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E779" w14:textId="77777777" w:rsidR="00DF46A7" w:rsidRDefault="00DF46A7" w:rsidP="00DF46A7">
      <w:pPr>
        <w:pStyle w:val="Title"/>
      </w:pPr>
    </w:p>
    <w:p w14:paraId="7E53C6F3" w14:textId="77777777" w:rsidR="003D0F86" w:rsidRDefault="003D0F86" w:rsidP="00DF46A7">
      <w:pPr>
        <w:pStyle w:val="Title"/>
      </w:pPr>
    </w:p>
    <w:p w14:paraId="6F0448BE" w14:textId="77777777" w:rsidR="00DF46A7" w:rsidRPr="00314582" w:rsidRDefault="00DF46A7" w:rsidP="003D0F86">
      <w:pPr>
        <w:pStyle w:val="Title"/>
      </w:pPr>
      <w:r w:rsidRPr="00314582">
        <w:t>STATEMENT OF WORK</w:t>
      </w:r>
    </w:p>
    <w:p w14:paraId="12679398" w14:textId="77777777" w:rsidR="00DF46A7" w:rsidRPr="00314582" w:rsidRDefault="00DF46A7" w:rsidP="003D0F86">
      <w:pPr>
        <w:pStyle w:val="Title"/>
      </w:pPr>
    </w:p>
    <w:p w14:paraId="2A95D75B" w14:textId="77777777" w:rsidR="00DF46A7" w:rsidRPr="00314582" w:rsidRDefault="00DF46A7" w:rsidP="003D0F86">
      <w:pPr>
        <w:pStyle w:val="Title"/>
      </w:pPr>
      <w:r w:rsidRPr="00314582">
        <w:t>CONNECTIONS II</w:t>
      </w:r>
    </w:p>
    <w:p w14:paraId="51738D2F" w14:textId="77777777" w:rsidR="00DF46A7" w:rsidRDefault="00DF46A7" w:rsidP="003D0F86">
      <w:pPr>
        <w:pStyle w:val="Title"/>
      </w:pPr>
    </w:p>
    <w:p w14:paraId="58FC16B8" w14:textId="77777777" w:rsidR="00DF46A7" w:rsidRDefault="00DF46A7" w:rsidP="003D0F86">
      <w:pPr>
        <w:pStyle w:val="Title"/>
      </w:pPr>
    </w:p>
    <w:p w14:paraId="5A007818" w14:textId="77777777" w:rsidR="003D0F86" w:rsidRDefault="003D0F86" w:rsidP="003D0F86">
      <w:pPr>
        <w:pStyle w:val="Title"/>
      </w:pPr>
    </w:p>
    <w:p w14:paraId="5F0C1618" w14:textId="77777777" w:rsidR="00DF46A7" w:rsidRPr="00314582" w:rsidRDefault="00DF46A7" w:rsidP="003D0F86">
      <w:pPr>
        <w:pStyle w:val="Title2"/>
      </w:pPr>
      <w:bookmarkStart w:id="0" w:name="_Toc408467938"/>
      <w:r w:rsidRPr="00314582">
        <w:t>Order Identification Number: [######]</w:t>
      </w:r>
      <w:r w:rsidR="0033519E">
        <w:br/>
        <w:t>Managed Mob</w:t>
      </w:r>
      <w:r w:rsidR="00BF4D5F">
        <w:t>ility</w:t>
      </w:r>
      <w:bookmarkEnd w:id="0"/>
    </w:p>
    <w:p w14:paraId="6DB88DB4" w14:textId="77777777" w:rsidR="00DF46A7" w:rsidRDefault="00DF46A7" w:rsidP="003D0F86">
      <w:pPr>
        <w:pStyle w:val="Title2"/>
        <w:rPr>
          <w:rFonts w:asciiTheme="minorHAnsi" w:hAnsiTheme="minorHAnsi"/>
          <w:sz w:val="32"/>
          <w:szCs w:val="32"/>
        </w:rPr>
      </w:pPr>
    </w:p>
    <w:p w14:paraId="5C211D50" w14:textId="77777777" w:rsidR="003D0F86" w:rsidRPr="008156DB" w:rsidRDefault="003D0F86" w:rsidP="003D0F86">
      <w:pPr>
        <w:pStyle w:val="Title2"/>
        <w:rPr>
          <w:rFonts w:asciiTheme="minorHAnsi" w:hAnsiTheme="minorHAnsi"/>
          <w:sz w:val="32"/>
          <w:szCs w:val="32"/>
        </w:rPr>
      </w:pPr>
    </w:p>
    <w:p w14:paraId="7D6E67B1" w14:textId="77777777" w:rsidR="00DF46A7" w:rsidRPr="003D0F86" w:rsidRDefault="00DF46A7" w:rsidP="003D0F86">
      <w:pPr>
        <w:pStyle w:val="Title"/>
      </w:pPr>
      <w:bookmarkStart w:id="1" w:name="_Toc408467939"/>
      <w:r w:rsidRPr="003D0F86">
        <w:t>Issued by:</w:t>
      </w:r>
      <w:bookmarkEnd w:id="1"/>
    </w:p>
    <w:p w14:paraId="0F8CE525" w14:textId="77777777" w:rsidR="00DF46A7" w:rsidRPr="003D0F86" w:rsidRDefault="00DF46A7" w:rsidP="003D0F86">
      <w:pPr>
        <w:pStyle w:val="Title"/>
      </w:pPr>
      <w:bookmarkStart w:id="2" w:name="_Toc408467940"/>
      <w:r w:rsidRPr="003D0F86">
        <w:t>[Agency Logo]</w:t>
      </w:r>
      <w:bookmarkEnd w:id="2"/>
    </w:p>
    <w:p w14:paraId="2B3F6906" w14:textId="77777777" w:rsidR="00DF46A7" w:rsidRPr="003D0F86" w:rsidRDefault="00DF46A7" w:rsidP="003D0F86">
      <w:pPr>
        <w:pStyle w:val="Title"/>
      </w:pPr>
      <w:bookmarkStart w:id="3" w:name="_Toc408467941"/>
      <w:r w:rsidRPr="003D0F86">
        <w:t>[Name of Agency]</w:t>
      </w:r>
      <w:bookmarkEnd w:id="3"/>
    </w:p>
    <w:p w14:paraId="3AACE7F1" w14:textId="77777777" w:rsidR="00DF46A7" w:rsidRPr="003D0F86" w:rsidRDefault="00DF46A7" w:rsidP="003D0F86">
      <w:pPr>
        <w:pStyle w:val="Title"/>
      </w:pPr>
      <w:bookmarkStart w:id="4" w:name="_Toc408467942"/>
      <w:r w:rsidRPr="003D0F86">
        <w:t>[Address of Agency]</w:t>
      </w:r>
      <w:bookmarkEnd w:id="4"/>
    </w:p>
    <w:p w14:paraId="164ADD73" w14:textId="77777777" w:rsidR="00DF46A7" w:rsidRDefault="00DF46A7" w:rsidP="003D0F86">
      <w:pPr>
        <w:pStyle w:val="Title"/>
        <w:rPr>
          <w:color w:val="000000" w:themeColor="text1"/>
        </w:rPr>
      </w:pPr>
    </w:p>
    <w:p w14:paraId="511E3089" w14:textId="77777777" w:rsidR="003D0F86" w:rsidRPr="003D0F86" w:rsidRDefault="003D0F86" w:rsidP="003D0F86">
      <w:pPr>
        <w:pStyle w:val="Title"/>
        <w:rPr>
          <w:color w:val="000000" w:themeColor="text1"/>
        </w:rPr>
      </w:pPr>
    </w:p>
    <w:p w14:paraId="0E38D49C" w14:textId="77777777" w:rsidR="00DF46A7" w:rsidRPr="003D0F86" w:rsidRDefault="00DF46A7" w:rsidP="003D0F86">
      <w:pPr>
        <w:pStyle w:val="Title"/>
      </w:pPr>
      <w:bookmarkStart w:id="5" w:name="_Toc408467943"/>
      <w:r w:rsidRPr="003D0F86">
        <w:t>DATE: [DD MM YYYY]</w:t>
      </w:r>
      <w:bookmarkEnd w:id="5"/>
    </w:p>
    <w:p w14:paraId="35411A2C" w14:textId="77777777" w:rsidR="00DF46A7" w:rsidRDefault="00DF46A7" w:rsidP="003D0F86">
      <w:pPr>
        <w:pStyle w:val="Title"/>
      </w:pPr>
    </w:p>
    <w:p w14:paraId="1D95D7FD" w14:textId="77777777" w:rsidR="00DF46A7" w:rsidRDefault="00DF46A7" w:rsidP="003D0F86">
      <w:pPr>
        <w:pStyle w:val="Title"/>
      </w:pPr>
    </w:p>
    <w:p w14:paraId="188BBBC3" w14:textId="77777777" w:rsidR="00DF46A7" w:rsidRDefault="00DF46A7" w:rsidP="003D0F86">
      <w:pPr>
        <w:pStyle w:val="Title"/>
      </w:pPr>
    </w:p>
    <w:p w14:paraId="43AED9D1" w14:textId="77777777" w:rsidR="00DF46A7" w:rsidRDefault="00DF46A7" w:rsidP="003D0F86">
      <w:pPr>
        <w:pStyle w:val="Title"/>
      </w:pPr>
    </w:p>
    <w:p w14:paraId="25E706B0" w14:textId="77777777" w:rsidR="00DF46A7" w:rsidRDefault="00DF46A7" w:rsidP="003D0F86">
      <w:pPr>
        <w:pStyle w:val="Title"/>
      </w:pPr>
    </w:p>
    <w:p w14:paraId="2AF846A9" w14:textId="77777777" w:rsidR="00DF46A7" w:rsidRDefault="00DF46A7" w:rsidP="003D0F86">
      <w:pPr>
        <w:pStyle w:val="Title"/>
      </w:pPr>
    </w:p>
    <w:p w14:paraId="11BB8821" w14:textId="77777777" w:rsidR="00DF46A7" w:rsidRDefault="00DF46A7" w:rsidP="003D0F86">
      <w:pPr>
        <w:pStyle w:val="Title"/>
      </w:pPr>
    </w:p>
    <w:p w14:paraId="62621F72" w14:textId="77777777" w:rsidR="00DF46A7" w:rsidRDefault="00DF46A7" w:rsidP="003D0F86">
      <w:pPr>
        <w:pStyle w:val="Title"/>
      </w:pPr>
    </w:p>
    <w:p w14:paraId="695D40DD" w14:textId="77777777" w:rsidR="00DF46A7" w:rsidRDefault="00DF46A7" w:rsidP="003D0F86">
      <w:pPr>
        <w:pStyle w:val="Title"/>
      </w:pPr>
    </w:p>
    <w:p w14:paraId="398E4011" w14:textId="77777777" w:rsidR="00DF46A7" w:rsidRDefault="00DF46A7" w:rsidP="003D0F86">
      <w:pPr>
        <w:pStyle w:val="Title"/>
      </w:pPr>
    </w:p>
    <w:p w14:paraId="213CA797" w14:textId="77777777" w:rsidR="00DF46A7" w:rsidRDefault="00DF46A7" w:rsidP="00DF46A7"/>
    <w:p w14:paraId="2EF61669" w14:textId="77777777" w:rsidR="00BF4D5F" w:rsidRDefault="00BF4D5F" w:rsidP="00BF4D5F">
      <w:pPr>
        <w:pStyle w:val="Noblisbodytext"/>
        <w:pBdr>
          <w:top w:val="single" w:sz="4" w:space="1" w:color="auto"/>
          <w:left w:val="single" w:sz="4" w:space="4" w:color="auto"/>
          <w:bottom w:val="single" w:sz="4" w:space="1" w:color="auto"/>
          <w:right w:val="single" w:sz="4" w:space="4" w:color="auto"/>
        </w:pBdr>
        <w:rPr>
          <w:rStyle w:val="Emphasis"/>
        </w:rPr>
        <w:sectPr w:rsidR="00BF4D5F" w:rsidSect="00502890">
          <w:headerReference w:type="default" r:id="rId9"/>
          <w:footerReference w:type="default" r:id="rId10"/>
          <w:pgSz w:w="12240" w:h="15840"/>
          <w:pgMar w:top="1440" w:right="1440" w:bottom="1440" w:left="1440" w:header="720" w:footer="432" w:gutter="0"/>
          <w:pgNumType w:start="1"/>
          <w:cols w:space="720"/>
          <w:titlePg/>
          <w:docGrid w:linePitch="360"/>
        </w:sectPr>
      </w:pPr>
    </w:p>
    <w:p w14:paraId="31C689B8" w14:textId="77777777" w:rsidR="00BF4D5F" w:rsidRPr="00846D7A" w:rsidRDefault="00BF4D5F" w:rsidP="003D0F86">
      <w:pPr>
        <w:pStyle w:val="Noblisbodytext"/>
        <w:pBdr>
          <w:top w:val="single" w:sz="4" w:space="1" w:color="auto"/>
          <w:left w:val="single" w:sz="4" w:space="4" w:color="auto"/>
          <w:bottom w:val="single" w:sz="4" w:space="1" w:color="auto"/>
          <w:right w:val="single" w:sz="4" w:space="4" w:color="auto"/>
        </w:pBdr>
        <w:spacing w:after="240"/>
        <w:jc w:val="center"/>
        <w:rPr>
          <w:rStyle w:val="Emphasis"/>
          <w:b/>
          <w:bCs/>
          <w:sz w:val="32"/>
          <w:szCs w:val="32"/>
        </w:rPr>
      </w:pPr>
      <w:r w:rsidRPr="00846D7A">
        <w:rPr>
          <w:rStyle w:val="Emphasis"/>
          <w:b/>
          <w:sz w:val="32"/>
          <w:szCs w:val="32"/>
        </w:rPr>
        <w:lastRenderedPageBreak/>
        <w:t>Template Guidance</w:t>
      </w:r>
    </w:p>
    <w:p w14:paraId="289E2DF0" w14:textId="77777777" w:rsidR="00BF4D5F" w:rsidRPr="00846D7A" w:rsidRDefault="00BF4D5F" w:rsidP="0033519E">
      <w:pPr>
        <w:pStyle w:val="Noblisbodytext"/>
        <w:pBdr>
          <w:top w:val="single" w:sz="4" w:space="1" w:color="auto"/>
          <w:left w:val="single" w:sz="4" w:space="4" w:color="auto"/>
          <w:bottom w:val="single" w:sz="4" w:space="1" w:color="auto"/>
          <w:right w:val="single" w:sz="4" w:space="4" w:color="auto"/>
        </w:pBdr>
        <w:rPr>
          <w:rStyle w:val="Emphasis"/>
          <w:b/>
          <w:sz w:val="28"/>
          <w:szCs w:val="28"/>
        </w:rPr>
      </w:pPr>
      <w:bookmarkStart w:id="6" w:name="_Toc314838397"/>
      <w:r w:rsidRPr="00846D7A">
        <w:rPr>
          <w:rStyle w:val="Emphasis"/>
          <w:b/>
          <w:sz w:val="28"/>
          <w:szCs w:val="28"/>
        </w:rPr>
        <w:t>Purpose</w:t>
      </w:r>
      <w:bookmarkEnd w:id="6"/>
    </w:p>
    <w:p w14:paraId="57551EB6" w14:textId="77777777" w:rsidR="00BF4D5F" w:rsidRPr="00FB6C3B" w:rsidRDefault="00BF4D5F" w:rsidP="0033519E">
      <w:pPr>
        <w:pStyle w:val="Noblisbodytext"/>
        <w:pBdr>
          <w:top w:val="single" w:sz="4" w:space="1" w:color="auto"/>
          <w:left w:val="single" w:sz="4" w:space="4" w:color="auto"/>
          <w:bottom w:val="single" w:sz="4" w:space="1" w:color="auto"/>
          <w:right w:val="single" w:sz="4" w:space="4" w:color="auto"/>
        </w:pBdr>
      </w:pPr>
      <w:r w:rsidRPr="00347D52">
        <w:t xml:space="preserve">The purpose of this template is to provide </w:t>
      </w:r>
      <w:r>
        <w:t>Agencies</w:t>
      </w:r>
      <w:r w:rsidRPr="00347D52">
        <w:t xml:space="preserve"> with a baseline document for procurements involving </w:t>
      </w:r>
      <w:r>
        <w:t>Connections II</w:t>
      </w:r>
      <w:r w:rsidRPr="00347D52">
        <w:t xml:space="preserve">.  This template is based on previous SOWs that were vetted, and thus saves </w:t>
      </w:r>
      <w:r>
        <w:t>Agencies</w:t>
      </w:r>
      <w:r w:rsidRPr="00347D52">
        <w:t xml:space="preserve"> time and resources during SOW development. The </w:t>
      </w:r>
      <w:r>
        <w:t>Agency</w:t>
      </w:r>
      <w:r w:rsidRPr="00347D52">
        <w:t xml:space="preserve"> </w:t>
      </w:r>
      <w:r>
        <w:t xml:space="preserve">can </w:t>
      </w:r>
      <w:r w:rsidRPr="00347D52">
        <w:t>start with this baseline template to create a SOW</w:t>
      </w:r>
      <w:r>
        <w:t xml:space="preserve"> and then</w:t>
      </w:r>
      <w:r w:rsidRPr="00347D52">
        <w:t xml:space="preserve"> make alterations to the document to meet</w:t>
      </w:r>
      <w:r>
        <w:t xml:space="preserve"> their</w:t>
      </w:r>
      <w:r w:rsidRPr="00347D52">
        <w:t xml:space="preserve"> needs.  For example</w:t>
      </w:r>
      <w:r>
        <w:t>,</w:t>
      </w:r>
      <w:r w:rsidRPr="00347D52">
        <w:t xml:space="preserve"> a</w:t>
      </w:r>
      <w:r>
        <w:t>n</w:t>
      </w:r>
      <w:r w:rsidRPr="00347D52">
        <w:t xml:space="preserve"> </w:t>
      </w:r>
      <w:r>
        <w:t>Agency</w:t>
      </w:r>
      <w:r w:rsidRPr="00347D52">
        <w:t xml:space="preserve"> may want to include a scenario or technology not within the template.  In this case the </w:t>
      </w:r>
      <w:r>
        <w:t>Agency</w:t>
      </w:r>
      <w:r w:rsidRPr="00347D52">
        <w:t xml:space="preserve"> </w:t>
      </w:r>
      <w:r>
        <w:t xml:space="preserve">would </w:t>
      </w:r>
      <w:r w:rsidRPr="00347D52">
        <w:t>add text to cover the new scenario or technical requirements.</w:t>
      </w:r>
    </w:p>
    <w:p w14:paraId="778813BD" w14:textId="77777777" w:rsidR="00BF4D5F" w:rsidRPr="00846D7A" w:rsidRDefault="00BF4D5F" w:rsidP="0033519E">
      <w:pPr>
        <w:pStyle w:val="Noblisbodytext"/>
        <w:pBdr>
          <w:top w:val="single" w:sz="4" w:space="1" w:color="auto"/>
          <w:left w:val="single" w:sz="4" w:space="4" w:color="auto"/>
          <w:bottom w:val="single" w:sz="4" w:space="1" w:color="auto"/>
          <w:right w:val="single" w:sz="4" w:space="4" w:color="auto"/>
        </w:pBdr>
        <w:rPr>
          <w:rStyle w:val="Emphasis"/>
          <w:rFonts w:ascii="Calibri" w:hAnsi="Calibri"/>
          <w:b/>
          <w:bCs/>
          <w:sz w:val="28"/>
          <w:szCs w:val="28"/>
        </w:rPr>
      </w:pPr>
      <w:bookmarkStart w:id="7" w:name="_Toc314838398"/>
      <w:r w:rsidRPr="00846D7A">
        <w:rPr>
          <w:rStyle w:val="Emphasis"/>
          <w:b/>
          <w:sz w:val="28"/>
          <w:szCs w:val="28"/>
        </w:rPr>
        <w:t>Conventions</w:t>
      </w:r>
      <w:bookmarkEnd w:id="7"/>
    </w:p>
    <w:p w14:paraId="3A6A41E1" w14:textId="77777777" w:rsidR="00BF4D5F" w:rsidRPr="00347D52" w:rsidRDefault="00BF4D5F" w:rsidP="0033519E">
      <w:pPr>
        <w:pStyle w:val="Noblisbodytext"/>
        <w:pBdr>
          <w:top w:val="single" w:sz="4" w:space="1" w:color="auto"/>
          <w:left w:val="single" w:sz="4" w:space="4" w:color="auto"/>
          <w:bottom w:val="single" w:sz="4" w:space="1" w:color="auto"/>
          <w:right w:val="single" w:sz="4" w:space="4" w:color="auto"/>
        </w:pBdr>
      </w:pPr>
      <w:r w:rsidRPr="00347D52">
        <w:t>Following are the conventions used in the Template.</w:t>
      </w:r>
    </w:p>
    <w:p w14:paraId="196E3746" w14:textId="77777777" w:rsidR="00BF4D5F" w:rsidRPr="00846D7A" w:rsidRDefault="00BF4D5F" w:rsidP="0033519E">
      <w:pPr>
        <w:pStyle w:val="Noblisbodytext"/>
        <w:pBdr>
          <w:top w:val="single" w:sz="4" w:space="1" w:color="auto"/>
          <w:left w:val="single" w:sz="4" w:space="4" w:color="auto"/>
          <w:bottom w:val="single" w:sz="4" w:space="1" w:color="auto"/>
          <w:right w:val="single" w:sz="4" w:space="4" w:color="auto"/>
        </w:pBdr>
        <w:rPr>
          <w:b/>
          <w:sz w:val="26"/>
          <w:szCs w:val="26"/>
        </w:rPr>
      </w:pPr>
      <w:r w:rsidRPr="00846D7A">
        <w:rPr>
          <w:b/>
          <w:sz w:val="26"/>
          <w:szCs w:val="26"/>
        </w:rPr>
        <w:t>Replacement Text</w:t>
      </w:r>
    </w:p>
    <w:p w14:paraId="344B2670" w14:textId="77777777" w:rsidR="00BF4D5F" w:rsidRPr="00FB6C3B" w:rsidRDefault="00BF4D5F" w:rsidP="0033519E">
      <w:pPr>
        <w:pStyle w:val="Noblisbodytext"/>
        <w:pBdr>
          <w:top w:val="single" w:sz="4" w:space="1" w:color="auto"/>
          <w:left w:val="single" w:sz="4" w:space="4" w:color="auto"/>
          <w:bottom w:val="single" w:sz="4" w:space="1" w:color="auto"/>
          <w:right w:val="single" w:sz="4" w:space="4" w:color="auto"/>
        </w:pBdr>
      </w:pPr>
      <w:r w:rsidRPr="009D5AA4">
        <w:rPr>
          <w:color w:val="E36C0A"/>
        </w:rPr>
        <w:t>[Shaded/bracketed]</w:t>
      </w:r>
      <w:r w:rsidRPr="00347D52">
        <w:t xml:space="preserve"> text is replacement text.  Replacement text is surro</w:t>
      </w:r>
      <w:r>
        <w:t>unded by square brackets “[].”</w:t>
      </w:r>
    </w:p>
    <w:p w14:paraId="420E5E65" w14:textId="77777777" w:rsidR="00BF4D5F" w:rsidRPr="00FB6C3B" w:rsidRDefault="00BF4D5F" w:rsidP="0033519E">
      <w:pPr>
        <w:pStyle w:val="Noblisbodytext"/>
        <w:pBdr>
          <w:top w:val="single" w:sz="4" w:space="1" w:color="auto"/>
          <w:left w:val="single" w:sz="4" w:space="4" w:color="auto"/>
          <w:bottom w:val="single" w:sz="4" w:space="1" w:color="auto"/>
          <w:right w:val="single" w:sz="4" w:space="4" w:color="auto"/>
        </w:pBdr>
      </w:pPr>
      <w:r w:rsidRPr="00347D52">
        <w:t xml:space="preserve">Replacement Text is text the </w:t>
      </w:r>
      <w:r>
        <w:t>Agency</w:t>
      </w:r>
      <w:r w:rsidRPr="00347D52">
        <w:t xml:space="preserve"> needs to replace with specific i</w:t>
      </w:r>
      <w:r>
        <w:t>nformation and differs by SOW.</w:t>
      </w:r>
      <w:r w:rsidRPr="00347D52">
        <w:t xml:space="preserve">  For replacement text, the pound sign “#” indicates a number is required. </w:t>
      </w:r>
      <w:r>
        <w:t xml:space="preserve"> </w:t>
      </w:r>
      <w:r w:rsidRPr="00347D52">
        <w:t xml:space="preserve">A number within the square brackets </w:t>
      </w:r>
      <w:r w:rsidRPr="009D5AA4">
        <w:rPr>
          <w:color w:val="E36C0A"/>
        </w:rPr>
        <w:t>[15]</w:t>
      </w:r>
      <w:r w:rsidRPr="00347D52">
        <w:t xml:space="preserve"> indicates from past experience this is the value used by most </w:t>
      </w:r>
      <w:r>
        <w:t>Agencies</w:t>
      </w:r>
      <w:r w:rsidRPr="00347D52">
        <w:t xml:space="preserve">, but the value can be adjusted to meet SOW and </w:t>
      </w:r>
      <w:r>
        <w:t>Agency</w:t>
      </w:r>
      <w:r w:rsidRPr="00347D52">
        <w:t xml:space="preserve"> needs.  For example, “</w:t>
      </w:r>
      <w:r w:rsidRPr="009D5AA4">
        <w:rPr>
          <w:color w:val="E36C0A"/>
        </w:rPr>
        <w:t xml:space="preserve">[15] </w:t>
      </w:r>
      <w:r w:rsidRPr="00347D52">
        <w:t xml:space="preserve">days” shows that most </w:t>
      </w:r>
      <w:r>
        <w:t>Agencies</w:t>
      </w:r>
      <w:r w:rsidRPr="00347D52">
        <w:t xml:space="preserve"> require 15 days</w:t>
      </w:r>
      <w:r>
        <w:t xml:space="preserve"> for a particular activity</w:t>
      </w:r>
      <w:r w:rsidRPr="00347D52">
        <w:t xml:space="preserve">.  If </w:t>
      </w:r>
      <w:r>
        <w:t>there are specific differences in the Agency’s required timeframes,</w:t>
      </w:r>
      <w:r w:rsidRPr="00347D52">
        <w:t xml:space="preserve"> </w:t>
      </w:r>
      <w:r>
        <w:t xml:space="preserve">such as the inclusion of a </w:t>
      </w:r>
      <w:r w:rsidRPr="00347D52">
        <w:t xml:space="preserve">holiday or other schedule </w:t>
      </w:r>
      <w:r>
        <w:t>considerations,</w:t>
      </w:r>
      <w:r w:rsidRPr="00347D52">
        <w:t xml:space="preserve"> then </w:t>
      </w:r>
      <w:r>
        <w:t xml:space="preserve">the Agency </w:t>
      </w:r>
      <w:r w:rsidRPr="00347D52">
        <w:t>adjust</w:t>
      </w:r>
      <w:r>
        <w:t>s</w:t>
      </w:r>
      <w:r w:rsidRPr="00347D52">
        <w:t xml:space="preserve"> the number of days accordingly.</w:t>
      </w:r>
    </w:p>
    <w:p w14:paraId="3C481C03" w14:textId="77777777" w:rsidR="00BF4D5F" w:rsidRPr="00FB6C3B" w:rsidRDefault="00BF4D5F" w:rsidP="0033519E">
      <w:pPr>
        <w:pStyle w:val="Noblisbodytext"/>
        <w:pBdr>
          <w:top w:val="single" w:sz="4" w:space="1" w:color="auto"/>
          <w:left w:val="single" w:sz="4" w:space="4" w:color="auto"/>
          <w:bottom w:val="single" w:sz="4" w:space="1" w:color="auto"/>
          <w:right w:val="single" w:sz="4" w:space="4" w:color="auto"/>
        </w:pBdr>
      </w:pPr>
      <w:r w:rsidRPr="00347D52">
        <w:t>After entering replacement text, delete the square brackets</w:t>
      </w:r>
      <w:r>
        <w:t xml:space="preserve"> </w:t>
      </w:r>
      <w:r w:rsidRPr="00347D52">
        <w:t xml:space="preserve">and remove the </w:t>
      </w:r>
      <w:r>
        <w:t>shading</w:t>
      </w:r>
      <w:r w:rsidRPr="00347D52">
        <w:t xml:space="preserve">.  </w:t>
      </w:r>
    </w:p>
    <w:p w14:paraId="35677855" w14:textId="77777777" w:rsidR="00BF4D5F" w:rsidRPr="00846D7A" w:rsidRDefault="00BF4D5F" w:rsidP="0033519E">
      <w:pPr>
        <w:pStyle w:val="Noblisbodytext"/>
        <w:pBdr>
          <w:top w:val="single" w:sz="4" w:space="1" w:color="auto"/>
          <w:left w:val="single" w:sz="4" w:space="4" w:color="auto"/>
          <w:bottom w:val="single" w:sz="4" w:space="1" w:color="auto"/>
          <w:right w:val="single" w:sz="4" w:space="4" w:color="auto"/>
        </w:pBdr>
        <w:rPr>
          <w:b/>
          <w:sz w:val="26"/>
          <w:szCs w:val="26"/>
        </w:rPr>
      </w:pPr>
      <w:r w:rsidRPr="00846D7A">
        <w:rPr>
          <w:b/>
          <w:sz w:val="26"/>
          <w:szCs w:val="26"/>
        </w:rPr>
        <w:t>Text Boxes</w:t>
      </w:r>
    </w:p>
    <w:p w14:paraId="5D80152A" w14:textId="77777777" w:rsidR="00BF4D5F" w:rsidRPr="00846D7A" w:rsidRDefault="00BF4D5F" w:rsidP="0033519E">
      <w:pPr>
        <w:pStyle w:val="Noblis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264" behindDoc="0" locked="0" layoutInCell="1" allowOverlap="1" wp14:anchorId="6727AF01" wp14:editId="1A6C89EB">
                <wp:simplePos x="0" y="0"/>
                <wp:positionH relativeFrom="column">
                  <wp:posOffset>93785</wp:posOffset>
                </wp:positionH>
                <wp:positionV relativeFrom="paragraph">
                  <wp:posOffset>9427</wp:posOffset>
                </wp:positionV>
                <wp:extent cx="5728677" cy="334010"/>
                <wp:effectExtent l="0" t="0" r="24765" b="27940"/>
                <wp:wrapNone/>
                <wp:docPr id="9" name="Text Box 9" descr="blank text box for illustrative purposes"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677" cy="334010"/>
                        </a:xfrm>
                        <a:prstGeom prst="rect">
                          <a:avLst/>
                        </a:prstGeom>
                        <a:solidFill>
                          <a:srgbClr val="FFFFFF"/>
                        </a:solidFill>
                        <a:ln w="9525">
                          <a:solidFill>
                            <a:srgbClr val="000000"/>
                          </a:solidFill>
                          <a:miter lim="800000"/>
                          <a:headEnd/>
                          <a:tailEnd/>
                        </a:ln>
                      </wps:spPr>
                      <wps:txbx>
                        <w:txbxContent>
                          <w:p w14:paraId="195DD83B" w14:textId="77777777" w:rsidR="002144EB" w:rsidRDefault="002144EB" w:rsidP="00BF4D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alt="Title: Text Box - Description: blank text box for illustrative purposes" style="position:absolute;margin-left:7.4pt;margin-top:.75pt;width:451.1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">
                <v:textbox>
                  <w:txbxContent>
                    <w:p w14:paraId="195DD83B" w14:textId="77777777" w:rsidR="002144EB" w:rsidRDefault="002144EB" w:rsidP="00BF4D5F"/>
                  </w:txbxContent>
                </v:textbox>
              </v:shape>
            </w:pict>
          </mc:Fallback>
        </mc:AlternateContent>
      </w:r>
    </w:p>
    <w:p w14:paraId="15B8E69E" w14:textId="77777777" w:rsidR="00BF4D5F" w:rsidRPr="00846D7A" w:rsidRDefault="00BF4D5F" w:rsidP="0033519E">
      <w:pPr>
        <w:pStyle w:val="Noblisbodytext"/>
        <w:pBdr>
          <w:top w:val="single" w:sz="4" w:space="1" w:color="auto"/>
          <w:left w:val="single" w:sz="4" w:space="4" w:color="auto"/>
          <w:bottom w:val="single" w:sz="4" w:space="1" w:color="auto"/>
          <w:right w:val="single" w:sz="4" w:space="4" w:color="auto"/>
        </w:pBdr>
      </w:pPr>
    </w:p>
    <w:p w14:paraId="717406A0" w14:textId="77777777" w:rsidR="00BF4D5F" w:rsidRPr="00846D7A" w:rsidRDefault="00BF4D5F" w:rsidP="0033519E">
      <w:pPr>
        <w:pStyle w:val="Noblisbodytext"/>
        <w:pBdr>
          <w:top w:val="single" w:sz="4" w:space="1" w:color="auto"/>
          <w:left w:val="single" w:sz="4" w:space="4" w:color="auto"/>
          <w:bottom w:val="single" w:sz="4" w:space="1" w:color="auto"/>
          <w:right w:val="single" w:sz="4" w:space="4" w:color="auto"/>
        </w:pBdr>
      </w:pPr>
      <w:r w:rsidRPr="00846D7A">
        <w:t xml:space="preserve">Text Boxes contain </w:t>
      </w:r>
      <w:r>
        <w:t xml:space="preserve">instructional information to SOW authors which may be retained in or deleted from the document as needed. </w:t>
      </w:r>
      <w:r w:rsidRPr="00846D7A">
        <w:t xml:space="preserve">Text Boxes </w:t>
      </w:r>
      <w:r>
        <w:t xml:space="preserve">may </w:t>
      </w:r>
      <w:r w:rsidRPr="00846D7A">
        <w:t>also</w:t>
      </w:r>
      <w:r>
        <w:t xml:space="preserve"> explain options within the SOW or </w:t>
      </w:r>
      <w:r w:rsidRPr="00846D7A">
        <w:t xml:space="preserve">Text </w:t>
      </w:r>
      <w:r w:rsidR="00EE1F39">
        <w:t xml:space="preserve">Boxes may </w:t>
      </w:r>
      <w:r w:rsidRPr="00846D7A">
        <w:t xml:space="preserve">direct the deletion of </w:t>
      </w:r>
      <w:r>
        <w:t xml:space="preserve">instructional </w:t>
      </w:r>
      <w:r w:rsidRPr="00846D7A">
        <w:t xml:space="preserve">pages or text, </w:t>
      </w:r>
      <w:r w:rsidR="003D0F86">
        <w:t>as is the case with this page.</w:t>
      </w:r>
    </w:p>
    <w:sdt>
      <w:sdtPr>
        <w:rPr>
          <w:rFonts w:asciiTheme="minorHAnsi" w:eastAsiaTheme="minorHAnsi" w:hAnsiTheme="minorHAnsi" w:cstheme="minorBidi"/>
          <w:b/>
          <w:bCs w:val="0"/>
          <w:sz w:val="22"/>
          <w:szCs w:val="22"/>
          <w:lang w:eastAsia="en-US"/>
        </w:rPr>
        <w:id w:val="-683363413"/>
        <w:docPartObj>
          <w:docPartGallery w:val="Table of Contents"/>
          <w:docPartUnique/>
        </w:docPartObj>
      </w:sdtPr>
      <w:sdtEndPr>
        <w:rPr>
          <w:rFonts w:ascii="Arial" w:hAnsi="Arial"/>
          <w:b w:val="0"/>
          <w:noProof/>
        </w:rPr>
      </w:sdtEndPr>
      <w:sdtContent>
        <w:p w14:paraId="0B2F100E" w14:textId="77777777" w:rsidR="00BF4D5F" w:rsidRDefault="00BF4D5F" w:rsidP="00DF46A7">
          <w:pPr>
            <w:pStyle w:val="TOCHeading"/>
            <w:rPr>
              <w:rFonts w:asciiTheme="minorHAnsi" w:eastAsiaTheme="minorHAnsi" w:hAnsiTheme="minorHAnsi" w:cstheme="minorBidi"/>
              <w:b/>
              <w:bCs w:val="0"/>
              <w:sz w:val="22"/>
              <w:szCs w:val="22"/>
              <w:lang w:eastAsia="en-US"/>
            </w:rPr>
            <w:sectPr w:rsidR="00BF4D5F" w:rsidSect="00502890">
              <w:headerReference w:type="first" r:id="rId11"/>
              <w:footerReference w:type="first" r:id="rId12"/>
              <w:pgSz w:w="12240" w:h="15840"/>
              <w:pgMar w:top="1440" w:right="1440" w:bottom="1440" w:left="1440" w:header="720" w:footer="432" w:gutter="0"/>
              <w:pgNumType w:start="1"/>
              <w:cols w:space="720"/>
              <w:titlePg/>
              <w:docGrid w:linePitch="360"/>
            </w:sectPr>
          </w:pPr>
        </w:p>
        <w:p w14:paraId="27879A2A" w14:textId="77777777" w:rsidR="00DF46A7" w:rsidRPr="00420AE9" w:rsidRDefault="00420AE9" w:rsidP="00420AE9">
          <w:pPr>
            <w:pStyle w:val="NoblisTableofContentsHeading"/>
            <w:pBdr>
              <w:bottom w:val="none" w:sz="0" w:space="0" w:color="auto"/>
            </w:pBdr>
            <w:rPr>
              <w:noProof/>
              <w:color w:val="auto"/>
              <w:lang w:val="en-US"/>
            </w:rPr>
          </w:pPr>
          <w:r>
            <w:rPr>
              <w:noProof/>
              <w:color w:val="auto"/>
              <w:lang w:val="en-US"/>
            </w:rPr>
            <w:lastRenderedPageBreak/>
            <w:t>Table of Contents</w:t>
          </w:r>
        </w:p>
        <w:p w14:paraId="18321620" w14:textId="77777777" w:rsidR="00053A9F" w:rsidRDefault="00DF46A7">
          <w:pPr>
            <w:pStyle w:val="TOC1"/>
            <w:rPr>
              <w:rFonts w:asciiTheme="minorHAnsi" w:eastAsiaTheme="minorEastAsia" w:hAnsiTheme="minorHAnsi"/>
              <w:b w:val="0"/>
              <w:noProof/>
            </w:rPr>
          </w:pPr>
          <w:r>
            <w:fldChar w:fldCharType="begin"/>
          </w:r>
          <w:r>
            <w:instrText xml:space="preserve"> TOC \o "1-5" \h \z \u </w:instrText>
          </w:r>
          <w:r>
            <w:fldChar w:fldCharType="separate"/>
          </w:r>
          <w:hyperlink w:anchor="_Toc408997934" w:history="1">
            <w:r w:rsidR="00053A9F" w:rsidRPr="00F14B35">
              <w:rPr>
                <w:rStyle w:val="Hyperlink"/>
                <w:noProof/>
              </w:rPr>
              <w:t>1</w:t>
            </w:r>
            <w:r w:rsidR="00053A9F">
              <w:rPr>
                <w:rFonts w:asciiTheme="minorHAnsi" w:eastAsiaTheme="minorEastAsia" w:hAnsiTheme="minorHAnsi"/>
                <w:b w:val="0"/>
                <w:noProof/>
              </w:rPr>
              <w:tab/>
            </w:r>
            <w:r w:rsidR="00053A9F" w:rsidRPr="00F14B35">
              <w:rPr>
                <w:rStyle w:val="Hyperlink"/>
                <w:noProof/>
              </w:rPr>
              <w:t>Project Description</w:t>
            </w:r>
            <w:r w:rsidR="00053A9F">
              <w:rPr>
                <w:noProof/>
                <w:webHidden/>
              </w:rPr>
              <w:tab/>
            </w:r>
            <w:r w:rsidR="00053A9F">
              <w:rPr>
                <w:noProof/>
                <w:webHidden/>
              </w:rPr>
              <w:fldChar w:fldCharType="begin"/>
            </w:r>
            <w:r w:rsidR="00053A9F">
              <w:rPr>
                <w:noProof/>
                <w:webHidden/>
              </w:rPr>
              <w:instrText xml:space="preserve"> PAGEREF _Toc408997934 \h </w:instrText>
            </w:r>
            <w:r w:rsidR="00053A9F">
              <w:rPr>
                <w:noProof/>
                <w:webHidden/>
              </w:rPr>
            </w:r>
            <w:r w:rsidR="00053A9F">
              <w:rPr>
                <w:noProof/>
                <w:webHidden/>
              </w:rPr>
              <w:fldChar w:fldCharType="separate"/>
            </w:r>
            <w:r w:rsidR="00C07F7F">
              <w:rPr>
                <w:noProof/>
                <w:webHidden/>
              </w:rPr>
              <w:t>1</w:t>
            </w:r>
            <w:r w:rsidR="00053A9F">
              <w:rPr>
                <w:noProof/>
                <w:webHidden/>
              </w:rPr>
              <w:fldChar w:fldCharType="end"/>
            </w:r>
          </w:hyperlink>
        </w:p>
        <w:p w14:paraId="54878D6F"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35" w:history="1">
            <w:r w:rsidR="00053A9F" w:rsidRPr="00F14B35">
              <w:rPr>
                <w:rStyle w:val="Hyperlink"/>
                <w:noProof/>
              </w:rPr>
              <w:t>1.1</w:t>
            </w:r>
            <w:r w:rsidR="00053A9F">
              <w:rPr>
                <w:rFonts w:asciiTheme="minorHAnsi" w:eastAsiaTheme="minorEastAsia" w:hAnsiTheme="minorHAnsi"/>
                <w:noProof/>
              </w:rPr>
              <w:tab/>
            </w:r>
            <w:r w:rsidR="00053A9F" w:rsidRPr="00F14B35">
              <w:rPr>
                <w:rStyle w:val="Hyperlink"/>
                <w:noProof/>
              </w:rPr>
              <w:t>Purpose</w:t>
            </w:r>
            <w:r w:rsidR="00053A9F">
              <w:rPr>
                <w:noProof/>
                <w:webHidden/>
              </w:rPr>
              <w:tab/>
            </w:r>
            <w:r w:rsidR="00053A9F">
              <w:rPr>
                <w:noProof/>
                <w:webHidden/>
              </w:rPr>
              <w:fldChar w:fldCharType="begin"/>
            </w:r>
            <w:r w:rsidR="00053A9F">
              <w:rPr>
                <w:noProof/>
                <w:webHidden/>
              </w:rPr>
              <w:instrText xml:space="preserve"> PAGEREF _Toc408997935 \h </w:instrText>
            </w:r>
            <w:r w:rsidR="00053A9F">
              <w:rPr>
                <w:noProof/>
                <w:webHidden/>
              </w:rPr>
            </w:r>
            <w:r w:rsidR="00053A9F">
              <w:rPr>
                <w:noProof/>
                <w:webHidden/>
              </w:rPr>
              <w:fldChar w:fldCharType="separate"/>
            </w:r>
            <w:r w:rsidR="00C07F7F">
              <w:rPr>
                <w:noProof/>
                <w:webHidden/>
              </w:rPr>
              <w:t>1</w:t>
            </w:r>
            <w:r w:rsidR="00053A9F">
              <w:rPr>
                <w:noProof/>
                <w:webHidden/>
              </w:rPr>
              <w:fldChar w:fldCharType="end"/>
            </w:r>
          </w:hyperlink>
        </w:p>
        <w:p w14:paraId="6F49C3EC"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36" w:history="1">
            <w:r w:rsidR="00053A9F" w:rsidRPr="00F14B35">
              <w:rPr>
                <w:rStyle w:val="Hyperlink"/>
                <w:noProof/>
              </w:rPr>
              <w:t>1.2</w:t>
            </w:r>
            <w:r w:rsidR="00053A9F">
              <w:rPr>
                <w:rFonts w:asciiTheme="minorHAnsi" w:eastAsiaTheme="minorEastAsia" w:hAnsiTheme="minorHAnsi"/>
                <w:noProof/>
              </w:rPr>
              <w:tab/>
            </w:r>
            <w:r w:rsidR="00053A9F" w:rsidRPr="00F14B35">
              <w:rPr>
                <w:rStyle w:val="Hyperlink"/>
                <w:noProof/>
              </w:rPr>
              <w:t>Background</w:t>
            </w:r>
            <w:r w:rsidR="00053A9F">
              <w:rPr>
                <w:noProof/>
                <w:webHidden/>
              </w:rPr>
              <w:tab/>
            </w:r>
            <w:r w:rsidR="00053A9F">
              <w:rPr>
                <w:noProof/>
                <w:webHidden/>
              </w:rPr>
              <w:fldChar w:fldCharType="begin"/>
            </w:r>
            <w:r w:rsidR="00053A9F">
              <w:rPr>
                <w:noProof/>
                <w:webHidden/>
              </w:rPr>
              <w:instrText xml:space="preserve"> PAGEREF _Toc408997936 \h </w:instrText>
            </w:r>
            <w:r w:rsidR="00053A9F">
              <w:rPr>
                <w:noProof/>
                <w:webHidden/>
              </w:rPr>
            </w:r>
            <w:r w:rsidR="00053A9F">
              <w:rPr>
                <w:noProof/>
                <w:webHidden/>
              </w:rPr>
              <w:fldChar w:fldCharType="separate"/>
            </w:r>
            <w:r w:rsidR="00C07F7F">
              <w:rPr>
                <w:noProof/>
                <w:webHidden/>
              </w:rPr>
              <w:t>1</w:t>
            </w:r>
            <w:r w:rsidR="00053A9F">
              <w:rPr>
                <w:noProof/>
                <w:webHidden/>
              </w:rPr>
              <w:fldChar w:fldCharType="end"/>
            </w:r>
          </w:hyperlink>
        </w:p>
        <w:p w14:paraId="7BEE2473" w14:textId="77777777" w:rsidR="00053A9F" w:rsidRDefault="002144EB">
          <w:pPr>
            <w:pStyle w:val="TOC3"/>
            <w:rPr>
              <w:rFonts w:asciiTheme="minorHAnsi" w:eastAsiaTheme="minorEastAsia" w:hAnsiTheme="minorHAnsi"/>
            </w:rPr>
          </w:pPr>
          <w:hyperlink w:anchor="_Toc408997937" w:history="1">
            <w:r w:rsidR="00053A9F" w:rsidRPr="00F14B35">
              <w:rPr>
                <w:rStyle w:val="Hyperlink"/>
              </w:rPr>
              <w:t>1.2.1</w:t>
            </w:r>
            <w:r w:rsidR="00053A9F">
              <w:rPr>
                <w:rFonts w:asciiTheme="minorHAnsi" w:eastAsiaTheme="minorEastAsia" w:hAnsiTheme="minorHAnsi"/>
              </w:rPr>
              <w:tab/>
            </w:r>
            <w:r w:rsidR="00053A9F" w:rsidRPr="00F14B35">
              <w:rPr>
                <w:rStyle w:val="Hyperlink"/>
              </w:rPr>
              <w:t>Organization and Mission</w:t>
            </w:r>
            <w:r w:rsidR="00053A9F">
              <w:rPr>
                <w:webHidden/>
              </w:rPr>
              <w:tab/>
            </w:r>
            <w:r w:rsidR="00053A9F">
              <w:rPr>
                <w:webHidden/>
              </w:rPr>
              <w:fldChar w:fldCharType="begin"/>
            </w:r>
            <w:r w:rsidR="00053A9F">
              <w:rPr>
                <w:webHidden/>
              </w:rPr>
              <w:instrText xml:space="preserve"> PAGEREF _Toc408997937 \h </w:instrText>
            </w:r>
            <w:r w:rsidR="00053A9F">
              <w:rPr>
                <w:webHidden/>
              </w:rPr>
            </w:r>
            <w:r w:rsidR="00053A9F">
              <w:rPr>
                <w:webHidden/>
              </w:rPr>
              <w:fldChar w:fldCharType="separate"/>
            </w:r>
            <w:r w:rsidR="00C07F7F">
              <w:rPr>
                <w:webHidden/>
              </w:rPr>
              <w:t>2</w:t>
            </w:r>
            <w:r w:rsidR="00053A9F">
              <w:rPr>
                <w:webHidden/>
              </w:rPr>
              <w:fldChar w:fldCharType="end"/>
            </w:r>
          </w:hyperlink>
        </w:p>
        <w:p w14:paraId="79F94962" w14:textId="77777777" w:rsidR="00053A9F" w:rsidRDefault="002144EB">
          <w:pPr>
            <w:pStyle w:val="TOC3"/>
            <w:rPr>
              <w:rFonts w:asciiTheme="minorHAnsi" w:eastAsiaTheme="minorEastAsia" w:hAnsiTheme="minorHAnsi"/>
            </w:rPr>
          </w:pPr>
          <w:hyperlink w:anchor="_Toc408997938" w:history="1">
            <w:r w:rsidR="00053A9F" w:rsidRPr="00F14B35">
              <w:rPr>
                <w:rStyle w:val="Hyperlink"/>
              </w:rPr>
              <w:t>1.2.2</w:t>
            </w:r>
            <w:r w:rsidR="00053A9F">
              <w:rPr>
                <w:rFonts w:asciiTheme="minorHAnsi" w:eastAsiaTheme="minorEastAsia" w:hAnsiTheme="minorHAnsi"/>
              </w:rPr>
              <w:tab/>
            </w:r>
            <w:r w:rsidR="00053A9F" w:rsidRPr="00F14B35">
              <w:rPr>
                <w:rStyle w:val="Hyperlink"/>
              </w:rPr>
              <w:t>Objectives for [Project Name]</w:t>
            </w:r>
            <w:r w:rsidR="00053A9F">
              <w:rPr>
                <w:webHidden/>
              </w:rPr>
              <w:tab/>
            </w:r>
            <w:r w:rsidR="00053A9F">
              <w:rPr>
                <w:webHidden/>
              </w:rPr>
              <w:fldChar w:fldCharType="begin"/>
            </w:r>
            <w:r w:rsidR="00053A9F">
              <w:rPr>
                <w:webHidden/>
              </w:rPr>
              <w:instrText xml:space="preserve"> PAGEREF _Toc408997938 \h </w:instrText>
            </w:r>
            <w:r w:rsidR="00053A9F">
              <w:rPr>
                <w:webHidden/>
              </w:rPr>
            </w:r>
            <w:r w:rsidR="00053A9F">
              <w:rPr>
                <w:webHidden/>
              </w:rPr>
              <w:fldChar w:fldCharType="separate"/>
            </w:r>
            <w:r w:rsidR="00C07F7F">
              <w:rPr>
                <w:webHidden/>
              </w:rPr>
              <w:t>2</w:t>
            </w:r>
            <w:r w:rsidR="00053A9F">
              <w:rPr>
                <w:webHidden/>
              </w:rPr>
              <w:fldChar w:fldCharType="end"/>
            </w:r>
          </w:hyperlink>
        </w:p>
        <w:p w14:paraId="6B812D4F"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39" w:history="1">
            <w:r w:rsidR="00053A9F" w:rsidRPr="00F14B35">
              <w:rPr>
                <w:rStyle w:val="Hyperlink"/>
                <w:noProof/>
              </w:rPr>
              <w:t>1.3</w:t>
            </w:r>
            <w:r w:rsidR="00053A9F">
              <w:rPr>
                <w:rFonts w:asciiTheme="minorHAnsi" w:eastAsiaTheme="minorEastAsia" w:hAnsiTheme="minorHAnsi"/>
                <w:noProof/>
              </w:rPr>
              <w:tab/>
            </w:r>
            <w:r w:rsidR="00053A9F" w:rsidRPr="00F14B35">
              <w:rPr>
                <w:rStyle w:val="Hyperlink"/>
                <w:noProof/>
              </w:rPr>
              <w:t>Scope</w:t>
            </w:r>
            <w:r w:rsidR="00053A9F">
              <w:rPr>
                <w:noProof/>
                <w:webHidden/>
              </w:rPr>
              <w:tab/>
            </w:r>
            <w:r w:rsidR="00053A9F">
              <w:rPr>
                <w:noProof/>
                <w:webHidden/>
              </w:rPr>
              <w:fldChar w:fldCharType="begin"/>
            </w:r>
            <w:r w:rsidR="00053A9F">
              <w:rPr>
                <w:noProof/>
                <w:webHidden/>
              </w:rPr>
              <w:instrText xml:space="preserve"> PAGEREF _Toc408997939 \h </w:instrText>
            </w:r>
            <w:r w:rsidR="00053A9F">
              <w:rPr>
                <w:noProof/>
                <w:webHidden/>
              </w:rPr>
            </w:r>
            <w:r w:rsidR="00053A9F">
              <w:rPr>
                <w:noProof/>
                <w:webHidden/>
              </w:rPr>
              <w:fldChar w:fldCharType="separate"/>
            </w:r>
            <w:r w:rsidR="00C07F7F">
              <w:rPr>
                <w:noProof/>
                <w:webHidden/>
              </w:rPr>
              <w:t>2</w:t>
            </w:r>
            <w:r w:rsidR="00053A9F">
              <w:rPr>
                <w:noProof/>
                <w:webHidden/>
              </w:rPr>
              <w:fldChar w:fldCharType="end"/>
            </w:r>
          </w:hyperlink>
        </w:p>
        <w:p w14:paraId="55B42184" w14:textId="77777777" w:rsidR="00053A9F" w:rsidRDefault="002144EB">
          <w:pPr>
            <w:pStyle w:val="TOC3"/>
            <w:rPr>
              <w:rFonts w:asciiTheme="minorHAnsi" w:eastAsiaTheme="minorEastAsia" w:hAnsiTheme="minorHAnsi"/>
            </w:rPr>
          </w:pPr>
          <w:hyperlink w:anchor="_Toc408997940" w:history="1">
            <w:r w:rsidR="00053A9F" w:rsidRPr="00F14B35">
              <w:rPr>
                <w:rStyle w:val="Hyperlink"/>
              </w:rPr>
              <w:t>1.3.1</w:t>
            </w:r>
            <w:r w:rsidR="00053A9F">
              <w:rPr>
                <w:rFonts w:asciiTheme="minorHAnsi" w:eastAsiaTheme="minorEastAsia" w:hAnsiTheme="minorHAnsi"/>
              </w:rPr>
              <w:tab/>
            </w:r>
            <w:r w:rsidR="00053A9F" w:rsidRPr="00F14B35">
              <w:rPr>
                <w:rStyle w:val="Hyperlink"/>
              </w:rPr>
              <w:t>General Description of Requirements</w:t>
            </w:r>
            <w:r w:rsidR="00053A9F">
              <w:rPr>
                <w:webHidden/>
              </w:rPr>
              <w:tab/>
            </w:r>
            <w:r w:rsidR="00053A9F">
              <w:rPr>
                <w:webHidden/>
              </w:rPr>
              <w:fldChar w:fldCharType="begin"/>
            </w:r>
            <w:r w:rsidR="00053A9F">
              <w:rPr>
                <w:webHidden/>
              </w:rPr>
              <w:instrText xml:space="preserve"> PAGEREF _Toc408997940 \h </w:instrText>
            </w:r>
            <w:r w:rsidR="00053A9F">
              <w:rPr>
                <w:webHidden/>
              </w:rPr>
            </w:r>
            <w:r w:rsidR="00053A9F">
              <w:rPr>
                <w:webHidden/>
              </w:rPr>
              <w:fldChar w:fldCharType="separate"/>
            </w:r>
            <w:r w:rsidR="00C07F7F">
              <w:rPr>
                <w:webHidden/>
              </w:rPr>
              <w:t>2</w:t>
            </w:r>
            <w:r w:rsidR="00053A9F">
              <w:rPr>
                <w:webHidden/>
              </w:rPr>
              <w:fldChar w:fldCharType="end"/>
            </w:r>
          </w:hyperlink>
        </w:p>
        <w:p w14:paraId="7A769B7E"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41" w:history="1">
            <w:r w:rsidR="00053A9F" w:rsidRPr="00F14B35">
              <w:rPr>
                <w:rStyle w:val="Hyperlink"/>
                <w:noProof/>
              </w:rPr>
              <w:t>1.4</w:t>
            </w:r>
            <w:r w:rsidR="00053A9F">
              <w:rPr>
                <w:rFonts w:asciiTheme="minorHAnsi" w:eastAsiaTheme="minorEastAsia" w:hAnsiTheme="minorHAnsi"/>
                <w:noProof/>
              </w:rPr>
              <w:tab/>
            </w:r>
            <w:r w:rsidR="00053A9F" w:rsidRPr="00F14B35">
              <w:rPr>
                <w:rStyle w:val="Hyperlink"/>
                <w:noProof/>
              </w:rPr>
              <w:t>Acquisition Type Selected</w:t>
            </w:r>
            <w:r w:rsidR="00053A9F">
              <w:rPr>
                <w:noProof/>
                <w:webHidden/>
              </w:rPr>
              <w:tab/>
            </w:r>
            <w:r w:rsidR="00053A9F">
              <w:rPr>
                <w:noProof/>
                <w:webHidden/>
              </w:rPr>
              <w:fldChar w:fldCharType="begin"/>
            </w:r>
            <w:r w:rsidR="00053A9F">
              <w:rPr>
                <w:noProof/>
                <w:webHidden/>
              </w:rPr>
              <w:instrText xml:space="preserve"> PAGEREF _Toc408997941 \h </w:instrText>
            </w:r>
            <w:r w:rsidR="00053A9F">
              <w:rPr>
                <w:noProof/>
                <w:webHidden/>
              </w:rPr>
            </w:r>
            <w:r w:rsidR="00053A9F">
              <w:rPr>
                <w:noProof/>
                <w:webHidden/>
              </w:rPr>
              <w:fldChar w:fldCharType="separate"/>
            </w:r>
            <w:r w:rsidR="00C07F7F">
              <w:rPr>
                <w:noProof/>
                <w:webHidden/>
              </w:rPr>
              <w:t>3</w:t>
            </w:r>
            <w:r w:rsidR="00053A9F">
              <w:rPr>
                <w:noProof/>
                <w:webHidden/>
              </w:rPr>
              <w:fldChar w:fldCharType="end"/>
            </w:r>
          </w:hyperlink>
        </w:p>
        <w:p w14:paraId="3338291C"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42" w:history="1">
            <w:r w:rsidR="00053A9F" w:rsidRPr="00F14B35">
              <w:rPr>
                <w:rStyle w:val="Hyperlink"/>
                <w:noProof/>
              </w:rPr>
              <w:t>1.5</w:t>
            </w:r>
            <w:r w:rsidR="00053A9F">
              <w:rPr>
                <w:rFonts w:asciiTheme="minorHAnsi" w:eastAsiaTheme="minorEastAsia" w:hAnsiTheme="minorHAnsi"/>
                <w:noProof/>
              </w:rPr>
              <w:tab/>
            </w:r>
            <w:r w:rsidR="00053A9F" w:rsidRPr="00F14B35">
              <w:rPr>
                <w:rStyle w:val="Hyperlink"/>
                <w:noProof/>
              </w:rPr>
              <w:t>Period of Performance</w:t>
            </w:r>
            <w:r w:rsidR="00053A9F">
              <w:rPr>
                <w:noProof/>
                <w:webHidden/>
              </w:rPr>
              <w:tab/>
            </w:r>
            <w:r w:rsidR="00053A9F">
              <w:rPr>
                <w:noProof/>
                <w:webHidden/>
              </w:rPr>
              <w:fldChar w:fldCharType="begin"/>
            </w:r>
            <w:r w:rsidR="00053A9F">
              <w:rPr>
                <w:noProof/>
                <w:webHidden/>
              </w:rPr>
              <w:instrText xml:space="preserve"> PAGEREF _Toc408997942 \h </w:instrText>
            </w:r>
            <w:r w:rsidR="00053A9F">
              <w:rPr>
                <w:noProof/>
                <w:webHidden/>
              </w:rPr>
            </w:r>
            <w:r w:rsidR="00053A9F">
              <w:rPr>
                <w:noProof/>
                <w:webHidden/>
              </w:rPr>
              <w:fldChar w:fldCharType="separate"/>
            </w:r>
            <w:r w:rsidR="00C07F7F">
              <w:rPr>
                <w:noProof/>
                <w:webHidden/>
              </w:rPr>
              <w:t>3</w:t>
            </w:r>
            <w:r w:rsidR="00053A9F">
              <w:rPr>
                <w:noProof/>
                <w:webHidden/>
              </w:rPr>
              <w:fldChar w:fldCharType="end"/>
            </w:r>
          </w:hyperlink>
        </w:p>
        <w:p w14:paraId="0C8DE63A"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43" w:history="1">
            <w:r w:rsidR="00053A9F" w:rsidRPr="00F14B35">
              <w:rPr>
                <w:rStyle w:val="Hyperlink"/>
                <w:noProof/>
              </w:rPr>
              <w:t>1.6</w:t>
            </w:r>
            <w:r w:rsidR="00053A9F">
              <w:rPr>
                <w:rFonts w:asciiTheme="minorHAnsi" w:eastAsiaTheme="minorEastAsia" w:hAnsiTheme="minorHAnsi"/>
                <w:noProof/>
              </w:rPr>
              <w:tab/>
            </w:r>
            <w:r w:rsidR="00053A9F" w:rsidRPr="00F14B35">
              <w:rPr>
                <w:rStyle w:val="Hyperlink"/>
                <w:noProof/>
              </w:rPr>
              <w:t>Place of Performance</w:t>
            </w:r>
            <w:r w:rsidR="00053A9F">
              <w:rPr>
                <w:noProof/>
                <w:webHidden/>
              </w:rPr>
              <w:tab/>
            </w:r>
            <w:r w:rsidR="00053A9F">
              <w:rPr>
                <w:noProof/>
                <w:webHidden/>
              </w:rPr>
              <w:fldChar w:fldCharType="begin"/>
            </w:r>
            <w:r w:rsidR="00053A9F">
              <w:rPr>
                <w:noProof/>
                <w:webHidden/>
              </w:rPr>
              <w:instrText xml:space="preserve"> PAGEREF _Toc408997943 \h </w:instrText>
            </w:r>
            <w:r w:rsidR="00053A9F">
              <w:rPr>
                <w:noProof/>
                <w:webHidden/>
              </w:rPr>
            </w:r>
            <w:r w:rsidR="00053A9F">
              <w:rPr>
                <w:noProof/>
                <w:webHidden/>
              </w:rPr>
              <w:fldChar w:fldCharType="separate"/>
            </w:r>
            <w:r w:rsidR="00C07F7F">
              <w:rPr>
                <w:noProof/>
                <w:webHidden/>
              </w:rPr>
              <w:t>4</w:t>
            </w:r>
            <w:r w:rsidR="00053A9F">
              <w:rPr>
                <w:noProof/>
                <w:webHidden/>
              </w:rPr>
              <w:fldChar w:fldCharType="end"/>
            </w:r>
          </w:hyperlink>
        </w:p>
        <w:p w14:paraId="3AC5E463"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44" w:history="1">
            <w:r w:rsidR="00053A9F" w:rsidRPr="00F14B35">
              <w:rPr>
                <w:rStyle w:val="Hyperlink"/>
                <w:noProof/>
              </w:rPr>
              <w:t>1.7</w:t>
            </w:r>
            <w:r w:rsidR="00053A9F">
              <w:rPr>
                <w:rFonts w:asciiTheme="minorHAnsi" w:eastAsiaTheme="minorEastAsia" w:hAnsiTheme="minorHAnsi"/>
                <w:noProof/>
              </w:rPr>
              <w:tab/>
            </w:r>
            <w:r w:rsidR="00053A9F" w:rsidRPr="00F14B35">
              <w:rPr>
                <w:rStyle w:val="Hyperlink"/>
                <w:noProof/>
              </w:rPr>
              <w:t>Local Codes, Licensing, and Permit Requirements</w:t>
            </w:r>
            <w:r w:rsidR="00053A9F">
              <w:rPr>
                <w:noProof/>
                <w:webHidden/>
              </w:rPr>
              <w:tab/>
            </w:r>
            <w:r w:rsidR="00053A9F">
              <w:rPr>
                <w:noProof/>
                <w:webHidden/>
              </w:rPr>
              <w:fldChar w:fldCharType="begin"/>
            </w:r>
            <w:r w:rsidR="00053A9F">
              <w:rPr>
                <w:noProof/>
                <w:webHidden/>
              </w:rPr>
              <w:instrText xml:space="preserve"> PAGEREF _Toc408997944 \h </w:instrText>
            </w:r>
            <w:r w:rsidR="00053A9F">
              <w:rPr>
                <w:noProof/>
                <w:webHidden/>
              </w:rPr>
            </w:r>
            <w:r w:rsidR="00053A9F">
              <w:rPr>
                <w:noProof/>
                <w:webHidden/>
              </w:rPr>
              <w:fldChar w:fldCharType="separate"/>
            </w:r>
            <w:r w:rsidR="00C07F7F">
              <w:rPr>
                <w:noProof/>
                <w:webHidden/>
              </w:rPr>
              <w:t>4</w:t>
            </w:r>
            <w:r w:rsidR="00053A9F">
              <w:rPr>
                <w:noProof/>
                <w:webHidden/>
              </w:rPr>
              <w:fldChar w:fldCharType="end"/>
            </w:r>
          </w:hyperlink>
        </w:p>
        <w:p w14:paraId="54D76EF9"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45" w:history="1">
            <w:r w:rsidR="00053A9F" w:rsidRPr="00F14B35">
              <w:rPr>
                <w:rStyle w:val="Hyperlink"/>
                <w:noProof/>
              </w:rPr>
              <w:t>1.8</w:t>
            </w:r>
            <w:r w:rsidR="00053A9F">
              <w:rPr>
                <w:rFonts w:asciiTheme="minorHAnsi" w:eastAsiaTheme="minorEastAsia" w:hAnsiTheme="minorHAnsi"/>
                <w:noProof/>
              </w:rPr>
              <w:tab/>
            </w:r>
            <w:r w:rsidR="00053A9F" w:rsidRPr="00F14B35">
              <w:rPr>
                <w:rStyle w:val="Hyperlink"/>
                <w:noProof/>
              </w:rPr>
              <w:t>Security Requirements</w:t>
            </w:r>
            <w:r w:rsidR="00053A9F">
              <w:rPr>
                <w:noProof/>
                <w:webHidden/>
              </w:rPr>
              <w:tab/>
            </w:r>
            <w:r w:rsidR="00053A9F">
              <w:rPr>
                <w:noProof/>
                <w:webHidden/>
              </w:rPr>
              <w:fldChar w:fldCharType="begin"/>
            </w:r>
            <w:r w:rsidR="00053A9F">
              <w:rPr>
                <w:noProof/>
                <w:webHidden/>
              </w:rPr>
              <w:instrText xml:space="preserve"> PAGEREF _Toc408997945 \h </w:instrText>
            </w:r>
            <w:r w:rsidR="00053A9F">
              <w:rPr>
                <w:noProof/>
                <w:webHidden/>
              </w:rPr>
            </w:r>
            <w:r w:rsidR="00053A9F">
              <w:rPr>
                <w:noProof/>
                <w:webHidden/>
              </w:rPr>
              <w:fldChar w:fldCharType="separate"/>
            </w:r>
            <w:r w:rsidR="00C07F7F">
              <w:rPr>
                <w:noProof/>
                <w:webHidden/>
              </w:rPr>
              <w:t>4</w:t>
            </w:r>
            <w:r w:rsidR="00053A9F">
              <w:rPr>
                <w:noProof/>
                <w:webHidden/>
              </w:rPr>
              <w:fldChar w:fldCharType="end"/>
            </w:r>
          </w:hyperlink>
        </w:p>
        <w:p w14:paraId="67C92B75"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46" w:history="1">
            <w:r w:rsidR="00053A9F" w:rsidRPr="00F14B35">
              <w:rPr>
                <w:rStyle w:val="Hyperlink"/>
                <w:noProof/>
              </w:rPr>
              <w:t>1.9</w:t>
            </w:r>
            <w:r w:rsidR="00053A9F">
              <w:rPr>
                <w:rFonts w:asciiTheme="minorHAnsi" w:eastAsiaTheme="minorEastAsia" w:hAnsiTheme="minorHAnsi"/>
                <w:noProof/>
              </w:rPr>
              <w:tab/>
            </w:r>
            <w:r w:rsidR="00053A9F" w:rsidRPr="00F14B35">
              <w:rPr>
                <w:rStyle w:val="Hyperlink"/>
                <w:noProof/>
              </w:rPr>
              <w:t>Government Furnished Equipment</w:t>
            </w:r>
            <w:r w:rsidR="00053A9F">
              <w:rPr>
                <w:noProof/>
                <w:webHidden/>
              </w:rPr>
              <w:tab/>
            </w:r>
            <w:r w:rsidR="00053A9F">
              <w:rPr>
                <w:noProof/>
                <w:webHidden/>
              </w:rPr>
              <w:fldChar w:fldCharType="begin"/>
            </w:r>
            <w:r w:rsidR="00053A9F">
              <w:rPr>
                <w:noProof/>
                <w:webHidden/>
              </w:rPr>
              <w:instrText xml:space="preserve"> PAGEREF _Toc408997946 \h </w:instrText>
            </w:r>
            <w:r w:rsidR="00053A9F">
              <w:rPr>
                <w:noProof/>
                <w:webHidden/>
              </w:rPr>
            </w:r>
            <w:r w:rsidR="00053A9F">
              <w:rPr>
                <w:noProof/>
                <w:webHidden/>
              </w:rPr>
              <w:fldChar w:fldCharType="separate"/>
            </w:r>
            <w:r w:rsidR="00C07F7F">
              <w:rPr>
                <w:noProof/>
                <w:webHidden/>
              </w:rPr>
              <w:t>4</w:t>
            </w:r>
            <w:r w:rsidR="00053A9F">
              <w:rPr>
                <w:noProof/>
                <w:webHidden/>
              </w:rPr>
              <w:fldChar w:fldCharType="end"/>
            </w:r>
          </w:hyperlink>
        </w:p>
        <w:p w14:paraId="2B952203"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47" w:history="1">
            <w:r w:rsidR="00053A9F" w:rsidRPr="00F14B35">
              <w:rPr>
                <w:rStyle w:val="Hyperlink"/>
                <w:noProof/>
              </w:rPr>
              <w:t>1.10</w:t>
            </w:r>
            <w:r w:rsidR="00053A9F">
              <w:rPr>
                <w:rFonts w:asciiTheme="minorHAnsi" w:eastAsiaTheme="minorEastAsia" w:hAnsiTheme="minorHAnsi"/>
                <w:noProof/>
              </w:rPr>
              <w:tab/>
            </w:r>
            <w:r w:rsidR="00053A9F" w:rsidRPr="00F14B35">
              <w:rPr>
                <w:rStyle w:val="Hyperlink"/>
                <w:noProof/>
              </w:rPr>
              <w:t>Contractor Furnished Equipment</w:t>
            </w:r>
            <w:r w:rsidR="00053A9F">
              <w:rPr>
                <w:noProof/>
                <w:webHidden/>
              </w:rPr>
              <w:tab/>
            </w:r>
            <w:r w:rsidR="00053A9F">
              <w:rPr>
                <w:noProof/>
                <w:webHidden/>
              </w:rPr>
              <w:fldChar w:fldCharType="begin"/>
            </w:r>
            <w:r w:rsidR="00053A9F">
              <w:rPr>
                <w:noProof/>
                <w:webHidden/>
              </w:rPr>
              <w:instrText xml:space="preserve"> PAGEREF _Toc408997947 \h </w:instrText>
            </w:r>
            <w:r w:rsidR="00053A9F">
              <w:rPr>
                <w:noProof/>
                <w:webHidden/>
              </w:rPr>
            </w:r>
            <w:r w:rsidR="00053A9F">
              <w:rPr>
                <w:noProof/>
                <w:webHidden/>
              </w:rPr>
              <w:fldChar w:fldCharType="separate"/>
            </w:r>
            <w:r w:rsidR="00C07F7F">
              <w:rPr>
                <w:noProof/>
                <w:webHidden/>
              </w:rPr>
              <w:t>4</w:t>
            </w:r>
            <w:r w:rsidR="00053A9F">
              <w:rPr>
                <w:noProof/>
                <w:webHidden/>
              </w:rPr>
              <w:fldChar w:fldCharType="end"/>
            </w:r>
          </w:hyperlink>
        </w:p>
        <w:p w14:paraId="1346A642"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48" w:history="1">
            <w:r w:rsidR="00053A9F" w:rsidRPr="00F14B35">
              <w:rPr>
                <w:rStyle w:val="Hyperlink"/>
                <w:noProof/>
              </w:rPr>
              <w:t>1.11</w:t>
            </w:r>
            <w:r w:rsidR="00053A9F">
              <w:rPr>
                <w:rFonts w:asciiTheme="minorHAnsi" w:eastAsiaTheme="minorEastAsia" w:hAnsiTheme="minorHAnsi"/>
                <w:noProof/>
              </w:rPr>
              <w:tab/>
            </w:r>
            <w:r w:rsidR="00053A9F" w:rsidRPr="00F14B35">
              <w:rPr>
                <w:rStyle w:val="Hyperlink"/>
                <w:noProof/>
              </w:rPr>
              <w:t>Fair Opportunity</w:t>
            </w:r>
            <w:r w:rsidR="00053A9F">
              <w:rPr>
                <w:noProof/>
                <w:webHidden/>
              </w:rPr>
              <w:tab/>
            </w:r>
            <w:r w:rsidR="00053A9F">
              <w:rPr>
                <w:noProof/>
                <w:webHidden/>
              </w:rPr>
              <w:fldChar w:fldCharType="begin"/>
            </w:r>
            <w:r w:rsidR="00053A9F">
              <w:rPr>
                <w:noProof/>
                <w:webHidden/>
              </w:rPr>
              <w:instrText xml:space="preserve"> PAGEREF _Toc408997948 \h </w:instrText>
            </w:r>
            <w:r w:rsidR="00053A9F">
              <w:rPr>
                <w:noProof/>
                <w:webHidden/>
              </w:rPr>
            </w:r>
            <w:r w:rsidR="00053A9F">
              <w:rPr>
                <w:noProof/>
                <w:webHidden/>
              </w:rPr>
              <w:fldChar w:fldCharType="separate"/>
            </w:r>
            <w:r w:rsidR="00C07F7F">
              <w:rPr>
                <w:noProof/>
                <w:webHidden/>
              </w:rPr>
              <w:t>4</w:t>
            </w:r>
            <w:r w:rsidR="00053A9F">
              <w:rPr>
                <w:noProof/>
                <w:webHidden/>
              </w:rPr>
              <w:fldChar w:fldCharType="end"/>
            </w:r>
          </w:hyperlink>
        </w:p>
        <w:p w14:paraId="1864EB4D" w14:textId="77777777" w:rsidR="00053A9F" w:rsidRDefault="002144EB">
          <w:pPr>
            <w:pStyle w:val="TOC1"/>
            <w:rPr>
              <w:rFonts w:asciiTheme="minorHAnsi" w:eastAsiaTheme="minorEastAsia" w:hAnsiTheme="minorHAnsi"/>
              <w:b w:val="0"/>
              <w:noProof/>
            </w:rPr>
          </w:pPr>
          <w:hyperlink w:anchor="_Toc408997949" w:history="1">
            <w:r w:rsidR="00053A9F" w:rsidRPr="00F14B35">
              <w:rPr>
                <w:rStyle w:val="Hyperlink"/>
                <w:noProof/>
              </w:rPr>
              <w:t>2</w:t>
            </w:r>
            <w:r w:rsidR="00053A9F">
              <w:rPr>
                <w:rFonts w:asciiTheme="minorHAnsi" w:eastAsiaTheme="minorEastAsia" w:hAnsiTheme="minorHAnsi"/>
                <w:b w:val="0"/>
                <w:noProof/>
              </w:rPr>
              <w:tab/>
            </w:r>
            <w:r w:rsidR="00053A9F" w:rsidRPr="00F14B35">
              <w:rPr>
                <w:rStyle w:val="Hyperlink"/>
                <w:noProof/>
              </w:rPr>
              <w:t>Statement of Work</w:t>
            </w:r>
            <w:r w:rsidR="00053A9F">
              <w:rPr>
                <w:noProof/>
                <w:webHidden/>
              </w:rPr>
              <w:tab/>
            </w:r>
            <w:r w:rsidR="00053A9F">
              <w:rPr>
                <w:noProof/>
                <w:webHidden/>
              </w:rPr>
              <w:fldChar w:fldCharType="begin"/>
            </w:r>
            <w:r w:rsidR="00053A9F">
              <w:rPr>
                <w:noProof/>
                <w:webHidden/>
              </w:rPr>
              <w:instrText xml:space="preserve"> PAGEREF _Toc408997949 \h </w:instrText>
            </w:r>
            <w:r w:rsidR="00053A9F">
              <w:rPr>
                <w:noProof/>
                <w:webHidden/>
              </w:rPr>
            </w:r>
            <w:r w:rsidR="00053A9F">
              <w:rPr>
                <w:noProof/>
                <w:webHidden/>
              </w:rPr>
              <w:fldChar w:fldCharType="separate"/>
            </w:r>
            <w:r w:rsidR="00C07F7F">
              <w:rPr>
                <w:noProof/>
                <w:webHidden/>
              </w:rPr>
              <w:t>5</w:t>
            </w:r>
            <w:r w:rsidR="00053A9F">
              <w:rPr>
                <w:noProof/>
                <w:webHidden/>
              </w:rPr>
              <w:fldChar w:fldCharType="end"/>
            </w:r>
          </w:hyperlink>
        </w:p>
        <w:p w14:paraId="72A39AB9"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50" w:history="1">
            <w:r w:rsidR="00053A9F" w:rsidRPr="00F14B35">
              <w:rPr>
                <w:rStyle w:val="Hyperlink"/>
                <w:noProof/>
              </w:rPr>
              <w:t>2.1</w:t>
            </w:r>
            <w:r w:rsidR="00053A9F">
              <w:rPr>
                <w:rFonts w:asciiTheme="minorHAnsi" w:eastAsiaTheme="minorEastAsia" w:hAnsiTheme="minorHAnsi"/>
                <w:noProof/>
              </w:rPr>
              <w:tab/>
            </w:r>
            <w:r w:rsidR="00053A9F" w:rsidRPr="00F14B35">
              <w:rPr>
                <w:rStyle w:val="Hyperlink"/>
                <w:noProof/>
              </w:rPr>
              <w:t>Task 1 – Life Cycle Management</w:t>
            </w:r>
            <w:r w:rsidR="00053A9F">
              <w:rPr>
                <w:noProof/>
                <w:webHidden/>
              </w:rPr>
              <w:tab/>
            </w:r>
            <w:r w:rsidR="00053A9F">
              <w:rPr>
                <w:noProof/>
                <w:webHidden/>
              </w:rPr>
              <w:fldChar w:fldCharType="begin"/>
            </w:r>
            <w:r w:rsidR="00053A9F">
              <w:rPr>
                <w:noProof/>
                <w:webHidden/>
              </w:rPr>
              <w:instrText xml:space="preserve"> PAGEREF _Toc408997950 \h </w:instrText>
            </w:r>
            <w:r w:rsidR="00053A9F">
              <w:rPr>
                <w:noProof/>
                <w:webHidden/>
              </w:rPr>
            </w:r>
            <w:r w:rsidR="00053A9F">
              <w:rPr>
                <w:noProof/>
                <w:webHidden/>
              </w:rPr>
              <w:fldChar w:fldCharType="separate"/>
            </w:r>
            <w:r w:rsidR="00C07F7F">
              <w:rPr>
                <w:noProof/>
                <w:webHidden/>
              </w:rPr>
              <w:t>5</w:t>
            </w:r>
            <w:r w:rsidR="00053A9F">
              <w:rPr>
                <w:noProof/>
                <w:webHidden/>
              </w:rPr>
              <w:fldChar w:fldCharType="end"/>
            </w:r>
          </w:hyperlink>
        </w:p>
        <w:p w14:paraId="09739C6D" w14:textId="77777777" w:rsidR="00053A9F" w:rsidRDefault="002144EB">
          <w:pPr>
            <w:pStyle w:val="TOC3"/>
            <w:rPr>
              <w:rFonts w:asciiTheme="minorHAnsi" w:eastAsiaTheme="minorEastAsia" w:hAnsiTheme="minorHAnsi"/>
            </w:rPr>
          </w:pPr>
          <w:hyperlink w:anchor="_Toc408997951" w:history="1">
            <w:r w:rsidR="00053A9F" w:rsidRPr="00F14B35">
              <w:rPr>
                <w:rStyle w:val="Hyperlink"/>
              </w:rPr>
              <w:t>2.1.1</w:t>
            </w:r>
            <w:r w:rsidR="00053A9F">
              <w:rPr>
                <w:rFonts w:asciiTheme="minorHAnsi" w:eastAsiaTheme="minorEastAsia" w:hAnsiTheme="minorHAnsi"/>
              </w:rPr>
              <w:tab/>
            </w:r>
            <w:r w:rsidR="00053A9F" w:rsidRPr="00F14B35">
              <w:rPr>
                <w:rStyle w:val="Hyperlink"/>
              </w:rPr>
              <w:t>Subtask 1 – Implementation/Installation</w:t>
            </w:r>
            <w:r w:rsidR="00053A9F">
              <w:rPr>
                <w:webHidden/>
              </w:rPr>
              <w:tab/>
            </w:r>
            <w:r w:rsidR="00053A9F">
              <w:rPr>
                <w:webHidden/>
              </w:rPr>
              <w:fldChar w:fldCharType="begin"/>
            </w:r>
            <w:r w:rsidR="00053A9F">
              <w:rPr>
                <w:webHidden/>
              </w:rPr>
              <w:instrText xml:space="preserve"> PAGEREF _Toc408997951 \h </w:instrText>
            </w:r>
            <w:r w:rsidR="00053A9F">
              <w:rPr>
                <w:webHidden/>
              </w:rPr>
            </w:r>
            <w:r w:rsidR="00053A9F">
              <w:rPr>
                <w:webHidden/>
              </w:rPr>
              <w:fldChar w:fldCharType="separate"/>
            </w:r>
            <w:r w:rsidR="00C07F7F">
              <w:rPr>
                <w:webHidden/>
              </w:rPr>
              <w:t>6</w:t>
            </w:r>
            <w:r w:rsidR="00053A9F">
              <w:rPr>
                <w:webHidden/>
              </w:rPr>
              <w:fldChar w:fldCharType="end"/>
            </w:r>
          </w:hyperlink>
        </w:p>
        <w:p w14:paraId="3344C6C2"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52" w:history="1">
            <w:r w:rsidR="00053A9F" w:rsidRPr="00F14B35">
              <w:rPr>
                <w:rStyle w:val="Hyperlink"/>
                <w:noProof/>
              </w:rPr>
              <w:t>2.1.1.1</w:t>
            </w:r>
            <w:r w:rsidR="00053A9F">
              <w:rPr>
                <w:rFonts w:asciiTheme="minorHAnsi" w:eastAsiaTheme="minorEastAsia" w:hAnsiTheme="minorHAnsi"/>
                <w:noProof/>
              </w:rPr>
              <w:tab/>
            </w:r>
            <w:r w:rsidR="00053A9F" w:rsidRPr="00F14B35">
              <w:rPr>
                <w:rStyle w:val="Hyperlink"/>
                <w:noProof/>
              </w:rPr>
              <w:t>Project Management</w:t>
            </w:r>
            <w:r w:rsidR="00053A9F">
              <w:rPr>
                <w:noProof/>
                <w:webHidden/>
              </w:rPr>
              <w:tab/>
            </w:r>
            <w:r w:rsidR="00053A9F">
              <w:rPr>
                <w:noProof/>
                <w:webHidden/>
              </w:rPr>
              <w:fldChar w:fldCharType="begin"/>
            </w:r>
            <w:r w:rsidR="00053A9F">
              <w:rPr>
                <w:noProof/>
                <w:webHidden/>
              </w:rPr>
              <w:instrText xml:space="preserve"> PAGEREF _Toc408997952 \h </w:instrText>
            </w:r>
            <w:r w:rsidR="00053A9F">
              <w:rPr>
                <w:noProof/>
                <w:webHidden/>
              </w:rPr>
            </w:r>
            <w:r w:rsidR="00053A9F">
              <w:rPr>
                <w:noProof/>
                <w:webHidden/>
              </w:rPr>
              <w:fldChar w:fldCharType="separate"/>
            </w:r>
            <w:r w:rsidR="00C07F7F">
              <w:rPr>
                <w:noProof/>
                <w:webHidden/>
              </w:rPr>
              <w:t>6</w:t>
            </w:r>
            <w:r w:rsidR="00053A9F">
              <w:rPr>
                <w:noProof/>
                <w:webHidden/>
              </w:rPr>
              <w:fldChar w:fldCharType="end"/>
            </w:r>
          </w:hyperlink>
        </w:p>
        <w:p w14:paraId="7089CD0D"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53" w:history="1">
            <w:r w:rsidR="00053A9F" w:rsidRPr="00F14B35">
              <w:rPr>
                <w:rStyle w:val="Hyperlink"/>
                <w:noProof/>
              </w:rPr>
              <w:t>2.1.1.2</w:t>
            </w:r>
            <w:r w:rsidR="00053A9F">
              <w:rPr>
                <w:rFonts w:asciiTheme="minorHAnsi" w:eastAsiaTheme="minorEastAsia" w:hAnsiTheme="minorHAnsi"/>
                <w:noProof/>
              </w:rPr>
              <w:tab/>
            </w:r>
            <w:r w:rsidR="00053A9F" w:rsidRPr="00F14B35">
              <w:rPr>
                <w:rStyle w:val="Hyperlink"/>
                <w:noProof/>
              </w:rPr>
              <w:t>Deployment/Migration/Transition (If applicable)</w:t>
            </w:r>
            <w:r w:rsidR="00053A9F">
              <w:rPr>
                <w:noProof/>
                <w:webHidden/>
              </w:rPr>
              <w:tab/>
            </w:r>
            <w:r w:rsidR="00053A9F">
              <w:rPr>
                <w:noProof/>
                <w:webHidden/>
              </w:rPr>
              <w:fldChar w:fldCharType="begin"/>
            </w:r>
            <w:r w:rsidR="00053A9F">
              <w:rPr>
                <w:noProof/>
                <w:webHidden/>
              </w:rPr>
              <w:instrText xml:space="preserve"> PAGEREF _Toc408997953 \h </w:instrText>
            </w:r>
            <w:r w:rsidR="00053A9F">
              <w:rPr>
                <w:noProof/>
                <w:webHidden/>
              </w:rPr>
            </w:r>
            <w:r w:rsidR="00053A9F">
              <w:rPr>
                <w:noProof/>
                <w:webHidden/>
              </w:rPr>
              <w:fldChar w:fldCharType="separate"/>
            </w:r>
            <w:r w:rsidR="00C07F7F">
              <w:rPr>
                <w:noProof/>
                <w:webHidden/>
              </w:rPr>
              <w:t>6</w:t>
            </w:r>
            <w:r w:rsidR="00053A9F">
              <w:rPr>
                <w:noProof/>
                <w:webHidden/>
              </w:rPr>
              <w:fldChar w:fldCharType="end"/>
            </w:r>
          </w:hyperlink>
        </w:p>
        <w:p w14:paraId="718C5DFC"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54" w:history="1">
            <w:r w:rsidR="00053A9F" w:rsidRPr="00F14B35">
              <w:rPr>
                <w:rStyle w:val="Hyperlink"/>
                <w:noProof/>
              </w:rPr>
              <w:t>2.1.1.3</w:t>
            </w:r>
            <w:r w:rsidR="00053A9F">
              <w:rPr>
                <w:rFonts w:asciiTheme="minorHAnsi" w:eastAsiaTheme="minorEastAsia" w:hAnsiTheme="minorHAnsi"/>
                <w:noProof/>
              </w:rPr>
              <w:tab/>
            </w:r>
            <w:r w:rsidR="00053A9F" w:rsidRPr="00F14B35">
              <w:rPr>
                <w:rStyle w:val="Hyperlink"/>
                <w:noProof/>
              </w:rPr>
              <w:t>Enterprise Systems Integration</w:t>
            </w:r>
            <w:r w:rsidR="00053A9F">
              <w:rPr>
                <w:noProof/>
                <w:webHidden/>
              </w:rPr>
              <w:tab/>
            </w:r>
            <w:r w:rsidR="00053A9F">
              <w:rPr>
                <w:noProof/>
                <w:webHidden/>
              </w:rPr>
              <w:fldChar w:fldCharType="begin"/>
            </w:r>
            <w:r w:rsidR="00053A9F">
              <w:rPr>
                <w:noProof/>
                <w:webHidden/>
              </w:rPr>
              <w:instrText xml:space="preserve"> PAGEREF _Toc408997954 \h </w:instrText>
            </w:r>
            <w:r w:rsidR="00053A9F">
              <w:rPr>
                <w:noProof/>
                <w:webHidden/>
              </w:rPr>
            </w:r>
            <w:r w:rsidR="00053A9F">
              <w:rPr>
                <w:noProof/>
                <w:webHidden/>
              </w:rPr>
              <w:fldChar w:fldCharType="separate"/>
            </w:r>
            <w:r w:rsidR="00C07F7F">
              <w:rPr>
                <w:noProof/>
                <w:webHidden/>
              </w:rPr>
              <w:t>7</w:t>
            </w:r>
            <w:r w:rsidR="00053A9F">
              <w:rPr>
                <w:noProof/>
                <w:webHidden/>
              </w:rPr>
              <w:fldChar w:fldCharType="end"/>
            </w:r>
          </w:hyperlink>
        </w:p>
        <w:p w14:paraId="30FE8CE6"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55" w:history="1">
            <w:r w:rsidR="00053A9F" w:rsidRPr="00F14B35">
              <w:rPr>
                <w:rStyle w:val="Hyperlink"/>
                <w:noProof/>
              </w:rPr>
              <w:t>2.1.1.4</w:t>
            </w:r>
            <w:r w:rsidR="00053A9F">
              <w:rPr>
                <w:rFonts w:asciiTheme="minorHAnsi" w:eastAsiaTheme="minorEastAsia" w:hAnsiTheme="minorHAnsi"/>
                <w:noProof/>
              </w:rPr>
              <w:tab/>
            </w:r>
            <w:r w:rsidR="00053A9F" w:rsidRPr="00F14B35">
              <w:rPr>
                <w:rStyle w:val="Hyperlink"/>
                <w:noProof/>
              </w:rPr>
              <w:t>Training</w:t>
            </w:r>
            <w:r w:rsidR="00053A9F">
              <w:rPr>
                <w:noProof/>
                <w:webHidden/>
              </w:rPr>
              <w:tab/>
            </w:r>
            <w:r w:rsidR="00053A9F">
              <w:rPr>
                <w:noProof/>
                <w:webHidden/>
              </w:rPr>
              <w:fldChar w:fldCharType="begin"/>
            </w:r>
            <w:r w:rsidR="00053A9F">
              <w:rPr>
                <w:noProof/>
                <w:webHidden/>
              </w:rPr>
              <w:instrText xml:space="preserve"> PAGEREF _Toc408997955 \h </w:instrText>
            </w:r>
            <w:r w:rsidR="00053A9F">
              <w:rPr>
                <w:noProof/>
                <w:webHidden/>
              </w:rPr>
            </w:r>
            <w:r w:rsidR="00053A9F">
              <w:rPr>
                <w:noProof/>
                <w:webHidden/>
              </w:rPr>
              <w:fldChar w:fldCharType="separate"/>
            </w:r>
            <w:r w:rsidR="00C07F7F">
              <w:rPr>
                <w:noProof/>
                <w:webHidden/>
              </w:rPr>
              <w:t>7</w:t>
            </w:r>
            <w:r w:rsidR="00053A9F">
              <w:rPr>
                <w:noProof/>
                <w:webHidden/>
              </w:rPr>
              <w:fldChar w:fldCharType="end"/>
            </w:r>
          </w:hyperlink>
        </w:p>
        <w:p w14:paraId="3070333D"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56" w:history="1">
            <w:r w:rsidR="00053A9F" w:rsidRPr="00F14B35">
              <w:rPr>
                <w:rStyle w:val="Hyperlink"/>
                <w:noProof/>
              </w:rPr>
              <w:t>2.1.1.5</w:t>
            </w:r>
            <w:r w:rsidR="00053A9F">
              <w:rPr>
                <w:rFonts w:asciiTheme="minorHAnsi" w:eastAsiaTheme="minorEastAsia" w:hAnsiTheme="minorHAnsi"/>
                <w:noProof/>
              </w:rPr>
              <w:tab/>
            </w:r>
            <w:r w:rsidR="00053A9F" w:rsidRPr="00F14B35">
              <w:rPr>
                <w:rStyle w:val="Hyperlink"/>
                <w:noProof/>
              </w:rPr>
              <w:t>Demonstration Platform</w:t>
            </w:r>
            <w:r w:rsidR="00053A9F">
              <w:rPr>
                <w:noProof/>
                <w:webHidden/>
              </w:rPr>
              <w:tab/>
            </w:r>
            <w:r w:rsidR="00053A9F">
              <w:rPr>
                <w:noProof/>
                <w:webHidden/>
              </w:rPr>
              <w:fldChar w:fldCharType="begin"/>
            </w:r>
            <w:r w:rsidR="00053A9F">
              <w:rPr>
                <w:noProof/>
                <w:webHidden/>
              </w:rPr>
              <w:instrText xml:space="preserve"> PAGEREF _Toc408997956 \h </w:instrText>
            </w:r>
            <w:r w:rsidR="00053A9F">
              <w:rPr>
                <w:noProof/>
                <w:webHidden/>
              </w:rPr>
            </w:r>
            <w:r w:rsidR="00053A9F">
              <w:rPr>
                <w:noProof/>
                <w:webHidden/>
              </w:rPr>
              <w:fldChar w:fldCharType="separate"/>
            </w:r>
            <w:r w:rsidR="00C07F7F">
              <w:rPr>
                <w:noProof/>
                <w:webHidden/>
              </w:rPr>
              <w:t>7</w:t>
            </w:r>
            <w:r w:rsidR="00053A9F">
              <w:rPr>
                <w:noProof/>
                <w:webHidden/>
              </w:rPr>
              <w:fldChar w:fldCharType="end"/>
            </w:r>
          </w:hyperlink>
        </w:p>
        <w:p w14:paraId="5B6A8346" w14:textId="77777777" w:rsidR="00053A9F" w:rsidRDefault="002144EB">
          <w:pPr>
            <w:pStyle w:val="TOC3"/>
            <w:rPr>
              <w:rFonts w:asciiTheme="minorHAnsi" w:eastAsiaTheme="minorEastAsia" w:hAnsiTheme="minorHAnsi"/>
            </w:rPr>
          </w:pPr>
          <w:hyperlink w:anchor="_Toc408997957" w:history="1">
            <w:r w:rsidR="00053A9F" w:rsidRPr="00F14B35">
              <w:rPr>
                <w:rStyle w:val="Hyperlink"/>
              </w:rPr>
              <w:t>2.1.2</w:t>
            </w:r>
            <w:r w:rsidR="00053A9F">
              <w:rPr>
                <w:rFonts w:asciiTheme="minorHAnsi" w:eastAsiaTheme="minorEastAsia" w:hAnsiTheme="minorHAnsi"/>
              </w:rPr>
              <w:tab/>
            </w:r>
            <w:r w:rsidR="00053A9F" w:rsidRPr="00F14B35">
              <w:rPr>
                <w:rStyle w:val="Hyperlink"/>
              </w:rPr>
              <w:t>Subtask 2 – Operations Support</w:t>
            </w:r>
            <w:r w:rsidR="00053A9F">
              <w:rPr>
                <w:webHidden/>
              </w:rPr>
              <w:tab/>
            </w:r>
            <w:r w:rsidR="00053A9F">
              <w:rPr>
                <w:webHidden/>
              </w:rPr>
              <w:fldChar w:fldCharType="begin"/>
            </w:r>
            <w:r w:rsidR="00053A9F">
              <w:rPr>
                <w:webHidden/>
              </w:rPr>
              <w:instrText xml:space="preserve"> PAGEREF _Toc408997957 \h </w:instrText>
            </w:r>
            <w:r w:rsidR="00053A9F">
              <w:rPr>
                <w:webHidden/>
              </w:rPr>
            </w:r>
            <w:r w:rsidR="00053A9F">
              <w:rPr>
                <w:webHidden/>
              </w:rPr>
              <w:fldChar w:fldCharType="separate"/>
            </w:r>
            <w:r w:rsidR="00C07F7F">
              <w:rPr>
                <w:webHidden/>
              </w:rPr>
              <w:t>7</w:t>
            </w:r>
            <w:r w:rsidR="00053A9F">
              <w:rPr>
                <w:webHidden/>
              </w:rPr>
              <w:fldChar w:fldCharType="end"/>
            </w:r>
          </w:hyperlink>
        </w:p>
        <w:p w14:paraId="203B05A6"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58" w:history="1">
            <w:r w:rsidR="00053A9F" w:rsidRPr="00F14B35">
              <w:rPr>
                <w:rStyle w:val="Hyperlink"/>
                <w:noProof/>
              </w:rPr>
              <w:t>2.1.2.1</w:t>
            </w:r>
            <w:r w:rsidR="00053A9F">
              <w:rPr>
                <w:rFonts w:asciiTheme="minorHAnsi" w:eastAsiaTheme="minorEastAsia" w:hAnsiTheme="minorHAnsi"/>
                <w:noProof/>
              </w:rPr>
              <w:tab/>
            </w:r>
            <w:r w:rsidR="00053A9F" w:rsidRPr="00F14B35">
              <w:rPr>
                <w:rStyle w:val="Hyperlink"/>
                <w:noProof/>
              </w:rPr>
              <w:t>Help Desk</w:t>
            </w:r>
            <w:r w:rsidR="00053A9F">
              <w:rPr>
                <w:noProof/>
                <w:webHidden/>
              </w:rPr>
              <w:tab/>
            </w:r>
            <w:r w:rsidR="00053A9F">
              <w:rPr>
                <w:noProof/>
                <w:webHidden/>
              </w:rPr>
              <w:fldChar w:fldCharType="begin"/>
            </w:r>
            <w:r w:rsidR="00053A9F">
              <w:rPr>
                <w:noProof/>
                <w:webHidden/>
              </w:rPr>
              <w:instrText xml:space="preserve"> PAGEREF _Toc408997958 \h </w:instrText>
            </w:r>
            <w:r w:rsidR="00053A9F">
              <w:rPr>
                <w:noProof/>
                <w:webHidden/>
              </w:rPr>
            </w:r>
            <w:r w:rsidR="00053A9F">
              <w:rPr>
                <w:noProof/>
                <w:webHidden/>
              </w:rPr>
              <w:fldChar w:fldCharType="separate"/>
            </w:r>
            <w:r w:rsidR="00C07F7F">
              <w:rPr>
                <w:noProof/>
                <w:webHidden/>
              </w:rPr>
              <w:t>7</w:t>
            </w:r>
            <w:r w:rsidR="00053A9F">
              <w:rPr>
                <w:noProof/>
                <w:webHidden/>
              </w:rPr>
              <w:fldChar w:fldCharType="end"/>
            </w:r>
          </w:hyperlink>
        </w:p>
        <w:p w14:paraId="13547664" w14:textId="77777777" w:rsidR="00053A9F" w:rsidRDefault="002144EB">
          <w:pPr>
            <w:pStyle w:val="TOC3"/>
            <w:rPr>
              <w:rFonts w:asciiTheme="minorHAnsi" w:eastAsiaTheme="minorEastAsia" w:hAnsiTheme="minorHAnsi"/>
            </w:rPr>
          </w:pPr>
          <w:hyperlink w:anchor="_Toc408997959" w:history="1">
            <w:r w:rsidR="00053A9F" w:rsidRPr="00F14B35">
              <w:rPr>
                <w:rStyle w:val="Hyperlink"/>
              </w:rPr>
              <w:t>2.1.3</w:t>
            </w:r>
            <w:r w:rsidR="00053A9F">
              <w:rPr>
                <w:rFonts w:asciiTheme="minorHAnsi" w:eastAsiaTheme="minorEastAsia" w:hAnsiTheme="minorHAnsi"/>
              </w:rPr>
              <w:tab/>
            </w:r>
            <w:r w:rsidR="00053A9F" w:rsidRPr="00F14B35">
              <w:rPr>
                <w:rStyle w:val="Hyperlink"/>
              </w:rPr>
              <w:t>Subtask 3 – Optional Items</w:t>
            </w:r>
            <w:r w:rsidR="00053A9F">
              <w:rPr>
                <w:webHidden/>
              </w:rPr>
              <w:tab/>
            </w:r>
            <w:r w:rsidR="00053A9F">
              <w:rPr>
                <w:webHidden/>
              </w:rPr>
              <w:fldChar w:fldCharType="begin"/>
            </w:r>
            <w:r w:rsidR="00053A9F">
              <w:rPr>
                <w:webHidden/>
              </w:rPr>
              <w:instrText xml:space="preserve"> PAGEREF _Toc408997959 \h </w:instrText>
            </w:r>
            <w:r w:rsidR="00053A9F">
              <w:rPr>
                <w:webHidden/>
              </w:rPr>
            </w:r>
            <w:r w:rsidR="00053A9F">
              <w:rPr>
                <w:webHidden/>
              </w:rPr>
              <w:fldChar w:fldCharType="separate"/>
            </w:r>
            <w:r w:rsidR="00C07F7F">
              <w:rPr>
                <w:webHidden/>
              </w:rPr>
              <w:t>8</w:t>
            </w:r>
            <w:r w:rsidR="00053A9F">
              <w:rPr>
                <w:webHidden/>
              </w:rPr>
              <w:fldChar w:fldCharType="end"/>
            </w:r>
          </w:hyperlink>
        </w:p>
        <w:p w14:paraId="2A4E9FF0"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60" w:history="1">
            <w:r w:rsidR="00053A9F" w:rsidRPr="00F14B35">
              <w:rPr>
                <w:rStyle w:val="Hyperlink"/>
                <w:noProof/>
              </w:rPr>
              <w:t>2.1.3.1</w:t>
            </w:r>
            <w:r w:rsidR="00053A9F">
              <w:rPr>
                <w:rFonts w:asciiTheme="minorHAnsi" w:eastAsiaTheme="minorEastAsia" w:hAnsiTheme="minorHAnsi"/>
                <w:noProof/>
              </w:rPr>
              <w:tab/>
            </w:r>
            <w:r w:rsidR="00053A9F" w:rsidRPr="00F14B35">
              <w:rPr>
                <w:rStyle w:val="Hyperlink"/>
                <w:noProof/>
              </w:rPr>
              <w:t>Enterprise Configuration (Optional)</w:t>
            </w:r>
            <w:r w:rsidR="00053A9F">
              <w:rPr>
                <w:noProof/>
                <w:webHidden/>
              </w:rPr>
              <w:tab/>
            </w:r>
            <w:r w:rsidR="00053A9F">
              <w:rPr>
                <w:noProof/>
                <w:webHidden/>
              </w:rPr>
              <w:fldChar w:fldCharType="begin"/>
            </w:r>
            <w:r w:rsidR="00053A9F">
              <w:rPr>
                <w:noProof/>
                <w:webHidden/>
              </w:rPr>
              <w:instrText xml:space="preserve"> PAGEREF _Toc408997960 \h </w:instrText>
            </w:r>
            <w:r w:rsidR="00053A9F">
              <w:rPr>
                <w:noProof/>
                <w:webHidden/>
              </w:rPr>
            </w:r>
            <w:r w:rsidR="00053A9F">
              <w:rPr>
                <w:noProof/>
                <w:webHidden/>
              </w:rPr>
              <w:fldChar w:fldCharType="separate"/>
            </w:r>
            <w:r w:rsidR="00C07F7F">
              <w:rPr>
                <w:noProof/>
                <w:webHidden/>
              </w:rPr>
              <w:t>8</w:t>
            </w:r>
            <w:r w:rsidR="00053A9F">
              <w:rPr>
                <w:noProof/>
                <w:webHidden/>
              </w:rPr>
              <w:fldChar w:fldCharType="end"/>
            </w:r>
          </w:hyperlink>
        </w:p>
        <w:p w14:paraId="255A8A36"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61" w:history="1">
            <w:r w:rsidR="00053A9F" w:rsidRPr="00F14B35">
              <w:rPr>
                <w:rStyle w:val="Hyperlink"/>
                <w:noProof/>
              </w:rPr>
              <w:t>2.1.3.2</w:t>
            </w:r>
            <w:r w:rsidR="00053A9F">
              <w:rPr>
                <w:rFonts w:asciiTheme="minorHAnsi" w:eastAsiaTheme="minorEastAsia" w:hAnsiTheme="minorHAnsi"/>
                <w:noProof/>
              </w:rPr>
              <w:tab/>
            </w:r>
            <w:r w:rsidR="00053A9F" w:rsidRPr="00F14B35">
              <w:rPr>
                <w:rStyle w:val="Hyperlink"/>
                <w:noProof/>
              </w:rPr>
              <w:t xml:space="preserve">Integration with Federal Strategic Sourcing Initiative Wireless Portal </w:t>
            </w:r>
            <w:r w:rsidR="00053A9F">
              <w:rPr>
                <w:rStyle w:val="Hyperlink"/>
                <w:noProof/>
              </w:rPr>
              <w:br/>
            </w:r>
            <w:r w:rsidR="00053A9F" w:rsidRPr="00F14B35">
              <w:rPr>
                <w:rStyle w:val="Hyperlink"/>
                <w:noProof/>
              </w:rPr>
              <w:t>(Optional)</w:t>
            </w:r>
            <w:r w:rsidR="00053A9F">
              <w:rPr>
                <w:noProof/>
                <w:webHidden/>
              </w:rPr>
              <w:tab/>
            </w:r>
            <w:r w:rsidR="00053A9F">
              <w:rPr>
                <w:noProof/>
                <w:webHidden/>
              </w:rPr>
              <w:tab/>
            </w:r>
            <w:r w:rsidR="00053A9F">
              <w:rPr>
                <w:noProof/>
                <w:webHidden/>
              </w:rPr>
              <w:fldChar w:fldCharType="begin"/>
            </w:r>
            <w:r w:rsidR="00053A9F">
              <w:rPr>
                <w:noProof/>
                <w:webHidden/>
              </w:rPr>
              <w:instrText xml:space="preserve"> PAGEREF _Toc408997961 \h </w:instrText>
            </w:r>
            <w:r w:rsidR="00053A9F">
              <w:rPr>
                <w:noProof/>
                <w:webHidden/>
              </w:rPr>
            </w:r>
            <w:r w:rsidR="00053A9F">
              <w:rPr>
                <w:noProof/>
                <w:webHidden/>
              </w:rPr>
              <w:fldChar w:fldCharType="separate"/>
            </w:r>
            <w:r w:rsidR="00C07F7F">
              <w:rPr>
                <w:noProof/>
                <w:webHidden/>
              </w:rPr>
              <w:t>8</w:t>
            </w:r>
            <w:r w:rsidR="00053A9F">
              <w:rPr>
                <w:noProof/>
                <w:webHidden/>
              </w:rPr>
              <w:fldChar w:fldCharType="end"/>
            </w:r>
          </w:hyperlink>
        </w:p>
        <w:p w14:paraId="1D751329"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62" w:history="1">
            <w:r w:rsidR="00053A9F" w:rsidRPr="00F14B35">
              <w:rPr>
                <w:rStyle w:val="Hyperlink"/>
                <w:noProof/>
              </w:rPr>
              <w:t>2.1.3.3</w:t>
            </w:r>
            <w:r w:rsidR="00053A9F">
              <w:rPr>
                <w:rFonts w:asciiTheme="minorHAnsi" w:eastAsiaTheme="minorEastAsia" w:hAnsiTheme="minorHAnsi"/>
                <w:noProof/>
              </w:rPr>
              <w:tab/>
            </w:r>
            <w:r w:rsidR="00053A9F" w:rsidRPr="00F14B35">
              <w:rPr>
                <w:rStyle w:val="Hyperlink"/>
                <w:noProof/>
              </w:rPr>
              <w:t>Pilot (Optional)</w:t>
            </w:r>
            <w:r w:rsidR="00053A9F">
              <w:rPr>
                <w:noProof/>
                <w:webHidden/>
              </w:rPr>
              <w:tab/>
            </w:r>
            <w:r w:rsidR="00053A9F">
              <w:rPr>
                <w:noProof/>
                <w:webHidden/>
              </w:rPr>
              <w:fldChar w:fldCharType="begin"/>
            </w:r>
            <w:r w:rsidR="00053A9F">
              <w:rPr>
                <w:noProof/>
                <w:webHidden/>
              </w:rPr>
              <w:instrText xml:space="preserve"> PAGEREF _Toc408997962 \h </w:instrText>
            </w:r>
            <w:r w:rsidR="00053A9F">
              <w:rPr>
                <w:noProof/>
                <w:webHidden/>
              </w:rPr>
            </w:r>
            <w:r w:rsidR="00053A9F">
              <w:rPr>
                <w:noProof/>
                <w:webHidden/>
              </w:rPr>
              <w:fldChar w:fldCharType="separate"/>
            </w:r>
            <w:r w:rsidR="00C07F7F">
              <w:rPr>
                <w:noProof/>
                <w:webHidden/>
              </w:rPr>
              <w:t>8</w:t>
            </w:r>
            <w:r w:rsidR="00053A9F">
              <w:rPr>
                <w:noProof/>
                <w:webHidden/>
              </w:rPr>
              <w:fldChar w:fldCharType="end"/>
            </w:r>
          </w:hyperlink>
        </w:p>
        <w:p w14:paraId="2F6CC1B2"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63" w:history="1">
            <w:r w:rsidR="00053A9F" w:rsidRPr="00F14B35">
              <w:rPr>
                <w:rStyle w:val="Hyperlink"/>
                <w:noProof/>
              </w:rPr>
              <w:t>2.2</w:t>
            </w:r>
            <w:r w:rsidR="00053A9F">
              <w:rPr>
                <w:rFonts w:asciiTheme="minorHAnsi" w:eastAsiaTheme="minorEastAsia" w:hAnsiTheme="minorHAnsi"/>
                <w:noProof/>
              </w:rPr>
              <w:tab/>
            </w:r>
            <w:r w:rsidR="00053A9F" w:rsidRPr="00F14B35">
              <w:rPr>
                <w:rStyle w:val="Hyperlink"/>
                <w:noProof/>
              </w:rPr>
              <w:t>Task 2 – High Level Architecture</w:t>
            </w:r>
            <w:r w:rsidR="00053A9F">
              <w:rPr>
                <w:noProof/>
                <w:webHidden/>
              </w:rPr>
              <w:tab/>
            </w:r>
            <w:r w:rsidR="00053A9F">
              <w:rPr>
                <w:noProof/>
                <w:webHidden/>
              </w:rPr>
              <w:fldChar w:fldCharType="begin"/>
            </w:r>
            <w:r w:rsidR="00053A9F">
              <w:rPr>
                <w:noProof/>
                <w:webHidden/>
              </w:rPr>
              <w:instrText xml:space="preserve"> PAGEREF _Toc408997963 \h </w:instrText>
            </w:r>
            <w:r w:rsidR="00053A9F">
              <w:rPr>
                <w:noProof/>
                <w:webHidden/>
              </w:rPr>
            </w:r>
            <w:r w:rsidR="00053A9F">
              <w:rPr>
                <w:noProof/>
                <w:webHidden/>
              </w:rPr>
              <w:fldChar w:fldCharType="separate"/>
            </w:r>
            <w:r w:rsidR="00C07F7F">
              <w:rPr>
                <w:noProof/>
                <w:webHidden/>
              </w:rPr>
              <w:t>9</w:t>
            </w:r>
            <w:r w:rsidR="00053A9F">
              <w:rPr>
                <w:noProof/>
                <w:webHidden/>
              </w:rPr>
              <w:fldChar w:fldCharType="end"/>
            </w:r>
          </w:hyperlink>
        </w:p>
        <w:p w14:paraId="7A4F8D2C" w14:textId="77777777" w:rsidR="00053A9F" w:rsidRDefault="002144EB">
          <w:pPr>
            <w:pStyle w:val="TOC3"/>
            <w:rPr>
              <w:rFonts w:asciiTheme="minorHAnsi" w:eastAsiaTheme="minorEastAsia" w:hAnsiTheme="minorHAnsi"/>
            </w:rPr>
          </w:pPr>
          <w:hyperlink w:anchor="_Toc408997964" w:history="1">
            <w:r w:rsidR="00053A9F" w:rsidRPr="00F14B35">
              <w:rPr>
                <w:rStyle w:val="Hyperlink"/>
              </w:rPr>
              <w:t>2.2.1</w:t>
            </w:r>
            <w:r w:rsidR="00053A9F">
              <w:rPr>
                <w:rFonts w:asciiTheme="minorHAnsi" w:eastAsiaTheme="minorEastAsia" w:hAnsiTheme="minorHAnsi"/>
              </w:rPr>
              <w:tab/>
            </w:r>
            <w:r w:rsidR="00053A9F" w:rsidRPr="00F14B35">
              <w:rPr>
                <w:rStyle w:val="Hyperlink"/>
              </w:rPr>
              <w:t>Scope/Scale</w:t>
            </w:r>
            <w:r w:rsidR="00053A9F">
              <w:rPr>
                <w:webHidden/>
              </w:rPr>
              <w:tab/>
            </w:r>
            <w:r w:rsidR="00053A9F">
              <w:rPr>
                <w:webHidden/>
              </w:rPr>
              <w:fldChar w:fldCharType="begin"/>
            </w:r>
            <w:r w:rsidR="00053A9F">
              <w:rPr>
                <w:webHidden/>
              </w:rPr>
              <w:instrText xml:space="preserve"> PAGEREF _Toc408997964 \h </w:instrText>
            </w:r>
            <w:r w:rsidR="00053A9F">
              <w:rPr>
                <w:webHidden/>
              </w:rPr>
            </w:r>
            <w:r w:rsidR="00053A9F">
              <w:rPr>
                <w:webHidden/>
              </w:rPr>
              <w:fldChar w:fldCharType="separate"/>
            </w:r>
            <w:r w:rsidR="00C07F7F">
              <w:rPr>
                <w:webHidden/>
              </w:rPr>
              <w:t>11</w:t>
            </w:r>
            <w:r w:rsidR="00053A9F">
              <w:rPr>
                <w:webHidden/>
              </w:rPr>
              <w:fldChar w:fldCharType="end"/>
            </w:r>
          </w:hyperlink>
        </w:p>
        <w:p w14:paraId="58E7C413" w14:textId="77777777" w:rsidR="00053A9F" w:rsidRDefault="002144EB">
          <w:pPr>
            <w:pStyle w:val="TOC3"/>
            <w:rPr>
              <w:rFonts w:asciiTheme="minorHAnsi" w:eastAsiaTheme="minorEastAsia" w:hAnsiTheme="minorHAnsi"/>
            </w:rPr>
          </w:pPr>
          <w:hyperlink w:anchor="_Toc408997965" w:history="1">
            <w:r w:rsidR="00053A9F" w:rsidRPr="00F14B35">
              <w:rPr>
                <w:rStyle w:val="Hyperlink"/>
              </w:rPr>
              <w:t>2.2.2</w:t>
            </w:r>
            <w:r w:rsidR="00053A9F">
              <w:rPr>
                <w:rFonts w:asciiTheme="minorHAnsi" w:eastAsiaTheme="minorEastAsia" w:hAnsiTheme="minorHAnsi"/>
              </w:rPr>
              <w:tab/>
            </w:r>
            <w:r w:rsidR="00053A9F" w:rsidRPr="00F14B35">
              <w:rPr>
                <w:rStyle w:val="Hyperlink"/>
              </w:rPr>
              <w:t>Multi-Tenancy</w:t>
            </w:r>
            <w:r w:rsidR="00053A9F">
              <w:rPr>
                <w:webHidden/>
              </w:rPr>
              <w:tab/>
            </w:r>
            <w:r w:rsidR="00053A9F">
              <w:rPr>
                <w:webHidden/>
              </w:rPr>
              <w:fldChar w:fldCharType="begin"/>
            </w:r>
            <w:r w:rsidR="00053A9F">
              <w:rPr>
                <w:webHidden/>
              </w:rPr>
              <w:instrText xml:space="preserve"> PAGEREF _Toc408997965 \h </w:instrText>
            </w:r>
            <w:r w:rsidR="00053A9F">
              <w:rPr>
                <w:webHidden/>
              </w:rPr>
            </w:r>
            <w:r w:rsidR="00053A9F">
              <w:rPr>
                <w:webHidden/>
              </w:rPr>
              <w:fldChar w:fldCharType="separate"/>
            </w:r>
            <w:r w:rsidR="00C07F7F">
              <w:rPr>
                <w:webHidden/>
              </w:rPr>
              <w:t>11</w:t>
            </w:r>
            <w:r w:rsidR="00053A9F">
              <w:rPr>
                <w:webHidden/>
              </w:rPr>
              <w:fldChar w:fldCharType="end"/>
            </w:r>
          </w:hyperlink>
        </w:p>
        <w:p w14:paraId="4E59E6BE" w14:textId="77777777" w:rsidR="00053A9F" w:rsidRDefault="002144EB">
          <w:pPr>
            <w:pStyle w:val="TOC3"/>
            <w:rPr>
              <w:rFonts w:asciiTheme="minorHAnsi" w:eastAsiaTheme="minorEastAsia" w:hAnsiTheme="minorHAnsi"/>
            </w:rPr>
          </w:pPr>
          <w:hyperlink w:anchor="_Toc408997966" w:history="1">
            <w:r w:rsidR="00053A9F" w:rsidRPr="00F14B35">
              <w:rPr>
                <w:rStyle w:val="Hyperlink"/>
              </w:rPr>
              <w:t>2.2.3</w:t>
            </w:r>
            <w:r w:rsidR="00053A9F">
              <w:rPr>
                <w:rFonts w:asciiTheme="minorHAnsi" w:eastAsiaTheme="minorEastAsia" w:hAnsiTheme="minorHAnsi"/>
              </w:rPr>
              <w:tab/>
            </w:r>
            <w:r w:rsidR="00053A9F" w:rsidRPr="00F14B35">
              <w:rPr>
                <w:rStyle w:val="Hyperlink"/>
              </w:rPr>
              <w:t>Solution Security</w:t>
            </w:r>
            <w:r w:rsidR="00053A9F">
              <w:rPr>
                <w:webHidden/>
              </w:rPr>
              <w:tab/>
            </w:r>
            <w:r w:rsidR="00053A9F">
              <w:rPr>
                <w:webHidden/>
              </w:rPr>
              <w:fldChar w:fldCharType="begin"/>
            </w:r>
            <w:r w:rsidR="00053A9F">
              <w:rPr>
                <w:webHidden/>
              </w:rPr>
              <w:instrText xml:space="preserve"> PAGEREF _Toc408997966 \h </w:instrText>
            </w:r>
            <w:r w:rsidR="00053A9F">
              <w:rPr>
                <w:webHidden/>
              </w:rPr>
            </w:r>
            <w:r w:rsidR="00053A9F">
              <w:rPr>
                <w:webHidden/>
              </w:rPr>
              <w:fldChar w:fldCharType="separate"/>
            </w:r>
            <w:r w:rsidR="00C07F7F">
              <w:rPr>
                <w:webHidden/>
              </w:rPr>
              <w:t>11</w:t>
            </w:r>
            <w:r w:rsidR="00053A9F">
              <w:rPr>
                <w:webHidden/>
              </w:rPr>
              <w:fldChar w:fldCharType="end"/>
            </w:r>
          </w:hyperlink>
        </w:p>
        <w:p w14:paraId="69F5D8B1"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67" w:history="1">
            <w:r w:rsidR="00053A9F" w:rsidRPr="00F14B35">
              <w:rPr>
                <w:rStyle w:val="Hyperlink"/>
                <w:noProof/>
              </w:rPr>
              <w:t>2.2.3.1</w:t>
            </w:r>
            <w:r w:rsidR="00053A9F">
              <w:rPr>
                <w:rFonts w:asciiTheme="minorHAnsi" w:eastAsiaTheme="minorEastAsia" w:hAnsiTheme="minorHAnsi"/>
                <w:noProof/>
              </w:rPr>
              <w:tab/>
            </w:r>
            <w:r w:rsidR="00053A9F" w:rsidRPr="00F14B35">
              <w:rPr>
                <w:rStyle w:val="Hyperlink"/>
                <w:noProof/>
              </w:rPr>
              <w:t>General Security Controls</w:t>
            </w:r>
            <w:r w:rsidR="00053A9F">
              <w:rPr>
                <w:noProof/>
                <w:webHidden/>
              </w:rPr>
              <w:tab/>
            </w:r>
            <w:r w:rsidR="00053A9F">
              <w:rPr>
                <w:noProof/>
                <w:webHidden/>
              </w:rPr>
              <w:fldChar w:fldCharType="begin"/>
            </w:r>
            <w:r w:rsidR="00053A9F">
              <w:rPr>
                <w:noProof/>
                <w:webHidden/>
              </w:rPr>
              <w:instrText xml:space="preserve"> PAGEREF _Toc408997967 \h </w:instrText>
            </w:r>
            <w:r w:rsidR="00053A9F">
              <w:rPr>
                <w:noProof/>
                <w:webHidden/>
              </w:rPr>
            </w:r>
            <w:r w:rsidR="00053A9F">
              <w:rPr>
                <w:noProof/>
                <w:webHidden/>
              </w:rPr>
              <w:fldChar w:fldCharType="separate"/>
            </w:r>
            <w:r w:rsidR="00C07F7F">
              <w:rPr>
                <w:noProof/>
                <w:webHidden/>
              </w:rPr>
              <w:t>11</w:t>
            </w:r>
            <w:r w:rsidR="00053A9F">
              <w:rPr>
                <w:noProof/>
                <w:webHidden/>
              </w:rPr>
              <w:fldChar w:fldCharType="end"/>
            </w:r>
          </w:hyperlink>
        </w:p>
        <w:p w14:paraId="1786FE0E"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68" w:history="1">
            <w:r w:rsidR="00053A9F" w:rsidRPr="00F14B35">
              <w:rPr>
                <w:rStyle w:val="Hyperlink"/>
                <w:noProof/>
              </w:rPr>
              <w:t>2.2.3.2</w:t>
            </w:r>
            <w:r w:rsidR="00053A9F">
              <w:rPr>
                <w:rFonts w:asciiTheme="minorHAnsi" w:eastAsiaTheme="minorEastAsia" w:hAnsiTheme="minorHAnsi"/>
                <w:noProof/>
              </w:rPr>
              <w:tab/>
            </w:r>
            <w:r w:rsidR="00053A9F" w:rsidRPr="00F14B35">
              <w:rPr>
                <w:rStyle w:val="Hyperlink"/>
                <w:noProof/>
              </w:rPr>
              <w:t>FISMA or FedRAMP Requirements</w:t>
            </w:r>
            <w:r w:rsidR="00053A9F">
              <w:rPr>
                <w:noProof/>
                <w:webHidden/>
              </w:rPr>
              <w:tab/>
            </w:r>
            <w:r w:rsidR="00053A9F">
              <w:rPr>
                <w:noProof/>
                <w:webHidden/>
              </w:rPr>
              <w:fldChar w:fldCharType="begin"/>
            </w:r>
            <w:r w:rsidR="00053A9F">
              <w:rPr>
                <w:noProof/>
                <w:webHidden/>
              </w:rPr>
              <w:instrText xml:space="preserve"> PAGEREF _Toc408997968 \h </w:instrText>
            </w:r>
            <w:r w:rsidR="00053A9F">
              <w:rPr>
                <w:noProof/>
                <w:webHidden/>
              </w:rPr>
            </w:r>
            <w:r w:rsidR="00053A9F">
              <w:rPr>
                <w:noProof/>
                <w:webHidden/>
              </w:rPr>
              <w:fldChar w:fldCharType="separate"/>
            </w:r>
            <w:r w:rsidR="00C07F7F">
              <w:rPr>
                <w:noProof/>
                <w:webHidden/>
              </w:rPr>
              <w:t>13</w:t>
            </w:r>
            <w:r w:rsidR="00053A9F">
              <w:rPr>
                <w:noProof/>
                <w:webHidden/>
              </w:rPr>
              <w:fldChar w:fldCharType="end"/>
            </w:r>
          </w:hyperlink>
        </w:p>
        <w:p w14:paraId="30CD2D50"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69" w:history="1">
            <w:r w:rsidR="00053A9F" w:rsidRPr="00F14B35">
              <w:rPr>
                <w:rStyle w:val="Hyperlink"/>
                <w:noProof/>
              </w:rPr>
              <w:t>2.2.3.3</w:t>
            </w:r>
            <w:r w:rsidR="00053A9F">
              <w:rPr>
                <w:rFonts w:asciiTheme="minorHAnsi" w:eastAsiaTheme="minorEastAsia" w:hAnsiTheme="minorHAnsi"/>
                <w:noProof/>
              </w:rPr>
              <w:tab/>
            </w:r>
            <w:r w:rsidR="00053A9F" w:rsidRPr="00F14B35">
              <w:rPr>
                <w:rStyle w:val="Hyperlink"/>
                <w:noProof/>
              </w:rPr>
              <w:t>FIPS Requirements</w:t>
            </w:r>
            <w:r w:rsidR="00053A9F">
              <w:rPr>
                <w:noProof/>
                <w:webHidden/>
              </w:rPr>
              <w:tab/>
            </w:r>
            <w:r w:rsidR="00053A9F">
              <w:rPr>
                <w:noProof/>
                <w:webHidden/>
              </w:rPr>
              <w:fldChar w:fldCharType="begin"/>
            </w:r>
            <w:r w:rsidR="00053A9F">
              <w:rPr>
                <w:noProof/>
                <w:webHidden/>
              </w:rPr>
              <w:instrText xml:space="preserve"> PAGEREF _Toc408997969 \h </w:instrText>
            </w:r>
            <w:r w:rsidR="00053A9F">
              <w:rPr>
                <w:noProof/>
                <w:webHidden/>
              </w:rPr>
            </w:r>
            <w:r w:rsidR="00053A9F">
              <w:rPr>
                <w:noProof/>
                <w:webHidden/>
              </w:rPr>
              <w:fldChar w:fldCharType="separate"/>
            </w:r>
            <w:r w:rsidR="00C07F7F">
              <w:rPr>
                <w:noProof/>
                <w:webHidden/>
              </w:rPr>
              <w:t>13</w:t>
            </w:r>
            <w:r w:rsidR="00053A9F">
              <w:rPr>
                <w:noProof/>
                <w:webHidden/>
              </w:rPr>
              <w:fldChar w:fldCharType="end"/>
            </w:r>
          </w:hyperlink>
        </w:p>
        <w:p w14:paraId="4A5021D1"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70" w:history="1">
            <w:r w:rsidR="00053A9F" w:rsidRPr="00F14B35">
              <w:rPr>
                <w:rStyle w:val="Hyperlink"/>
                <w:noProof/>
              </w:rPr>
              <w:t>2.2.3.4</w:t>
            </w:r>
            <w:r w:rsidR="00053A9F">
              <w:rPr>
                <w:rFonts w:asciiTheme="minorHAnsi" w:eastAsiaTheme="minorEastAsia" w:hAnsiTheme="minorHAnsi"/>
                <w:noProof/>
              </w:rPr>
              <w:tab/>
            </w:r>
            <w:r w:rsidR="00053A9F" w:rsidRPr="00F14B35">
              <w:rPr>
                <w:rStyle w:val="Hyperlink"/>
                <w:noProof/>
              </w:rPr>
              <w:t>Containerization</w:t>
            </w:r>
            <w:r w:rsidR="00053A9F">
              <w:rPr>
                <w:noProof/>
                <w:webHidden/>
              </w:rPr>
              <w:tab/>
            </w:r>
            <w:r w:rsidR="00053A9F">
              <w:rPr>
                <w:noProof/>
                <w:webHidden/>
              </w:rPr>
              <w:fldChar w:fldCharType="begin"/>
            </w:r>
            <w:r w:rsidR="00053A9F">
              <w:rPr>
                <w:noProof/>
                <w:webHidden/>
              </w:rPr>
              <w:instrText xml:space="preserve"> PAGEREF _Toc408997970 \h </w:instrText>
            </w:r>
            <w:r w:rsidR="00053A9F">
              <w:rPr>
                <w:noProof/>
                <w:webHidden/>
              </w:rPr>
            </w:r>
            <w:r w:rsidR="00053A9F">
              <w:rPr>
                <w:noProof/>
                <w:webHidden/>
              </w:rPr>
              <w:fldChar w:fldCharType="separate"/>
            </w:r>
            <w:r w:rsidR="00C07F7F">
              <w:rPr>
                <w:noProof/>
                <w:webHidden/>
              </w:rPr>
              <w:t>13</w:t>
            </w:r>
            <w:r w:rsidR="00053A9F">
              <w:rPr>
                <w:noProof/>
                <w:webHidden/>
              </w:rPr>
              <w:fldChar w:fldCharType="end"/>
            </w:r>
          </w:hyperlink>
        </w:p>
        <w:p w14:paraId="7F2E1AE6"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71" w:history="1">
            <w:r w:rsidR="00053A9F" w:rsidRPr="00F14B35">
              <w:rPr>
                <w:rStyle w:val="Hyperlink"/>
                <w:noProof/>
              </w:rPr>
              <w:t>2.2.3.5</w:t>
            </w:r>
            <w:r w:rsidR="00053A9F">
              <w:rPr>
                <w:rFonts w:asciiTheme="minorHAnsi" w:eastAsiaTheme="minorEastAsia" w:hAnsiTheme="minorHAnsi"/>
                <w:noProof/>
              </w:rPr>
              <w:tab/>
            </w:r>
            <w:r w:rsidR="00053A9F" w:rsidRPr="00F14B35">
              <w:rPr>
                <w:rStyle w:val="Hyperlink"/>
                <w:noProof/>
              </w:rPr>
              <w:t>IPv6 Support</w:t>
            </w:r>
            <w:r w:rsidR="00053A9F">
              <w:rPr>
                <w:noProof/>
                <w:webHidden/>
              </w:rPr>
              <w:tab/>
            </w:r>
            <w:r w:rsidR="00053A9F">
              <w:rPr>
                <w:noProof/>
                <w:webHidden/>
              </w:rPr>
              <w:fldChar w:fldCharType="begin"/>
            </w:r>
            <w:r w:rsidR="00053A9F">
              <w:rPr>
                <w:noProof/>
                <w:webHidden/>
              </w:rPr>
              <w:instrText xml:space="preserve"> PAGEREF _Toc408997971 \h </w:instrText>
            </w:r>
            <w:r w:rsidR="00053A9F">
              <w:rPr>
                <w:noProof/>
                <w:webHidden/>
              </w:rPr>
            </w:r>
            <w:r w:rsidR="00053A9F">
              <w:rPr>
                <w:noProof/>
                <w:webHidden/>
              </w:rPr>
              <w:fldChar w:fldCharType="separate"/>
            </w:r>
            <w:r w:rsidR="00C07F7F">
              <w:rPr>
                <w:noProof/>
                <w:webHidden/>
              </w:rPr>
              <w:t>14</w:t>
            </w:r>
            <w:r w:rsidR="00053A9F">
              <w:rPr>
                <w:noProof/>
                <w:webHidden/>
              </w:rPr>
              <w:fldChar w:fldCharType="end"/>
            </w:r>
          </w:hyperlink>
        </w:p>
        <w:p w14:paraId="26CAF0CD"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72" w:history="1">
            <w:r w:rsidR="00053A9F" w:rsidRPr="00F14B35">
              <w:rPr>
                <w:rStyle w:val="Hyperlink"/>
                <w:noProof/>
              </w:rPr>
              <w:t>2.2.3.6</w:t>
            </w:r>
            <w:r w:rsidR="00053A9F">
              <w:rPr>
                <w:rFonts w:asciiTheme="minorHAnsi" w:eastAsiaTheme="minorEastAsia" w:hAnsiTheme="minorHAnsi"/>
                <w:noProof/>
              </w:rPr>
              <w:tab/>
            </w:r>
            <w:r w:rsidR="00053A9F" w:rsidRPr="00F14B35">
              <w:rPr>
                <w:rStyle w:val="Hyperlink"/>
                <w:noProof/>
              </w:rPr>
              <w:t>User Authentication</w:t>
            </w:r>
            <w:r w:rsidR="00053A9F">
              <w:rPr>
                <w:noProof/>
                <w:webHidden/>
              </w:rPr>
              <w:tab/>
            </w:r>
            <w:r w:rsidR="00053A9F">
              <w:rPr>
                <w:noProof/>
                <w:webHidden/>
              </w:rPr>
              <w:fldChar w:fldCharType="begin"/>
            </w:r>
            <w:r w:rsidR="00053A9F">
              <w:rPr>
                <w:noProof/>
                <w:webHidden/>
              </w:rPr>
              <w:instrText xml:space="preserve"> PAGEREF _Toc408997972 \h </w:instrText>
            </w:r>
            <w:r w:rsidR="00053A9F">
              <w:rPr>
                <w:noProof/>
                <w:webHidden/>
              </w:rPr>
            </w:r>
            <w:r w:rsidR="00053A9F">
              <w:rPr>
                <w:noProof/>
                <w:webHidden/>
              </w:rPr>
              <w:fldChar w:fldCharType="separate"/>
            </w:r>
            <w:r w:rsidR="00C07F7F">
              <w:rPr>
                <w:noProof/>
                <w:webHidden/>
              </w:rPr>
              <w:t>14</w:t>
            </w:r>
            <w:r w:rsidR="00053A9F">
              <w:rPr>
                <w:noProof/>
                <w:webHidden/>
              </w:rPr>
              <w:fldChar w:fldCharType="end"/>
            </w:r>
          </w:hyperlink>
        </w:p>
        <w:p w14:paraId="5284BD11"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73" w:history="1">
            <w:r w:rsidR="00053A9F" w:rsidRPr="00F14B35">
              <w:rPr>
                <w:rStyle w:val="Hyperlink"/>
                <w:noProof/>
              </w:rPr>
              <w:t>2.2.3.7</w:t>
            </w:r>
            <w:r w:rsidR="00053A9F">
              <w:rPr>
                <w:rFonts w:asciiTheme="minorHAnsi" w:eastAsiaTheme="minorEastAsia" w:hAnsiTheme="minorHAnsi"/>
                <w:noProof/>
              </w:rPr>
              <w:tab/>
            </w:r>
            <w:r w:rsidR="00053A9F" w:rsidRPr="00F14B35">
              <w:rPr>
                <w:rStyle w:val="Hyperlink"/>
                <w:noProof/>
              </w:rPr>
              <w:t>User Compliance</w:t>
            </w:r>
            <w:r w:rsidR="00053A9F">
              <w:rPr>
                <w:noProof/>
                <w:webHidden/>
              </w:rPr>
              <w:tab/>
            </w:r>
            <w:r w:rsidR="00053A9F">
              <w:rPr>
                <w:noProof/>
                <w:webHidden/>
              </w:rPr>
              <w:fldChar w:fldCharType="begin"/>
            </w:r>
            <w:r w:rsidR="00053A9F">
              <w:rPr>
                <w:noProof/>
                <w:webHidden/>
              </w:rPr>
              <w:instrText xml:space="preserve"> PAGEREF _Toc408997973 \h </w:instrText>
            </w:r>
            <w:r w:rsidR="00053A9F">
              <w:rPr>
                <w:noProof/>
                <w:webHidden/>
              </w:rPr>
            </w:r>
            <w:r w:rsidR="00053A9F">
              <w:rPr>
                <w:noProof/>
                <w:webHidden/>
              </w:rPr>
              <w:fldChar w:fldCharType="separate"/>
            </w:r>
            <w:r w:rsidR="00C07F7F">
              <w:rPr>
                <w:noProof/>
                <w:webHidden/>
              </w:rPr>
              <w:t>14</w:t>
            </w:r>
            <w:r w:rsidR="00053A9F">
              <w:rPr>
                <w:noProof/>
                <w:webHidden/>
              </w:rPr>
              <w:fldChar w:fldCharType="end"/>
            </w:r>
          </w:hyperlink>
        </w:p>
        <w:p w14:paraId="495611C9"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74" w:history="1">
            <w:r w:rsidR="00053A9F" w:rsidRPr="00F14B35">
              <w:rPr>
                <w:rStyle w:val="Hyperlink"/>
                <w:noProof/>
              </w:rPr>
              <w:t>2.2.3.8</w:t>
            </w:r>
            <w:r w:rsidR="00053A9F">
              <w:rPr>
                <w:rFonts w:asciiTheme="minorHAnsi" w:eastAsiaTheme="minorEastAsia" w:hAnsiTheme="minorHAnsi"/>
                <w:noProof/>
              </w:rPr>
              <w:tab/>
            </w:r>
            <w:r w:rsidR="00053A9F" w:rsidRPr="00F14B35">
              <w:rPr>
                <w:rStyle w:val="Hyperlink"/>
                <w:noProof/>
              </w:rPr>
              <w:t>Alerting</w:t>
            </w:r>
            <w:r w:rsidR="00053A9F">
              <w:rPr>
                <w:noProof/>
                <w:webHidden/>
              </w:rPr>
              <w:tab/>
            </w:r>
            <w:r w:rsidR="00053A9F">
              <w:rPr>
                <w:noProof/>
                <w:webHidden/>
              </w:rPr>
              <w:fldChar w:fldCharType="begin"/>
            </w:r>
            <w:r w:rsidR="00053A9F">
              <w:rPr>
                <w:noProof/>
                <w:webHidden/>
              </w:rPr>
              <w:instrText xml:space="preserve"> PAGEREF _Toc408997974 \h </w:instrText>
            </w:r>
            <w:r w:rsidR="00053A9F">
              <w:rPr>
                <w:noProof/>
                <w:webHidden/>
              </w:rPr>
            </w:r>
            <w:r w:rsidR="00053A9F">
              <w:rPr>
                <w:noProof/>
                <w:webHidden/>
              </w:rPr>
              <w:fldChar w:fldCharType="separate"/>
            </w:r>
            <w:r w:rsidR="00C07F7F">
              <w:rPr>
                <w:noProof/>
                <w:webHidden/>
              </w:rPr>
              <w:t>15</w:t>
            </w:r>
            <w:r w:rsidR="00053A9F">
              <w:rPr>
                <w:noProof/>
                <w:webHidden/>
              </w:rPr>
              <w:fldChar w:fldCharType="end"/>
            </w:r>
          </w:hyperlink>
        </w:p>
        <w:p w14:paraId="05F53958"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75" w:history="1">
            <w:r w:rsidR="00053A9F" w:rsidRPr="00F14B35">
              <w:rPr>
                <w:rStyle w:val="Hyperlink"/>
                <w:noProof/>
              </w:rPr>
              <w:t>2.2.3.9</w:t>
            </w:r>
            <w:r w:rsidR="00053A9F">
              <w:rPr>
                <w:rFonts w:asciiTheme="minorHAnsi" w:eastAsiaTheme="minorEastAsia" w:hAnsiTheme="minorHAnsi"/>
                <w:noProof/>
              </w:rPr>
              <w:tab/>
            </w:r>
            <w:r w:rsidR="00053A9F" w:rsidRPr="00F14B35">
              <w:rPr>
                <w:rStyle w:val="Hyperlink"/>
                <w:noProof/>
              </w:rPr>
              <w:t>Reporting</w:t>
            </w:r>
            <w:r w:rsidR="00053A9F">
              <w:rPr>
                <w:noProof/>
                <w:webHidden/>
              </w:rPr>
              <w:tab/>
            </w:r>
            <w:r w:rsidR="00053A9F">
              <w:rPr>
                <w:noProof/>
                <w:webHidden/>
              </w:rPr>
              <w:fldChar w:fldCharType="begin"/>
            </w:r>
            <w:r w:rsidR="00053A9F">
              <w:rPr>
                <w:noProof/>
                <w:webHidden/>
              </w:rPr>
              <w:instrText xml:space="preserve"> PAGEREF _Toc408997975 \h </w:instrText>
            </w:r>
            <w:r w:rsidR="00053A9F">
              <w:rPr>
                <w:noProof/>
                <w:webHidden/>
              </w:rPr>
            </w:r>
            <w:r w:rsidR="00053A9F">
              <w:rPr>
                <w:noProof/>
                <w:webHidden/>
              </w:rPr>
              <w:fldChar w:fldCharType="separate"/>
            </w:r>
            <w:r w:rsidR="00C07F7F">
              <w:rPr>
                <w:noProof/>
                <w:webHidden/>
              </w:rPr>
              <w:t>15</w:t>
            </w:r>
            <w:r w:rsidR="00053A9F">
              <w:rPr>
                <w:noProof/>
                <w:webHidden/>
              </w:rPr>
              <w:fldChar w:fldCharType="end"/>
            </w:r>
          </w:hyperlink>
        </w:p>
        <w:p w14:paraId="2BA598F8"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76" w:history="1">
            <w:r w:rsidR="00053A9F" w:rsidRPr="00F14B35">
              <w:rPr>
                <w:rStyle w:val="Hyperlink"/>
                <w:noProof/>
              </w:rPr>
              <w:t>2.2.3.10</w:t>
            </w:r>
            <w:r w:rsidR="00053A9F">
              <w:rPr>
                <w:rFonts w:asciiTheme="minorHAnsi" w:eastAsiaTheme="minorEastAsia" w:hAnsiTheme="minorHAnsi"/>
                <w:noProof/>
              </w:rPr>
              <w:tab/>
            </w:r>
            <w:r w:rsidR="00053A9F" w:rsidRPr="00F14B35">
              <w:rPr>
                <w:rStyle w:val="Hyperlink"/>
                <w:noProof/>
              </w:rPr>
              <w:t>Audit Reports</w:t>
            </w:r>
            <w:r w:rsidR="00053A9F">
              <w:rPr>
                <w:noProof/>
                <w:webHidden/>
              </w:rPr>
              <w:tab/>
            </w:r>
            <w:r w:rsidR="00053A9F">
              <w:rPr>
                <w:noProof/>
                <w:webHidden/>
              </w:rPr>
              <w:fldChar w:fldCharType="begin"/>
            </w:r>
            <w:r w:rsidR="00053A9F">
              <w:rPr>
                <w:noProof/>
                <w:webHidden/>
              </w:rPr>
              <w:instrText xml:space="preserve"> PAGEREF _Toc408997976 \h </w:instrText>
            </w:r>
            <w:r w:rsidR="00053A9F">
              <w:rPr>
                <w:noProof/>
                <w:webHidden/>
              </w:rPr>
            </w:r>
            <w:r w:rsidR="00053A9F">
              <w:rPr>
                <w:noProof/>
                <w:webHidden/>
              </w:rPr>
              <w:fldChar w:fldCharType="separate"/>
            </w:r>
            <w:r w:rsidR="00C07F7F">
              <w:rPr>
                <w:noProof/>
                <w:webHidden/>
              </w:rPr>
              <w:t>15</w:t>
            </w:r>
            <w:r w:rsidR="00053A9F">
              <w:rPr>
                <w:noProof/>
                <w:webHidden/>
              </w:rPr>
              <w:fldChar w:fldCharType="end"/>
            </w:r>
          </w:hyperlink>
        </w:p>
        <w:p w14:paraId="0AEA3E2F"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77" w:history="1">
            <w:r w:rsidR="00053A9F" w:rsidRPr="00F14B35">
              <w:rPr>
                <w:rStyle w:val="Hyperlink"/>
                <w:noProof/>
              </w:rPr>
              <w:t>2.2.3.11</w:t>
            </w:r>
            <w:r w:rsidR="00053A9F">
              <w:rPr>
                <w:rFonts w:asciiTheme="minorHAnsi" w:eastAsiaTheme="minorEastAsia" w:hAnsiTheme="minorHAnsi"/>
                <w:noProof/>
              </w:rPr>
              <w:tab/>
            </w:r>
            <w:r w:rsidR="00053A9F" w:rsidRPr="00F14B35">
              <w:rPr>
                <w:rStyle w:val="Hyperlink"/>
                <w:noProof/>
              </w:rPr>
              <w:t>Privacy</w:t>
            </w:r>
            <w:r w:rsidR="00053A9F">
              <w:rPr>
                <w:noProof/>
                <w:webHidden/>
              </w:rPr>
              <w:tab/>
            </w:r>
            <w:r w:rsidR="00053A9F">
              <w:rPr>
                <w:noProof/>
                <w:webHidden/>
              </w:rPr>
              <w:fldChar w:fldCharType="begin"/>
            </w:r>
            <w:r w:rsidR="00053A9F">
              <w:rPr>
                <w:noProof/>
                <w:webHidden/>
              </w:rPr>
              <w:instrText xml:space="preserve"> PAGEREF _Toc408997977 \h </w:instrText>
            </w:r>
            <w:r w:rsidR="00053A9F">
              <w:rPr>
                <w:noProof/>
                <w:webHidden/>
              </w:rPr>
            </w:r>
            <w:r w:rsidR="00053A9F">
              <w:rPr>
                <w:noProof/>
                <w:webHidden/>
              </w:rPr>
              <w:fldChar w:fldCharType="separate"/>
            </w:r>
            <w:r w:rsidR="00C07F7F">
              <w:rPr>
                <w:noProof/>
                <w:webHidden/>
              </w:rPr>
              <w:t>16</w:t>
            </w:r>
            <w:r w:rsidR="00053A9F">
              <w:rPr>
                <w:noProof/>
                <w:webHidden/>
              </w:rPr>
              <w:fldChar w:fldCharType="end"/>
            </w:r>
          </w:hyperlink>
        </w:p>
        <w:p w14:paraId="57604D9D"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78" w:history="1">
            <w:r w:rsidR="00053A9F" w:rsidRPr="00F14B35">
              <w:rPr>
                <w:rStyle w:val="Hyperlink"/>
                <w:noProof/>
              </w:rPr>
              <w:t>2.2.3.12</w:t>
            </w:r>
            <w:r w:rsidR="00053A9F">
              <w:rPr>
                <w:rFonts w:asciiTheme="minorHAnsi" w:eastAsiaTheme="minorEastAsia" w:hAnsiTheme="minorHAnsi"/>
                <w:noProof/>
              </w:rPr>
              <w:tab/>
            </w:r>
            <w:r w:rsidR="00053A9F" w:rsidRPr="00F14B35">
              <w:rPr>
                <w:rStyle w:val="Hyperlink"/>
                <w:noProof/>
              </w:rPr>
              <w:t>Service Delivery Model</w:t>
            </w:r>
            <w:r w:rsidR="00053A9F">
              <w:rPr>
                <w:noProof/>
                <w:webHidden/>
              </w:rPr>
              <w:tab/>
            </w:r>
            <w:r w:rsidR="00053A9F">
              <w:rPr>
                <w:noProof/>
                <w:webHidden/>
              </w:rPr>
              <w:fldChar w:fldCharType="begin"/>
            </w:r>
            <w:r w:rsidR="00053A9F">
              <w:rPr>
                <w:noProof/>
                <w:webHidden/>
              </w:rPr>
              <w:instrText xml:space="preserve"> PAGEREF _Toc408997978 \h </w:instrText>
            </w:r>
            <w:r w:rsidR="00053A9F">
              <w:rPr>
                <w:noProof/>
                <w:webHidden/>
              </w:rPr>
            </w:r>
            <w:r w:rsidR="00053A9F">
              <w:rPr>
                <w:noProof/>
                <w:webHidden/>
              </w:rPr>
              <w:fldChar w:fldCharType="separate"/>
            </w:r>
            <w:r w:rsidR="00C07F7F">
              <w:rPr>
                <w:noProof/>
                <w:webHidden/>
              </w:rPr>
              <w:t>16</w:t>
            </w:r>
            <w:r w:rsidR="00053A9F">
              <w:rPr>
                <w:noProof/>
                <w:webHidden/>
              </w:rPr>
              <w:fldChar w:fldCharType="end"/>
            </w:r>
          </w:hyperlink>
        </w:p>
        <w:p w14:paraId="248E7740"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79" w:history="1">
            <w:r w:rsidR="00053A9F" w:rsidRPr="00F14B35">
              <w:rPr>
                <w:rStyle w:val="Hyperlink"/>
                <w:noProof/>
              </w:rPr>
              <w:t>2.3</w:t>
            </w:r>
            <w:r w:rsidR="00053A9F">
              <w:rPr>
                <w:rFonts w:asciiTheme="minorHAnsi" w:eastAsiaTheme="minorEastAsia" w:hAnsiTheme="minorHAnsi"/>
                <w:noProof/>
              </w:rPr>
              <w:tab/>
            </w:r>
            <w:r w:rsidR="00053A9F" w:rsidRPr="00F14B35">
              <w:rPr>
                <w:rStyle w:val="Hyperlink"/>
                <w:noProof/>
              </w:rPr>
              <w:t>Task 3 – Mobile Device Management</w:t>
            </w:r>
            <w:r w:rsidR="00053A9F">
              <w:rPr>
                <w:noProof/>
                <w:webHidden/>
              </w:rPr>
              <w:tab/>
            </w:r>
            <w:r w:rsidR="00053A9F">
              <w:rPr>
                <w:noProof/>
                <w:webHidden/>
              </w:rPr>
              <w:fldChar w:fldCharType="begin"/>
            </w:r>
            <w:r w:rsidR="00053A9F">
              <w:rPr>
                <w:noProof/>
                <w:webHidden/>
              </w:rPr>
              <w:instrText xml:space="preserve"> PAGEREF _Toc408997979 \h </w:instrText>
            </w:r>
            <w:r w:rsidR="00053A9F">
              <w:rPr>
                <w:noProof/>
                <w:webHidden/>
              </w:rPr>
            </w:r>
            <w:r w:rsidR="00053A9F">
              <w:rPr>
                <w:noProof/>
                <w:webHidden/>
              </w:rPr>
              <w:fldChar w:fldCharType="separate"/>
            </w:r>
            <w:r w:rsidR="00C07F7F">
              <w:rPr>
                <w:noProof/>
                <w:webHidden/>
              </w:rPr>
              <w:t>17</w:t>
            </w:r>
            <w:r w:rsidR="00053A9F">
              <w:rPr>
                <w:noProof/>
                <w:webHidden/>
              </w:rPr>
              <w:fldChar w:fldCharType="end"/>
            </w:r>
          </w:hyperlink>
        </w:p>
        <w:p w14:paraId="0881855B" w14:textId="77777777" w:rsidR="00053A9F" w:rsidRDefault="002144EB">
          <w:pPr>
            <w:pStyle w:val="TOC3"/>
            <w:rPr>
              <w:rFonts w:asciiTheme="minorHAnsi" w:eastAsiaTheme="minorEastAsia" w:hAnsiTheme="minorHAnsi"/>
            </w:rPr>
          </w:pPr>
          <w:hyperlink w:anchor="_Toc408997980" w:history="1">
            <w:r w:rsidR="00053A9F" w:rsidRPr="00F14B35">
              <w:rPr>
                <w:rStyle w:val="Hyperlink"/>
              </w:rPr>
              <w:t>2.3.1</w:t>
            </w:r>
            <w:r w:rsidR="00053A9F">
              <w:rPr>
                <w:rFonts w:asciiTheme="minorHAnsi" w:eastAsiaTheme="minorEastAsia" w:hAnsiTheme="minorHAnsi"/>
              </w:rPr>
              <w:tab/>
            </w:r>
            <w:r w:rsidR="00053A9F" w:rsidRPr="00F14B35">
              <w:rPr>
                <w:rStyle w:val="Hyperlink"/>
              </w:rPr>
              <w:t>Mobile Device Management (MDM) General Requirements</w:t>
            </w:r>
            <w:r w:rsidR="00053A9F">
              <w:rPr>
                <w:webHidden/>
              </w:rPr>
              <w:tab/>
            </w:r>
            <w:r w:rsidR="00053A9F">
              <w:rPr>
                <w:webHidden/>
              </w:rPr>
              <w:fldChar w:fldCharType="begin"/>
            </w:r>
            <w:r w:rsidR="00053A9F">
              <w:rPr>
                <w:webHidden/>
              </w:rPr>
              <w:instrText xml:space="preserve"> PAGEREF _Toc408997980 \h </w:instrText>
            </w:r>
            <w:r w:rsidR="00053A9F">
              <w:rPr>
                <w:webHidden/>
              </w:rPr>
            </w:r>
            <w:r w:rsidR="00053A9F">
              <w:rPr>
                <w:webHidden/>
              </w:rPr>
              <w:fldChar w:fldCharType="separate"/>
            </w:r>
            <w:r w:rsidR="00C07F7F">
              <w:rPr>
                <w:webHidden/>
              </w:rPr>
              <w:t>19</w:t>
            </w:r>
            <w:r w:rsidR="00053A9F">
              <w:rPr>
                <w:webHidden/>
              </w:rPr>
              <w:fldChar w:fldCharType="end"/>
            </w:r>
          </w:hyperlink>
        </w:p>
        <w:p w14:paraId="6BE5A2E3" w14:textId="77777777" w:rsidR="00053A9F" w:rsidRDefault="002144EB">
          <w:pPr>
            <w:pStyle w:val="TOC3"/>
            <w:rPr>
              <w:rFonts w:asciiTheme="minorHAnsi" w:eastAsiaTheme="minorEastAsia" w:hAnsiTheme="minorHAnsi"/>
            </w:rPr>
          </w:pPr>
          <w:hyperlink w:anchor="_Toc408997981" w:history="1">
            <w:r w:rsidR="00053A9F" w:rsidRPr="00F14B35">
              <w:rPr>
                <w:rStyle w:val="Hyperlink"/>
              </w:rPr>
              <w:t>2.3.2</w:t>
            </w:r>
            <w:r w:rsidR="00053A9F">
              <w:rPr>
                <w:rFonts w:asciiTheme="minorHAnsi" w:eastAsiaTheme="minorEastAsia" w:hAnsiTheme="minorHAnsi"/>
              </w:rPr>
              <w:tab/>
            </w:r>
            <w:r w:rsidR="00053A9F" w:rsidRPr="00F14B35">
              <w:rPr>
                <w:rStyle w:val="Hyperlink"/>
              </w:rPr>
              <w:t>Device Enrollment</w:t>
            </w:r>
            <w:r w:rsidR="00053A9F">
              <w:rPr>
                <w:webHidden/>
              </w:rPr>
              <w:tab/>
            </w:r>
            <w:r w:rsidR="00053A9F">
              <w:rPr>
                <w:webHidden/>
              </w:rPr>
              <w:fldChar w:fldCharType="begin"/>
            </w:r>
            <w:r w:rsidR="00053A9F">
              <w:rPr>
                <w:webHidden/>
              </w:rPr>
              <w:instrText xml:space="preserve"> PAGEREF _Toc408997981 \h </w:instrText>
            </w:r>
            <w:r w:rsidR="00053A9F">
              <w:rPr>
                <w:webHidden/>
              </w:rPr>
            </w:r>
            <w:r w:rsidR="00053A9F">
              <w:rPr>
                <w:webHidden/>
              </w:rPr>
              <w:fldChar w:fldCharType="separate"/>
            </w:r>
            <w:r w:rsidR="00C07F7F">
              <w:rPr>
                <w:webHidden/>
              </w:rPr>
              <w:t>19</w:t>
            </w:r>
            <w:r w:rsidR="00053A9F">
              <w:rPr>
                <w:webHidden/>
              </w:rPr>
              <w:fldChar w:fldCharType="end"/>
            </w:r>
          </w:hyperlink>
        </w:p>
        <w:p w14:paraId="63A6CC75" w14:textId="77777777" w:rsidR="00053A9F" w:rsidRDefault="002144EB">
          <w:pPr>
            <w:pStyle w:val="TOC3"/>
            <w:rPr>
              <w:rFonts w:asciiTheme="minorHAnsi" w:eastAsiaTheme="minorEastAsia" w:hAnsiTheme="minorHAnsi"/>
            </w:rPr>
          </w:pPr>
          <w:hyperlink w:anchor="_Toc408997982" w:history="1">
            <w:r w:rsidR="00053A9F" w:rsidRPr="00F14B35">
              <w:rPr>
                <w:rStyle w:val="Hyperlink"/>
              </w:rPr>
              <w:t>2.3.3</w:t>
            </w:r>
            <w:r w:rsidR="00053A9F">
              <w:rPr>
                <w:rFonts w:asciiTheme="minorHAnsi" w:eastAsiaTheme="minorEastAsia" w:hAnsiTheme="minorHAnsi"/>
              </w:rPr>
              <w:tab/>
            </w:r>
            <w:r w:rsidR="00053A9F" w:rsidRPr="00F14B35">
              <w:rPr>
                <w:rStyle w:val="Hyperlink"/>
              </w:rPr>
              <w:t>Device Profiles</w:t>
            </w:r>
            <w:r w:rsidR="00053A9F">
              <w:rPr>
                <w:webHidden/>
              </w:rPr>
              <w:tab/>
            </w:r>
            <w:r w:rsidR="00053A9F">
              <w:rPr>
                <w:webHidden/>
              </w:rPr>
              <w:fldChar w:fldCharType="begin"/>
            </w:r>
            <w:r w:rsidR="00053A9F">
              <w:rPr>
                <w:webHidden/>
              </w:rPr>
              <w:instrText xml:space="preserve"> PAGEREF _Toc408997982 \h </w:instrText>
            </w:r>
            <w:r w:rsidR="00053A9F">
              <w:rPr>
                <w:webHidden/>
              </w:rPr>
            </w:r>
            <w:r w:rsidR="00053A9F">
              <w:rPr>
                <w:webHidden/>
              </w:rPr>
              <w:fldChar w:fldCharType="separate"/>
            </w:r>
            <w:r w:rsidR="00C07F7F">
              <w:rPr>
                <w:webHidden/>
              </w:rPr>
              <w:t>20</w:t>
            </w:r>
            <w:r w:rsidR="00053A9F">
              <w:rPr>
                <w:webHidden/>
              </w:rPr>
              <w:fldChar w:fldCharType="end"/>
            </w:r>
          </w:hyperlink>
        </w:p>
        <w:p w14:paraId="10FE9739" w14:textId="77777777" w:rsidR="00053A9F" w:rsidRDefault="002144EB">
          <w:pPr>
            <w:pStyle w:val="TOC3"/>
            <w:rPr>
              <w:rFonts w:asciiTheme="minorHAnsi" w:eastAsiaTheme="minorEastAsia" w:hAnsiTheme="minorHAnsi"/>
            </w:rPr>
          </w:pPr>
          <w:hyperlink w:anchor="_Toc408997983" w:history="1">
            <w:r w:rsidR="00053A9F" w:rsidRPr="00F14B35">
              <w:rPr>
                <w:rStyle w:val="Hyperlink"/>
              </w:rPr>
              <w:t>2.3.4</w:t>
            </w:r>
            <w:r w:rsidR="00053A9F">
              <w:rPr>
                <w:rFonts w:asciiTheme="minorHAnsi" w:eastAsiaTheme="minorEastAsia" w:hAnsiTheme="minorHAnsi"/>
              </w:rPr>
              <w:tab/>
            </w:r>
            <w:r w:rsidR="00053A9F" w:rsidRPr="00F14B35">
              <w:rPr>
                <w:rStyle w:val="Hyperlink"/>
              </w:rPr>
              <w:t>Device Feature Management</w:t>
            </w:r>
            <w:r w:rsidR="00053A9F">
              <w:rPr>
                <w:webHidden/>
              </w:rPr>
              <w:tab/>
            </w:r>
            <w:r w:rsidR="00053A9F">
              <w:rPr>
                <w:webHidden/>
              </w:rPr>
              <w:fldChar w:fldCharType="begin"/>
            </w:r>
            <w:r w:rsidR="00053A9F">
              <w:rPr>
                <w:webHidden/>
              </w:rPr>
              <w:instrText xml:space="preserve"> PAGEREF _Toc408997983 \h </w:instrText>
            </w:r>
            <w:r w:rsidR="00053A9F">
              <w:rPr>
                <w:webHidden/>
              </w:rPr>
            </w:r>
            <w:r w:rsidR="00053A9F">
              <w:rPr>
                <w:webHidden/>
              </w:rPr>
              <w:fldChar w:fldCharType="separate"/>
            </w:r>
            <w:r w:rsidR="00C07F7F">
              <w:rPr>
                <w:webHidden/>
              </w:rPr>
              <w:t>21</w:t>
            </w:r>
            <w:r w:rsidR="00053A9F">
              <w:rPr>
                <w:webHidden/>
              </w:rPr>
              <w:fldChar w:fldCharType="end"/>
            </w:r>
          </w:hyperlink>
        </w:p>
        <w:p w14:paraId="11FC1CB5" w14:textId="77777777" w:rsidR="00053A9F" w:rsidRDefault="002144EB">
          <w:pPr>
            <w:pStyle w:val="TOC3"/>
            <w:rPr>
              <w:rFonts w:asciiTheme="minorHAnsi" w:eastAsiaTheme="minorEastAsia" w:hAnsiTheme="minorHAnsi"/>
            </w:rPr>
          </w:pPr>
          <w:hyperlink w:anchor="_Toc408997984" w:history="1">
            <w:r w:rsidR="00053A9F" w:rsidRPr="00F14B35">
              <w:rPr>
                <w:rStyle w:val="Hyperlink"/>
              </w:rPr>
              <w:t>2.3.5</w:t>
            </w:r>
            <w:r w:rsidR="00053A9F">
              <w:rPr>
                <w:rFonts w:asciiTheme="minorHAnsi" w:eastAsiaTheme="minorEastAsia" w:hAnsiTheme="minorHAnsi"/>
              </w:rPr>
              <w:tab/>
            </w:r>
            <w:r w:rsidR="00053A9F" w:rsidRPr="00F14B35">
              <w:rPr>
                <w:rStyle w:val="Hyperlink"/>
              </w:rPr>
              <w:t>Data Management</w:t>
            </w:r>
            <w:r w:rsidR="00053A9F">
              <w:rPr>
                <w:webHidden/>
              </w:rPr>
              <w:tab/>
            </w:r>
            <w:r w:rsidR="00053A9F">
              <w:rPr>
                <w:webHidden/>
              </w:rPr>
              <w:fldChar w:fldCharType="begin"/>
            </w:r>
            <w:r w:rsidR="00053A9F">
              <w:rPr>
                <w:webHidden/>
              </w:rPr>
              <w:instrText xml:space="preserve"> PAGEREF _Toc408997984 \h </w:instrText>
            </w:r>
            <w:r w:rsidR="00053A9F">
              <w:rPr>
                <w:webHidden/>
              </w:rPr>
            </w:r>
            <w:r w:rsidR="00053A9F">
              <w:rPr>
                <w:webHidden/>
              </w:rPr>
              <w:fldChar w:fldCharType="separate"/>
            </w:r>
            <w:r w:rsidR="00C07F7F">
              <w:rPr>
                <w:webHidden/>
              </w:rPr>
              <w:t>22</w:t>
            </w:r>
            <w:r w:rsidR="00053A9F">
              <w:rPr>
                <w:webHidden/>
              </w:rPr>
              <w:fldChar w:fldCharType="end"/>
            </w:r>
          </w:hyperlink>
        </w:p>
        <w:p w14:paraId="0FE60BAC"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85" w:history="1">
            <w:r w:rsidR="00053A9F" w:rsidRPr="00F14B35">
              <w:rPr>
                <w:rStyle w:val="Hyperlink"/>
                <w:noProof/>
              </w:rPr>
              <w:t>2.3.5.1</w:t>
            </w:r>
            <w:r w:rsidR="00053A9F">
              <w:rPr>
                <w:rFonts w:asciiTheme="minorHAnsi" w:eastAsiaTheme="minorEastAsia" w:hAnsiTheme="minorHAnsi"/>
                <w:noProof/>
              </w:rPr>
              <w:tab/>
            </w:r>
            <w:r w:rsidR="00053A9F" w:rsidRPr="00F14B35">
              <w:rPr>
                <w:rStyle w:val="Hyperlink"/>
                <w:noProof/>
              </w:rPr>
              <w:t>Data Collection</w:t>
            </w:r>
            <w:r w:rsidR="00053A9F">
              <w:rPr>
                <w:noProof/>
                <w:webHidden/>
              </w:rPr>
              <w:tab/>
            </w:r>
            <w:r w:rsidR="00053A9F">
              <w:rPr>
                <w:noProof/>
                <w:webHidden/>
              </w:rPr>
              <w:fldChar w:fldCharType="begin"/>
            </w:r>
            <w:r w:rsidR="00053A9F">
              <w:rPr>
                <w:noProof/>
                <w:webHidden/>
              </w:rPr>
              <w:instrText xml:space="preserve"> PAGEREF _Toc408997985 \h </w:instrText>
            </w:r>
            <w:r w:rsidR="00053A9F">
              <w:rPr>
                <w:noProof/>
                <w:webHidden/>
              </w:rPr>
            </w:r>
            <w:r w:rsidR="00053A9F">
              <w:rPr>
                <w:noProof/>
                <w:webHidden/>
              </w:rPr>
              <w:fldChar w:fldCharType="separate"/>
            </w:r>
            <w:r w:rsidR="00C07F7F">
              <w:rPr>
                <w:noProof/>
                <w:webHidden/>
              </w:rPr>
              <w:t>22</w:t>
            </w:r>
            <w:r w:rsidR="00053A9F">
              <w:rPr>
                <w:noProof/>
                <w:webHidden/>
              </w:rPr>
              <w:fldChar w:fldCharType="end"/>
            </w:r>
          </w:hyperlink>
        </w:p>
        <w:p w14:paraId="075A76A4"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86" w:history="1">
            <w:r w:rsidR="00053A9F" w:rsidRPr="00F14B35">
              <w:rPr>
                <w:rStyle w:val="Hyperlink"/>
                <w:noProof/>
              </w:rPr>
              <w:t>2.3.5.2</w:t>
            </w:r>
            <w:r w:rsidR="00053A9F">
              <w:rPr>
                <w:rFonts w:asciiTheme="minorHAnsi" w:eastAsiaTheme="minorEastAsia" w:hAnsiTheme="minorHAnsi"/>
                <w:noProof/>
              </w:rPr>
              <w:tab/>
            </w:r>
            <w:r w:rsidR="00053A9F" w:rsidRPr="00F14B35">
              <w:rPr>
                <w:rStyle w:val="Hyperlink"/>
                <w:noProof/>
              </w:rPr>
              <w:t>Continuity of Operations and Disaster Recovery</w:t>
            </w:r>
            <w:r w:rsidR="00053A9F">
              <w:rPr>
                <w:noProof/>
                <w:webHidden/>
              </w:rPr>
              <w:tab/>
            </w:r>
            <w:r w:rsidR="00053A9F">
              <w:rPr>
                <w:noProof/>
                <w:webHidden/>
              </w:rPr>
              <w:fldChar w:fldCharType="begin"/>
            </w:r>
            <w:r w:rsidR="00053A9F">
              <w:rPr>
                <w:noProof/>
                <w:webHidden/>
              </w:rPr>
              <w:instrText xml:space="preserve"> PAGEREF _Toc408997986 \h </w:instrText>
            </w:r>
            <w:r w:rsidR="00053A9F">
              <w:rPr>
                <w:noProof/>
                <w:webHidden/>
              </w:rPr>
            </w:r>
            <w:r w:rsidR="00053A9F">
              <w:rPr>
                <w:noProof/>
                <w:webHidden/>
              </w:rPr>
              <w:fldChar w:fldCharType="separate"/>
            </w:r>
            <w:r w:rsidR="00C07F7F">
              <w:rPr>
                <w:noProof/>
                <w:webHidden/>
              </w:rPr>
              <w:t>22</w:t>
            </w:r>
            <w:r w:rsidR="00053A9F">
              <w:rPr>
                <w:noProof/>
                <w:webHidden/>
              </w:rPr>
              <w:fldChar w:fldCharType="end"/>
            </w:r>
          </w:hyperlink>
        </w:p>
        <w:p w14:paraId="34862B0D"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87" w:history="1">
            <w:r w:rsidR="00053A9F" w:rsidRPr="00F14B35">
              <w:rPr>
                <w:rStyle w:val="Hyperlink"/>
                <w:noProof/>
              </w:rPr>
              <w:t>2.3.5.3</w:t>
            </w:r>
            <w:r w:rsidR="00053A9F">
              <w:rPr>
                <w:rFonts w:asciiTheme="minorHAnsi" w:eastAsiaTheme="minorEastAsia" w:hAnsiTheme="minorHAnsi"/>
                <w:noProof/>
              </w:rPr>
              <w:tab/>
            </w:r>
            <w:r w:rsidR="00053A9F" w:rsidRPr="00F14B35">
              <w:rPr>
                <w:rStyle w:val="Hyperlink"/>
                <w:noProof/>
              </w:rPr>
              <w:t>File Management</w:t>
            </w:r>
            <w:r w:rsidR="00053A9F">
              <w:rPr>
                <w:noProof/>
                <w:webHidden/>
              </w:rPr>
              <w:tab/>
            </w:r>
            <w:r w:rsidR="00053A9F">
              <w:rPr>
                <w:noProof/>
                <w:webHidden/>
              </w:rPr>
              <w:fldChar w:fldCharType="begin"/>
            </w:r>
            <w:r w:rsidR="00053A9F">
              <w:rPr>
                <w:noProof/>
                <w:webHidden/>
              </w:rPr>
              <w:instrText xml:space="preserve"> PAGEREF _Toc408997987 \h </w:instrText>
            </w:r>
            <w:r w:rsidR="00053A9F">
              <w:rPr>
                <w:noProof/>
                <w:webHidden/>
              </w:rPr>
            </w:r>
            <w:r w:rsidR="00053A9F">
              <w:rPr>
                <w:noProof/>
                <w:webHidden/>
              </w:rPr>
              <w:fldChar w:fldCharType="separate"/>
            </w:r>
            <w:r w:rsidR="00C07F7F">
              <w:rPr>
                <w:noProof/>
                <w:webHidden/>
              </w:rPr>
              <w:t>22</w:t>
            </w:r>
            <w:r w:rsidR="00053A9F">
              <w:rPr>
                <w:noProof/>
                <w:webHidden/>
              </w:rPr>
              <w:fldChar w:fldCharType="end"/>
            </w:r>
          </w:hyperlink>
        </w:p>
        <w:p w14:paraId="1A2E516A"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88" w:history="1">
            <w:r w:rsidR="00053A9F" w:rsidRPr="00F14B35">
              <w:rPr>
                <w:rStyle w:val="Hyperlink"/>
                <w:noProof/>
              </w:rPr>
              <w:t>2.3.5.4</w:t>
            </w:r>
            <w:r w:rsidR="00053A9F">
              <w:rPr>
                <w:rFonts w:asciiTheme="minorHAnsi" w:eastAsiaTheme="minorEastAsia" w:hAnsiTheme="minorHAnsi"/>
                <w:noProof/>
              </w:rPr>
              <w:tab/>
            </w:r>
            <w:r w:rsidR="00053A9F" w:rsidRPr="00F14B35">
              <w:rPr>
                <w:rStyle w:val="Hyperlink"/>
                <w:noProof/>
              </w:rPr>
              <w:t>Personal Information Management</w:t>
            </w:r>
            <w:r w:rsidR="00053A9F">
              <w:rPr>
                <w:noProof/>
                <w:webHidden/>
              </w:rPr>
              <w:tab/>
            </w:r>
            <w:r w:rsidR="00053A9F">
              <w:rPr>
                <w:noProof/>
                <w:webHidden/>
              </w:rPr>
              <w:fldChar w:fldCharType="begin"/>
            </w:r>
            <w:r w:rsidR="00053A9F">
              <w:rPr>
                <w:noProof/>
                <w:webHidden/>
              </w:rPr>
              <w:instrText xml:space="preserve"> PAGEREF _Toc408997988 \h </w:instrText>
            </w:r>
            <w:r w:rsidR="00053A9F">
              <w:rPr>
                <w:noProof/>
                <w:webHidden/>
              </w:rPr>
            </w:r>
            <w:r w:rsidR="00053A9F">
              <w:rPr>
                <w:noProof/>
                <w:webHidden/>
              </w:rPr>
              <w:fldChar w:fldCharType="separate"/>
            </w:r>
            <w:r w:rsidR="00C07F7F">
              <w:rPr>
                <w:noProof/>
                <w:webHidden/>
              </w:rPr>
              <w:t>23</w:t>
            </w:r>
            <w:r w:rsidR="00053A9F">
              <w:rPr>
                <w:noProof/>
                <w:webHidden/>
              </w:rPr>
              <w:fldChar w:fldCharType="end"/>
            </w:r>
          </w:hyperlink>
        </w:p>
        <w:p w14:paraId="7DF6121E"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89" w:history="1">
            <w:r w:rsidR="00053A9F" w:rsidRPr="00F14B35">
              <w:rPr>
                <w:rStyle w:val="Hyperlink"/>
                <w:noProof/>
              </w:rPr>
              <w:t>2.3.5.5</w:t>
            </w:r>
            <w:r w:rsidR="00053A9F">
              <w:rPr>
                <w:rFonts w:asciiTheme="minorHAnsi" w:eastAsiaTheme="minorEastAsia" w:hAnsiTheme="minorHAnsi"/>
                <w:noProof/>
              </w:rPr>
              <w:tab/>
            </w:r>
            <w:r w:rsidR="00053A9F" w:rsidRPr="00F14B35">
              <w:rPr>
                <w:rStyle w:val="Hyperlink"/>
                <w:noProof/>
              </w:rPr>
              <w:t>Security Content Automation Protocol Support</w:t>
            </w:r>
            <w:r w:rsidR="00053A9F">
              <w:rPr>
                <w:noProof/>
                <w:webHidden/>
              </w:rPr>
              <w:tab/>
            </w:r>
            <w:r w:rsidR="00053A9F">
              <w:rPr>
                <w:noProof/>
                <w:webHidden/>
              </w:rPr>
              <w:fldChar w:fldCharType="begin"/>
            </w:r>
            <w:r w:rsidR="00053A9F">
              <w:rPr>
                <w:noProof/>
                <w:webHidden/>
              </w:rPr>
              <w:instrText xml:space="preserve"> PAGEREF _Toc408997989 \h </w:instrText>
            </w:r>
            <w:r w:rsidR="00053A9F">
              <w:rPr>
                <w:noProof/>
                <w:webHidden/>
              </w:rPr>
            </w:r>
            <w:r w:rsidR="00053A9F">
              <w:rPr>
                <w:noProof/>
                <w:webHidden/>
              </w:rPr>
              <w:fldChar w:fldCharType="separate"/>
            </w:r>
            <w:r w:rsidR="00C07F7F">
              <w:rPr>
                <w:noProof/>
                <w:webHidden/>
              </w:rPr>
              <w:t>23</w:t>
            </w:r>
            <w:r w:rsidR="00053A9F">
              <w:rPr>
                <w:noProof/>
                <w:webHidden/>
              </w:rPr>
              <w:fldChar w:fldCharType="end"/>
            </w:r>
          </w:hyperlink>
        </w:p>
        <w:p w14:paraId="6421F518" w14:textId="77777777" w:rsidR="00053A9F" w:rsidRDefault="002144EB">
          <w:pPr>
            <w:pStyle w:val="TOC3"/>
            <w:rPr>
              <w:rFonts w:asciiTheme="minorHAnsi" w:eastAsiaTheme="minorEastAsia" w:hAnsiTheme="minorHAnsi"/>
            </w:rPr>
          </w:pPr>
          <w:hyperlink w:anchor="_Toc408997990" w:history="1">
            <w:r w:rsidR="00053A9F" w:rsidRPr="00F14B35">
              <w:rPr>
                <w:rStyle w:val="Hyperlink"/>
              </w:rPr>
              <w:t>2.3.6</w:t>
            </w:r>
            <w:r w:rsidR="00053A9F">
              <w:rPr>
                <w:rFonts w:asciiTheme="minorHAnsi" w:eastAsiaTheme="minorEastAsia" w:hAnsiTheme="minorHAnsi"/>
              </w:rPr>
              <w:tab/>
            </w:r>
            <w:r w:rsidR="00053A9F" w:rsidRPr="00F14B35">
              <w:rPr>
                <w:rStyle w:val="Hyperlink"/>
              </w:rPr>
              <w:t>Device Inventory Management</w:t>
            </w:r>
            <w:r w:rsidR="00053A9F">
              <w:rPr>
                <w:webHidden/>
              </w:rPr>
              <w:tab/>
            </w:r>
            <w:r w:rsidR="00053A9F">
              <w:rPr>
                <w:webHidden/>
              </w:rPr>
              <w:fldChar w:fldCharType="begin"/>
            </w:r>
            <w:r w:rsidR="00053A9F">
              <w:rPr>
                <w:webHidden/>
              </w:rPr>
              <w:instrText xml:space="preserve"> PAGEREF _Toc408997990 \h </w:instrText>
            </w:r>
            <w:r w:rsidR="00053A9F">
              <w:rPr>
                <w:webHidden/>
              </w:rPr>
            </w:r>
            <w:r w:rsidR="00053A9F">
              <w:rPr>
                <w:webHidden/>
              </w:rPr>
              <w:fldChar w:fldCharType="separate"/>
            </w:r>
            <w:r w:rsidR="00C07F7F">
              <w:rPr>
                <w:webHidden/>
              </w:rPr>
              <w:t>23</w:t>
            </w:r>
            <w:r w:rsidR="00053A9F">
              <w:rPr>
                <w:webHidden/>
              </w:rPr>
              <w:fldChar w:fldCharType="end"/>
            </w:r>
          </w:hyperlink>
        </w:p>
        <w:p w14:paraId="05C47EA7" w14:textId="77777777" w:rsidR="00053A9F" w:rsidRDefault="002144EB">
          <w:pPr>
            <w:pStyle w:val="TOC3"/>
            <w:rPr>
              <w:rFonts w:asciiTheme="minorHAnsi" w:eastAsiaTheme="minorEastAsia" w:hAnsiTheme="minorHAnsi"/>
            </w:rPr>
          </w:pPr>
          <w:hyperlink w:anchor="_Toc408997991" w:history="1">
            <w:r w:rsidR="00053A9F" w:rsidRPr="00F14B35">
              <w:rPr>
                <w:rStyle w:val="Hyperlink"/>
              </w:rPr>
              <w:t>2.3.7</w:t>
            </w:r>
            <w:r w:rsidR="00053A9F">
              <w:rPr>
                <w:rFonts w:asciiTheme="minorHAnsi" w:eastAsiaTheme="minorEastAsia" w:hAnsiTheme="minorHAnsi"/>
              </w:rPr>
              <w:tab/>
            </w:r>
            <w:r w:rsidR="00053A9F" w:rsidRPr="00F14B35">
              <w:rPr>
                <w:rStyle w:val="Hyperlink"/>
              </w:rPr>
              <w:t>Device Inventory Reports</w:t>
            </w:r>
            <w:r w:rsidR="00053A9F">
              <w:rPr>
                <w:webHidden/>
              </w:rPr>
              <w:tab/>
            </w:r>
            <w:r w:rsidR="00053A9F">
              <w:rPr>
                <w:webHidden/>
              </w:rPr>
              <w:fldChar w:fldCharType="begin"/>
            </w:r>
            <w:r w:rsidR="00053A9F">
              <w:rPr>
                <w:webHidden/>
              </w:rPr>
              <w:instrText xml:space="preserve"> PAGEREF _Toc408997991 \h </w:instrText>
            </w:r>
            <w:r w:rsidR="00053A9F">
              <w:rPr>
                <w:webHidden/>
              </w:rPr>
            </w:r>
            <w:r w:rsidR="00053A9F">
              <w:rPr>
                <w:webHidden/>
              </w:rPr>
              <w:fldChar w:fldCharType="separate"/>
            </w:r>
            <w:r w:rsidR="00C07F7F">
              <w:rPr>
                <w:webHidden/>
              </w:rPr>
              <w:t>24</w:t>
            </w:r>
            <w:r w:rsidR="00053A9F">
              <w:rPr>
                <w:webHidden/>
              </w:rPr>
              <w:fldChar w:fldCharType="end"/>
            </w:r>
          </w:hyperlink>
        </w:p>
        <w:p w14:paraId="5E3B737B" w14:textId="77777777" w:rsidR="00053A9F" w:rsidRDefault="002144EB">
          <w:pPr>
            <w:pStyle w:val="TOC3"/>
            <w:rPr>
              <w:rFonts w:asciiTheme="minorHAnsi" w:eastAsiaTheme="minorEastAsia" w:hAnsiTheme="minorHAnsi"/>
            </w:rPr>
          </w:pPr>
          <w:hyperlink w:anchor="_Toc408997992" w:history="1">
            <w:r w:rsidR="00053A9F" w:rsidRPr="00F14B35">
              <w:rPr>
                <w:rStyle w:val="Hyperlink"/>
              </w:rPr>
              <w:t>2.3.8</w:t>
            </w:r>
            <w:r w:rsidR="00053A9F">
              <w:rPr>
                <w:rFonts w:asciiTheme="minorHAnsi" w:eastAsiaTheme="minorEastAsia" w:hAnsiTheme="minorHAnsi"/>
              </w:rPr>
              <w:tab/>
            </w:r>
            <w:r w:rsidR="00053A9F" w:rsidRPr="00F14B35">
              <w:rPr>
                <w:rStyle w:val="Hyperlink"/>
              </w:rPr>
              <w:t>System Performance Reports</w:t>
            </w:r>
            <w:r w:rsidR="00053A9F">
              <w:rPr>
                <w:webHidden/>
              </w:rPr>
              <w:tab/>
            </w:r>
            <w:r w:rsidR="00053A9F">
              <w:rPr>
                <w:webHidden/>
              </w:rPr>
              <w:fldChar w:fldCharType="begin"/>
            </w:r>
            <w:r w:rsidR="00053A9F">
              <w:rPr>
                <w:webHidden/>
              </w:rPr>
              <w:instrText xml:space="preserve"> PAGEREF _Toc408997992 \h </w:instrText>
            </w:r>
            <w:r w:rsidR="00053A9F">
              <w:rPr>
                <w:webHidden/>
              </w:rPr>
            </w:r>
            <w:r w:rsidR="00053A9F">
              <w:rPr>
                <w:webHidden/>
              </w:rPr>
              <w:fldChar w:fldCharType="separate"/>
            </w:r>
            <w:r w:rsidR="00C07F7F">
              <w:rPr>
                <w:webHidden/>
              </w:rPr>
              <w:t>24</w:t>
            </w:r>
            <w:r w:rsidR="00053A9F">
              <w:rPr>
                <w:webHidden/>
              </w:rPr>
              <w:fldChar w:fldCharType="end"/>
            </w:r>
          </w:hyperlink>
        </w:p>
        <w:p w14:paraId="29CA12F9" w14:textId="77777777" w:rsidR="00053A9F" w:rsidRDefault="002144EB">
          <w:pPr>
            <w:pStyle w:val="TOC4"/>
            <w:tabs>
              <w:tab w:val="left" w:pos="1760"/>
              <w:tab w:val="right" w:leader="dot" w:pos="9350"/>
            </w:tabs>
            <w:rPr>
              <w:rFonts w:asciiTheme="minorHAnsi" w:eastAsiaTheme="minorEastAsia" w:hAnsiTheme="minorHAnsi"/>
              <w:noProof/>
            </w:rPr>
          </w:pPr>
          <w:hyperlink w:anchor="_Toc408997993" w:history="1">
            <w:r w:rsidR="00053A9F" w:rsidRPr="00F14B35">
              <w:rPr>
                <w:rStyle w:val="Hyperlink"/>
                <w:noProof/>
              </w:rPr>
              <w:t>2.3.8.1</w:t>
            </w:r>
            <w:r w:rsidR="00053A9F">
              <w:rPr>
                <w:rFonts w:asciiTheme="minorHAnsi" w:eastAsiaTheme="minorEastAsia" w:hAnsiTheme="minorHAnsi"/>
                <w:noProof/>
              </w:rPr>
              <w:tab/>
            </w:r>
            <w:r w:rsidR="00053A9F" w:rsidRPr="00F14B35">
              <w:rPr>
                <w:rStyle w:val="Hyperlink"/>
                <w:noProof/>
              </w:rPr>
              <w:t>Mobile Device Management Security/Compliance Reports</w:t>
            </w:r>
            <w:r w:rsidR="00053A9F">
              <w:rPr>
                <w:noProof/>
                <w:webHidden/>
              </w:rPr>
              <w:tab/>
            </w:r>
            <w:r w:rsidR="00053A9F">
              <w:rPr>
                <w:noProof/>
                <w:webHidden/>
              </w:rPr>
              <w:fldChar w:fldCharType="begin"/>
            </w:r>
            <w:r w:rsidR="00053A9F">
              <w:rPr>
                <w:noProof/>
                <w:webHidden/>
              </w:rPr>
              <w:instrText xml:space="preserve"> PAGEREF _Toc408997993 \h </w:instrText>
            </w:r>
            <w:r w:rsidR="00053A9F">
              <w:rPr>
                <w:noProof/>
                <w:webHidden/>
              </w:rPr>
            </w:r>
            <w:r w:rsidR="00053A9F">
              <w:rPr>
                <w:noProof/>
                <w:webHidden/>
              </w:rPr>
              <w:fldChar w:fldCharType="separate"/>
            </w:r>
            <w:r w:rsidR="00C07F7F">
              <w:rPr>
                <w:noProof/>
                <w:webHidden/>
              </w:rPr>
              <w:t>25</w:t>
            </w:r>
            <w:r w:rsidR="00053A9F">
              <w:rPr>
                <w:noProof/>
                <w:webHidden/>
              </w:rPr>
              <w:fldChar w:fldCharType="end"/>
            </w:r>
          </w:hyperlink>
        </w:p>
        <w:p w14:paraId="48469367" w14:textId="77777777" w:rsidR="00053A9F" w:rsidRDefault="002144EB">
          <w:pPr>
            <w:pStyle w:val="TOC3"/>
            <w:rPr>
              <w:rFonts w:asciiTheme="minorHAnsi" w:eastAsiaTheme="minorEastAsia" w:hAnsiTheme="minorHAnsi"/>
            </w:rPr>
          </w:pPr>
          <w:hyperlink w:anchor="_Toc408997994" w:history="1">
            <w:r w:rsidR="00053A9F" w:rsidRPr="00F14B35">
              <w:rPr>
                <w:rStyle w:val="Hyperlink"/>
              </w:rPr>
              <w:t>2.3.9</w:t>
            </w:r>
            <w:r w:rsidR="00053A9F">
              <w:rPr>
                <w:rFonts w:asciiTheme="minorHAnsi" w:eastAsiaTheme="minorEastAsia" w:hAnsiTheme="minorHAnsi"/>
              </w:rPr>
              <w:tab/>
            </w:r>
            <w:r w:rsidR="00053A9F" w:rsidRPr="00F14B35">
              <w:rPr>
                <w:rStyle w:val="Hyperlink"/>
              </w:rPr>
              <w:t>Classified Data (Optional)</w:t>
            </w:r>
            <w:r w:rsidR="00053A9F">
              <w:rPr>
                <w:webHidden/>
              </w:rPr>
              <w:tab/>
            </w:r>
            <w:r w:rsidR="00053A9F">
              <w:rPr>
                <w:webHidden/>
              </w:rPr>
              <w:fldChar w:fldCharType="begin"/>
            </w:r>
            <w:r w:rsidR="00053A9F">
              <w:rPr>
                <w:webHidden/>
              </w:rPr>
              <w:instrText xml:space="preserve"> PAGEREF _Toc408997994 \h </w:instrText>
            </w:r>
            <w:r w:rsidR="00053A9F">
              <w:rPr>
                <w:webHidden/>
              </w:rPr>
            </w:r>
            <w:r w:rsidR="00053A9F">
              <w:rPr>
                <w:webHidden/>
              </w:rPr>
              <w:fldChar w:fldCharType="separate"/>
            </w:r>
            <w:r w:rsidR="00C07F7F">
              <w:rPr>
                <w:webHidden/>
              </w:rPr>
              <w:t>25</w:t>
            </w:r>
            <w:r w:rsidR="00053A9F">
              <w:rPr>
                <w:webHidden/>
              </w:rPr>
              <w:fldChar w:fldCharType="end"/>
            </w:r>
          </w:hyperlink>
        </w:p>
        <w:p w14:paraId="5691B20E" w14:textId="77777777" w:rsidR="00053A9F" w:rsidRDefault="002144EB">
          <w:pPr>
            <w:pStyle w:val="TOC3"/>
            <w:rPr>
              <w:rFonts w:asciiTheme="minorHAnsi" w:eastAsiaTheme="minorEastAsia" w:hAnsiTheme="minorHAnsi"/>
            </w:rPr>
          </w:pPr>
          <w:hyperlink w:anchor="_Toc408997995" w:history="1">
            <w:r w:rsidR="00053A9F" w:rsidRPr="00F14B35">
              <w:rPr>
                <w:rStyle w:val="Hyperlink"/>
              </w:rPr>
              <w:t>2.3.10</w:t>
            </w:r>
            <w:r w:rsidR="00053A9F">
              <w:rPr>
                <w:rFonts w:asciiTheme="minorHAnsi" w:eastAsiaTheme="minorEastAsia" w:hAnsiTheme="minorHAnsi"/>
              </w:rPr>
              <w:tab/>
            </w:r>
            <w:r w:rsidR="00053A9F" w:rsidRPr="00F14B35">
              <w:rPr>
                <w:rStyle w:val="Hyperlink"/>
              </w:rPr>
              <w:t>Personal Identity Verification/Common Access Card Support (Optional)</w:t>
            </w:r>
            <w:r w:rsidR="00053A9F">
              <w:rPr>
                <w:webHidden/>
              </w:rPr>
              <w:tab/>
            </w:r>
            <w:r w:rsidR="00053A9F">
              <w:rPr>
                <w:webHidden/>
              </w:rPr>
              <w:fldChar w:fldCharType="begin"/>
            </w:r>
            <w:r w:rsidR="00053A9F">
              <w:rPr>
                <w:webHidden/>
              </w:rPr>
              <w:instrText xml:space="preserve"> PAGEREF _Toc408997995 \h </w:instrText>
            </w:r>
            <w:r w:rsidR="00053A9F">
              <w:rPr>
                <w:webHidden/>
              </w:rPr>
            </w:r>
            <w:r w:rsidR="00053A9F">
              <w:rPr>
                <w:webHidden/>
              </w:rPr>
              <w:fldChar w:fldCharType="separate"/>
            </w:r>
            <w:r w:rsidR="00C07F7F">
              <w:rPr>
                <w:webHidden/>
              </w:rPr>
              <w:t>25</w:t>
            </w:r>
            <w:r w:rsidR="00053A9F">
              <w:rPr>
                <w:webHidden/>
              </w:rPr>
              <w:fldChar w:fldCharType="end"/>
            </w:r>
          </w:hyperlink>
        </w:p>
        <w:p w14:paraId="2E68A28C" w14:textId="77777777" w:rsidR="00053A9F" w:rsidRDefault="002144EB">
          <w:pPr>
            <w:pStyle w:val="TOC3"/>
            <w:rPr>
              <w:rFonts w:asciiTheme="minorHAnsi" w:eastAsiaTheme="minorEastAsia" w:hAnsiTheme="minorHAnsi"/>
            </w:rPr>
          </w:pPr>
          <w:hyperlink w:anchor="_Toc408997996" w:history="1">
            <w:r w:rsidR="00053A9F" w:rsidRPr="00F14B35">
              <w:rPr>
                <w:rStyle w:val="Hyperlink"/>
              </w:rPr>
              <w:t>2.3.11</w:t>
            </w:r>
            <w:r w:rsidR="00053A9F">
              <w:rPr>
                <w:rFonts w:asciiTheme="minorHAnsi" w:eastAsiaTheme="minorEastAsia" w:hAnsiTheme="minorHAnsi"/>
              </w:rPr>
              <w:tab/>
            </w:r>
            <w:r w:rsidR="00053A9F" w:rsidRPr="00F14B35">
              <w:rPr>
                <w:rStyle w:val="Hyperlink"/>
              </w:rPr>
              <w:t>Biometric Support (Optional)</w:t>
            </w:r>
            <w:r w:rsidR="00053A9F">
              <w:rPr>
                <w:webHidden/>
              </w:rPr>
              <w:tab/>
            </w:r>
            <w:r w:rsidR="00053A9F">
              <w:rPr>
                <w:webHidden/>
              </w:rPr>
              <w:fldChar w:fldCharType="begin"/>
            </w:r>
            <w:r w:rsidR="00053A9F">
              <w:rPr>
                <w:webHidden/>
              </w:rPr>
              <w:instrText xml:space="preserve"> PAGEREF _Toc408997996 \h </w:instrText>
            </w:r>
            <w:r w:rsidR="00053A9F">
              <w:rPr>
                <w:webHidden/>
              </w:rPr>
            </w:r>
            <w:r w:rsidR="00053A9F">
              <w:rPr>
                <w:webHidden/>
              </w:rPr>
              <w:fldChar w:fldCharType="separate"/>
            </w:r>
            <w:r w:rsidR="00C07F7F">
              <w:rPr>
                <w:webHidden/>
              </w:rPr>
              <w:t>25</w:t>
            </w:r>
            <w:r w:rsidR="00053A9F">
              <w:rPr>
                <w:webHidden/>
              </w:rPr>
              <w:fldChar w:fldCharType="end"/>
            </w:r>
          </w:hyperlink>
        </w:p>
        <w:p w14:paraId="7F309811" w14:textId="77777777" w:rsidR="00053A9F" w:rsidRDefault="002144EB">
          <w:pPr>
            <w:pStyle w:val="TOC3"/>
            <w:rPr>
              <w:rFonts w:asciiTheme="minorHAnsi" w:eastAsiaTheme="minorEastAsia" w:hAnsiTheme="minorHAnsi"/>
            </w:rPr>
          </w:pPr>
          <w:hyperlink w:anchor="_Toc408997997" w:history="1">
            <w:r w:rsidR="00053A9F" w:rsidRPr="00F14B35">
              <w:rPr>
                <w:rStyle w:val="Hyperlink"/>
              </w:rPr>
              <w:t>2.3.12</w:t>
            </w:r>
            <w:r w:rsidR="00053A9F">
              <w:rPr>
                <w:rFonts w:asciiTheme="minorHAnsi" w:eastAsiaTheme="minorEastAsia" w:hAnsiTheme="minorHAnsi"/>
              </w:rPr>
              <w:tab/>
            </w:r>
            <w:r w:rsidR="00053A9F" w:rsidRPr="00F14B35">
              <w:rPr>
                <w:rStyle w:val="Hyperlink"/>
              </w:rPr>
              <w:t>Network Monitoring (Optional)</w:t>
            </w:r>
            <w:r w:rsidR="00053A9F">
              <w:rPr>
                <w:webHidden/>
              </w:rPr>
              <w:tab/>
            </w:r>
            <w:r w:rsidR="00053A9F">
              <w:rPr>
                <w:webHidden/>
              </w:rPr>
              <w:fldChar w:fldCharType="begin"/>
            </w:r>
            <w:r w:rsidR="00053A9F">
              <w:rPr>
                <w:webHidden/>
              </w:rPr>
              <w:instrText xml:space="preserve"> PAGEREF _Toc408997997 \h </w:instrText>
            </w:r>
            <w:r w:rsidR="00053A9F">
              <w:rPr>
                <w:webHidden/>
              </w:rPr>
            </w:r>
            <w:r w:rsidR="00053A9F">
              <w:rPr>
                <w:webHidden/>
              </w:rPr>
              <w:fldChar w:fldCharType="separate"/>
            </w:r>
            <w:r w:rsidR="00C07F7F">
              <w:rPr>
                <w:webHidden/>
              </w:rPr>
              <w:t>25</w:t>
            </w:r>
            <w:r w:rsidR="00053A9F">
              <w:rPr>
                <w:webHidden/>
              </w:rPr>
              <w:fldChar w:fldCharType="end"/>
            </w:r>
          </w:hyperlink>
        </w:p>
        <w:p w14:paraId="0646C1C2" w14:textId="77777777" w:rsidR="00053A9F" w:rsidRDefault="002144EB">
          <w:pPr>
            <w:pStyle w:val="TOC2"/>
            <w:tabs>
              <w:tab w:val="left" w:pos="880"/>
              <w:tab w:val="right" w:leader="dot" w:pos="9350"/>
            </w:tabs>
            <w:rPr>
              <w:rFonts w:asciiTheme="minorHAnsi" w:eastAsiaTheme="minorEastAsia" w:hAnsiTheme="minorHAnsi"/>
              <w:noProof/>
            </w:rPr>
          </w:pPr>
          <w:hyperlink w:anchor="_Toc408997998" w:history="1">
            <w:r w:rsidR="00053A9F" w:rsidRPr="00F14B35">
              <w:rPr>
                <w:rStyle w:val="Hyperlink"/>
                <w:noProof/>
              </w:rPr>
              <w:t>2.4</w:t>
            </w:r>
            <w:r w:rsidR="00053A9F">
              <w:rPr>
                <w:rFonts w:asciiTheme="minorHAnsi" w:eastAsiaTheme="minorEastAsia" w:hAnsiTheme="minorHAnsi"/>
                <w:noProof/>
              </w:rPr>
              <w:tab/>
            </w:r>
            <w:r w:rsidR="00053A9F" w:rsidRPr="00F14B35">
              <w:rPr>
                <w:rStyle w:val="Hyperlink"/>
                <w:noProof/>
              </w:rPr>
              <w:t>Task 4 – Provide Mobile Application Management</w:t>
            </w:r>
            <w:r w:rsidR="00053A9F">
              <w:rPr>
                <w:noProof/>
                <w:webHidden/>
              </w:rPr>
              <w:tab/>
            </w:r>
            <w:r w:rsidR="00053A9F">
              <w:rPr>
                <w:noProof/>
                <w:webHidden/>
              </w:rPr>
              <w:fldChar w:fldCharType="begin"/>
            </w:r>
            <w:r w:rsidR="00053A9F">
              <w:rPr>
                <w:noProof/>
                <w:webHidden/>
              </w:rPr>
              <w:instrText xml:space="preserve"> PAGEREF _Toc408997998 \h </w:instrText>
            </w:r>
            <w:r w:rsidR="00053A9F">
              <w:rPr>
                <w:noProof/>
                <w:webHidden/>
              </w:rPr>
            </w:r>
            <w:r w:rsidR="00053A9F">
              <w:rPr>
                <w:noProof/>
                <w:webHidden/>
              </w:rPr>
              <w:fldChar w:fldCharType="separate"/>
            </w:r>
            <w:r w:rsidR="00C07F7F">
              <w:rPr>
                <w:noProof/>
                <w:webHidden/>
              </w:rPr>
              <w:t>26</w:t>
            </w:r>
            <w:r w:rsidR="00053A9F">
              <w:rPr>
                <w:noProof/>
                <w:webHidden/>
              </w:rPr>
              <w:fldChar w:fldCharType="end"/>
            </w:r>
          </w:hyperlink>
        </w:p>
        <w:p w14:paraId="6383F36F" w14:textId="77777777" w:rsidR="00053A9F" w:rsidRDefault="002144EB">
          <w:pPr>
            <w:pStyle w:val="TOC3"/>
            <w:rPr>
              <w:rFonts w:asciiTheme="minorHAnsi" w:eastAsiaTheme="minorEastAsia" w:hAnsiTheme="minorHAnsi"/>
            </w:rPr>
          </w:pPr>
          <w:hyperlink w:anchor="_Toc408997999" w:history="1">
            <w:r w:rsidR="00053A9F" w:rsidRPr="00F14B35">
              <w:rPr>
                <w:rStyle w:val="Hyperlink"/>
              </w:rPr>
              <w:t>2.4.1</w:t>
            </w:r>
            <w:r w:rsidR="00053A9F">
              <w:rPr>
                <w:rFonts w:asciiTheme="minorHAnsi" w:eastAsiaTheme="minorEastAsia" w:hAnsiTheme="minorHAnsi"/>
              </w:rPr>
              <w:tab/>
            </w:r>
            <w:r w:rsidR="00053A9F" w:rsidRPr="00F14B35">
              <w:rPr>
                <w:rStyle w:val="Hyperlink"/>
              </w:rPr>
              <w:t>Application Deployment</w:t>
            </w:r>
            <w:r w:rsidR="00053A9F">
              <w:rPr>
                <w:webHidden/>
              </w:rPr>
              <w:tab/>
            </w:r>
            <w:r w:rsidR="00053A9F">
              <w:rPr>
                <w:webHidden/>
              </w:rPr>
              <w:fldChar w:fldCharType="begin"/>
            </w:r>
            <w:r w:rsidR="00053A9F">
              <w:rPr>
                <w:webHidden/>
              </w:rPr>
              <w:instrText xml:space="preserve"> PAGEREF _Toc408997999 \h </w:instrText>
            </w:r>
            <w:r w:rsidR="00053A9F">
              <w:rPr>
                <w:webHidden/>
              </w:rPr>
            </w:r>
            <w:r w:rsidR="00053A9F">
              <w:rPr>
                <w:webHidden/>
              </w:rPr>
              <w:fldChar w:fldCharType="separate"/>
            </w:r>
            <w:r w:rsidR="00C07F7F">
              <w:rPr>
                <w:webHidden/>
              </w:rPr>
              <w:t>27</w:t>
            </w:r>
            <w:r w:rsidR="00053A9F">
              <w:rPr>
                <w:webHidden/>
              </w:rPr>
              <w:fldChar w:fldCharType="end"/>
            </w:r>
          </w:hyperlink>
        </w:p>
        <w:p w14:paraId="581EDFDC" w14:textId="77777777" w:rsidR="00053A9F" w:rsidRDefault="002144EB">
          <w:pPr>
            <w:pStyle w:val="TOC3"/>
            <w:rPr>
              <w:rFonts w:asciiTheme="minorHAnsi" w:eastAsiaTheme="minorEastAsia" w:hAnsiTheme="minorHAnsi"/>
            </w:rPr>
          </w:pPr>
          <w:hyperlink w:anchor="_Toc408998000" w:history="1">
            <w:r w:rsidR="00053A9F" w:rsidRPr="00F14B35">
              <w:rPr>
                <w:rStyle w:val="Hyperlink"/>
              </w:rPr>
              <w:t>2.4.2</w:t>
            </w:r>
            <w:r w:rsidR="00053A9F">
              <w:rPr>
                <w:rFonts w:asciiTheme="minorHAnsi" w:eastAsiaTheme="minorEastAsia" w:hAnsiTheme="minorHAnsi"/>
              </w:rPr>
              <w:tab/>
            </w:r>
            <w:r w:rsidR="00053A9F" w:rsidRPr="00F14B35">
              <w:rPr>
                <w:rStyle w:val="Hyperlink"/>
              </w:rPr>
              <w:t>Mobile Application Store (MAS)</w:t>
            </w:r>
            <w:r w:rsidR="00053A9F">
              <w:rPr>
                <w:webHidden/>
              </w:rPr>
              <w:tab/>
            </w:r>
            <w:r w:rsidR="00053A9F">
              <w:rPr>
                <w:webHidden/>
              </w:rPr>
              <w:fldChar w:fldCharType="begin"/>
            </w:r>
            <w:r w:rsidR="00053A9F">
              <w:rPr>
                <w:webHidden/>
              </w:rPr>
              <w:instrText xml:space="preserve"> PAGEREF _Toc408998000 \h </w:instrText>
            </w:r>
            <w:r w:rsidR="00053A9F">
              <w:rPr>
                <w:webHidden/>
              </w:rPr>
            </w:r>
            <w:r w:rsidR="00053A9F">
              <w:rPr>
                <w:webHidden/>
              </w:rPr>
              <w:fldChar w:fldCharType="separate"/>
            </w:r>
            <w:r w:rsidR="00C07F7F">
              <w:rPr>
                <w:webHidden/>
              </w:rPr>
              <w:t>27</w:t>
            </w:r>
            <w:r w:rsidR="00053A9F">
              <w:rPr>
                <w:webHidden/>
              </w:rPr>
              <w:fldChar w:fldCharType="end"/>
            </w:r>
          </w:hyperlink>
        </w:p>
        <w:p w14:paraId="337EE266" w14:textId="77777777" w:rsidR="00053A9F" w:rsidRDefault="002144EB">
          <w:pPr>
            <w:pStyle w:val="TOC3"/>
            <w:rPr>
              <w:rFonts w:asciiTheme="minorHAnsi" w:eastAsiaTheme="minorEastAsia" w:hAnsiTheme="minorHAnsi"/>
            </w:rPr>
          </w:pPr>
          <w:hyperlink w:anchor="_Toc408998001" w:history="1">
            <w:r w:rsidR="00053A9F" w:rsidRPr="00F14B35">
              <w:rPr>
                <w:rStyle w:val="Hyperlink"/>
              </w:rPr>
              <w:t>2.4.3</w:t>
            </w:r>
            <w:r w:rsidR="00053A9F">
              <w:rPr>
                <w:rFonts w:asciiTheme="minorHAnsi" w:eastAsiaTheme="minorEastAsia" w:hAnsiTheme="minorHAnsi"/>
              </w:rPr>
              <w:tab/>
            </w:r>
            <w:r w:rsidR="00053A9F" w:rsidRPr="00F14B35">
              <w:rPr>
                <w:rStyle w:val="Hyperlink"/>
              </w:rPr>
              <w:t>Application Security</w:t>
            </w:r>
            <w:r w:rsidR="00053A9F">
              <w:rPr>
                <w:webHidden/>
              </w:rPr>
              <w:tab/>
            </w:r>
            <w:r w:rsidR="00053A9F">
              <w:rPr>
                <w:webHidden/>
              </w:rPr>
              <w:fldChar w:fldCharType="begin"/>
            </w:r>
            <w:r w:rsidR="00053A9F">
              <w:rPr>
                <w:webHidden/>
              </w:rPr>
              <w:instrText xml:space="preserve"> PAGEREF _Toc408998001 \h </w:instrText>
            </w:r>
            <w:r w:rsidR="00053A9F">
              <w:rPr>
                <w:webHidden/>
              </w:rPr>
            </w:r>
            <w:r w:rsidR="00053A9F">
              <w:rPr>
                <w:webHidden/>
              </w:rPr>
              <w:fldChar w:fldCharType="separate"/>
            </w:r>
            <w:r w:rsidR="00C07F7F">
              <w:rPr>
                <w:webHidden/>
              </w:rPr>
              <w:t>28</w:t>
            </w:r>
            <w:r w:rsidR="00053A9F">
              <w:rPr>
                <w:webHidden/>
              </w:rPr>
              <w:fldChar w:fldCharType="end"/>
            </w:r>
          </w:hyperlink>
        </w:p>
        <w:p w14:paraId="25C036FA" w14:textId="77777777" w:rsidR="00053A9F" w:rsidRDefault="002144EB">
          <w:pPr>
            <w:pStyle w:val="TOC4"/>
            <w:tabs>
              <w:tab w:val="left" w:pos="1760"/>
              <w:tab w:val="right" w:leader="dot" w:pos="9350"/>
            </w:tabs>
            <w:rPr>
              <w:rFonts w:asciiTheme="minorHAnsi" w:eastAsiaTheme="minorEastAsia" w:hAnsiTheme="minorHAnsi"/>
              <w:noProof/>
            </w:rPr>
          </w:pPr>
          <w:hyperlink w:anchor="_Toc408998002" w:history="1">
            <w:r w:rsidR="00053A9F" w:rsidRPr="00F14B35">
              <w:rPr>
                <w:rStyle w:val="Hyperlink"/>
                <w:noProof/>
              </w:rPr>
              <w:t>2.4.3.1</w:t>
            </w:r>
            <w:r w:rsidR="00053A9F">
              <w:rPr>
                <w:rFonts w:asciiTheme="minorHAnsi" w:eastAsiaTheme="minorEastAsia" w:hAnsiTheme="minorHAnsi"/>
                <w:noProof/>
              </w:rPr>
              <w:tab/>
            </w:r>
            <w:r w:rsidR="00053A9F" w:rsidRPr="00F14B35">
              <w:rPr>
                <w:rStyle w:val="Hyperlink"/>
                <w:noProof/>
              </w:rPr>
              <w:t>Mutual Authentication</w:t>
            </w:r>
            <w:r w:rsidR="00053A9F">
              <w:rPr>
                <w:noProof/>
                <w:webHidden/>
              </w:rPr>
              <w:tab/>
            </w:r>
            <w:r w:rsidR="00053A9F">
              <w:rPr>
                <w:noProof/>
                <w:webHidden/>
              </w:rPr>
              <w:fldChar w:fldCharType="begin"/>
            </w:r>
            <w:r w:rsidR="00053A9F">
              <w:rPr>
                <w:noProof/>
                <w:webHidden/>
              </w:rPr>
              <w:instrText xml:space="preserve"> PAGEREF _Toc408998002 \h </w:instrText>
            </w:r>
            <w:r w:rsidR="00053A9F">
              <w:rPr>
                <w:noProof/>
                <w:webHidden/>
              </w:rPr>
            </w:r>
            <w:r w:rsidR="00053A9F">
              <w:rPr>
                <w:noProof/>
                <w:webHidden/>
              </w:rPr>
              <w:fldChar w:fldCharType="separate"/>
            </w:r>
            <w:r w:rsidR="00C07F7F">
              <w:rPr>
                <w:noProof/>
                <w:webHidden/>
              </w:rPr>
              <w:t>28</w:t>
            </w:r>
            <w:r w:rsidR="00053A9F">
              <w:rPr>
                <w:noProof/>
                <w:webHidden/>
              </w:rPr>
              <w:fldChar w:fldCharType="end"/>
            </w:r>
          </w:hyperlink>
        </w:p>
        <w:p w14:paraId="5A09D914" w14:textId="77777777" w:rsidR="00053A9F" w:rsidRDefault="002144EB">
          <w:pPr>
            <w:pStyle w:val="TOC4"/>
            <w:tabs>
              <w:tab w:val="left" w:pos="1760"/>
              <w:tab w:val="right" w:leader="dot" w:pos="9350"/>
            </w:tabs>
            <w:rPr>
              <w:rFonts w:asciiTheme="minorHAnsi" w:eastAsiaTheme="minorEastAsia" w:hAnsiTheme="minorHAnsi"/>
              <w:noProof/>
            </w:rPr>
          </w:pPr>
          <w:hyperlink w:anchor="_Toc408998003" w:history="1">
            <w:r w:rsidR="00053A9F" w:rsidRPr="00F14B35">
              <w:rPr>
                <w:rStyle w:val="Hyperlink"/>
                <w:noProof/>
              </w:rPr>
              <w:t>2.4.3.2</w:t>
            </w:r>
            <w:r w:rsidR="00053A9F">
              <w:rPr>
                <w:rFonts w:asciiTheme="minorHAnsi" w:eastAsiaTheme="minorEastAsia" w:hAnsiTheme="minorHAnsi"/>
                <w:noProof/>
              </w:rPr>
              <w:tab/>
            </w:r>
            <w:r w:rsidR="00053A9F" w:rsidRPr="00F14B35">
              <w:rPr>
                <w:rStyle w:val="Hyperlink"/>
                <w:noProof/>
              </w:rPr>
              <w:t>Application Installation Control</w:t>
            </w:r>
            <w:r w:rsidR="00053A9F">
              <w:rPr>
                <w:noProof/>
                <w:webHidden/>
              </w:rPr>
              <w:tab/>
            </w:r>
            <w:r w:rsidR="00053A9F">
              <w:rPr>
                <w:noProof/>
                <w:webHidden/>
              </w:rPr>
              <w:fldChar w:fldCharType="begin"/>
            </w:r>
            <w:r w:rsidR="00053A9F">
              <w:rPr>
                <w:noProof/>
                <w:webHidden/>
              </w:rPr>
              <w:instrText xml:space="preserve"> PAGEREF _Toc408998003 \h </w:instrText>
            </w:r>
            <w:r w:rsidR="00053A9F">
              <w:rPr>
                <w:noProof/>
                <w:webHidden/>
              </w:rPr>
            </w:r>
            <w:r w:rsidR="00053A9F">
              <w:rPr>
                <w:noProof/>
                <w:webHidden/>
              </w:rPr>
              <w:fldChar w:fldCharType="separate"/>
            </w:r>
            <w:r w:rsidR="00C07F7F">
              <w:rPr>
                <w:noProof/>
                <w:webHidden/>
              </w:rPr>
              <w:t>28</w:t>
            </w:r>
            <w:r w:rsidR="00053A9F">
              <w:rPr>
                <w:noProof/>
                <w:webHidden/>
              </w:rPr>
              <w:fldChar w:fldCharType="end"/>
            </w:r>
          </w:hyperlink>
        </w:p>
        <w:p w14:paraId="46D9C050" w14:textId="77777777" w:rsidR="00053A9F" w:rsidRDefault="002144EB">
          <w:pPr>
            <w:pStyle w:val="TOC4"/>
            <w:tabs>
              <w:tab w:val="left" w:pos="1760"/>
              <w:tab w:val="right" w:leader="dot" w:pos="9350"/>
            </w:tabs>
            <w:rPr>
              <w:rFonts w:asciiTheme="minorHAnsi" w:eastAsiaTheme="minorEastAsia" w:hAnsiTheme="minorHAnsi"/>
              <w:noProof/>
            </w:rPr>
          </w:pPr>
          <w:hyperlink w:anchor="_Toc408998004" w:history="1">
            <w:r w:rsidR="00053A9F" w:rsidRPr="00F14B35">
              <w:rPr>
                <w:rStyle w:val="Hyperlink"/>
                <w:noProof/>
              </w:rPr>
              <w:t>2.4.3.3</w:t>
            </w:r>
            <w:r w:rsidR="00053A9F">
              <w:rPr>
                <w:rFonts w:asciiTheme="minorHAnsi" w:eastAsiaTheme="minorEastAsia" w:hAnsiTheme="minorHAnsi"/>
                <w:noProof/>
              </w:rPr>
              <w:tab/>
            </w:r>
            <w:r w:rsidR="00053A9F" w:rsidRPr="00F14B35">
              <w:rPr>
                <w:rStyle w:val="Hyperlink"/>
                <w:noProof/>
              </w:rPr>
              <w:t>Blacklisting/Whitelisting</w:t>
            </w:r>
            <w:r w:rsidR="00053A9F">
              <w:rPr>
                <w:noProof/>
                <w:webHidden/>
              </w:rPr>
              <w:tab/>
            </w:r>
            <w:r w:rsidR="00053A9F">
              <w:rPr>
                <w:noProof/>
                <w:webHidden/>
              </w:rPr>
              <w:fldChar w:fldCharType="begin"/>
            </w:r>
            <w:r w:rsidR="00053A9F">
              <w:rPr>
                <w:noProof/>
                <w:webHidden/>
              </w:rPr>
              <w:instrText xml:space="preserve"> PAGEREF _Toc408998004 \h </w:instrText>
            </w:r>
            <w:r w:rsidR="00053A9F">
              <w:rPr>
                <w:noProof/>
                <w:webHidden/>
              </w:rPr>
            </w:r>
            <w:r w:rsidR="00053A9F">
              <w:rPr>
                <w:noProof/>
                <w:webHidden/>
              </w:rPr>
              <w:fldChar w:fldCharType="separate"/>
            </w:r>
            <w:r w:rsidR="00C07F7F">
              <w:rPr>
                <w:noProof/>
                <w:webHidden/>
              </w:rPr>
              <w:t>28</w:t>
            </w:r>
            <w:r w:rsidR="00053A9F">
              <w:rPr>
                <w:noProof/>
                <w:webHidden/>
              </w:rPr>
              <w:fldChar w:fldCharType="end"/>
            </w:r>
          </w:hyperlink>
        </w:p>
        <w:p w14:paraId="2AB3940E" w14:textId="77777777" w:rsidR="00053A9F" w:rsidRDefault="002144EB">
          <w:pPr>
            <w:pStyle w:val="TOC4"/>
            <w:tabs>
              <w:tab w:val="left" w:pos="1760"/>
              <w:tab w:val="right" w:leader="dot" w:pos="9350"/>
            </w:tabs>
            <w:rPr>
              <w:rFonts w:asciiTheme="minorHAnsi" w:eastAsiaTheme="minorEastAsia" w:hAnsiTheme="minorHAnsi"/>
              <w:noProof/>
            </w:rPr>
          </w:pPr>
          <w:hyperlink w:anchor="_Toc408998005" w:history="1">
            <w:r w:rsidR="00053A9F" w:rsidRPr="00F14B35">
              <w:rPr>
                <w:rStyle w:val="Hyperlink"/>
                <w:noProof/>
              </w:rPr>
              <w:t>2.4.3.4</w:t>
            </w:r>
            <w:r w:rsidR="00053A9F">
              <w:rPr>
                <w:rFonts w:asciiTheme="minorHAnsi" w:eastAsiaTheme="minorEastAsia" w:hAnsiTheme="minorHAnsi"/>
                <w:noProof/>
              </w:rPr>
              <w:tab/>
            </w:r>
            <w:r w:rsidR="00053A9F" w:rsidRPr="00F14B35">
              <w:rPr>
                <w:rStyle w:val="Hyperlink"/>
                <w:noProof/>
              </w:rPr>
              <w:t>Application Environment Requirements</w:t>
            </w:r>
            <w:r w:rsidR="00053A9F">
              <w:rPr>
                <w:noProof/>
                <w:webHidden/>
              </w:rPr>
              <w:tab/>
            </w:r>
            <w:r w:rsidR="00053A9F">
              <w:rPr>
                <w:noProof/>
                <w:webHidden/>
              </w:rPr>
              <w:fldChar w:fldCharType="begin"/>
            </w:r>
            <w:r w:rsidR="00053A9F">
              <w:rPr>
                <w:noProof/>
                <w:webHidden/>
              </w:rPr>
              <w:instrText xml:space="preserve"> PAGEREF _Toc408998005 \h </w:instrText>
            </w:r>
            <w:r w:rsidR="00053A9F">
              <w:rPr>
                <w:noProof/>
                <w:webHidden/>
              </w:rPr>
            </w:r>
            <w:r w:rsidR="00053A9F">
              <w:rPr>
                <w:noProof/>
                <w:webHidden/>
              </w:rPr>
              <w:fldChar w:fldCharType="separate"/>
            </w:r>
            <w:r w:rsidR="00C07F7F">
              <w:rPr>
                <w:noProof/>
                <w:webHidden/>
              </w:rPr>
              <w:t>28</w:t>
            </w:r>
            <w:r w:rsidR="00053A9F">
              <w:rPr>
                <w:noProof/>
                <w:webHidden/>
              </w:rPr>
              <w:fldChar w:fldCharType="end"/>
            </w:r>
          </w:hyperlink>
        </w:p>
        <w:p w14:paraId="4643B281" w14:textId="77777777" w:rsidR="00053A9F" w:rsidRDefault="002144EB">
          <w:pPr>
            <w:pStyle w:val="TOC4"/>
            <w:tabs>
              <w:tab w:val="left" w:pos="1760"/>
              <w:tab w:val="right" w:leader="dot" w:pos="9350"/>
            </w:tabs>
            <w:rPr>
              <w:rFonts w:asciiTheme="minorHAnsi" w:eastAsiaTheme="minorEastAsia" w:hAnsiTheme="minorHAnsi"/>
              <w:noProof/>
            </w:rPr>
          </w:pPr>
          <w:hyperlink w:anchor="_Toc408998006" w:history="1">
            <w:r w:rsidR="00053A9F" w:rsidRPr="00F14B35">
              <w:rPr>
                <w:rStyle w:val="Hyperlink"/>
                <w:noProof/>
              </w:rPr>
              <w:t>2.4.3.5</w:t>
            </w:r>
            <w:r w:rsidR="00053A9F">
              <w:rPr>
                <w:rFonts w:asciiTheme="minorHAnsi" w:eastAsiaTheme="minorEastAsia" w:hAnsiTheme="minorHAnsi"/>
                <w:noProof/>
              </w:rPr>
              <w:tab/>
            </w:r>
            <w:r w:rsidR="00053A9F" w:rsidRPr="00F14B35">
              <w:rPr>
                <w:rStyle w:val="Hyperlink"/>
                <w:noProof/>
              </w:rPr>
              <w:t>Application Signing</w:t>
            </w:r>
            <w:r w:rsidR="00053A9F">
              <w:rPr>
                <w:noProof/>
                <w:webHidden/>
              </w:rPr>
              <w:tab/>
            </w:r>
            <w:r w:rsidR="00053A9F">
              <w:rPr>
                <w:noProof/>
                <w:webHidden/>
              </w:rPr>
              <w:fldChar w:fldCharType="begin"/>
            </w:r>
            <w:r w:rsidR="00053A9F">
              <w:rPr>
                <w:noProof/>
                <w:webHidden/>
              </w:rPr>
              <w:instrText xml:space="preserve"> PAGEREF _Toc408998006 \h </w:instrText>
            </w:r>
            <w:r w:rsidR="00053A9F">
              <w:rPr>
                <w:noProof/>
                <w:webHidden/>
              </w:rPr>
            </w:r>
            <w:r w:rsidR="00053A9F">
              <w:rPr>
                <w:noProof/>
                <w:webHidden/>
              </w:rPr>
              <w:fldChar w:fldCharType="separate"/>
            </w:r>
            <w:r w:rsidR="00C07F7F">
              <w:rPr>
                <w:noProof/>
                <w:webHidden/>
              </w:rPr>
              <w:t>28</w:t>
            </w:r>
            <w:r w:rsidR="00053A9F">
              <w:rPr>
                <w:noProof/>
                <w:webHidden/>
              </w:rPr>
              <w:fldChar w:fldCharType="end"/>
            </w:r>
          </w:hyperlink>
        </w:p>
        <w:p w14:paraId="2E23DB67" w14:textId="77777777" w:rsidR="00053A9F" w:rsidRDefault="002144EB">
          <w:pPr>
            <w:pStyle w:val="TOC3"/>
            <w:rPr>
              <w:rFonts w:asciiTheme="minorHAnsi" w:eastAsiaTheme="minorEastAsia" w:hAnsiTheme="minorHAnsi"/>
            </w:rPr>
          </w:pPr>
          <w:hyperlink w:anchor="_Toc408998007" w:history="1">
            <w:r w:rsidR="00053A9F" w:rsidRPr="00F14B35">
              <w:rPr>
                <w:rStyle w:val="Hyperlink"/>
              </w:rPr>
              <w:t>2.4.4</w:t>
            </w:r>
            <w:r w:rsidR="00053A9F">
              <w:rPr>
                <w:rFonts w:asciiTheme="minorHAnsi" w:eastAsiaTheme="minorEastAsia" w:hAnsiTheme="minorHAnsi"/>
              </w:rPr>
              <w:tab/>
            </w:r>
            <w:r w:rsidR="00053A9F" w:rsidRPr="00F14B35">
              <w:rPr>
                <w:rStyle w:val="Hyperlink"/>
              </w:rPr>
              <w:t>Third-Party Application Mutual Authentication (Optional)</w:t>
            </w:r>
            <w:r w:rsidR="00053A9F">
              <w:rPr>
                <w:webHidden/>
              </w:rPr>
              <w:tab/>
            </w:r>
            <w:r w:rsidR="00053A9F">
              <w:rPr>
                <w:webHidden/>
              </w:rPr>
              <w:fldChar w:fldCharType="begin"/>
            </w:r>
            <w:r w:rsidR="00053A9F">
              <w:rPr>
                <w:webHidden/>
              </w:rPr>
              <w:instrText xml:space="preserve"> PAGEREF _Toc408998007 \h </w:instrText>
            </w:r>
            <w:r w:rsidR="00053A9F">
              <w:rPr>
                <w:webHidden/>
              </w:rPr>
            </w:r>
            <w:r w:rsidR="00053A9F">
              <w:rPr>
                <w:webHidden/>
              </w:rPr>
              <w:fldChar w:fldCharType="separate"/>
            </w:r>
            <w:r w:rsidR="00C07F7F">
              <w:rPr>
                <w:webHidden/>
              </w:rPr>
              <w:t>28</w:t>
            </w:r>
            <w:r w:rsidR="00053A9F">
              <w:rPr>
                <w:webHidden/>
              </w:rPr>
              <w:fldChar w:fldCharType="end"/>
            </w:r>
          </w:hyperlink>
        </w:p>
        <w:p w14:paraId="30A4BE68" w14:textId="77777777" w:rsidR="00053A9F" w:rsidRDefault="002144EB">
          <w:pPr>
            <w:pStyle w:val="TOC1"/>
            <w:rPr>
              <w:rFonts w:asciiTheme="minorHAnsi" w:eastAsiaTheme="minorEastAsia" w:hAnsiTheme="minorHAnsi"/>
              <w:b w:val="0"/>
              <w:noProof/>
            </w:rPr>
          </w:pPr>
          <w:hyperlink w:anchor="_Toc408998008" w:history="1">
            <w:r w:rsidR="00053A9F" w:rsidRPr="00F14B35">
              <w:rPr>
                <w:rStyle w:val="Hyperlink"/>
                <w:noProof/>
              </w:rPr>
              <w:t>3</w:t>
            </w:r>
            <w:r w:rsidR="00053A9F">
              <w:rPr>
                <w:rFonts w:asciiTheme="minorHAnsi" w:eastAsiaTheme="minorEastAsia" w:hAnsiTheme="minorHAnsi"/>
                <w:b w:val="0"/>
                <w:noProof/>
              </w:rPr>
              <w:tab/>
            </w:r>
            <w:r w:rsidR="00053A9F" w:rsidRPr="00F14B35">
              <w:rPr>
                <w:rStyle w:val="Hyperlink"/>
                <w:noProof/>
              </w:rPr>
              <w:t>Labor Types</w:t>
            </w:r>
            <w:r w:rsidR="00053A9F">
              <w:rPr>
                <w:noProof/>
                <w:webHidden/>
              </w:rPr>
              <w:tab/>
            </w:r>
            <w:r w:rsidR="00053A9F">
              <w:rPr>
                <w:noProof/>
                <w:webHidden/>
              </w:rPr>
              <w:fldChar w:fldCharType="begin"/>
            </w:r>
            <w:r w:rsidR="00053A9F">
              <w:rPr>
                <w:noProof/>
                <w:webHidden/>
              </w:rPr>
              <w:instrText xml:space="preserve"> PAGEREF _Toc408998008 \h </w:instrText>
            </w:r>
            <w:r w:rsidR="00053A9F">
              <w:rPr>
                <w:noProof/>
                <w:webHidden/>
              </w:rPr>
            </w:r>
            <w:r w:rsidR="00053A9F">
              <w:rPr>
                <w:noProof/>
                <w:webHidden/>
              </w:rPr>
              <w:fldChar w:fldCharType="separate"/>
            </w:r>
            <w:r w:rsidR="00C07F7F">
              <w:rPr>
                <w:noProof/>
                <w:webHidden/>
              </w:rPr>
              <w:t>29</w:t>
            </w:r>
            <w:r w:rsidR="00053A9F">
              <w:rPr>
                <w:noProof/>
                <w:webHidden/>
              </w:rPr>
              <w:fldChar w:fldCharType="end"/>
            </w:r>
          </w:hyperlink>
        </w:p>
        <w:p w14:paraId="3B297A44"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09" w:history="1">
            <w:r w:rsidR="00053A9F" w:rsidRPr="00F14B35">
              <w:rPr>
                <w:rStyle w:val="Hyperlink"/>
                <w:rFonts w:cs="Arial"/>
                <w:noProof/>
              </w:rPr>
              <w:t>3.1</w:t>
            </w:r>
            <w:r w:rsidR="00053A9F">
              <w:rPr>
                <w:rFonts w:asciiTheme="minorHAnsi" w:eastAsiaTheme="minorEastAsia" w:hAnsiTheme="minorHAnsi"/>
                <w:noProof/>
              </w:rPr>
              <w:tab/>
            </w:r>
            <w:r w:rsidR="00053A9F" w:rsidRPr="00F14B35">
              <w:rPr>
                <w:rStyle w:val="Hyperlink"/>
                <w:noProof/>
              </w:rPr>
              <w:t>Personnel Requirements</w:t>
            </w:r>
            <w:r w:rsidR="00053A9F">
              <w:rPr>
                <w:noProof/>
                <w:webHidden/>
              </w:rPr>
              <w:tab/>
            </w:r>
            <w:r w:rsidR="00053A9F">
              <w:rPr>
                <w:noProof/>
                <w:webHidden/>
              </w:rPr>
              <w:fldChar w:fldCharType="begin"/>
            </w:r>
            <w:r w:rsidR="00053A9F">
              <w:rPr>
                <w:noProof/>
                <w:webHidden/>
              </w:rPr>
              <w:instrText xml:space="preserve"> PAGEREF _Toc408998009 \h </w:instrText>
            </w:r>
            <w:r w:rsidR="00053A9F">
              <w:rPr>
                <w:noProof/>
                <w:webHidden/>
              </w:rPr>
            </w:r>
            <w:r w:rsidR="00053A9F">
              <w:rPr>
                <w:noProof/>
                <w:webHidden/>
              </w:rPr>
              <w:fldChar w:fldCharType="separate"/>
            </w:r>
            <w:r w:rsidR="00C07F7F">
              <w:rPr>
                <w:noProof/>
                <w:webHidden/>
              </w:rPr>
              <w:t>29</w:t>
            </w:r>
            <w:r w:rsidR="00053A9F">
              <w:rPr>
                <w:noProof/>
                <w:webHidden/>
              </w:rPr>
              <w:fldChar w:fldCharType="end"/>
            </w:r>
          </w:hyperlink>
        </w:p>
        <w:p w14:paraId="41445E6A"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10" w:history="1">
            <w:r w:rsidR="00053A9F" w:rsidRPr="00F14B35">
              <w:rPr>
                <w:rStyle w:val="Hyperlink"/>
                <w:noProof/>
              </w:rPr>
              <w:t>3.2</w:t>
            </w:r>
            <w:r w:rsidR="00053A9F">
              <w:rPr>
                <w:rFonts w:asciiTheme="minorHAnsi" w:eastAsiaTheme="minorEastAsia" w:hAnsiTheme="minorHAnsi"/>
                <w:noProof/>
              </w:rPr>
              <w:tab/>
            </w:r>
            <w:r w:rsidR="00053A9F" w:rsidRPr="00F14B35">
              <w:rPr>
                <w:rStyle w:val="Hyperlink"/>
                <w:noProof/>
              </w:rPr>
              <w:t>Proposed Personnel</w:t>
            </w:r>
            <w:r w:rsidR="00053A9F">
              <w:rPr>
                <w:noProof/>
                <w:webHidden/>
              </w:rPr>
              <w:tab/>
            </w:r>
            <w:r w:rsidR="00053A9F">
              <w:rPr>
                <w:noProof/>
                <w:webHidden/>
              </w:rPr>
              <w:fldChar w:fldCharType="begin"/>
            </w:r>
            <w:r w:rsidR="00053A9F">
              <w:rPr>
                <w:noProof/>
                <w:webHidden/>
              </w:rPr>
              <w:instrText xml:space="preserve"> PAGEREF _Toc408998010 \h </w:instrText>
            </w:r>
            <w:r w:rsidR="00053A9F">
              <w:rPr>
                <w:noProof/>
                <w:webHidden/>
              </w:rPr>
            </w:r>
            <w:r w:rsidR="00053A9F">
              <w:rPr>
                <w:noProof/>
                <w:webHidden/>
              </w:rPr>
              <w:fldChar w:fldCharType="separate"/>
            </w:r>
            <w:r w:rsidR="00C07F7F">
              <w:rPr>
                <w:noProof/>
                <w:webHidden/>
              </w:rPr>
              <w:t>30</w:t>
            </w:r>
            <w:r w:rsidR="00053A9F">
              <w:rPr>
                <w:noProof/>
                <w:webHidden/>
              </w:rPr>
              <w:fldChar w:fldCharType="end"/>
            </w:r>
          </w:hyperlink>
        </w:p>
        <w:p w14:paraId="76E6EEEF"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11" w:history="1">
            <w:r w:rsidR="00053A9F" w:rsidRPr="00F14B35">
              <w:rPr>
                <w:rStyle w:val="Hyperlink"/>
                <w:noProof/>
              </w:rPr>
              <w:t>3.3</w:t>
            </w:r>
            <w:r w:rsidR="00053A9F">
              <w:rPr>
                <w:rFonts w:asciiTheme="minorHAnsi" w:eastAsiaTheme="minorEastAsia" w:hAnsiTheme="minorHAnsi"/>
                <w:noProof/>
              </w:rPr>
              <w:tab/>
            </w:r>
            <w:r w:rsidR="00053A9F" w:rsidRPr="00F14B35">
              <w:rPr>
                <w:rStyle w:val="Hyperlink"/>
                <w:noProof/>
              </w:rPr>
              <w:t>Special Qualifications and Certifications</w:t>
            </w:r>
            <w:r w:rsidR="00053A9F">
              <w:rPr>
                <w:noProof/>
                <w:webHidden/>
              </w:rPr>
              <w:tab/>
            </w:r>
            <w:r w:rsidR="00053A9F">
              <w:rPr>
                <w:noProof/>
                <w:webHidden/>
              </w:rPr>
              <w:fldChar w:fldCharType="begin"/>
            </w:r>
            <w:r w:rsidR="00053A9F">
              <w:rPr>
                <w:noProof/>
                <w:webHidden/>
              </w:rPr>
              <w:instrText xml:space="preserve"> PAGEREF _Toc408998011 \h </w:instrText>
            </w:r>
            <w:r w:rsidR="00053A9F">
              <w:rPr>
                <w:noProof/>
                <w:webHidden/>
              </w:rPr>
            </w:r>
            <w:r w:rsidR="00053A9F">
              <w:rPr>
                <w:noProof/>
                <w:webHidden/>
              </w:rPr>
              <w:fldChar w:fldCharType="separate"/>
            </w:r>
            <w:r w:rsidR="00C07F7F">
              <w:rPr>
                <w:noProof/>
                <w:webHidden/>
              </w:rPr>
              <w:t>30</w:t>
            </w:r>
            <w:r w:rsidR="00053A9F">
              <w:rPr>
                <w:noProof/>
                <w:webHidden/>
              </w:rPr>
              <w:fldChar w:fldCharType="end"/>
            </w:r>
          </w:hyperlink>
        </w:p>
        <w:p w14:paraId="14692C48" w14:textId="77777777" w:rsidR="00053A9F" w:rsidRDefault="002144EB">
          <w:pPr>
            <w:pStyle w:val="TOC1"/>
            <w:rPr>
              <w:rFonts w:asciiTheme="minorHAnsi" w:eastAsiaTheme="minorEastAsia" w:hAnsiTheme="minorHAnsi"/>
              <w:b w:val="0"/>
              <w:noProof/>
            </w:rPr>
          </w:pPr>
          <w:hyperlink w:anchor="_Toc408998012" w:history="1">
            <w:r w:rsidR="00053A9F" w:rsidRPr="00F14B35">
              <w:rPr>
                <w:rStyle w:val="Hyperlink"/>
                <w:noProof/>
              </w:rPr>
              <w:t>4</w:t>
            </w:r>
            <w:r w:rsidR="00053A9F">
              <w:rPr>
                <w:rFonts w:asciiTheme="minorHAnsi" w:eastAsiaTheme="minorEastAsia" w:hAnsiTheme="minorHAnsi"/>
                <w:b w:val="0"/>
                <w:noProof/>
              </w:rPr>
              <w:tab/>
            </w:r>
            <w:r w:rsidR="00053A9F" w:rsidRPr="00F14B35">
              <w:rPr>
                <w:rStyle w:val="Hyperlink"/>
                <w:noProof/>
              </w:rPr>
              <w:t>Travel and Other Direct Costs (ODC/Un-priced Items)</w:t>
            </w:r>
            <w:r w:rsidR="00053A9F">
              <w:rPr>
                <w:noProof/>
                <w:webHidden/>
              </w:rPr>
              <w:tab/>
            </w:r>
            <w:r w:rsidR="00053A9F">
              <w:rPr>
                <w:noProof/>
                <w:webHidden/>
              </w:rPr>
              <w:fldChar w:fldCharType="begin"/>
            </w:r>
            <w:r w:rsidR="00053A9F">
              <w:rPr>
                <w:noProof/>
                <w:webHidden/>
              </w:rPr>
              <w:instrText xml:space="preserve"> PAGEREF _Toc408998012 \h </w:instrText>
            </w:r>
            <w:r w:rsidR="00053A9F">
              <w:rPr>
                <w:noProof/>
                <w:webHidden/>
              </w:rPr>
            </w:r>
            <w:r w:rsidR="00053A9F">
              <w:rPr>
                <w:noProof/>
                <w:webHidden/>
              </w:rPr>
              <w:fldChar w:fldCharType="separate"/>
            </w:r>
            <w:r w:rsidR="00C07F7F">
              <w:rPr>
                <w:noProof/>
                <w:webHidden/>
              </w:rPr>
              <w:t>31</w:t>
            </w:r>
            <w:r w:rsidR="00053A9F">
              <w:rPr>
                <w:noProof/>
                <w:webHidden/>
              </w:rPr>
              <w:fldChar w:fldCharType="end"/>
            </w:r>
          </w:hyperlink>
        </w:p>
        <w:p w14:paraId="21D47789"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13" w:history="1">
            <w:r w:rsidR="00053A9F" w:rsidRPr="00F14B35">
              <w:rPr>
                <w:rStyle w:val="Hyperlink"/>
                <w:noProof/>
              </w:rPr>
              <w:t>4.1</w:t>
            </w:r>
            <w:r w:rsidR="00053A9F">
              <w:rPr>
                <w:rFonts w:asciiTheme="minorHAnsi" w:eastAsiaTheme="minorEastAsia" w:hAnsiTheme="minorHAnsi"/>
                <w:noProof/>
              </w:rPr>
              <w:tab/>
            </w:r>
            <w:r w:rsidR="00053A9F" w:rsidRPr="00F14B35">
              <w:rPr>
                <w:rStyle w:val="Hyperlink"/>
                <w:noProof/>
              </w:rPr>
              <w:t>Travel</w:t>
            </w:r>
            <w:r w:rsidR="00053A9F">
              <w:rPr>
                <w:noProof/>
                <w:webHidden/>
              </w:rPr>
              <w:tab/>
            </w:r>
            <w:r w:rsidR="00053A9F">
              <w:rPr>
                <w:noProof/>
                <w:webHidden/>
              </w:rPr>
              <w:fldChar w:fldCharType="begin"/>
            </w:r>
            <w:r w:rsidR="00053A9F">
              <w:rPr>
                <w:noProof/>
                <w:webHidden/>
              </w:rPr>
              <w:instrText xml:space="preserve"> PAGEREF _Toc408998013 \h </w:instrText>
            </w:r>
            <w:r w:rsidR="00053A9F">
              <w:rPr>
                <w:noProof/>
                <w:webHidden/>
              </w:rPr>
            </w:r>
            <w:r w:rsidR="00053A9F">
              <w:rPr>
                <w:noProof/>
                <w:webHidden/>
              </w:rPr>
              <w:fldChar w:fldCharType="separate"/>
            </w:r>
            <w:r w:rsidR="00C07F7F">
              <w:rPr>
                <w:noProof/>
                <w:webHidden/>
              </w:rPr>
              <w:t>31</w:t>
            </w:r>
            <w:r w:rsidR="00053A9F">
              <w:rPr>
                <w:noProof/>
                <w:webHidden/>
              </w:rPr>
              <w:fldChar w:fldCharType="end"/>
            </w:r>
          </w:hyperlink>
        </w:p>
        <w:p w14:paraId="6EFA9124" w14:textId="77777777" w:rsidR="00053A9F" w:rsidRDefault="002144EB">
          <w:pPr>
            <w:pStyle w:val="TOC3"/>
            <w:rPr>
              <w:rFonts w:asciiTheme="minorHAnsi" w:eastAsiaTheme="minorEastAsia" w:hAnsiTheme="minorHAnsi"/>
            </w:rPr>
          </w:pPr>
          <w:hyperlink w:anchor="_Toc408998014" w:history="1">
            <w:r w:rsidR="00053A9F" w:rsidRPr="00F14B35">
              <w:rPr>
                <w:rStyle w:val="Hyperlink"/>
              </w:rPr>
              <w:t>4.1.1</w:t>
            </w:r>
            <w:r w:rsidR="00053A9F">
              <w:rPr>
                <w:rFonts w:asciiTheme="minorHAnsi" w:eastAsiaTheme="minorEastAsia" w:hAnsiTheme="minorHAnsi"/>
              </w:rPr>
              <w:tab/>
            </w:r>
            <w:r w:rsidR="00053A9F" w:rsidRPr="00F14B35">
              <w:rPr>
                <w:rStyle w:val="Hyperlink"/>
              </w:rPr>
              <w:t>Local Travel</w:t>
            </w:r>
            <w:r w:rsidR="00053A9F">
              <w:rPr>
                <w:webHidden/>
              </w:rPr>
              <w:tab/>
            </w:r>
            <w:r w:rsidR="00053A9F">
              <w:rPr>
                <w:webHidden/>
              </w:rPr>
              <w:fldChar w:fldCharType="begin"/>
            </w:r>
            <w:r w:rsidR="00053A9F">
              <w:rPr>
                <w:webHidden/>
              </w:rPr>
              <w:instrText xml:space="preserve"> PAGEREF _Toc408998014 \h </w:instrText>
            </w:r>
            <w:r w:rsidR="00053A9F">
              <w:rPr>
                <w:webHidden/>
              </w:rPr>
            </w:r>
            <w:r w:rsidR="00053A9F">
              <w:rPr>
                <w:webHidden/>
              </w:rPr>
              <w:fldChar w:fldCharType="separate"/>
            </w:r>
            <w:r w:rsidR="00C07F7F">
              <w:rPr>
                <w:webHidden/>
              </w:rPr>
              <w:t>31</w:t>
            </w:r>
            <w:r w:rsidR="00053A9F">
              <w:rPr>
                <w:webHidden/>
              </w:rPr>
              <w:fldChar w:fldCharType="end"/>
            </w:r>
          </w:hyperlink>
        </w:p>
        <w:p w14:paraId="1D9F1222" w14:textId="77777777" w:rsidR="00053A9F" w:rsidRDefault="002144EB">
          <w:pPr>
            <w:pStyle w:val="TOC3"/>
            <w:rPr>
              <w:rFonts w:asciiTheme="minorHAnsi" w:eastAsiaTheme="minorEastAsia" w:hAnsiTheme="minorHAnsi"/>
            </w:rPr>
          </w:pPr>
          <w:hyperlink w:anchor="_Toc408998015" w:history="1">
            <w:r w:rsidR="00053A9F" w:rsidRPr="00F14B35">
              <w:rPr>
                <w:rStyle w:val="Hyperlink"/>
              </w:rPr>
              <w:t>4.1.2</w:t>
            </w:r>
            <w:r w:rsidR="00053A9F">
              <w:rPr>
                <w:rFonts w:asciiTheme="minorHAnsi" w:eastAsiaTheme="minorEastAsia" w:hAnsiTheme="minorHAnsi"/>
              </w:rPr>
              <w:tab/>
            </w:r>
            <w:r w:rsidR="00053A9F" w:rsidRPr="00F14B35">
              <w:rPr>
                <w:rStyle w:val="Hyperlink"/>
              </w:rPr>
              <w:t>Distance Travel</w:t>
            </w:r>
            <w:r w:rsidR="00053A9F">
              <w:rPr>
                <w:webHidden/>
              </w:rPr>
              <w:tab/>
            </w:r>
            <w:r w:rsidR="00053A9F">
              <w:rPr>
                <w:webHidden/>
              </w:rPr>
              <w:fldChar w:fldCharType="begin"/>
            </w:r>
            <w:r w:rsidR="00053A9F">
              <w:rPr>
                <w:webHidden/>
              </w:rPr>
              <w:instrText xml:space="preserve"> PAGEREF _Toc408998015 \h </w:instrText>
            </w:r>
            <w:r w:rsidR="00053A9F">
              <w:rPr>
                <w:webHidden/>
              </w:rPr>
            </w:r>
            <w:r w:rsidR="00053A9F">
              <w:rPr>
                <w:webHidden/>
              </w:rPr>
              <w:fldChar w:fldCharType="separate"/>
            </w:r>
            <w:r w:rsidR="00C07F7F">
              <w:rPr>
                <w:webHidden/>
              </w:rPr>
              <w:t>31</w:t>
            </w:r>
            <w:r w:rsidR="00053A9F">
              <w:rPr>
                <w:webHidden/>
              </w:rPr>
              <w:fldChar w:fldCharType="end"/>
            </w:r>
          </w:hyperlink>
        </w:p>
        <w:p w14:paraId="7A876629"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16" w:history="1">
            <w:r w:rsidR="00053A9F" w:rsidRPr="00F14B35">
              <w:rPr>
                <w:rStyle w:val="Hyperlink"/>
                <w:noProof/>
              </w:rPr>
              <w:t>4.2</w:t>
            </w:r>
            <w:r w:rsidR="00053A9F">
              <w:rPr>
                <w:rFonts w:asciiTheme="minorHAnsi" w:eastAsiaTheme="minorEastAsia" w:hAnsiTheme="minorHAnsi"/>
                <w:noProof/>
              </w:rPr>
              <w:tab/>
            </w:r>
            <w:r w:rsidR="00053A9F" w:rsidRPr="00F14B35">
              <w:rPr>
                <w:rStyle w:val="Hyperlink"/>
                <w:noProof/>
              </w:rPr>
              <w:t>Other Direct Cost (ODC/Un-priced Items)</w:t>
            </w:r>
            <w:r w:rsidR="00053A9F">
              <w:rPr>
                <w:noProof/>
                <w:webHidden/>
              </w:rPr>
              <w:tab/>
            </w:r>
            <w:r w:rsidR="00053A9F">
              <w:rPr>
                <w:noProof/>
                <w:webHidden/>
              </w:rPr>
              <w:fldChar w:fldCharType="begin"/>
            </w:r>
            <w:r w:rsidR="00053A9F">
              <w:rPr>
                <w:noProof/>
                <w:webHidden/>
              </w:rPr>
              <w:instrText xml:space="preserve"> PAGEREF _Toc408998016 \h </w:instrText>
            </w:r>
            <w:r w:rsidR="00053A9F">
              <w:rPr>
                <w:noProof/>
                <w:webHidden/>
              </w:rPr>
            </w:r>
            <w:r w:rsidR="00053A9F">
              <w:rPr>
                <w:noProof/>
                <w:webHidden/>
              </w:rPr>
              <w:fldChar w:fldCharType="separate"/>
            </w:r>
            <w:r w:rsidR="00C07F7F">
              <w:rPr>
                <w:noProof/>
                <w:webHidden/>
              </w:rPr>
              <w:t>31</w:t>
            </w:r>
            <w:r w:rsidR="00053A9F">
              <w:rPr>
                <w:noProof/>
                <w:webHidden/>
              </w:rPr>
              <w:fldChar w:fldCharType="end"/>
            </w:r>
          </w:hyperlink>
        </w:p>
        <w:p w14:paraId="37671B7F" w14:textId="77777777" w:rsidR="00053A9F" w:rsidRDefault="002144EB">
          <w:pPr>
            <w:pStyle w:val="TOC1"/>
            <w:rPr>
              <w:rFonts w:asciiTheme="minorHAnsi" w:eastAsiaTheme="minorEastAsia" w:hAnsiTheme="minorHAnsi"/>
              <w:b w:val="0"/>
              <w:noProof/>
            </w:rPr>
          </w:pPr>
          <w:hyperlink w:anchor="_Toc408998017" w:history="1">
            <w:r w:rsidR="00053A9F" w:rsidRPr="00F14B35">
              <w:rPr>
                <w:rStyle w:val="Hyperlink"/>
                <w:noProof/>
              </w:rPr>
              <w:t>5</w:t>
            </w:r>
            <w:r w:rsidR="00053A9F">
              <w:rPr>
                <w:rFonts w:asciiTheme="minorHAnsi" w:eastAsiaTheme="minorEastAsia" w:hAnsiTheme="minorHAnsi"/>
                <w:b w:val="0"/>
                <w:noProof/>
              </w:rPr>
              <w:tab/>
            </w:r>
            <w:r w:rsidR="00053A9F" w:rsidRPr="00F14B35">
              <w:rPr>
                <w:rStyle w:val="Hyperlink"/>
                <w:noProof/>
              </w:rPr>
              <w:t>Invoice Requirements</w:t>
            </w:r>
            <w:r w:rsidR="00053A9F">
              <w:rPr>
                <w:noProof/>
                <w:webHidden/>
              </w:rPr>
              <w:tab/>
            </w:r>
            <w:r w:rsidR="00053A9F">
              <w:rPr>
                <w:noProof/>
                <w:webHidden/>
              </w:rPr>
              <w:fldChar w:fldCharType="begin"/>
            </w:r>
            <w:r w:rsidR="00053A9F">
              <w:rPr>
                <w:noProof/>
                <w:webHidden/>
              </w:rPr>
              <w:instrText xml:space="preserve"> PAGEREF _Toc408998017 \h </w:instrText>
            </w:r>
            <w:r w:rsidR="00053A9F">
              <w:rPr>
                <w:noProof/>
                <w:webHidden/>
              </w:rPr>
            </w:r>
            <w:r w:rsidR="00053A9F">
              <w:rPr>
                <w:noProof/>
                <w:webHidden/>
              </w:rPr>
              <w:fldChar w:fldCharType="separate"/>
            </w:r>
            <w:r w:rsidR="00C07F7F">
              <w:rPr>
                <w:noProof/>
                <w:webHidden/>
              </w:rPr>
              <w:t>32</w:t>
            </w:r>
            <w:r w:rsidR="00053A9F">
              <w:rPr>
                <w:noProof/>
                <w:webHidden/>
              </w:rPr>
              <w:fldChar w:fldCharType="end"/>
            </w:r>
          </w:hyperlink>
        </w:p>
        <w:p w14:paraId="0996A07F" w14:textId="37CF6F43" w:rsidR="00053A9F" w:rsidRDefault="002144EB">
          <w:pPr>
            <w:pStyle w:val="TOC2"/>
            <w:tabs>
              <w:tab w:val="left" w:pos="880"/>
              <w:tab w:val="right" w:leader="dot" w:pos="9350"/>
            </w:tabs>
            <w:rPr>
              <w:rFonts w:asciiTheme="minorHAnsi" w:eastAsiaTheme="minorEastAsia" w:hAnsiTheme="minorHAnsi"/>
              <w:noProof/>
            </w:rPr>
          </w:pPr>
          <w:hyperlink w:anchor="_Toc408998018" w:history="1">
            <w:r w:rsidR="00053A9F" w:rsidRPr="00F14B35">
              <w:rPr>
                <w:rStyle w:val="Hyperlink"/>
                <w:noProof/>
              </w:rPr>
              <w:t>5.1</w:t>
            </w:r>
            <w:r w:rsidR="00053A9F">
              <w:rPr>
                <w:rFonts w:asciiTheme="minorHAnsi" w:eastAsiaTheme="minorEastAsia" w:hAnsiTheme="minorHAnsi"/>
                <w:noProof/>
              </w:rPr>
              <w:tab/>
            </w:r>
            <w:r w:rsidR="00053A9F" w:rsidRPr="00F14B35">
              <w:rPr>
                <w:rStyle w:val="Hyperlink"/>
                <w:noProof/>
              </w:rPr>
              <w:t>Detail</w:t>
            </w:r>
            <w:r w:rsidR="008F1B4E">
              <w:rPr>
                <w:rStyle w:val="Hyperlink"/>
                <w:noProof/>
              </w:rPr>
              <w:t>ed</w:t>
            </w:r>
            <w:r w:rsidR="00053A9F" w:rsidRPr="00F14B35">
              <w:rPr>
                <w:rStyle w:val="Hyperlink"/>
                <w:noProof/>
              </w:rPr>
              <w:t xml:space="preserve"> Billing Requirements</w:t>
            </w:r>
            <w:r w:rsidR="00053A9F">
              <w:rPr>
                <w:noProof/>
                <w:webHidden/>
              </w:rPr>
              <w:tab/>
            </w:r>
            <w:r w:rsidR="00053A9F">
              <w:rPr>
                <w:noProof/>
                <w:webHidden/>
              </w:rPr>
              <w:fldChar w:fldCharType="begin"/>
            </w:r>
            <w:r w:rsidR="00053A9F">
              <w:rPr>
                <w:noProof/>
                <w:webHidden/>
              </w:rPr>
              <w:instrText xml:space="preserve"> PAGEREF _Toc408998018 \h </w:instrText>
            </w:r>
            <w:r w:rsidR="00053A9F">
              <w:rPr>
                <w:noProof/>
                <w:webHidden/>
              </w:rPr>
            </w:r>
            <w:r w:rsidR="00053A9F">
              <w:rPr>
                <w:noProof/>
                <w:webHidden/>
              </w:rPr>
              <w:fldChar w:fldCharType="separate"/>
            </w:r>
            <w:r w:rsidR="00C07F7F">
              <w:rPr>
                <w:noProof/>
                <w:webHidden/>
              </w:rPr>
              <w:t>32</w:t>
            </w:r>
            <w:r w:rsidR="00053A9F">
              <w:rPr>
                <w:noProof/>
                <w:webHidden/>
              </w:rPr>
              <w:fldChar w:fldCharType="end"/>
            </w:r>
          </w:hyperlink>
        </w:p>
        <w:p w14:paraId="7297D4F1"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19" w:history="1">
            <w:r w:rsidR="00053A9F" w:rsidRPr="00F14B35">
              <w:rPr>
                <w:rStyle w:val="Hyperlink"/>
                <w:noProof/>
              </w:rPr>
              <w:t>5.2</w:t>
            </w:r>
            <w:r w:rsidR="00053A9F">
              <w:rPr>
                <w:rFonts w:asciiTheme="minorHAnsi" w:eastAsiaTheme="minorEastAsia" w:hAnsiTheme="minorHAnsi"/>
                <w:noProof/>
              </w:rPr>
              <w:tab/>
            </w:r>
            <w:r w:rsidR="00053A9F" w:rsidRPr="00F14B35">
              <w:rPr>
                <w:rStyle w:val="Hyperlink"/>
                <w:noProof/>
              </w:rPr>
              <w:t>Invoice Address, Data Format and Delivery Method</w:t>
            </w:r>
            <w:r w:rsidR="00053A9F">
              <w:rPr>
                <w:noProof/>
                <w:webHidden/>
              </w:rPr>
              <w:tab/>
            </w:r>
            <w:r w:rsidR="00053A9F">
              <w:rPr>
                <w:noProof/>
                <w:webHidden/>
              </w:rPr>
              <w:fldChar w:fldCharType="begin"/>
            </w:r>
            <w:r w:rsidR="00053A9F">
              <w:rPr>
                <w:noProof/>
                <w:webHidden/>
              </w:rPr>
              <w:instrText xml:space="preserve"> PAGEREF _Toc408998019 \h </w:instrText>
            </w:r>
            <w:r w:rsidR="00053A9F">
              <w:rPr>
                <w:noProof/>
                <w:webHidden/>
              </w:rPr>
            </w:r>
            <w:r w:rsidR="00053A9F">
              <w:rPr>
                <w:noProof/>
                <w:webHidden/>
              </w:rPr>
              <w:fldChar w:fldCharType="separate"/>
            </w:r>
            <w:r w:rsidR="00C07F7F">
              <w:rPr>
                <w:noProof/>
                <w:webHidden/>
              </w:rPr>
              <w:t>32</w:t>
            </w:r>
            <w:r w:rsidR="00053A9F">
              <w:rPr>
                <w:noProof/>
                <w:webHidden/>
              </w:rPr>
              <w:fldChar w:fldCharType="end"/>
            </w:r>
          </w:hyperlink>
        </w:p>
        <w:p w14:paraId="45D11338" w14:textId="77777777" w:rsidR="00053A9F" w:rsidRDefault="002144EB">
          <w:pPr>
            <w:pStyle w:val="TOC3"/>
            <w:rPr>
              <w:rFonts w:asciiTheme="minorHAnsi" w:eastAsiaTheme="minorEastAsia" w:hAnsiTheme="minorHAnsi"/>
            </w:rPr>
          </w:pPr>
          <w:hyperlink w:anchor="_Toc408998020" w:history="1">
            <w:r w:rsidR="00053A9F" w:rsidRPr="00F14B35">
              <w:rPr>
                <w:rStyle w:val="Hyperlink"/>
              </w:rPr>
              <w:t>5.2.1</w:t>
            </w:r>
            <w:r w:rsidR="00053A9F">
              <w:rPr>
                <w:rFonts w:asciiTheme="minorHAnsi" w:eastAsiaTheme="minorEastAsia" w:hAnsiTheme="minorHAnsi"/>
              </w:rPr>
              <w:tab/>
            </w:r>
            <w:r w:rsidR="00053A9F" w:rsidRPr="00F14B35">
              <w:rPr>
                <w:rStyle w:val="Hyperlink"/>
              </w:rPr>
              <w:t>Invoice Address</w:t>
            </w:r>
            <w:r w:rsidR="00053A9F">
              <w:rPr>
                <w:webHidden/>
              </w:rPr>
              <w:tab/>
            </w:r>
            <w:r w:rsidR="00053A9F">
              <w:rPr>
                <w:webHidden/>
              </w:rPr>
              <w:fldChar w:fldCharType="begin"/>
            </w:r>
            <w:r w:rsidR="00053A9F">
              <w:rPr>
                <w:webHidden/>
              </w:rPr>
              <w:instrText xml:space="preserve"> PAGEREF _Toc408998020 \h </w:instrText>
            </w:r>
            <w:r w:rsidR="00053A9F">
              <w:rPr>
                <w:webHidden/>
              </w:rPr>
            </w:r>
            <w:r w:rsidR="00053A9F">
              <w:rPr>
                <w:webHidden/>
              </w:rPr>
              <w:fldChar w:fldCharType="separate"/>
            </w:r>
            <w:r w:rsidR="00C07F7F">
              <w:rPr>
                <w:webHidden/>
              </w:rPr>
              <w:t>32</w:t>
            </w:r>
            <w:r w:rsidR="00053A9F">
              <w:rPr>
                <w:webHidden/>
              </w:rPr>
              <w:fldChar w:fldCharType="end"/>
            </w:r>
          </w:hyperlink>
        </w:p>
        <w:p w14:paraId="00DB13F4" w14:textId="77777777" w:rsidR="00053A9F" w:rsidRDefault="002144EB">
          <w:pPr>
            <w:pStyle w:val="TOC3"/>
            <w:rPr>
              <w:rFonts w:asciiTheme="minorHAnsi" w:eastAsiaTheme="minorEastAsia" w:hAnsiTheme="minorHAnsi"/>
            </w:rPr>
          </w:pPr>
          <w:hyperlink w:anchor="_Toc408998021" w:history="1">
            <w:r w:rsidR="00053A9F" w:rsidRPr="00F14B35">
              <w:rPr>
                <w:rStyle w:val="Hyperlink"/>
              </w:rPr>
              <w:t>5.2.2</w:t>
            </w:r>
            <w:r w:rsidR="00053A9F">
              <w:rPr>
                <w:rFonts w:asciiTheme="minorHAnsi" w:eastAsiaTheme="minorEastAsia" w:hAnsiTheme="minorHAnsi"/>
              </w:rPr>
              <w:tab/>
            </w:r>
            <w:r w:rsidR="00053A9F" w:rsidRPr="00F14B35">
              <w:rPr>
                <w:rStyle w:val="Hyperlink"/>
              </w:rPr>
              <w:t>Invoice Submission</w:t>
            </w:r>
            <w:r w:rsidR="00053A9F">
              <w:rPr>
                <w:webHidden/>
              </w:rPr>
              <w:tab/>
            </w:r>
            <w:r w:rsidR="00053A9F">
              <w:rPr>
                <w:webHidden/>
              </w:rPr>
              <w:fldChar w:fldCharType="begin"/>
            </w:r>
            <w:r w:rsidR="00053A9F">
              <w:rPr>
                <w:webHidden/>
              </w:rPr>
              <w:instrText xml:space="preserve"> PAGEREF _Toc408998021 \h </w:instrText>
            </w:r>
            <w:r w:rsidR="00053A9F">
              <w:rPr>
                <w:webHidden/>
              </w:rPr>
            </w:r>
            <w:r w:rsidR="00053A9F">
              <w:rPr>
                <w:webHidden/>
              </w:rPr>
              <w:fldChar w:fldCharType="separate"/>
            </w:r>
            <w:r w:rsidR="00C07F7F">
              <w:rPr>
                <w:webHidden/>
              </w:rPr>
              <w:t>33</w:t>
            </w:r>
            <w:r w:rsidR="00053A9F">
              <w:rPr>
                <w:webHidden/>
              </w:rPr>
              <w:fldChar w:fldCharType="end"/>
            </w:r>
          </w:hyperlink>
        </w:p>
        <w:p w14:paraId="6F992B7D" w14:textId="77777777" w:rsidR="00053A9F" w:rsidRDefault="002144EB">
          <w:pPr>
            <w:pStyle w:val="TOC3"/>
            <w:rPr>
              <w:rFonts w:asciiTheme="minorHAnsi" w:eastAsiaTheme="minorEastAsia" w:hAnsiTheme="minorHAnsi"/>
            </w:rPr>
          </w:pPr>
          <w:hyperlink w:anchor="_Toc408998022" w:history="1">
            <w:r w:rsidR="00053A9F" w:rsidRPr="00F14B35">
              <w:rPr>
                <w:rStyle w:val="Hyperlink"/>
              </w:rPr>
              <w:t>5.2.3</w:t>
            </w:r>
            <w:r w:rsidR="00053A9F">
              <w:rPr>
                <w:rFonts w:asciiTheme="minorHAnsi" w:eastAsiaTheme="minorEastAsia" w:hAnsiTheme="minorHAnsi"/>
              </w:rPr>
              <w:tab/>
            </w:r>
            <w:r w:rsidR="00053A9F" w:rsidRPr="00F14B35">
              <w:rPr>
                <w:rStyle w:val="Hyperlink"/>
              </w:rPr>
              <w:t>Billing Cycle and Data Elements</w:t>
            </w:r>
            <w:r w:rsidR="00053A9F">
              <w:rPr>
                <w:webHidden/>
              </w:rPr>
              <w:tab/>
            </w:r>
            <w:r w:rsidR="00053A9F">
              <w:rPr>
                <w:webHidden/>
              </w:rPr>
              <w:fldChar w:fldCharType="begin"/>
            </w:r>
            <w:r w:rsidR="00053A9F">
              <w:rPr>
                <w:webHidden/>
              </w:rPr>
              <w:instrText xml:space="preserve"> PAGEREF _Toc408998022 \h </w:instrText>
            </w:r>
            <w:r w:rsidR="00053A9F">
              <w:rPr>
                <w:webHidden/>
              </w:rPr>
            </w:r>
            <w:r w:rsidR="00053A9F">
              <w:rPr>
                <w:webHidden/>
              </w:rPr>
              <w:fldChar w:fldCharType="separate"/>
            </w:r>
            <w:r w:rsidR="00C07F7F">
              <w:rPr>
                <w:webHidden/>
              </w:rPr>
              <w:t>33</w:t>
            </w:r>
            <w:r w:rsidR="00053A9F">
              <w:rPr>
                <w:webHidden/>
              </w:rPr>
              <w:fldChar w:fldCharType="end"/>
            </w:r>
          </w:hyperlink>
        </w:p>
        <w:p w14:paraId="62264EEC" w14:textId="77777777" w:rsidR="00053A9F" w:rsidRDefault="002144EB">
          <w:pPr>
            <w:pStyle w:val="TOC3"/>
            <w:rPr>
              <w:rFonts w:asciiTheme="minorHAnsi" w:eastAsiaTheme="minorEastAsia" w:hAnsiTheme="minorHAnsi"/>
            </w:rPr>
          </w:pPr>
          <w:hyperlink w:anchor="_Toc408998023" w:history="1">
            <w:r w:rsidR="00053A9F" w:rsidRPr="00F14B35">
              <w:rPr>
                <w:rStyle w:val="Hyperlink"/>
              </w:rPr>
              <w:t>5.2.4</w:t>
            </w:r>
            <w:r w:rsidR="00053A9F">
              <w:rPr>
                <w:rFonts w:asciiTheme="minorHAnsi" w:eastAsiaTheme="minorEastAsia" w:hAnsiTheme="minorHAnsi"/>
              </w:rPr>
              <w:tab/>
            </w:r>
            <w:r w:rsidR="00053A9F" w:rsidRPr="00F14B35">
              <w:rPr>
                <w:rStyle w:val="Hyperlink"/>
              </w:rPr>
              <w:t>Electronic Funds Transfer (EFT)</w:t>
            </w:r>
            <w:r w:rsidR="00053A9F">
              <w:rPr>
                <w:webHidden/>
              </w:rPr>
              <w:tab/>
            </w:r>
            <w:r w:rsidR="00053A9F">
              <w:rPr>
                <w:webHidden/>
              </w:rPr>
              <w:fldChar w:fldCharType="begin"/>
            </w:r>
            <w:r w:rsidR="00053A9F">
              <w:rPr>
                <w:webHidden/>
              </w:rPr>
              <w:instrText xml:space="preserve"> PAGEREF _Toc408998023 \h </w:instrText>
            </w:r>
            <w:r w:rsidR="00053A9F">
              <w:rPr>
                <w:webHidden/>
              </w:rPr>
            </w:r>
            <w:r w:rsidR="00053A9F">
              <w:rPr>
                <w:webHidden/>
              </w:rPr>
              <w:fldChar w:fldCharType="separate"/>
            </w:r>
            <w:r w:rsidR="00C07F7F">
              <w:rPr>
                <w:webHidden/>
              </w:rPr>
              <w:t>34</w:t>
            </w:r>
            <w:r w:rsidR="00053A9F">
              <w:rPr>
                <w:webHidden/>
              </w:rPr>
              <w:fldChar w:fldCharType="end"/>
            </w:r>
          </w:hyperlink>
        </w:p>
        <w:p w14:paraId="72AEAA7E"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24" w:history="1">
            <w:r w:rsidR="00053A9F" w:rsidRPr="00F14B35">
              <w:rPr>
                <w:rStyle w:val="Hyperlink"/>
                <w:noProof/>
              </w:rPr>
              <w:t>5.3</w:t>
            </w:r>
            <w:r w:rsidR="00053A9F">
              <w:rPr>
                <w:rFonts w:asciiTheme="minorHAnsi" w:eastAsiaTheme="minorEastAsia" w:hAnsiTheme="minorHAnsi"/>
                <w:noProof/>
              </w:rPr>
              <w:tab/>
            </w:r>
            <w:r w:rsidR="00053A9F" w:rsidRPr="00F14B35">
              <w:rPr>
                <w:rStyle w:val="Hyperlink"/>
                <w:noProof/>
              </w:rPr>
              <w:t>Billing for Other Direct Costs (ODCs) or Unpriced Item</w:t>
            </w:r>
            <w:r w:rsidR="00053A9F">
              <w:rPr>
                <w:noProof/>
                <w:webHidden/>
              </w:rPr>
              <w:tab/>
            </w:r>
            <w:r w:rsidR="00053A9F">
              <w:rPr>
                <w:noProof/>
                <w:webHidden/>
              </w:rPr>
              <w:fldChar w:fldCharType="begin"/>
            </w:r>
            <w:r w:rsidR="00053A9F">
              <w:rPr>
                <w:noProof/>
                <w:webHidden/>
              </w:rPr>
              <w:instrText xml:space="preserve"> PAGEREF _Toc408998024 \h </w:instrText>
            </w:r>
            <w:r w:rsidR="00053A9F">
              <w:rPr>
                <w:noProof/>
                <w:webHidden/>
              </w:rPr>
            </w:r>
            <w:r w:rsidR="00053A9F">
              <w:rPr>
                <w:noProof/>
                <w:webHidden/>
              </w:rPr>
              <w:fldChar w:fldCharType="separate"/>
            </w:r>
            <w:r w:rsidR="00C07F7F">
              <w:rPr>
                <w:noProof/>
                <w:webHidden/>
              </w:rPr>
              <w:t>34</w:t>
            </w:r>
            <w:r w:rsidR="00053A9F">
              <w:rPr>
                <w:noProof/>
                <w:webHidden/>
              </w:rPr>
              <w:fldChar w:fldCharType="end"/>
            </w:r>
          </w:hyperlink>
        </w:p>
        <w:p w14:paraId="31CFA028" w14:textId="77777777" w:rsidR="00053A9F" w:rsidRDefault="002144EB">
          <w:pPr>
            <w:pStyle w:val="TOC3"/>
            <w:rPr>
              <w:rFonts w:asciiTheme="minorHAnsi" w:eastAsiaTheme="minorEastAsia" w:hAnsiTheme="minorHAnsi"/>
            </w:rPr>
          </w:pPr>
          <w:hyperlink w:anchor="_Toc408998025" w:history="1">
            <w:r w:rsidR="00053A9F" w:rsidRPr="00F14B35">
              <w:rPr>
                <w:rStyle w:val="Hyperlink"/>
              </w:rPr>
              <w:t>5.3.1</w:t>
            </w:r>
            <w:r w:rsidR="00053A9F">
              <w:rPr>
                <w:rFonts w:asciiTheme="minorHAnsi" w:eastAsiaTheme="minorEastAsia" w:hAnsiTheme="minorHAnsi"/>
              </w:rPr>
              <w:tab/>
            </w:r>
            <w:r w:rsidR="00053A9F" w:rsidRPr="00F14B35">
              <w:rPr>
                <w:rStyle w:val="Hyperlink"/>
              </w:rPr>
              <w:t>Invoice for Travel Expenses</w:t>
            </w:r>
            <w:r w:rsidR="00053A9F">
              <w:rPr>
                <w:webHidden/>
              </w:rPr>
              <w:tab/>
            </w:r>
            <w:r w:rsidR="00053A9F">
              <w:rPr>
                <w:webHidden/>
              </w:rPr>
              <w:fldChar w:fldCharType="begin"/>
            </w:r>
            <w:r w:rsidR="00053A9F">
              <w:rPr>
                <w:webHidden/>
              </w:rPr>
              <w:instrText xml:space="preserve"> PAGEREF _Toc408998025 \h </w:instrText>
            </w:r>
            <w:r w:rsidR="00053A9F">
              <w:rPr>
                <w:webHidden/>
              </w:rPr>
            </w:r>
            <w:r w:rsidR="00053A9F">
              <w:rPr>
                <w:webHidden/>
              </w:rPr>
              <w:fldChar w:fldCharType="separate"/>
            </w:r>
            <w:r w:rsidR="00C07F7F">
              <w:rPr>
                <w:webHidden/>
              </w:rPr>
              <w:t>34</w:t>
            </w:r>
            <w:r w:rsidR="00053A9F">
              <w:rPr>
                <w:webHidden/>
              </w:rPr>
              <w:fldChar w:fldCharType="end"/>
            </w:r>
          </w:hyperlink>
        </w:p>
        <w:p w14:paraId="053FE617" w14:textId="77777777" w:rsidR="00053A9F" w:rsidRDefault="002144EB">
          <w:pPr>
            <w:pStyle w:val="TOC1"/>
            <w:rPr>
              <w:rFonts w:asciiTheme="minorHAnsi" w:eastAsiaTheme="minorEastAsia" w:hAnsiTheme="minorHAnsi"/>
              <w:b w:val="0"/>
              <w:noProof/>
            </w:rPr>
          </w:pPr>
          <w:hyperlink w:anchor="_Toc408998026" w:history="1">
            <w:r w:rsidR="00053A9F" w:rsidRPr="00F14B35">
              <w:rPr>
                <w:rStyle w:val="Hyperlink"/>
                <w:noProof/>
              </w:rPr>
              <w:t>6</w:t>
            </w:r>
            <w:r w:rsidR="00053A9F">
              <w:rPr>
                <w:rFonts w:asciiTheme="minorHAnsi" w:eastAsiaTheme="minorEastAsia" w:hAnsiTheme="minorHAnsi"/>
                <w:b w:val="0"/>
                <w:noProof/>
              </w:rPr>
              <w:tab/>
            </w:r>
            <w:r w:rsidR="00053A9F" w:rsidRPr="00F14B35">
              <w:rPr>
                <w:rStyle w:val="Hyperlink"/>
                <w:noProof/>
              </w:rPr>
              <w:t>Section 508</w:t>
            </w:r>
            <w:r w:rsidR="00053A9F">
              <w:rPr>
                <w:noProof/>
                <w:webHidden/>
              </w:rPr>
              <w:tab/>
            </w:r>
            <w:r w:rsidR="00053A9F">
              <w:rPr>
                <w:noProof/>
                <w:webHidden/>
              </w:rPr>
              <w:fldChar w:fldCharType="begin"/>
            </w:r>
            <w:r w:rsidR="00053A9F">
              <w:rPr>
                <w:noProof/>
                <w:webHidden/>
              </w:rPr>
              <w:instrText xml:space="preserve"> PAGEREF _Toc408998026 \h </w:instrText>
            </w:r>
            <w:r w:rsidR="00053A9F">
              <w:rPr>
                <w:noProof/>
                <w:webHidden/>
              </w:rPr>
            </w:r>
            <w:r w:rsidR="00053A9F">
              <w:rPr>
                <w:noProof/>
                <w:webHidden/>
              </w:rPr>
              <w:fldChar w:fldCharType="separate"/>
            </w:r>
            <w:r w:rsidR="00C07F7F">
              <w:rPr>
                <w:noProof/>
                <w:webHidden/>
              </w:rPr>
              <w:t>35</w:t>
            </w:r>
            <w:r w:rsidR="00053A9F">
              <w:rPr>
                <w:noProof/>
                <w:webHidden/>
              </w:rPr>
              <w:fldChar w:fldCharType="end"/>
            </w:r>
          </w:hyperlink>
        </w:p>
        <w:p w14:paraId="7F6AC5BC" w14:textId="77777777" w:rsidR="00053A9F" w:rsidRDefault="002144EB">
          <w:pPr>
            <w:pStyle w:val="TOC1"/>
            <w:rPr>
              <w:rFonts w:asciiTheme="minorHAnsi" w:eastAsiaTheme="minorEastAsia" w:hAnsiTheme="minorHAnsi"/>
              <w:b w:val="0"/>
              <w:noProof/>
            </w:rPr>
          </w:pPr>
          <w:hyperlink w:anchor="_Toc408998027" w:history="1">
            <w:r w:rsidR="00053A9F" w:rsidRPr="00F14B35">
              <w:rPr>
                <w:rStyle w:val="Hyperlink"/>
                <w:noProof/>
              </w:rPr>
              <w:t>7</w:t>
            </w:r>
            <w:r w:rsidR="00053A9F">
              <w:rPr>
                <w:rFonts w:asciiTheme="minorHAnsi" w:eastAsiaTheme="minorEastAsia" w:hAnsiTheme="minorHAnsi"/>
                <w:b w:val="0"/>
                <w:noProof/>
              </w:rPr>
              <w:tab/>
            </w:r>
            <w:r w:rsidR="00053A9F" w:rsidRPr="00F14B35">
              <w:rPr>
                <w:rStyle w:val="Hyperlink"/>
                <w:noProof/>
              </w:rPr>
              <w:t>Proposal Instruction to Offerors</w:t>
            </w:r>
            <w:r w:rsidR="00053A9F">
              <w:rPr>
                <w:noProof/>
                <w:webHidden/>
              </w:rPr>
              <w:tab/>
            </w:r>
            <w:r w:rsidR="00053A9F">
              <w:rPr>
                <w:noProof/>
                <w:webHidden/>
              </w:rPr>
              <w:fldChar w:fldCharType="begin"/>
            </w:r>
            <w:r w:rsidR="00053A9F">
              <w:rPr>
                <w:noProof/>
                <w:webHidden/>
              </w:rPr>
              <w:instrText xml:space="preserve"> PAGEREF _Toc408998027 \h </w:instrText>
            </w:r>
            <w:r w:rsidR="00053A9F">
              <w:rPr>
                <w:noProof/>
                <w:webHidden/>
              </w:rPr>
            </w:r>
            <w:r w:rsidR="00053A9F">
              <w:rPr>
                <w:noProof/>
                <w:webHidden/>
              </w:rPr>
              <w:fldChar w:fldCharType="separate"/>
            </w:r>
            <w:r w:rsidR="00C07F7F">
              <w:rPr>
                <w:noProof/>
                <w:webHidden/>
              </w:rPr>
              <w:t>35</w:t>
            </w:r>
            <w:r w:rsidR="00053A9F">
              <w:rPr>
                <w:noProof/>
                <w:webHidden/>
              </w:rPr>
              <w:fldChar w:fldCharType="end"/>
            </w:r>
          </w:hyperlink>
        </w:p>
        <w:p w14:paraId="3E30C524"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28" w:history="1">
            <w:r w:rsidR="00053A9F" w:rsidRPr="00F14B35">
              <w:rPr>
                <w:rStyle w:val="Hyperlink"/>
                <w:noProof/>
              </w:rPr>
              <w:t>7.1</w:t>
            </w:r>
            <w:r w:rsidR="00053A9F">
              <w:rPr>
                <w:rFonts w:asciiTheme="minorHAnsi" w:eastAsiaTheme="minorEastAsia" w:hAnsiTheme="minorHAnsi"/>
                <w:noProof/>
              </w:rPr>
              <w:tab/>
            </w:r>
            <w:r w:rsidR="00053A9F" w:rsidRPr="00F14B35">
              <w:rPr>
                <w:rStyle w:val="Hyperlink"/>
                <w:noProof/>
              </w:rPr>
              <w:t>General Instructions</w:t>
            </w:r>
            <w:r w:rsidR="00053A9F">
              <w:rPr>
                <w:noProof/>
                <w:webHidden/>
              </w:rPr>
              <w:tab/>
            </w:r>
            <w:r w:rsidR="00053A9F">
              <w:rPr>
                <w:noProof/>
                <w:webHidden/>
              </w:rPr>
              <w:fldChar w:fldCharType="begin"/>
            </w:r>
            <w:r w:rsidR="00053A9F">
              <w:rPr>
                <w:noProof/>
                <w:webHidden/>
              </w:rPr>
              <w:instrText xml:space="preserve"> PAGEREF _Toc408998028 \h </w:instrText>
            </w:r>
            <w:r w:rsidR="00053A9F">
              <w:rPr>
                <w:noProof/>
                <w:webHidden/>
              </w:rPr>
            </w:r>
            <w:r w:rsidR="00053A9F">
              <w:rPr>
                <w:noProof/>
                <w:webHidden/>
              </w:rPr>
              <w:fldChar w:fldCharType="separate"/>
            </w:r>
            <w:r w:rsidR="00C07F7F">
              <w:rPr>
                <w:noProof/>
                <w:webHidden/>
              </w:rPr>
              <w:t>36</w:t>
            </w:r>
            <w:r w:rsidR="00053A9F">
              <w:rPr>
                <w:noProof/>
                <w:webHidden/>
              </w:rPr>
              <w:fldChar w:fldCharType="end"/>
            </w:r>
          </w:hyperlink>
        </w:p>
        <w:p w14:paraId="7007DC0E" w14:textId="77777777" w:rsidR="00053A9F" w:rsidRDefault="002144EB">
          <w:pPr>
            <w:pStyle w:val="TOC3"/>
            <w:rPr>
              <w:rFonts w:asciiTheme="minorHAnsi" w:eastAsiaTheme="minorEastAsia" w:hAnsiTheme="minorHAnsi"/>
            </w:rPr>
          </w:pPr>
          <w:hyperlink w:anchor="_Toc408998029" w:history="1">
            <w:r w:rsidR="00053A9F" w:rsidRPr="00F14B35">
              <w:rPr>
                <w:rStyle w:val="Hyperlink"/>
              </w:rPr>
              <w:t>7.1.1</w:t>
            </w:r>
            <w:r w:rsidR="00053A9F">
              <w:rPr>
                <w:rFonts w:asciiTheme="minorHAnsi" w:eastAsiaTheme="minorEastAsia" w:hAnsiTheme="minorHAnsi"/>
              </w:rPr>
              <w:tab/>
            </w:r>
            <w:r w:rsidR="00053A9F" w:rsidRPr="00F14B35">
              <w:rPr>
                <w:rStyle w:val="Hyperlink"/>
              </w:rPr>
              <w:t>Materials Submitted</w:t>
            </w:r>
            <w:r w:rsidR="00053A9F">
              <w:rPr>
                <w:webHidden/>
              </w:rPr>
              <w:tab/>
            </w:r>
            <w:r w:rsidR="00053A9F">
              <w:rPr>
                <w:webHidden/>
              </w:rPr>
              <w:fldChar w:fldCharType="begin"/>
            </w:r>
            <w:r w:rsidR="00053A9F">
              <w:rPr>
                <w:webHidden/>
              </w:rPr>
              <w:instrText xml:space="preserve"> PAGEREF _Toc408998029 \h </w:instrText>
            </w:r>
            <w:r w:rsidR="00053A9F">
              <w:rPr>
                <w:webHidden/>
              </w:rPr>
            </w:r>
            <w:r w:rsidR="00053A9F">
              <w:rPr>
                <w:webHidden/>
              </w:rPr>
              <w:fldChar w:fldCharType="separate"/>
            </w:r>
            <w:r w:rsidR="00C07F7F">
              <w:rPr>
                <w:webHidden/>
              </w:rPr>
              <w:t>36</w:t>
            </w:r>
            <w:r w:rsidR="00053A9F">
              <w:rPr>
                <w:webHidden/>
              </w:rPr>
              <w:fldChar w:fldCharType="end"/>
            </w:r>
          </w:hyperlink>
        </w:p>
        <w:p w14:paraId="7891E717" w14:textId="77777777" w:rsidR="00053A9F" w:rsidRDefault="002144EB">
          <w:pPr>
            <w:pStyle w:val="TOC3"/>
            <w:rPr>
              <w:rFonts w:asciiTheme="minorHAnsi" w:eastAsiaTheme="minorEastAsia" w:hAnsiTheme="minorHAnsi"/>
            </w:rPr>
          </w:pPr>
          <w:hyperlink w:anchor="_Toc408998030" w:history="1">
            <w:r w:rsidR="00053A9F" w:rsidRPr="00F14B35">
              <w:rPr>
                <w:rStyle w:val="Hyperlink"/>
              </w:rPr>
              <w:t>7.1.2</w:t>
            </w:r>
            <w:r w:rsidR="00053A9F">
              <w:rPr>
                <w:rFonts w:asciiTheme="minorHAnsi" w:eastAsiaTheme="minorEastAsia" w:hAnsiTheme="minorHAnsi"/>
              </w:rPr>
              <w:tab/>
            </w:r>
            <w:r w:rsidR="00053A9F" w:rsidRPr="00F14B35">
              <w:rPr>
                <w:rStyle w:val="Hyperlink"/>
              </w:rPr>
              <w:t>Format</w:t>
            </w:r>
            <w:r w:rsidR="00053A9F">
              <w:rPr>
                <w:webHidden/>
              </w:rPr>
              <w:tab/>
            </w:r>
            <w:r w:rsidR="00053A9F">
              <w:rPr>
                <w:webHidden/>
              </w:rPr>
              <w:fldChar w:fldCharType="begin"/>
            </w:r>
            <w:r w:rsidR="00053A9F">
              <w:rPr>
                <w:webHidden/>
              </w:rPr>
              <w:instrText xml:space="preserve"> PAGEREF _Toc408998030 \h </w:instrText>
            </w:r>
            <w:r w:rsidR="00053A9F">
              <w:rPr>
                <w:webHidden/>
              </w:rPr>
            </w:r>
            <w:r w:rsidR="00053A9F">
              <w:rPr>
                <w:webHidden/>
              </w:rPr>
              <w:fldChar w:fldCharType="separate"/>
            </w:r>
            <w:r w:rsidR="00C07F7F">
              <w:rPr>
                <w:webHidden/>
              </w:rPr>
              <w:t>36</w:t>
            </w:r>
            <w:r w:rsidR="00053A9F">
              <w:rPr>
                <w:webHidden/>
              </w:rPr>
              <w:fldChar w:fldCharType="end"/>
            </w:r>
          </w:hyperlink>
        </w:p>
        <w:p w14:paraId="105B4DAD" w14:textId="77777777" w:rsidR="00053A9F" w:rsidRDefault="002144EB">
          <w:pPr>
            <w:pStyle w:val="TOC3"/>
            <w:rPr>
              <w:rFonts w:asciiTheme="minorHAnsi" w:eastAsiaTheme="minorEastAsia" w:hAnsiTheme="minorHAnsi"/>
            </w:rPr>
          </w:pPr>
          <w:hyperlink w:anchor="_Toc408998031" w:history="1">
            <w:r w:rsidR="00053A9F" w:rsidRPr="00F14B35">
              <w:rPr>
                <w:rStyle w:val="Hyperlink"/>
              </w:rPr>
              <w:t>7.1.3</w:t>
            </w:r>
            <w:r w:rsidR="00053A9F">
              <w:rPr>
                <w:rFonts w:asciiTheme="minorHAnsi" w:eastAsiaTheme="minorEastAsia" w:hAnsiTheme="minorHAnsi"/>
              </w:rPr>
              <w:tab/>
            </w:r>
            <w:r w:rsidR="00053A9F" w:rsidRPr="00F14B35">
              <w:rPr>
                <w:rStyle w:val="Hyperlink"/>
              </w:rPr>
              <w:t>Proprietary Data</w:t>
            </w:r>
            <w:r w:rsidR="00053A9F">
              <w:rPr>
                <w:webHidden/>
              </w:rPr>
              <w:tab/>
            </w:r>
            <w:r w:rsidR="00053A9F">
              <w:rPr>
                <w:webHidden/>
              </w:rPr>
              <w:fldChar w:fldCharType="begin"/>
            </w:r>
            <w:r w:rsidR="00053A9F">
              <w:rPr>
                <w:webHidden/>
              </w:rPr>
              <w:instrText xml:space="preserve"> PAGEREF _Toc408998031 \h </w:instrText>
            </w:r>
            <w:r w:rsidR="00053A9F">
              <w:rPr>
                <w:webHidden/>
              </w:rPr>
            </w:r>
            <w:r w:rsidR="00053A9F">
              <w:rPr>
                <w:webHidden/>
              </w:rPr>
              <w:fldChar w:fldCharType="separate"/>
            </w:r>
            <w:r w:rsidR="00C07F7F">
              <w:rPr>
                <w:webHidden/>
              </w:rPr>
              <w:t>37</w:t>
            </w:r>
            <w:r w:rsidR="00053A9F">
              <w:rPr>
                <w:webHidden/>
              </w:rPr>
              <w:fldChar w:fldCharType="end"/>
            </w:r>
          </w:hyperlink>
        </w:p>
        <w:p w14:paraId="19BFA41E"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32" w:history="1">
            <w:r w:rsidR="00053A9F" w:rsidRPr="00F14B35">
              <w:rPr>
                <w:rStyle w:val="Hyperlink"/>
                <w:noProof/>
              </w:rPr>
              <w:t>7.2</w:t>
            </w:r>
            <w:r w:rsidR="00053A9F">
              <w:rPr>
                <w:rFonts w:asciiTheme="minorHAnsi" w:eastAsiaTheme="minorEastAsia" w:hAnsiTheme="minorHAnsi"/>
                <w:noProof/>
              </w:rPr>
              <w:tab/>
            </w:r>
            <w:r w:rsidR="00053A9F" w:rsidRPr="00F14B35">
              <w:rPr>
                <w:rStyle w:val="Hyperlink"/>
                <w:noProof/>
              </w:rPr>
              <w:t>Preparation of Technical Proposal</w:t>
            </w:r>
            <w:r w:rsidR="00053A9F">
              <w:rPr>
                <w:noProof/>
                <w:webHidden/>
              </w:rPr>
              <w:tab/>
            </w:r>
            <w:r w:rsidR="00053A9F">
              <w:rPr>
                <w:noProof/>
                <w:webHidden/>
              </w:rPr>
              <w:fldChar w:fldCharType="begin"/>
            </w:r>
            <w:r w:rsidR="00053A9F">
              <w:rPr>
                <w:noProof/>
                <w:webHidden/>
              </w:rPr>
              <w:instrText xml:space="preserve"> PAGEREF _Toc408998032 \h </w:instrText>
            </w:r>
            <w:r w:rsidR="00053A9F">
              <w:rPr>
                <w:noProof/>
                <w:webHidden/>
              </w:rPr>
            </w:r>
            <w:r w:rsidR="00053A9F">
              <w:rPr>
                <w:noProof/>
                <w:webHidden/>
              </w:rPr>
              <w:fldChar w:fldCharType="separate"/>
            </w:r>
            <w:r w:rsidR="00C07F7F">
              <w:rPr>
                <w:noProof/>
                <w:webHidden/>
              </w:rPr>
              <w:t>37</w:t>
            </w:r>
            <w:r w:rsidR="00053A9F">
              <w:rPr>
                <w:noProof/>
                <w:webHidden/>
              </w:rPr>
              <w:fldChar w:fldCharType="end"/>
            </w:r>
          </w:hyperlink>
        </w:p>
        <w:p w14:paraId="6807C433" w14:textId="77777777" w:rsidR="00053A9F" w:rsidRDefault="002144EB">
          <w:pPr>
            <w:pStyle w:val="TOC3"/>
            <w:rPr>
              <w:rFonts w:asciiTheme="minorHAnsi" w:eastAsiaTheme="minorEastAsia" w:hAnsiTheme="minorHAnsi"/>
            </w:rPr>
          </w:pPr>
          <w:hyperlink w:anchor="_Toc408998033" w:history="1">
            <w:r w:rsidR="00053A9F" w:rsidRPr="00F14B35">
              <w:rPr>
                <w:rStyle w:val="Hyperlink"/>
              </w:rPr>
              <w:t>7.2.1</w:t>
            </w:r>
            <w:r w:rsidR="00053A9F">
              <w:rPr>
                <w:rFonts w:asciiTheme="minorHAnsi" w:eastAsiaTheme="minorEastAsia" w:hAnsiTheme="minorHAnsi"/>
              </w:rPr>
              <w:tab/>
            </w:r>
            <w:r w:rsidR="00053A9F" w:rsidRPr="00F14B35">
              <w:rPr>
                <w:rStyle w:val="Hyperlink"/>
              </w:rPr>
              <w:t>Executive Summary</w:t>
            </w:r>
            <w:r w:rsidR="00053A9F">
              <w:rPr>
                <w:webHidden/>
              </w:rPr>
              <w:tab/>
            </w:r>
            <w:r w:rsidR="00053A9F">
              <w:rPr>
                <w:webHidden/>
              </w:rPr>
              <w:fldChar w:fldCharType="begin"/>
            </w:r>
            <w:r w:rsidR="00053A9F">
              <w:rPr>
                <w:webHidden/>
              </w:rPr>
              <w:instrText xml:space="preserve"> PAGEREF _Toc408998033 \h </w:instrText>
            </w:r>
            <w:r w:rsidR="00053A9F">
              <w:rPr>
                <w:webHidden/>
              </w:rPr>
            </w:r>
            <w:r w:rsidR="00053A9F">
              <w:rPr>
                <w:webHidden/>
              </w:rPr>
              <w:fldChar w:fldCharType="separate"/>
            </w:r>
            <w:r w:rsidR="00C07F7F">
              <w:rPr>
                <w:webHidden/>
              </w:rPr>
              <w:t>38</w:t>
            </w:r>
            <w:r w:rsidR="00053A9F">
              <w:rPr>
                <w:webHidden/>
              </w:rPr>
              <w:fldChar w:fldCharType="end"/>
            </w:r>
          </w:hyperlink>
        </w:p>
        <w:p w14:paraId="0CFEC64D" w14:textId="77777777" w:rsidR="00053A9F" w:rsidRDefault="002144EB">
          <w:pPr>
            <w:pStyle w:val="TOC3"/>
            <w:rPr>
              <w:rFonts w:asciiTheme="minorHAnsi" w:eastAsiaTheme="minorEastAsia" w:hAnsiTheme="minorHAnsi"/>
            </w:rPr>
          </w:pPr>
          <w:hyperlink w:anchor="_Toc408998034" w:history="1">
            <w:r w:rsidR="00053A9F" w:rsidRPr="00F14B35">
              <w:rPr>
                <w:rStyle w:val="Hyperlink"/>
              </w:rPr>
              <w:t>7.2.2</w:t>
            </w:r>
            <w:r w:rsidR="00053A9F">
              <w:rPr>
                <w:rFonts w:asciiTheme="minorHAnsi" w:eastAsiaTheme="minorEastAsia" w:hAnsiTheme="minorHAnsi"/>
              </w:rPr>
              <w:tab/>
            </w:r>
            <w:r w:rsidR="00053A9F" w:rsidRPr="00F14B35">
              <w:rPr>
                <w:rStyle w:val="Hyperlink"/>
              </w:rPr>
              <w:t>Technical Approach</w:t>
            </w:r>
            <w:r w:rsidR="00053A9F">
              <w:rPr>
                <w:webHidden/>
              </w:rPr>
              <w:tab/>
            </w:r>
            <w:r w:rsidR="00053A9F">
              <w:rPr>
                <w:webHidden/>
              </w:rPr>
              <w:fldChar w:fldCharType="begin"/>
            </w:r>
            <w:r w:rsidR="00053A9F">
              <w:rPr>
                <w:webHidden/>
              </w:rPr>
              <w:instrText xml:space="preserve"> PAGEREF _Toc408998034 \h </w:instrText>
            </w:r>
            <w:r w:rsidR="00053A9F">
              <w:rPr>
                <w:webHidden/>
              </w:rPr>
            </w:r>
            <w:r w:rsidR="00053A9F">
              <w:rPr>
                <w:webHidden/>
              </w:rPr>
              <w:fldChar w:fldCharType="separate"/>
            </w:r>
            <w:r w:rsidR="00C07F7F">
              <w:rPr>
                <w:webHidden/>
              </w:rPr>
              <w:t>38</w:t>
            </w:r>
            <w:r w:rsidR="00053A9F">
              <w:rPr>
                <w:webHidden/>
              </w:rPr>
              <w:fldChar w:fldCharType="end"/>
            </w:r>
          </w:hyperlink>
        </w:p>
        <w:p w14:paraId="250A2F6C" w14:textId="77777777" w:rsidR="00053A9F" w:rsidRDefault="002144EB">
          <w:pPr>
            <w:pStyle w:val="TOC3"/>
            <w:rPr>
              <w:rFonts w:asciiTheme="minorHAnsi" w:eastAsiaTheme="minorEastAsia" w:hAnsiTheme="minorHAnsi"/>
            </w:rPr>
          </w:pPr>
          <w:hyperlink w:anchor="_Toc408998035" w:history="1">
            <w:r w:rsidR="00053A9F" w:rsidRPr="00F14B35">
              <w:rPr>
                <w:rStyle w:val="Hyperlink"/>
              </w:rPr>
              <w:t>7.2.3</w:t>
            </w:r>
            <w:r w:rsidR="00053A9F">
              <w:rPr>
                <w:rFonts w:asciiTheme="minorHAnsi" w:eastAsiaTheme="minorEastAsia" w:hAnsiTheme="minorHAnsi"/>
              </w:rPr>
              <w:tab/>
            </w:r>
            <w:r w:rsidR="00053A9F" w:rsidRPr="00F14B35">
              <w:rPr>
                <w:rStyle w:val="Hyperlink"/>
              </w:rPr>
              <w:t>Management Approach</w:t>
            </w:r>
            <w:r w:rsidR="00053A9F">
              <w:rPr>
                <w:webHidden/>
              </w:rPr>
              <w:tab/>
            </w:r>
            <w:r w:rsidR="00053A9F">
              <w:rPr>
                <w:webHidden/>
              </w:rPr>
              <w:fldChar w:fldCharType="begin"/>
            </w:r>
            <w:r w:rsidR="00053A9F">
              <w:rPr>
                <w:webHidden/>
              </w:rPr>
              <w:instrText xml:space="preserve"> PAGEREF _Toc408998035 \h </w:instrText>
            </w:r>
            <w:r w:rsidR="00053A9F">
              <w:rPr>
                <w:webHidden/>
              </w:rPr>
            </w:r>
            <w:r w:rsidR="00053A9F">
              <w:rPr>
                <w:webHidden/>
              </w:rPr>
              <w:fldChar w:fldCharType="separate"/>
            </w:r>
            <w:r w:rsidR="00C07F7F">
              <w:rPr>
                <w:webHidden/>
              </w:rPr>
              <w:t>38</w:t>
            </w:r>
            <w:r w:rsidR="00053A9F">
              <w:rPr>
                <w:webHidden/>
              </w:rPr>
              <w:fldChar w:fldCharType="end"/>
            </w:r>
          </w:hyperlink>
        </w:p>
        <w:p w14:paraId="12CA0599" w14:textId="77777777" w:rsidR="00053A9F" w:rsidRDefault="002144EB">
          <w:pPr>
            <w:pStyle w:val="TOC3"/>
            <w:rPr>
              <w:rFonts w:asciiTheme="minorHAnsi" w:eastAsiaTheme="minorEastAsia" w:hAnsiTheme="minorHAnsi"/>
            </w:rPr>
          </w:pPr>
          <w:hyperlink w:anchor="_Toc408998036" w:history="1">
            <w:r w:rsidR="00053A9F" w:rsidRPr="00F14B35">
              <w:rPr>
                <w:rStyle w:val="Hyperlink"/>
              </w:rPr>
              <w:t>7.2.4</w:t>
            </w:r>
            <w:r w:rsidR="00053A9F">
              <w:rPr>
                <w:rFonts w:asciiTheme="minorHAnsi" w:eastAsiaTheme="minorEastAsia" w:hAnsiTheme="minorHAnsi"/>
              </w:rPr>
              <w:tab/>
            </w:r>
            <w:r w:rsidR="00053A9F" w:rsidRPr="00F14B35">
              <w:rPr>
                <w:rStyle w:val="Hyperlink"/>
              </w:rPr>
              <w:t>Proposed Personnel Qualifications and Certifications</w:t>
            </w:r>
            <w:r w:rsidR="00053A9F">
              <w:rPr>
                <w:webHidden/>
              </w:rPr>
              <w:tab/>
            </w:r>
            <w:r w:rsidR="00053A9F">
              <w:rPr>
                <w:webHidden/>
              </w:rPr>
              <w:fldChar w:fldCharType="begin"/>
            </w:r>
            <w:r w:rsidR="00053A9F">
              <w:rPr>
                <w:webHidden/>
              </w:rPr>
              <w:instrText xml:space="preserve"> PAGEREF _Toc408998036 \h </w:instrText>
            </w:r>
            <w:r w:rsidR="00053A9F">
              <w:rPr>
                <w:webHidden/>
              </w:rPr>
            </w:r>
            <w:r w:rsidR="00053A9F">
              <w:rPr>
                <w:webHidden/>
              </w:rPr>
              <w:fldChar w:fldCharType="separate"/>
            </w:r>
            <w:r w:rsidR="00C07F7F">
              <w:rPr>
                <w:webHidden/>
              </w:rPr>
              <w:t>39</w:t>
            </w:r>
            <w:r w:rsidR="00053A9F">
              <w:rPr>
                <w:webHidden/>
              </w:rPr>
              <w:fldChar w:fldCharType="end"/>
            </w:r>
          </w:hyperlink>
        </w:p>
        <w:p w14:paraId="6B457D5F" w14:textId="77777777" w:rsidR="00053A9F" w:rsidRDefault="002144EB">
          <w:pPr>
            <w:pStyle w:val="TOC3"/>
            <w:rPr>
              <w:rFonts w:asciiTheme="minorHAnsi" w:eastAsiaTheme="minorEastAsia" w:hAnsiTheme="minorHAnsi"/>
            </w:rPr>
          </w:pPr>
          <w:hyperlink w:anchor="_Toc408998037" w:history="1">
            <w:r w:rsidR="00053A9F" w:rsidRPr="00F14B35">
              <w:rPr>
                <w:rStyle w:val="Hyperlink"/>
              </w:rPr>
              <w:t>7.2.5</w:t>
            </w:r>
            <w:r w:rsidR="00053A9F">
              <w:rPr>
                <w:rFonts w:asciiTheme="minorHAnsi" w:eastAsiaTheme="minorEastAsia" w:hAnsiTheme="minorHAnsi"/>
              </w:rPr>
              <w:tab/>
            </w:r>
            <w:r w:rsidR="00053A9F" w:rsidRPr="00F14B35">
              <w:rPr>
                <w:rStyle w:val="Hyperlink"/>
              </w:rPr>
              <w:t>Past Performance</w:t>
            </w:r>
            <w:r w:rsidR="00053A9F">
              <w:rPr>
                <w:webHidden/>
              </w:rPr>
              <w:tab/>
            </w:r>
            <w:r w:rsidR="00053A9F">
              <w:rPr>
                <w:webHidden/>
              </w:rPr>
              <w:fldChar w:fldCharType="begin"/>
            </w:r>
            <w:r w:rsidR="00053A9F">
              <w:rPr>
                <w:webHidden/>
              </w:rPr>
              <w:instrText xml:space="preserve"> PAGEREF _Toc408998037 \h </w:instrText>
            </w:r>
            <w:r w:rsidR="00053A9F">
              <w:rPr>
                <w:webHidden/>
              </w:rPr>
            </w:r>
            <w:r w:rsidR="00053A9F">
              <w:rPr>
                <w:webHidden/>
              </w:rPr>
              <w:fldChar w:fldCharType="separate"/>
            </w:r>
            <w:r w:rsidR="00C07F7F">
              <w:rPr>
                <w:webHidden/>
              </w:rPr>
              <w:t>39</w:t>
            </w:r>
            <w:r w:rsidR="00053A9F">
              <w:rPr>
                <w:webHidden/>
              </w:rPr>
              <w:fldChar w:fldCharType="end"/>
            </w:r>
          </w:hyperlink>
        </w:p>
        <w:p w14:paraId="63E78797"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38" w:history="1">
            <w:r w:rsidR="00053A9F" w:rsidRPr="00F14B35">
              <w:rPr>
                <w:rStyle w:val="Hyperlink"/>
                <w:noProof/>
              </w:rPr>
              <w:t>7.3</w:t>
            </w:r>
            <w:r w:rsidR="00053A9F">
              <w:rPr>
                <w:rFonts w:asciiTheme="minorHAnsi" w:eastAsiaTheme="minorEastAsia" w:hAnsiTheme="minorHAnsi"/>
                <w:noProof/>
              </w:rPr>
              <w:tab/>
            </w:r>
            <w:r w:rsidR="00053A9F" w:rsidRPr="00F14B35">
              <w:rPr>
                <w:rStyle w:val="Hyperlink"/>
                <w:noProof/>
              </w:rPr>
              <w:t>Preparation of Price Proposal</w:t>
            </w:r>
            <w:r w:rsidR="00053A9F">
              <w:rPr>
                <w:noProof/>
                <w:webHidden/>
              </w:rPr>
              <w:tab/>
            </w:r>
            <w:r w:rsidR="00053A9F">
              <w:rPr>
                <w:noProof/>
                <w:webHidden/>
              </w:rPr>
              <w:fldChar w:fldCharType="begin"/>
            </w:r>
            <w:r w:rsidR="00053A9F">
              <w:rPr>
                <w:noProof/>
                <w:webHidden/>
              </w:rPr>
              <w:instrText xml:space="preserve"> PAGEREF _Toc408998038 \h </w:instrText>
            </w:r>
            <w:r w:rsidR="00053A9F">
              <w:rPr>
                <w:noProof/>
                <w:webHidden/>
              </w:rPr>
            </w:r>
            <w:r w:rsidR="00053A9F">
              <w:rPr>
                <w:noProof/>
                <w:webHidden/>
              </w:rPr>
              <w:fldChar w:fldCharType="separate"/>
            </w:r>
            <w:r w:rsidR="00C07F7F">
              <w:rPr>
                <w:noProof/>
                <w:webHidden/>
              </w:rPr>
              <w:t>40</w:t>
            </w:r>
            <w:r w:rsidR="00053A9F">
              <w:rPr>
                <w:noProof/>
                <w:webHidden/>
              </w:rPr>
              <w:fldChar w:fldCharType="end"/>
            </w:r>
          </w:hyperlink>
        </w:p>
        <w:p w14:paraId="4449A337" w14:textId="77777777" w:rsidR="00053A9F" w:rsidRDefault="002144EB">
          <w:pPr>
            <w:pStyle w:val="TOC1"/>
            <w:rPr>
              <w:rFonts w:asciiTheme="minorHAnsi" w:eastAsiaTheme="minorEastAsia" w:hAnsiTheme="minorHAnsi"/>
              <w:b w:val="0"/>
              <w:noProof/>
            </w:rPr>
          </w:pPr>
          <w:hyperlink w:anchor="_Toc408998039" w:history="1">
            <w:r w:rsidR="00053A9F" w:rsidRPr="00F14B35">
              <w:rPr>
                <w:rStyle w:val="Hyperlink"/>
                <w:noProof/>
              </w:rPr>
              <w:t>8</w:t>
            </w:r>
            <w:r w:rsidR="00053A9F">
              <w:rPr>
                <w:rFonts w:asciiTheme="minorHAnsi" w:eastAsiaTheme="minorEastAsia" w:hAnsiTheme="minorHAnsi"/>
                <w:b w:val="0"/>
                <w:noProof/>
              </w:rPr>
              <w:tab/>
            </w:r>
            <w:r w:rsidR="00053A9F" w:rsidRPr="00F14B35">
              <w:rPr>
                <w:rStyle w:val="Hyperlink"/>
                <w:noProof/>
              </w:rPr>
              <w:t>Evaluation Factors and Basis for Award</w:t>
            </w:r>
            <w:r w:rsidR="00053A9F">
              <w:rPr>
                <w:noProof/>
                <w:webHidden/>
              </w:rPr>
              <w:tab/>
            </w:r>
            <w:r w:rsidR="00053A9F">
              <w:rPr>
                <w:noProof/>
                <w:webHidden/>
              </w:rPr>
              <w:fldChar w:fldCharType="begin"/>
            </w:r>
            <w:r w:rsidR="00053A9F">
              <w:rPr>
                <w:noProof/>
                <w:webHidden/>
              </w:rPr>
              <w:instrText xml:space="preserve"> PAGEREF _Toc408998039 \h </w:instrText>
            </w:r>
            <w:r w:rsidR="00053A9F">
              <w:rPr>
                <w:noProof/>
                <w:webHidden/>
              </w:rPr>
            </w:r>
            <w:r w:rsidR="00053A9F">
              <w:rPr>
                <w:noProof/>
                <w:webHidden/>
              </w:rPr>
              <w:fldChar w:fldCharType="separate"/>
            </w:r>
            <w:r w:rsidR="00C07F7F">
              <w:rPr>
                <w:noProof/>
                <w:webHidden/>
              </w:rPr>
              <w:t>40</w:t>
            </w:r>
            <w:r w:rsidR="00053A9F">
              <w:rPr>
                <w:noProof/>
                <w:webHidden/>
              </w:rPr>
              <w:fldChar w:fldCharType="end"/>
            </w:r>
          </w:hyperlink>
        </w:p>
        <w:p w14:paraId="58075C61"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40" w:history="1">
            <w:r w:rsidR="00053A9F" w:rsidRPr="00F14B35">
              <w:rPr>
                <w:rStyle w:val="Hyperlink"/>
                <w:noProof/>
              </w:rPr>
              <w:t>8.1</w:t>
            </w:r>
            <w:r w:rsidR="00053A9F">
              <w:rPr>
                <w:rFonts w:asciiTheme="minorHAnsi" w:eastAsiaTheme="minorEastAsia" w:hAnsiTheme="minorHAnsi"/>
                <w:noProof/>
              </w:rPr>
              <w:tab/>
            </w:r>
            <w:r w:rsidR="00053A9F" w:rsidRPr="00F14B35">
              <w:rPr>
                <w:rStyle w:val="Hyperlink"/>
                <w:noProof/>
              </w:rPr>
              <w:t>Evaluation Methodology and Basis for Award</w:t>
            </w:r>
            <w:r w:rsidR="00053A9F">
              <w:rPr>
                <w:noProof/>
                <w:webHidden/>
              </w:rPr>
              <w:tab/>
            </w:r>
            <w:r w:rsidR="00053A9F">
              <w:rPr>
                <w:noProof/>
                <w:webHidden/>
              </w:rPr>
              <w:fldChar w:fldCharType="begin"/>
            </w:r>
            <w:r w:rsidR="00053A9F">
              <w:rPr>
                <w:noProof/>
                <w:webHidden/>
              </w:rPr>
              <w:instrText xml:space="preserve"> PAGEREF _Toc408998040 \h </w:instrText>
            </w:r>
            <w:r w:rsidR="00053A9F">
              <w:rPr>
                <w:noProof/>
                <w:webHidden/>
              </w:rPr>
            </w:r>
            <w:r w:rsidR="00053A9F">
              <w:rPr>
                <w:noProof/>
                <w:webHidden/>
              </w:rPr>
              <w:fldChar w:fldCharType="separate"/>
            </w:r>
            <w:r w:rsidR="00C07F7F">
              <w:rPr>
                <w:noProof/>
                <w:webHidden/>
              </w:rPr>
              <w:t>40</w:t>
            </w:r>
            <w:r w:rsidR="00053A9F">
              <w:rPr>
                <w:noProof/>
                <w:webHidden/>
              </w:rPr>
              <w:fldChar w:fldCharType="end"/>
            </w:r>
          </w:hyperlink>
        </w:p>
        <w:p w14:paraId="2D6FE88E"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41" w:history="1">
            <w:r w:rsidR="00053A9F" w:rsidRPr="00F14B35">
              <w:rPr>
                <w:rStyle w:val="Hyperlink"/>
                <w:noProof/>
              </w:rPr>
              <w:t>8.2</w:t>
            </w:r>
            <w:r w:rsidR="00053A9F">
              <w:rPr>
                <w:rFonts w:asciiTheme="minorHAnsi" w:eastAsiaTheme="minorEastAsia" w:hAnsiTheme="minorHAnsi"/>
                <w:noProof/>
              </w:rPr>
              <w:tab/>
            </w:r>
            <w:r w:rsidR="00053A9F" w:rsidRPr="00F14B35">
              <w:rPr>
                <w:rStyle w:val="Hyperlink"/>
                <w:noProof/>
              </w:rPr>
              <w:t>Evaluation Approach – Trade Off or Lowest Price Technically Acceptable</w:t>
            </w:r>
            <w:r w:rsidR="00053A9F">
              <w:rPr>
                <w:noProof/>
                <w:webHidden/>
              </w:rPr>
              <w:tab/>
            </w:r>
            <w:r w:rsidR="00053A9F">
              <w:rPr>
                <w:noProof/>
                <w:webHidden/>
              </w:rPr>
              <w:fldChar w:fldCharType="begin"/>
            </w:r>
            <w:r w:rsidR="00053A9F">
              <w:rPr>
                <w:noProof/>
                <w:webHidden/>
              </w:rPr>
              <w:instrText xml:space="preserve"> PAGEREF _Toc408998041 \h </w:instrText>
            </w:r>
            <w:r w:rsidR="00053A9F">
              <w:rPr>
                <w:noProof/>
                <w:webHidden/>
              </w:rPr>
            </w:r>
            <w:r w:rsidR="00053A9F">
              <w:rPr>
                <w:noProof/>
                <w:webHidden/>
              </w:rPr>
              <w:fldChar w:fldCharType="separate"/>
            </w:r>
            <w:r w:rsidR="00C07F7F">
              <w:rPr>
                <w:noProof/>
                <w:webHidden/>
              </w:rPr>
              <w:t>41</w:t>
            </w:r>
            <w:r w:rsidR="00053A9F">
              <w:rPr>
                <w:noProof/>
                <w:webHidden/>
              </w:rPr>
              <w:fldChar w:fldCharType="end"/>
            </w:r>
          </w:hyperlink>
        </w:p>
        <w:p w14:paraId="393957F8"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42" w:history="1">
            <w:r w:rsidR="00053A9F" w:rsidRPr="00F14B35">
              <w:rPr>
                <w:rStyle w:val="Hyperlink"/>
                <w:noProof/>
              </w:rPr>
              <w:t>8.3</w:t>
            </w:r>
            <w:r w:rsidR="00053A9F">
              <w:rPr>
                <w:rFonts w:asciiTheme="minorHAnsi" w:eastAsiaTheme="minorEastAsia" w:hAnsiTheme="minorHAnsi"/>
                <w:noProof/>
              </w:rPr>
              <w:tab/>
            </w:r>
            <w:r w:rsidR="00053A9F" w:rsidRPr="00F14B35">
              <w:rPr>
                <w:rStyle w:val="Hyperlink"/>
                <w:noProof/>
              </w:rPr>
              <w:t>Technical Evaluation Criteria</w:t>
            </w:r>
            <w:r w:rsidR="00053A9F">
              <w:rPr>
                <w:noProof/>
                <w:webHidden/>
              </w:rPr>
              <w:tab/>
            </w:r>
            <w:r w:rsidR="00053A9F">
              <w:rPr>
                <w:noProof/>
                <w:webHidden/>
              </w:rPr>
              <w:fldChar w:fldCharType="begin"/>
            </w:r>
            <w:r w:rsidR="00053A9F">
              <w:rPr>
                <w:noProof/>
                <w:webHidden/>
              </w:rPr>
              <w:instrText xml:space="preserve"> PAGEREF _Toc408998042 \h </w:instrText>
            </w:r>
            <w:r w:rsidR="00053A9F">
              <w:rPr>
                <w:noProof/>
                <w:webHidden/>
              </w:rPr>
            </w:r>
            <w:r w:rsidR="00053A9F">
              <w:rPr>
                <w:noProof/>
                <w:webHidden/>
              </w:rPr>
              <w:fldChar w:fldCharType="separate"/>
            </w:r>
            <w:r w:rsidR="00C07F7F">
              <w:rPr>
                <w:noProof/>
                <w:webHidden/>
              </w:rPr>
              <w:t>42</w:t>
            </w:r>
            <w:r w:rsidR="00053A9F">
              <w:rPr>
                <w:noProof/>
                <w:webHidden/>
              </w:rPr>
              <w:fldChar w:fldCharType="end"/>
            </w:r>
          </w:hyperlink>
        </w:p>
        <w:p w14:paraId="67F08A66"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43" w:history="1">
            <w:r w:rsidR="00053A9F" w:rsidRPr="00F14B35">
              <w:rPr>
                <w:rStyle w:val="Hyperlink"/>
                <w:noProof/>
              </w:rPr>
              <w:t>8.4</w:t>
            </w:r>
            <w:r w:rsidR="00053A9F">
              <w:rPr>
                <w:rFonts w:asciiTheme="minorHAnsi" w:eastAsiaTheme="minorEastAsia" w:hAnsiTheme="minorHAnsi"/>
                <w:noProof/>
              </w:rPr>
              <w:tab/>
            </w:r>
            <w:r w:rsidR="00053A9F" w:rsidRPr="00F14B35">
              <w:rPr>
                <w:rStyle w:val="Hyperlink"/>
                <w:noProof/>
              </w:rPr>
              <w:t>Price Evaluation Criteria</w:t>
            </w:r>
            <w:r w:rsidR="00053A9F">
              <w:rPr>
                <w:noProof/>
                <w:webHidden/>
              </w:rPr>
              <w:tab/>
            </w:r>
            <w:r w:rsidR="00053A9F">
              <w:rPr>
                <w:noProof/>
                <w:webHidden/>
              </w:rPr>
              <w:fldChar w:fldCharType="begin"/>
            </w:r>
            <w:r w:rsidR="00053A9F">
              <w:rPr>
                <w:noProof/>
                <w:webHidden/>
              </w:rPr>
              <w:instrText xml:space="preserve"> PAGEREF _Toc408998043 \h </w:instrText>
            </w:r>
            <w:r w:rsidR="00053A9F">
              <w:rPr>
                <w:noProof/>
                <w:webHidden/>
              </w:rPr>
            </w:r>
            <w:r w:rsidR="00053A9F">
              <w:rPr>
                <w:noProof/>
                <w:webHidden/>
              </w:rPr>
              <w:fldChar w:fldCharType="separate"/>
            </w:r>
            <w:r w:rsidR="00C07F7F">
              <w:rPr>
                <w:noProof/>
                <w:webHidden/>
              </w:rPr>
              <w:t>44</w:t>
            </w:r>
            <w:r w:rsidR="00053A9F">
              <w:rPr>
                <w:noProof/>
                <w:webHidden/>
              </w:rPr>
              <w:fldChar w:fldCharType="end"/>
            </w:r>
          </w:hyperlink>
        </w:p>
        <w:p w14:paraId="11FA6BEF" w14:textId="77777777" w:rsidR="00053A9F" w:rsidRDefault="002144EB">
          <w:pPr>
            <w:pStyle w:val="TOC1"/>
            <w:rPr>
              <w:rFonts w:asciiTheme="minorHAnsi" w:eastAsiaTheme="minorEastAsia" w:hAnsiTheme="minorHAnsi"/>
              <w:b w:val="0"/>
              <w:noProof/>
            </w:rPr>
          </w:pPr>
          <w:hyperlink w:anchor="_Toc408998044" w:history="1">
            <w:r w:rsidR="00053A9F" w:rsidRPr="00F14B35">
              <w:rPr>
                <w:rStyle w:val="Hyperlink"/>
                <w:noProof/>
              </w:rPr>
              <w:t>9</w:t>
            </w:r>
            <w:r w:rsidR="00053A9F">
              <w:rPr>
                <w:rFonts w:asciiTheme="minorHAnsi" w:eastAsiaTheme="minorEastAsia" w:hAnsiTheme="minorHAnsi"/>
                <w:b w:val="0"/>
                <w:noProof/>
              </w:rPr>
              <w:tab/>
            </w:r>
            <w:r w:rsidR="00053A9F" w:rsidRPr="00F14B35">
              <w:rPr>
                <w:rStyle w:val="Hyperlink"/>
                <w:noProof/>
              </w:rPr>
              <w:t>Task Order Award</w:t>
            </w:r>
            <w:r w:rsidR="00053A9F">
              <w:rPr>
                <w:noProof/>
                <w:webHidden/>
              </w:rPr>
              <w:tab/>
            </w:r>
            <w:r w:rsidR="00053A9F">
              <w:rPr>
                <w:noProof/>
                <w:webHidden/>
              </w:rPr>
              <w:fldChar w:fldCharType="begin"/>
            </w:r>
            <w:r w:rsidR="00053A9F">
              <w:rPr>
                <w:noProof/>
                <w:webHidden/>
              </w:rPr>
              <w:instrText xml:space="preserve"> PAGEREF _Toc408998044 \h </w:instrText>
            </w:r>
            <w:r w:rsidR="00053A9F">
              <w:rPr>
                <w:noProof/>
                <w:webHidden/>
              </w:rPr>
            </w:r>
            <w:r w:rsidR="00053A9F">
              <w:rPr>
                <w:noProof/>
                <w:webHidden/>
              </w:rPr>
              <w:fldChar w:fldCharType="separate"/>
            </w:r>
            <w:r w:rsidR="00C07F7F">
              <w:rPr>
                <w:noProof/>
                <w:webHidden/>
              </w:rPr>
              <w:t>45</w:t>
            </w:r>
            <w:r w:rsidR="00053A9F">
              <w:rPr>
                <w:noProof/>
                <w:webHidden/>
              </w:rPr>
              <w:fldChar w:fldCharType="end"/>
            </w:r>
          </w:hyperlink>
        </w:p>
        <w:p w14:paraId="4F0B737C" w14:textId="77777777" w:rsidR="00053A9F" w:rsidRDefault="002144EB">
          <w:pPr>
            <w:pStyle w:val="TOC1"/>
            <w:rPr>
              <w:rFonts w:asciiTheme="minorHAnsi" w:eastAsiaTheme="minorEastAsia" w:hAnsiTheme="minorHAnsi"/>
              <w:b w:val="0"/>
              <w:noProof/>
            </w:rPr>
          </w:pPr>
          <w:hyperlink w:anchor="_Toc408998045" w:history="1">
            <w:r w:rsidR="00053A9F" w:rsidRPr="00F14B35">
              <w:rPr>
                <w:rStyle w:val="Hyperlink"/>
                <w:noProof/>
              </w:rPr>
              <w:t>10</w:t>
            </w:r>
            <w:r w:rsidR="00053A9F">
              <w:rPr>
                <w:rFonts w:asciiTheme="minorHAnsi" w:eastAsiaTheme="minorEastAsia" w:hAnsiTheme="minorHAnsi"/>
                <w:b w:val="0"/>
                <w:noProof/>
              </w:rPr>
              <w:tab/>
            </w:r>
            <w:r w:rsidR="00053A9F" w:rsidRPr="00F14B35">
              <w:rPr>
                <w:rStyle w:val="Hyperlink"/>
                <w:noProof/>
              </w:rPr>
              <w:t>Organizational Conflicts of Interest</w:t>
            </w:r>
            <w:r w:rsidR="00053A9F">
              <w:rPr>
                <w:noProof/>
                <w:webHidden/>
              </w:rPr>
              <w:tab/>
            </w:r>
            <w:r w:rsidR="00053A9F">
              <w:rPr>
                <w:noProof/>
                <w:webHidden/>
              </w:rPr>
              <w:fldChar w:fldCharType="begin"/>
            </w:r>
            <w:r w:rsidR="00053A9F">
              <w:rPr>
                <w:noProof/>
                <w:webHidden/>
              </w:rPr>
              <w:instrText xml:space="preserve"> PAGEREF _Toc408998045 \h </w:instrText>
            </w:r>
            <w:r w:rsidR="00053A9F">
              <w:rPr>
                <w:noProof/>
                <w:webHidden/>
              </w:rPr>
            </w:r>
            <w:r w:rsidR="00053A9F">
              <w:rPr>
                <w:noProof/>
                <w:webHidden/>
              </w:rPr>
              <w:fldChar w:fldCharType="separate"/>
            </w:r>
            <w:r w:rsidR="00C07F7F">
              <w:rPr>
                <w:noProof/>
                <w:webHidden/>
              </w:rPr>
              <w:t>45</w:t>
            </w:r>
            <w:r w:rsidR="00053A9F">
              <w:rPr>
                <w:noProof/>
                <w:webHidden/>
              </w:rPr>
              <w:fldChar w:fldCharType="end"/>
            </w:r>
          </w:hyperlink>
        </w:p>
        <w:p w14:paraId="055A36B7" w14:textId="77777777" w:rsidR="00053A9F" w:rsidRDefault="002144EB">
          <w:pPr>
            <w:pStyle w:val="TOC1"/>
            <w:rPr>
              <w:rFonts w:asciiTheme="minorHAnsi" w:eastAsiaTheme="minorEastAsia" w:hAnsiTheme="minorHAnsi"/>
              <w:b w:val="0"/>
              <w:noProof/>
            </w:rPr>
          </w:pPr>
          <w:hyperlink w:anchor="_Toc408998046" w:history="1">
            <w:r w:rsidR="00053A9F" w:rsidRPr="00F14B35">
              <w:rPr>
                <w:rStyle w:val="Hyperlink"/>
                <w:noProof/>
              </w:rPr>
              <w:t>11</w:t>
            </w:r>
            <w:r w:rsidR="00053A9F">
              <w:rPr>
                <w:rFonts w:asciiTheme="minorHAnsi" w:eastAsiaTheme="minorEastAsia" w:hAnsiTheme="minorHAnsi"/>
                <w:b w:val="0"/>
                <w:noProof/>
              </w:rPr>
              <w:tab/>
            </w:r>
            <w:r w:rsidR="00053A9F" w:rsidRPr="00F14B35">
              <w:rPr>
                <w:rStyle w:val="Hyperlink"/>
                <w:noProof/>
              </w:rPr>
              <w:t>List of Acronyms</w:t>
            </w:r>
            <w:r w:rsidR="00053A9F">
              <w:rPr>
                <w:noProof/>
                <w:webHidden/>
              </w:rPr>
              <w:tab/>
            </w:r>
            <w:r w:rsidR="00053A9F">
              <w:rPr>
                <w:noProof/>
                <w:webHidden/>
              </w:rPr>
              <w:fldChar w:fldCharType="begin"/>
            </w:r>
            <w:r w:rsidR="00053A9F">
              <w:rPr>
                <w:noProof/>
                <w:webHidden/>
              </w:rPr>
              <w:instrText xml:space="preserve"> PAGEREF _Toc408998046 \h </w:instrText>
            </w:r>
            <w:r w:rsidR="00053A9F">
              <w:rPr>
                <w:noProof/>
                <w:webHidden/>
              </w:rPr>
            </w:r>
            <w:r w:rsidR="00053A9F">
              <w:rPr>
                <w:noProof/>
                <w:webHidden/>
              </w:rPr>
              <w:fldChar w:fldCharType="separate"/>
            </w:r>
            <w:r w:rsidR="00C07F7F">
              <w:rPr>
                <w:noProof/>
                <w:webHidden/>
              </w:rPr>
              <w:t>46</w:t>
            </w:r>
            <w:r w:rsidR="00053A9F">
              <w:rPr>
                <w:noProof/>
                <w:webHidden/>
              </w:rPr>
              <w:fldChar w:fldCharType="end"/>
            </w:r>
          </w:hyperlink>
        </w:p>
        <w:p w14:paraId="70F1B5B6" w14:textId="77777777" w:rsidR="00053A9F" w:rsidRDefault="002144EB">
          <w:pPr>
            <w:pStyle w:val="TOC1"/>
            <w:rPr>
              <w:rFonts w:asciiTheme="minorHAnsi" w:eastAsiaTheme="minorEastAsia" w:hAnsiTheme="minorHAnsi"/>
              <w:b w:val="0"/>
              <w:noProof/>
            </w:rPr>
          </w:pPr>
          <w:hyperlink w:anchor="_Toc408998047" w:history="1">
            <w:r w:rsidR="00053A9F" w:rsidRPr="00F14B35">
              <w:rPr>
                <w:rStyle w:val="Hyperlink"/>
                <w:noProof/>
              </w:rPr>
              <w:t>12</w:t>
            </w:r>
            <w:r w:rsidR="00053A9F">
              <w:rPr>
                <w:rFonts w:asciiTheme="minorHAnsi" w:eastAsiaTheme="minorEastAsia" w:hAnsiTheme="minorHAnsi"/>
                <w:b w:val="0"/>
                <w:noProof/>
              </w:rPr>
              <w:tab/>
            </w:r>
            <w:r w:rsidR="00053A9F" w:rsidRPr="00F14B35">
              <w:rPr>
                <w:rStyle w:val="Hyperlink"/>
                <w:noProof/>
              </w:rPr>
              <w:t>Attachments</w:t>
            </w:r>
            <w:r w:rsidR="00053A9F">
              <w:rPr>
                <w:noProof/>
                <w:webHidden/>
              </w:rPr>
              <w:tab/>
            </w:r>
            <w:r w:rsidR="00053A9F">
              <w:rPr>
                <w:noProof/>
                <w:webHidden/>
              </w:rPr>
              <w:fldChar w:fldCharType="begin"/>
            </w:r>
            <w:r w:rsidR="00053A9F">
              <w:rPr>
                <w:noProof/>
                <w:webHidden/>
              </w:rPr>
              <w:instrText xml:space="preserve"> PAGEREF _Toc408998047 \h </w:instrText>
            </w:r>
            <w:r w:rsidR="00053A9F">
              <w:rPr>
                <w:noProof/>
                <w:webHidden/>
              </w:rPr>
            </w:r>
            <w:r w:rsidR="00053A9F">
              <w:rPr>
                <w:noProof/>
                <w:webHidden/>
              </w:rPr>
              <w:fldChar w:fldCharType="separate"/>
            </w:r>
            <w:r w:rsidR="00C07F7F">
              <w:rPr>
                <w:noProof/>
                <w:webHidden/>
              </w:rPr>
              <w:t>48</w:t>
            </w:r>
            <w:r w:rsidR="00053A9F">
              <w:rPr>
                <w:noProof/>
                <w:webHidden/>
              </w:rPr>
              <w:fldChar w:fldCharType="end"/>
            </w:r>
          </w:hyperlink>
        </w:p>
        <w:p w14:paraId="03D4FFE8"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48" w:history="1">
            <w:r w:rsidR="00053A9F" w:rsidRPr="00F14B35">
              <w:rPr>
                <w:rStyle w:val="Hyperlink"/>
                <w:noProof/>
              </w:rPr>
              <w:t>12.1</w:t>
            </w:r>
            <w:r w:rsidR="00053A9F">
              <w:rPr>
                <w:rFonts w:asciiTheme="minorHAnsi" w:eastAsiaTheme="minorEastAsia" w:hAnsiTheme="minorHAnsi"/>
                <w:noProof/>
              </w:rPr>
              <w:tab/>
            </w:r>
            <w:r w:rsidR="00053A9F" w:rsidRPr="00F14B35">
              <w:rPr>
                <w:rStyle w:val="Hyperlink"/>
                <w:noProof/>
              </w:rPr>
              <w:t>Attachment A – Project Management Plan</w:t>
            </w:r>
            <w:r w:rsidR="00053A9F">
              <w:rPr>
                <w:noProof/>
                <w:webHidden/>
              </w:rPr>
              <w:tab/>
            </w:r>
            <w:r w:rsidR="00053A9F">
              <w:rPr>
                <w:noProof/>
                <w:webHidden/>
              </w:rPr>
              <w:fldChar w:fldCharType="begin"/>
            </w:r>
            <w:r w:rsidR="00053A9F">
              <w:rPr>
                <w:noProof/>
                <w:webHidden/>
              </w:rPr>
              <w:instrText xml:space="preserve"> PAGEREF _Toc408998048 \h </w:instrText>
            </w:r>
            <w:r w:rsidR="00053A9F">
              <w:rPr>
                <w:noProof/>
                <w:webHidden/>
              </w:rPr>
            </w:r>
            <w:r w:rsidR="00053A9F">
              <w:rPr>
                <w:noProof/>
                <w:webHidden/>
              </w:rPr>
              <w:fldChar w:fldCharType="separate"/>
            </w:r>
            <w:r w:rsidR="00C07F7F">
              <w:rPr>
                <w:noProof/>
                <w:webHidden/>
              </w:rPr>
              <w:t>48</w:t>
            </w:r>
            <w:r w:rsidR="00053A9F">
              <w:rPr>
                <w:noProof/>
                <w:webHidden/>
              </w:rPr>
              <w:fldChar w:fldCharType="end"/>
            </w:r>
          </w:hyperlink>
        </w:p>
        <w:p w14:paraId="1D6A1344"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49" w:history="1">
            <w:r w:rsidR="00053A9F" w:rsidRPr="00F14B35">
              <w:rPr>
                <w:rStyle w:val="Hyperlink"/>
                <w:noProof/>
              </w:rPr>
              <w:t>12.2</w:t>
            </w:r>
            <w:r w:rsidR="00053A9F">
              <w:rPr>
                <w:rFonts w:asciiTheme="minorHAnsi" w:eastAsiaTheme="minorEastAsia" w:hAnsiTheme="minorHAnsi"/>
                <w:noProof/>
              </w:rPr>
              <w:tab/>
            </w:r>
            <w:r w:rsidR="00053A9F" w:rsidRPr="00F14B35">
              <w:rPr>
                <w:rStyle w:val="Hyperlink"/>
                <w:noProof/>
              </w:rPr>
              <w:t>Attachment B – Support Locations</w:t>
            </w:r>
            <w:r w:rsidR="00053A9F">
              <w:rPr>
                <w:noProof/>
                <w:webHidden/>
              </w:rPr>
              <w:tab/>
            </w:r>
            <w:r w:rsidR="00053A9F">
              <w:rPr>
                <w:noProof/>
                <w:webHidden/>
              </w:rPr>
              <w:fldChar w:fldCharType="begin"/>
            </w:r>
            <w:r w:rsidR="00053A9F">
              <w:rPr>
                <w:noProof/>
                <w:webHidden/>
              </w:rPr>
              <w:instrText xml:space="preserve"> PAGEREF _Toc408998049 \h </w:instrText>
            </w:r>
            <w:r w:rsidR="00053A9F">
              <w:rPr>
                <w:noProof/>
                <w:webHidden/>
              </w:rPr>
            </w:r>
            <w:r w:rsidR="00053A9F">
              <w:rPr>
                <w:noProof/>
                <w:webHidden/>
              </w:rPr>
              <w:fldChar w:fldCharType="separate"/>
            </w:r>
            <w:r w:rsidR="00C07F7F">
              <w:rPr>
                <w:noProof/>
                <w:webHidden/>
              </w:rPr>
              <w:t>48</w:t>
            </w:r>
            <w:r w:rsidR="00053A9F">
              <w:rPr>
                <w:noProof/>
                <w:webHidden/>
              </w:rPr>
              <w:fldChar w:fldCharType="end"/>
            </w:r>
          </w:hyperlink>
        </w:p>
        <w:p w14:paraId="0971E316"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50" w:history="1">
            <w:r w:rsidR="00053A9F" w:rsidRPr="00F14B35">
              <w:rPr>
                <w:rStyle w:val="Hyperlink"/>
                <w:noProof/>
              </w:rPr>
              <w:t>12.3</w:t>
            </w:r>
            <w:r w:rsidR="00053A9F">
              <w:rPr>
                <w:rFonts w:asciiTheme="minorHAnsi" w:eastAsiaTheme="minorEastAsia" w:hAnsiTheme="minorHAnsi"/>
                <w:noProof/>
              </w:rPr>
              <w:tab/>
            </w:r>
            <w:r w:rsidR="00053A9F" w:rsidRPr="00F14B35">
              <w:rPr>
                <w:rStyle w:val="Hyperlink"/>
                <w:noProof/>
              </w:rPr>
              <w:t>Attachment C – Pricing Requirements</w:t>
            </w:r>
            <w:r w:rsidR="00053A9F">
              <w:rPr>
                <w:noProof/>
                <w:webHidden/>
              </w:rPr>
              <w:tab/>
            </w:r>
            <w:r w:rsidR="00053A9F">
              <w:rPr>
                <w:noProof/>
                <w:webHidden/>
              </w:rPr>
              <w:fldChar w:fldCharType="begin"/>
            </w:r>
            <w:r w:rsidR="00053A9F">
              <w:rPr>
                <w:noProof/>
                <w:webHidden/>
              </w:rPr>
              <w:instrText xml:space="preserve"> PAGEREF _Toc408998050 \h </w:instrText>
            </w:r>
            <w:r w:rsidR="00053A9F">
              <w:rPr>
                <w:noProof/>
                <w:webHidden/>
              </w:rPr>
            </w:r>
            <w:r w:rsidR="00053A9F">
              <w:rPr>
                <w:noProof/>
                <w:webHidden/>
              </w:rPr>
              <w:fldChar w:fldCharType="separate"/>
            </w:r>
            <w:r w:rsidR="00C07F7F">
              <w:rPr>
                <w:noProof/>
                <w:webHidden/>
              </w:rPr>
              <w:t>48</w:t>
            </w:r>
            <w:r w:rsidR="00053A9F">
              <w:rPr>
                <w:noProof/>
                <w:webHidden/>
              </w:rPr>
              <w:fldChar w:fldCharType="end"/>
            </w:r>
          </w:hyperlink>
        </w:p>
        <w:p w14:paraId="71216C20"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51" w:history="1">
            <w:r w:rsidR="00053A9F" w:rsidRPr="00F14B35">
              <w:rPr>
                <w:rStyle w:val="Hyperlink"/>
                <w:noProof/>
              </w:rPr>
              <w:t>12.4</w:t>
            </w:r>
            <w:r w:rsidR="00053A9F">
              <w:rPr>
                <w:rFonts w:asciiTheme="minorHAnsi" w:eastAsiaTheme="minorEastAsia" w:hAnsiTheme="minorHAnsi"/>
                <w:noProof/>
              </w:rPr>
              <w:tab/>
            </w:r>
            <w:r w:rsidR="00053A9F" w:rsidRPr="00F14B35">
              <w:rPr>
                <w:rStyle w:val="Hyperlink"/>
                <w:noProof/>
              </w:rPr>
              <w:t>Attachment D – Pricing Template</w:t>
            </w:r>
            <w:r w:rsidR="00053A9F">
              <w:rPr>
                <w:noProof/>
                <w:webHidden/>
              </w:rPr>
              <w:tab/>
            </w:r>
            <w:r w:rsidR="00053A9F">
              <w:rPr>
                <w:noProof/>
                <w:webHidden/>
              </w:rPr>
              <w:fldChar w:fldCharType="begin"/>
            </w:r>
            <w:r w:rsidR="00053A9F">
              <w:rPr>
                <w:noProof/>
                <w:webHidden/>
              </w:rPr>
              <w:instrText xml:space="preserve"> PAGEREF _Toc408998051 \h </w:instrText>
            </w:r>
            <w:r w:rsidR="00053A9F">
              <w:rPr>
                <w:noProof/>
                <w:webHidden/>
              </w:rPr>
            </w:r>
            <w:r w:rsidR="00053A9F">
              <w:rPr>
                <w:noProof/>
                <w:webHidden/>
              </w:rPr>
              <w:fldChar w:fldCharType="separate"/>
            </w:r>
            <w:r w:rsidR="00C07F7F">
              <w:rPr>
                <w:noProof/>
                <w:webHidden/>
              </w:rPr>
              <w:t>48</w:t>
            </w:r>
            <w:r w:rsidR="00053A9F">
              <w:rPr>
                <w:noProof/>
                <w:webHidden/>
              </w:rPr>
              <w:fldChar w:fldCharType="end"/>
            </w:r>
          </w:hyperlink>
        </w:p>
        <w:p w14:paraId="2A3DFD1D"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52" w:history="1">
            <w:r w:rsidR="00053A9F" w:rsidRPr="00F14B35">
              <w:rPr>
                <w:rStyle w:val="Hyperlink"/>
                <w:noProof/>
              </w:rPr>
              <w:t>12.5</w:t>
            </w:r>
            <w:r w:rsidR="00053A9F">
              <w:rPr>
                <w:rFonts w:asciiTheme="minorHAnsi" w:eastAsiaTheme="minorEastAsia" w:hAnsiTheme="minorHAnsi"/>
                <w:noProof/>
              </w:rPr>
              <w:tab/>
            </w:r>
            <w:r w:rsidR="00053A9F" w:rsidRPr="00F14B35">
              <w:rPr>
                <w:rStyle w:val="Hyperlink"/>
                <w:noProof/>
              </w:rPr>
              <w:t>Attachment E – Past Performance Worksheet</w:t>
            </w:r>
            <w:r w:rsidR="00053A9F">
              <w:rPr>
                <w:noProof/>
                <w:webHidden/>
              </w:rPr>
              <w:tab/>
            </w:r>
            <w:r w:rsidR="00053A9F">
              <w:rPr>
                <w:noProof/>
                <w:webHidden/>
              </w:rPr>
              <w:fldChar w:fldCharType="begin"/>
            </w:r>
            <w:r w:rsidR="00053A9F">
              <w:rPr>
                <w:noProof/>
                <w:webHidden/>
              </w:rPr>
              <w:instrText xml:space="preserve"> PAGEREF _Toc408998052 \h </w:instrText>
            </w:r>
            <w:r w:rsidR="00053A9F">
              <w:rPr>
                <w:noProof/>
                <w:webHidden/>
              </w:rPr>
            </w:r>
            <w:r w:rsidR="00053A9F">
              <w:rPr>
                <w:noProof/>
                <w:webHidden/>
              </w:rPr>
              <w:fldChar w:fldCharType="separate"/>
            </w:r>
            <w:r w:rsidR="00C07F7F">
              <w:rPr>
                <w:noProof/>
                <w:webHidden/>
              </w:rPr>
              <w:t>49</w:t>
            </w:r>
            <w:r w:rsidR="00053A9F">
              <w:rPr>
                <w:noProof/>
                <w:webHidden/>
              </w:rPr>
              <w:fldChar w:fldCharType="end"/>
            </w:r>
          </w:hyperlink>
        </w:p>
        <w:p w14:paraId="2724142F" w14:textId="77777777" w:rsidR="00053A9F" w:rsidRDefault="002144EB">
          <w:pPr>
            <w:pStyle w:val="TOC2"/>
            <w:tabs>
              <w:tab w:val="left" w:pos="880"/>
              <w:tab w:val="right" w:leader="dot" w:pos="9350"/>
            </w:tabs>
            <w:rPr>
              <w:rFonts w:asciiTheme="minorHAnsi" w:eastAsiaTheme="minorEastAsia" w:hAnsiTheme="minorHAnsi"/>
              <w:noProof/>
            </w:rPr>
          </w:pPr>
          <w:hyperlink w:anchor="_Toc408998053" w:history="1">
            <w:r w:rsidR="00053A9F" w:rsidRPr="00F14B35">
              <w:rPr>
                <w:rStyle w:val="Hyperlink"/>
                <w:noProof/>
              </w:rPr>
              <w:t>12.6</w:t>
            </w:r>
            <w:r w:rsidR="00053A9F">
              <w:rPr>
                <w:rFonts w:asciiTheme="minorHAnsi" w:eastAsiaTheme="minorEastAsia" w:hAnsiTheme="minorHAnsi"/>
                <w:noProof/>
              </w:rPr>
              <w:tab/>
            </w:r>
            <w:r w:rsidR="00053A9F" w:rsidRPr="00F14B35">
              <w:rPr>
                <w:rStyle w:val="Hyperlink"/>
                <w:noProof/>
              </w:rPr>
              <w:t>Attachment F – Task Order Deliverables</w:t>
            </w:r>
            <w:r w:rsidR="00053A9F">
              <w:rPr>
                <w:noProof/>
                <w:webHidden/>
              </w:rPr>
              <w:tab/>
            </w:r>
            <w:r w:rsidR="00053A9F">
              <w:rPr>
                <w:noProof/>
                <w:webHidden/>
              </w:rPr>
              <w:fldChar w:fldCharType="begin"/>
            </w:r>
            <w:r w:rsidR="00053A9F">
              <w:rPr>
                <w:noProof/>
                <w:webHidden/>
              </w:rPr>
              <w:instrText xml:space="preserve"> PAGEREF _Toc408998053 \h </w:instrText>
            </w:r>
            <w:r w:rsidR="00053A9F">
              <w:rPr>
                <w:noProof/>
                <w:webHidden/>
              </w:rPr>
            </w:r>
            <w:r w:rsidR="00053A9F">
              <w:rPr>
                <w:noProof/>
                <w:webHidden/>
              </w:rPr>
              <w:fldChar w:fldCharType="separate"/>
            </w:r>
            <w:r w:rsidR="00C07F7F">
              <w:rPr>
                <w:noProof/>
                <w:webHidden/>
              </w:rPr>
              <w:t>49</w:t>
            </w:r>
            <w:r w:rsidR="00053A9F">
              <w:rPr>
                <w:noProof/>
                <w:webHidden/>
              </w:rPr>
              <w:fldChar w:fldCharType="end"/>
            </w:r>
          </w:hyperlink>
        </w:p>
        <w:p w14:paraId="2E270FF7" w14:textId="77777777" w:rsidR="003D0F86" w:rsidRPr="00420AE9" w:rsidRDefault="00DF46A7" w:rsidP="00420AE9">
          <w:pPr>
            <w:spacing w:before="480"/>
            <w:rPr>
              <w:sz w:val="32"/>
              <w:szCs w:val="32"/>
            </w:rPr>
          </w:pPr>
          <w:r>
            <w:fldChar w:fldCharType="end"/>
          </w:r>
          <w:r w:rsidR="003D0F86" w:rsidRPr="00420AE9">
            <w:rPr>
              <w:rFonts w:ascii="Arial Bold" w:hAnsi="Arial Bold"/>
              <w:noProof/>
              <w:sz w:val="32"/>
              <w:szCs w:val="32"/>
            </w:rPr>
            <w:t>List of Tables</w:t>
          </w:r>
        </w:p>
        <w:p w14:paraId="2B9C35BF" w14:textId="77777777" w:rsidR="002B28F0" w:rsidRDefault="002B28F0" w:rsidP="002B28F0">
          <w:pPr>
            <w:pStyle w:val="TableofFigures"/>
            <w:tabs>
              <w:tab w:val="right" w:leader="dot" w:pos="9350"/>
            </w:tabs>
            <w:spacing w:after="100"/>
            <w:rPr>
              <w:rFonts w:asciiTheme="minorHAnsi" w:eastAsiaTheme="minorEastAsia" w:hAnsiTheme="minorHAnsi"/>
              <w:noProof/>
            </w:rPr>
          </w:pPr>
          <w:r>
            <w:rPr>
              <w:rFonts w:cs="Arial"/>
              <w:b/>
              <w:bCs/>
            </w:rPr>
            <w:fldChar w:fldCharType="begin"/>
          </w:r>
          <w:r>
            <w:rPr>
              <w:rFonts w:cs="Arial"/>
              <w:b/>
              <w:bCs/>
            </w:rPr>
            <w:instrText xml:space="preserve"> TOC \f T \h \z \t "Noblis Table Caption" \c "Table" </w:instrText>
          </w:r>
          <w:r>
            <w:rPr>
              <w:rFonts w:cs="Arial"/>
              <w:b/>
              <w:bCs/>
            </w:rPr>
            <w:fldChar w:fldCharType="separate"/>
          </w:r>
          <w:hyperlink w:anchor="_Toc408804760" w:history="1">
            <w:r w:rsidRPr="00974881">
              <w:rPr>
                <w:rStyle w:val="Hyperlink"/>
                <w:noProof/>
              </w:rPr>
              <w:t>Table 1. Date of Task Order Award</w:t>
            </w:r>
            <w:r>
              <w:rPr>
                <w:noProof/>
                <w:webHidden/>
              </w:rPr>
              <w:tab/>
            </w:r>
            <w:r>
              <w:rPr>
                <w:noProof/>
                <w:webHidden/>
              </w:rPr>
              <w:fldChar w:fldCharType="begin"/>
            </w:r>
            <w:r>
              <w:rPr>
                <w:noProof/>
                <w:webHidden/>
              </w:rPr>
              <w:instrText xml:space="preserve"> PAGEREF _Toc408804760 \h </w:instrText>
            </w:r>
            <w:r>
              <w:rPr>
                <w:noProof/>
                <w:webHidden/>
              </w:rPr>
            </w:r>
            <w:r>
              <w:rPr>
                <w:noProof/>
                <w:webHidden/>
              </w:rPr>
              <w:fldChar w:fldCharType="separate"/>
            </w:r>
            <w:r w:rsidR="00C07F7F">
              <w:rPr>
                <w:noProof/>
                <w:webHidden/>
              </w:rPr>
              <w:t>4</w:t>
            </w:r>
            <w:r>
              <w:rPr>
                <w:noProof/>
                <w:webHidden/>
              </w:rPr>
              <w:fldChar w:fldCharType="end"/>
            </w:r>
          </w:hyperlink>
        </w:p>
        <w:p w14:paraId="22C6B103" w14:textId="77777777" w:rsidR="002B28F0" w:rsidRDefault="002144EB" w:rsidP="002B28F0">
          <w:pPr>
            <w:pStyle w:val="TableofFigures"/>
            <w:tabs>
              <w:tab w:val="right" w:leader="dot" w:pos="9350"/>
            </w:tabs>
            <w:spacing w:after="100"/>
            <w:rPr>
              <w:rFonts w:asciiTheme="minorHAnsi" w:eastAsiaTheme="minorEastAsia" w:hAnsiTheme="minorHAnsi"/>
              <w:noProof/>
            </w:rPr>
          </w:pPr>
          <w:hyperlink w:anchor="_Toc408804761" w:history="1">
            <w:r w:rsidR="002B28F0" w:rsidRPr="00974881">
              <w:rPr>
                <w:rStyle w:val="Hyperlink"/>
                <w:noProof/>
              </w:rPr>
              <w:t>Table 2. Number of each Type of Proposal Volume</w:t>
            </w:r>
            <w:r w:rsidR="002B28F0">
              <w:rPr>
                <w:noProof/>
                <w:webHidden/>
              </w:rPr>
              <w:tab/>
            </w:r>
            <w:r w:rsidR="002B28F0">
              <w:rPr>
                <w:noProof/>
                <w:webHidden/>
              </w:rPr>
              <w:fldChar w:fldCharType="begin"/>
            </w:r>
            <w:r w:rsidR="002B28F0">
              <w:rPr>
                <w:noProof/>
                <w:webHidden/>
              </w:rPr>
              <w:instrText xml:space="preserve"> PAGEREF _Toc408804761 \h </w:instrText>
            </w:r>
            <w:r w:rsidR="002B28F0">
              <w:rPr>
                <w:noProof/>
                <w:webHidden/>
              </w:rPr>
            </w:r>
            <w:r w:rsidR="002B28F0">
              <w:rPr>
                <w:noProof/>
                <w:webHidden/>
              </w:rPr>
              <w:fldChar w:fldCharType="separate"/>
            </w:r>
            <w:r w:rsidR="00C07F7F">
              <w:rPr>
                <w:noProof/>
                <w:webHidden/>
              </w:rPr>
              <w:t>36</w:t>
            </w:r>
            <w:r w:rsidR="002B28F0">
              <w:rPr>
                <w:noProof/>
                <w:webHidden/>
              </w:rPr>
              <w:fldChar w:fldCharType="end"/>
            </w:r>
          </w:hyperlink>
        </w:p>
        <w:p w14:paraId="3B8184A6" w14:textId="77777777" w:rsidR="002B28F0" w:rsidRDefault="002144EB" w:rsidP="002B28F0">
          <w:pPr>
            <w:pStyle w:val="TableofFigures"/>
            <w:tabs>
              <w:tab w:val="right" w:leader="dot" w:pos="9350"/>
            </w:tabs>
            <w:spacing w:after="100"/>
            <w:rPr>
              <w:rFonts w:asciiTheme="minorHAnsi" w:eastAsiaTheme="minorEastAsia" w:hAnsiTheme="minorHAnsi"/>
              <w:noProof/>
            </w:rPr>
          </w:pPr>
          <w:hyperlink w:anchor="_Toc408804762" w:history="1">
            <w:r w:rsidR="002B28F0" w:rsidRPr="00974881">
              <w:rPr>
                <w:rStyle w:val="Hyperlink"/>
                <w:noProof/>
              </w:rPr>
              <w:t>Table 3. Offerors’ Proposal Factors and Sub-factors</w:t>
            </w:r>
            <w:r w:rsidR="002B28F0">
              <w:rPr>
                <w:noProof/>
                <w:webHidden/>
              </w:rPr>
              <w:tab/>
            </w:r>
            <w:r w:rsidR="002B28F0">
              <w:rPr>
                <w:noProof/>
                <w:webHidden/>
              </w:rPr>
              <w:fldChar w:fldCharType="begin"/>
            </w:r>
            <w:r w:rsidR="002B28F0">
              <w:rPr>
                <w:noProof/>
                <w:webHidden/>
              </w:rPr>
              <w:instrText xml:space="preserve"> PAGEREF _Toc408804762 \h </w:instrText>
            </w:r>
            <w:r w:rsidR="002B28F0">
              <w:rPr>
                <w:noProof/>
                <w:webHidden/>
              </w:rPr>
            </w:r>
            <w:r w:rsidR="002B28F0">
              <w:rPr>
                <w:noProof/>
                <w:webHidden/>
              </w:rPr>
              <w:fldChar w:fldCharType="separate"/>
            </w:r>
            <w:r w:rsidR="00C07F7F">
              <w:rPr>
                <w:noProof/>
                <w:webHidden/>
              </w:rPr>
              <w:t>42</w:t>
            </w:r>
            <w:r w:rsidR="002B28F0">
              <w:rPr>
                <w:noProof/>
                <w:webHidden/>
              </w:rPr>
              <w:fldChar w:fldCharType="end"/>
            </w:r>
          </w:hyperlink>
        </w:p>
        <w:p w14:paraId="72CAB5DC" w14:textId="77777777" w:rsidR="003D0F86" w:rsidRPr="00420AE9" w:rsidRDefault="002B28F0" w:rsidP="00420AE9">
          <w:pPr>
            <w:pStyle w:val="NoblisTableofContentsHeading"/>
            <w:pBdr>
              <w:bottom w:val="none" w:sz="0" w:space="0" w:color="auto"/>
            </w:pBdr>
            <w:tabs>
              <w:tab w:val="right" w:pos="9360"/>
            </w:tabs>
            <w:rPr>
              <w:rFonts w:ascii="Arial Bold" w:hAnsi="Arial Bold"/>
              <w:noProof/>
              <w:color w:val="auto"/>
              <w:szCs w:val="22"/>
            </w:rPr>
          </w:pPr>
          <w:r>
            <w:rPr>
              <w:rFonts w:eastAsiaTheme="minorHAnsi" w:cs="Arial"/>
              <w:b w:val="0"/>
              <w:bCs w:val="0"/>
              <w:color w:val="auto"/>
              <w:sz w:val="22"/>
              <w:szCs w:val="22"/>
              <w:lang w:val="en-US" w:eastAsia="en-US"/>
            </w:rPr>
            <w:fldChar w:fldCharType="end"/>
          </w:r>
          <w:r w:rsidR="003D0F86" w:rsidRPr="00420AE9">
            <w:rPr>
              <w:rFonts w:ascii="Arial Bold" w:hAnsi="Arial Bold"/>
              <w:noProof/>
              <w:color w:val="auto"/>
              <w:szCs w:val="22"/>
            </w:rPr>
            <w:t>List of Figures</w:t>
          </w:r>
        </w:p>
        <w:p w14:paraId="65AFA5CA" w14:textId="77777777" w:rsidR="002B28F0" w:rsidRDefault="002B28F0" w:rsidP="002B28F0">
          <w:pPr>
            <w:pStyle w:val="TableofFigures"/>
            <w:tabs>
              <w:tab w:val="right" w:leader="dot" w:pos="9350"/>
            </w:tabs>
            <w:spacing w:after="100"/>
            <w:rPr>
              <w:rFonts w:asciiTheme="minorHAnsi" w:eastAsiaTheme="minorEastAsia" w:hAnsiTheme="minorHAnsi"/>
              <w:noProof/>
            </w:rPr>
          </w:pPr>
          <w:r>
            <w:rPr>
              <w:rFonts w:cs="Arial"/>
              <w:bCs/>
            </w:rPr>
            <w:fldChar w:fldCharType="begin"/>
          </w:r>
          <w:r>
            <w:rPr>
              <w:rFonts w:cs="Arial"/>
              <w:bCs/>
            </w:rPr>
            <w:instrText xml:space="preserve"> TOC \f F \h \z \t "Noblis Figure Caption" \c "Figure" </w:instrText>
          </w:r>
          <w:r>
            <w:rPr>
              <w:rFonts w:cs="Arial"/>
              <w:bCs/>
            </w:rPr>
            <w:fldChar w:fldCharType="separate"/>
          </w:r>
          <w:hyperlink w:anchor="_Toc408804957" w:history="1">
            <w:r w:rsidRPr="008A61AD">
              <w:rPr>
                <w:rStyle w:val="Hyperlink"/>
                <w:noProof/>
              </w:rPr>
              <w:t>Figure 1. Managed Mobility Framework</w:t>
            </w:r>
            <w:r>
              <w:rPr>
                <w:noProof/>
                <w:webHidden/>
              </w:rPr>
              <w:tab/>
            </w:r>
            <w:r>
              <w:rPr>
                <w:noProof/>
                <w:webHidden/>
              </w:rPr>
              <w:fldChar w:fldCharType="begin"/>
            </w:r>
            <w:r>
              <w:rPr>
                <w:noProof/>
                <w:webHidden/>
              </w:rPr>
              <w:instrText xml:space="preserve"> PAGEREF _Toc408804957 \h </w:instrText>
            </w:r>
            <w:r>
              <w:rPr>
                <w:noProof/>
                <w:webHidden/>
              </w:rPr>
            </w:r>
            <w:r>
              <w:rPr>
                <w:noProof/>
                <w:webHidden/>
              </w:rPr>
              <w:fldChar w:fldCharType="separate"/>
            </w:r>
            <w:r w:rsidR="00C07F7F">
              <w:rPr>
                <w:noProof/>
                <w:webHidden/>
              </w:rPr>
              <w:t>9</w:t>
            </w:r>
            <w:r>
              <w:rPr>
                <w:noProof/>
                <w:webHidden/>
              </w:rPr>
              <w:fldChar w:fldCharType="end"/>
            </w:r>
          </w:hyperlink>
        </w:p>
        <w:p w14:paraId="1E7833BD" w14:textId="77777777" w:rsidR="003D0F86" w:rsidRDefault="002B28F0" w:rsidP="00DF46A7">
          <w:r>
            <w:rPr>
              <w:rFonts w:cs="Arial"/>
              <w:bCs/>
            </w:rPr>
            <w:fldChar w:fldCharType="end"/>
          </w:r>
        </w:p>
        <w:p w14:paraId="0465AF15" w14:textId="77777777" w:rsidR="00DF46A7" w:rsidRDefault="002144EB" w:rsidP="00DF46A7"/>
      </w:sdtContent>
    </w:sdt>
    <w:p w14:paraId="4BFA6ECD" w14:textId="77777777" w:rsidR="00BF4D5F" w:rsidRDefault="00BF4D5F" w:rsidP="00DF46A7">
      <w:pPr>
        <w:pStyle w:val="Heading1"/>
        <w:sectPr w:rsidR="00BF4D5F" w:rsidSect="00502890">
          <w:pgSz w:w="12240" w:h="15840"/>
          <w:pgMar w:top="1440" w:right="1440" w:bottom="1440" w:left="1440" w:header="720" w:footer="432" w:gutter="0"/>
          <w:pgNumType w:start="1"/>
          <w:cols w:space="720"/>
          <w:titlePg/>
          <w:docGrid w:linePitch="360"/>
        </w:sectPr>
      </w:pPr>
    </w:p>
    <w:p w14:paraId="617994D3" w14:textId="77777777" w:rsidR="00330FE6" w:rsidRPr="006C7F7A" w:rsidRDefault="00330FE6" w:rsidP="002F244C">
      <w:pPr>
        <w:pStyle w:val="Heading1"/>
        <w:spacing w:before="0"/>
      </w:pPr>
      <w:bookmarkStart w:id="8" w:name="_Toc408997934"/>
      <w:r w:rsidRPr="006C7F7A">
        <w:lastRenderedPageBreak/>
        <w:t>Project Description</w:t>
      </w:r>
      <w:bookmarkEnd w:id="8"/>
    </w:p>
    <w:p w14:paraId="104F4124" w14:textId="77777777" w:rsidR="00BF4D5F" w:rsidRPr="00F404A0" w:rsidRDefault="00330FE6" w:rsidP="00330FE6">
      <w:pPr>
        <w:spacing w:before="120" w:after="120"/>
        <w:rPr>
          <w:b/>
          <w:color w:val="E36C0A"/>
        </w:rPr>
      </w:pPr>
      <w:r w:rsidRPr="00F404A0">
        <w:rPr>
          <w:b/>
          <w:color w:val="E36C0A"/>
        </w:rPr>
        <w:t xml:space="preserve"> </w:t>
      </w:r>
      <w:r w:rsidR="00BF4D5F" w:rsidRPr="00F404A0">
        <w:rPr>
          <w:b/>
          <w:color w:val="E36C0A"/>
        </w:rPr>
        <w:t>[Project Name]</w:t>
      </w:r>
    </w:p>
    <w:p w14:paraId="4B82B76D" w14:textId="77777777" w:rsidR="00BF4D5F" w:rsidRPr="007869AD" w:rsidRDefault="00BF4D5F" w:rsidP="00BF4D5F">
      <w:pPr>
        <w:pStyle w:val="Noblisbodytext"/>
        <w:pBdr>
          <w:top w:val="single" w:sz="4" w:space="1" w:color="auto"/>
          <w:left w:val="single" w:sz="4" w:space="4" w:color="auto"/>
          <w:bottom w:val="single" w:sz="4" w:space="1" w:color="auto"/>
          <w:right w:val="single" w:sz="4" w:space="4" w:color="auto"/>
        </w:pBdr>
        <w:spacing w:before="40" w:after="40"/>
      </w:pPr>
      <w:r w:rsidRPr="007869AD">
        <w:t xml:space="preserve">Note: </w:t>
      </w:r>
      <w:r>
        <w:t xml:space="preserve"> </w:t>
      </w:r>
      <w:r w:rsidRPr="007869AD">
        <w:t>Text boxes contain informational material that should be deleted by the Agency when finalizing th</w:t>
      </w:r>
      <w:r>
        <w:t>is</w:t>
      </w:r>
      <w:r w:rsidRPr="007869AD">
        <w:t xml:space="preserve"> </w:t>
      </w:r>
      <w:r>
        <w:t>document</w:t>
      </w:r>
      <w:r w:rsidRPr="007869AD">
        <w:t>.</w:t>
      </w:r>
      <w:r>
        <w:t xml:space="preserve">  Please delete the box and use this space to give a short overview of the Project named above.</w:t>
      </w:r>
    </w:p>
    <w:p w14:paraId="70C3B706" w14:textId="77777777" w:rsidR="00BF4D5F" w:rsidRPr="000A137D" w:rsidRDefault="00BF4D5F" w:rsidP="00BF4D5F"/>
    <w:p w14:paraId="1F5146A3" w14:textId="77777777" w:rsidR="00BF4D5F" w:rsidRPr="000A137D" w:rsidRDefault="00BF4D5F" w:rsidP="00BF4D5F">
      <w:pPr>
        <w:pStyle w:val="Noblisbodytext"/>
        <w:pBdr>
          <w:top w:val="single" w:sz="4" w:space="1" w:color="auto"/>
          <w:left w:val="single" w:sz="4" w:space="4" w:color="auto"/>
          <w:bottom w:val="single" w:sz="4" w:space="1" w:color="auto"/>
          <w:right w:val="single" w:sz="4" w:space="4" w:color="auto"/>
        </w:pBdr>
        <w:spacing w:before="40"/>
      </w:pPr>
      <w:r w:rsidRPr="000A137D">
        <w:t xml:space="preserve">The Connections II </w:t>
      </w:r>
      <w:r>
        <w:t>Managed Mobility</w:t>
      </w:r>
      <w:r w:rsidRPr="004C07BC">
        <w:rPr>
          <w:color w:val="E36C0A"/>
        </w:rPr>
        <w:t xml:space="preserve"> </w:t>
      </w:r>
      <w:r w:rsidRPr="000A137D">
        <w:t xml:space="preserve">Project Statement of Work (SOW) Template is provided </w:t>
      </w:r>
      <w:r>
        <w:t xml:space="preserve">by the </w:t>
      </w:r>
      <w:r w:rsidRPr="004B537C">
        <w:t xml:space="preserve">General Services Administration </w:t>
      </w:r>
      <w:r>
        <w:t xml:space="preserve">(GSA) </w:t>
      </w:r>
      <w:r w:rsidRPr="000A137D">
        <w:t xml:space="preserve">to help </w:t>
      </w:r>
      <w:r>
        <w:t>customer Agencies contract for Managed Mobility support</w:t>
      </w:r>
      <w:r w:rsidRPr="000A137D">
        <w:t xml:space="preserve">. </w:t>
      </w:r>
      <w:r>
        <w:t xml:space="preserve"> It is recognized that agencies have a very wide spectrum of Managed Mobility tasks that can be performed by a Connections II </w:t>
      </w:r>
      <w:proofErr w:type="spellStart"/>
      <w:r>
        <w:t>offeror</w:t>
      </w:r>
      <w:proofErr w:type="spellEnd"/>
      <w:r>
        <w:t>.</w:t>
      </w:r>
      <w:r w:rsidRPr="000A137D">
        <w:t xml:space="preserve"> </w:t>
      </w:r>
      <w:r>
        <w:t xml:space="preserve"> </w:t>
      </w:r>
      <w:r w:rsidRPr="000A137D">
        <w:t>Th</w:t>
      </w:r>
      <w:r>
        <w:t>is</w:t>
      </w:r>
      <w:r w:rsidRPr="000A137D">
        <w:t xml:space="preserve"> SOW Template is designed as an example SOW that </w:t>
      </w:r>
      <w:r>
        <w:t>must</w:t>
      </w:r>
      <w:r w:rsidRPr="000A137D">
        <w:t xml:space="preserve"> be tailored to meet </w:t>
      </w:r>
      <w:r>
        <w:t>an A</w:t>
      </w:r>
      <w:r w:rsidRPr="000A137D">
        <w:t>gency</w:t>
      </w:r>
      <w:r>
        <w:t>’s specific needs.</w:t>
      </w:r>
      <w:r w:rsidRPr="000A137D">
        <w:t xml:space="preserve"> </w:t>
      </w:r>
    </w:p>
    <w:p w14:paraId="0C0F8C99" w14:textId="77777777" w:rsidR="00BF4D5F" w:rsidRDefault="00BF4D5F" w:rsidP="00BF4D5F">
      <w:pPr>
        <w:pStyle w:val="Noblisbodytext"/>
        <w:pBdr>
          <w:top w:val="single" w:sz="4" w:space="1" w:color="auto"/>
          <w:left w:val="single" w:sz="4" w:space="4" w:color="auto"/>
          <w:bottom w:val="single" w:sz="4" w:space="1" w:color="auto"/>
          <w:right w:val="single" w:sz="4" w:space="4" w:color="auto"/>
        </w:pBdr>
        <w:spacing w:before="40"/>
      </w:pPr>
      <w:r w:rsidRPr="000A137D">
        <w:t xml:space="preserve">Note also that </w:t>
      </w:r>
      <w:r>
        <w:t xml:space="preserve">although the SOW </w:t>
      </w:r>
      <w:r w:rsidRPr="000A137D">
        <w:t>Template implementation tasks</w:t>
      </w:r>
      <w:r>
        <w:t xml:space="preserve"> are</w:t>
      </w:r>
      <w:r w:rsidRPr="000A137D">
        <w:t xml:space="preserve"> generally ordered in the sequence they will be executed, </w:t>
      </w:r>
      <w:r>
        <w:t xml:space="preserve">they </w:t>
      </w:r>
      <w:r w:rsidRPr="000A137D">
        <w:t>may overlap in some cases and be performed in parallel</w:t>
      </w:r>
      <w:r>
        <w:t xml:space="preserve"> (see </w:t>
      </w:r>
      <w:r>
        <w:rPr>
          <w:i/>
        </w:rPr>
        <w:t xml:space="preserve">Section 2 </w:t>
      </w:r>
      <w:r>
        <w:rPr>
          <w:i/>
        </w:rPr>
        <w:noBreakHyphen/>
        <w:t xml:space="preserve"> </w:t>
      </w:r>
      <w:r w:rsidRPr="00437271">
        <w:rPr>
          <w:i/>
        </w:rPr>
        <w:t>Statement of Work</w:t>
      </w:r>
      <w:r>
        <w:t>)</w:t>
      </w:r>
      <w:r w:rsidRPr="000A137D">
        <w:t>.</w:t>
      </w:r>
      <w:r>
        <w:t xml:space="preserve"> </w:t>
      </w:r>
    </w:p>
    <w:p w14:paraId="4B917198" w14:textId="77777777" w:rsidR="00BF4D5F" w:rsidRPr="000A137D" w:rsidRDefault="00BF4D5F" w:rsidP="00BF4D5F">
      <w:pPr>
        <w:pStyle w:val="Noblisbodytext"/>
        <w:pBdr>
          <w:top w:val="single" w:sz="4" w:space="1" w:color="auto"/>
          <w:left w:val="single" w:sz="4" w:space="4" w:color="auto"/>
          <w:bottom w:val="single" w:sz="4" w:space="1" w:color="auto"/>
          <w:right w:val="single" w:sz="4" w:space="4" w:color="auto"/>
        </w:pBdr>
        <w:spacing w:before="40" w:after="40"/>
      </w:pPr>
      <w:r>
        <w:t>T</w:t>
      </w:r>
      <w:r w:rsidRPr="000A137D">
        <w:t xml:space="preserve">he </w:t>
      </w:r>
      <w:r>
        <w:t xml:space="preserve">SOW </w:t>
      </w:r>
      <w:r w:rsidRPr="000A137D">
        <w:t xml:space="preserve">Template is intended to accommodate Agency customers with </w:t>
      </w:r>
      <w:r>
        <w:t>Managed Mobility services.  All task-specific sections are offered as examples of what sort of information should be entered by the agency.  It is assumed that c</w:t>
      </w:r>
      <w:r w:rsidRPr="000A137D">
        <w:t xml:space="preserve">lient agencies </w:t>
      </w:r>
      <w:r>
        <w:t>will have their own specific Managed Mobility tasks with varying levels of detail and therefore parts</w:t>
      </w:r>
      <w:r w:rsidRPr="000A137D">
        <w:t xml:space="preserve"> of the </w:t>
      </w:r>
      <w:r>
        <w:t xml:space="preserve">SOW </w:t>
      </w:r>
      <w:r w:rsidRPr="000A137D">
        <w:t xml:space="preserve">Template may be tailored, replaced or omitted entirely, depending on the requirements of the Agency. </w:t>
      </w:r>
    </w:p>
    <w:p w14:paraId="25BFADE9" w14:textId="77777777" w:rsidR="00BF4D5F" w:rsidRDefault="00BF4D5F" w:rsidP="0033519E">
      <w:pPr>
        <w:pStyle w:val="Heading2"/>
      </w:pPr>
      <w:bookmarkStart w:id="9" w:name="_Toc406009719"/>
      <w:bookmarkStart w:id="10" w:name="_Toc408997935"/>
      <w:bookmarkStart w:id="11" w:name="_Toc355361984"/>
      <w:r>
        <w:t>Purpose</w:t>
      </w:r>
      <w:bookmarkEnd w:id="9"/>
      <w:bookmarkEnd w:id="10"/>
    </w:p>
    <w:bookmarkEnd w:id="11"/>
    <w:p w14:paraId="457F8761" w14:textId="77777777" w:rsidR="00BF4D5F" w:rsidRDefault="00BF4D5F" w:rsidP="00BF4D5F">
      <w:pPr>
        <w:pStyle w:val="Noblisbodytext"/>
      </w:pPr>
      <w:r w:rsidRPr="004B537C">
        <w:t xml:space="preserve">This </w:t>
      </w:r>
      <w:r>
        <w:t>Statement of Work (SOW)</w:t>
      </w:r>
      <w:r w:rsidRPr="004B537C">
        <w:t xml:space="preserve"> supports the </w:t>
      </w:r>
      <w:r>
        <w:t xml:space="preserve">selection of a “value-added” mobile service manager to set up a Managed Mobile Service Delivery Platform under the GSA Connections II contract. This platform will be used to manage mobile government services, leveraging mobile technologies to increase quality and </w:t>
      </w:r>
      <w:r w:rsidRPr="005E6DEF">
        <w:t>improve</w:t>
      </w:r>
      <w:r>
        <w:t xml:space="preserve"> overall efficiency and security in </w:t>
      </w:r>
      <w:r w:rsidRPr="001A41B5">
        <w:rPr>
          <w:color w:val="E36C0A"/>
        </w:rPr>
        <w:t>[</w:t>
      </w:r>
      <w:r w:rsidRPr="00F404A0">
        <w:rPr>
          <w:color w:val="E36C0A"/>
        </w:rPr>
        <w:t>Agency Name</w:t>
      </w:r>
      <w:r w:rsidRPr="004C07BC">
        <w:rPr>
          <w:color w:val="E36C0A"/>
        </w:rPr>
        <w:t xml:space="preserve">] </w:t>
      </w:r>
      <w:r>
        <w:t>mobile communications processes</w:t>
      </w:r>
      <w:r w:rsidRPr="004B537C">
        <w:t>.</w:t>
      </w:r>
      <w:r>
        <w:t xml:space="preserve"> This task order does not cover </w:t>
      </w:r>
      <w:r w:rsidRPr="005E6DEF">
        <w:t>obtaining wireless service plans for mobile devices.</w:t>
      </w:r>
    </w:p>
    <w:p w14:paraId="487975DF" w14:textId="77777777" w:rsidR="00BF4D5F" w:rsidRPr="00ED61E1" w:rsidRDefault="00BF4D5F" w:rsidP="00BF4D5F">
      <w:pPr>
        <w:pStyle w:val="Noblisbodytext"/>
      </w:pPr>
      <w:r w:rsidRPr="00ED61E1">
        <w:t xml:space="preserve">The government’s </w:t>
      </w:r>
      <w:r>
        <w:t xml:space="preserve">need for secure, cost-efficient </w:t>
      </w:r>
      <w:r w:rsidRPr="00ED61E1">
        <w:t>mobility management is driven by the Digital Government Strategy requirement 5.5, which seeks to “Set up a government-wide mobile device management platform” (http://www.whitehouse.gov/sites/default/files/omb/egov/digital-government/digi</w:t>
      </w:r>
      <w:r>
        <w:t>tal-government.html).  Managed m</w:t>
      </w:r>
      <w:r w:rsidRPr="00ED61E1">
        <w:t>obility is a core capability for effectively scaling the secure deployment and management of mobile applications, enterprise data on mobile devices, and management of the devices and mobile platforms themselves.  The optimal balance between security, total costs and functionality will provide the most bu</w:t>
      </w:r>
      <w:r>
        <w:t>siness value to the agencies.</w:t>
      </w:r>
    </w:p>
    <w:p w14:paraId="76ABB97C" w14:textId="77777777" w:rsidR="00BF4D5F" w:rsidRDefault="00BF4D5F" w:rsidP="00124D22">
      <w:pPr>
        <w:pStyle w:val="Heading2"/>
      </w:pPr>
      <w:bookmarkStart w:id="12" w:name="_Toc362871129"/>
      <w:bookmarkStart w:id="13" w:name="_Toc406009720"/>
      <w:bookmarkStart w:id="14" w:name="_Toc408997936"/>
      <w:bookmarkEnd w:id="12"/>
      <w:r>
        <w:t>Background</w:t>
      </w:r>
      <w:bookmarkEnd w:id="13"/>
      <w:bookmarkEnd w:id="14"/>
    </w:p>
    <w:p w14:paraId="34F7C335" w14:textId="77777777" w:rsidR="00BF4D5F" w:rsidRDefault="00BF4D5F" w:rsidP="00BF4D5F">
      <w:pPr>
        <w:pStyle w:val="Noblisbodytext"/>
        <w:pBdr>
          <w:top w:val="single" w:sz="4" w:space="1" w:color="auto"/>
          <w:left w:val="single" w:sz="4" w:space="4" w:color="auto"/>
          <w:bottom w:val="single" w:sz="4" w:space="1" w:color="auto"/>
          <w:right w:val="single" w:sz="4" w:space="4" w:color="auto"/>
        </w:pBdr>
        <w:spacing w:before="40"/>
      </w:pPr>
      <w:r>
        <w:t xml:space="preserve">Use this space to describe the purpose for this task and the environment in which it will be performed. </w:t>
      </w:r>
    </w:p>
    <w:p w14:paraId="20089728" w14:textId="77777777" w:rsidR="00BF4D5F" w:rsidRDefault="00BF4D5F" w:rsidP="00BF4D5F">
      <w:pPr>
        <w:pStyle w:val="Noblisbodytext"/>
        <w:pBdr>
          <w:top w:val="single" w:sz="4" w:space="1" w:color="auto"/>
          <w:left w:val="single" w:sz="4" w:space="4" w:color="auto"/>
          <w:bottom w:val="single" w:sz="4" w:space="1" w:color="auto"/>
          <w:right w:val="single" w:sz="4" w:space="4" w:color="auto"/>
        </w:pBdr>
        <w:spacing w:before="40"/>
      </w:pPr>
      <w:r>
        <w:lastRenderedPageBreak/>
        <w:t>In order to provide background information relevant to this SOW, t</w:t>
      </w:r>
      <w:r w:rsidRPr="00904EA7">
        <w:t xml:space="preserve">his section </w:t>
      </w:r>
      <w:r>
        <w:t xml:space="preserve">should </w:t>
      </w:r>
      <w:r w:rsidRPr="00904EA7">
        <w:t>include</w:t>
      </w:r>
      <w:r>
        <w:t xml:space="preserve"> at a minimum</w:t>
      </w:r>
      <w:r w:rsidRPr="00904EA7">
        <w:t xml:space="preserve"> the following</w:t>
      </w:r>
      <w:r>
        <w:t xml:space="preserve"> subsections.</w:t>
      </w:r>
    </w:p>
    <w:p w14:paraId="049B9747" w14:textId="77777777" w:rsidR="00BF4D5F" w:rsidRDefault="00BF4D5F" w:rsidP="00124D22">
      <w:pPr>
        <w:pStyle w:val="Heading3"/>
      </w:pPr>
      <w:bookmarkStart w:id="15" w:name="_Toc406009721"/>
      <w:bookmarkStart w:id="16" w:name="_Toc408997937"/>
      <w:r>
        <w:t>Organization and Mission</w:t>
      </w:r>
      <w:bookmarkEnd w:id="15"/>
      <w:bookmarkEnd w:id="16"/>
    </w:p>
    <w:p w14:paraId="600725AE" w14:textId="77777777" w:rsidR="00BF4D5F" w:rsidRPr="00EB63B9" w:rsidRDefault="00BF4D5F" w:rsidP="00BF4D5F">
      <w:pPr>
        <w:pStyle w:val="Noblisbodytext"/>
        <w:rPr>
          <w:color w:val="E36C0A"/>
        </w:rPr>
      </w:pPr>
      <w:r w:rsidRPr="00EB63B9">
        <w:rPr>
          <w:color w:val="E36C0A"/>
        </w:rPr>
        <w:t xml:space="preserve">[Add </w:t>
      </w:r>
      <w:r>
        <w:rPr>
          <w:color w:val="E36C0A"/>
        </w:rPr>
        <w:t xml:space="preserve">summary </w:t>
      </w:r>
      <w:r w:rsidRPr="00EB63B9">
        <w:rPr>
          <w:color w:val="E36C0A"/>
        </w:rPr>
        <w:t>Agency-specific information here]</w:t>
      </w:r>
      <w:r>
        <w:rPr>
          <w:color w:val="E36C0A"/>
        </w:rPr>
        <w:t>.</w:t>
      </w:r>
    </w:p>
    <w:p w14:paraId="0D3D6878" w14:textId="77777777" w:rsidR="00BF4D5F" w:rsidRPr="00EB63B9" w:rsidRDefault="00BF4D5F" w:rsidP="00124D22">
      <w:pPr>
        <w:pStyle w:val="Heading3"/>
      </w:pPr>
      <w:bookmarkStart w:id="17" w:name="_Toc406009722"/>
      <w:bookmarkStart w:id="18" w:name="_Toc408997938"/>
      <w:r>
        <w:t xml:space="preserve">Objectives for </w:t>
      </w:r>
      <w:r w:rsidRPr="00EB63B9">
        <w:rPr>
          <w:color w:val="E36C0A"/>
        </w:rPr>
        <w:t>[Project Name]</w:t>
      </w:r>
      <w:bookmarkEnd w:id="17"/>
      <w:bookmarkEnd w:id="18"/>
    </w:p>
    <w:p w14:paraId="07DD786C" w14:textId="77777777" w:rsidR="00BF4D5F" w:rsidRPr="00F404A0" w:rsidRDefault="00BF4D5F" w:rsidP="00BF4D5F">
      <w:pPr>
        <w:pStyle w:val="Noblisbodytext"/>
        <w:rPr>
          <w:color w:val="E36C0A"/>
        </w:rPr>
      </w:pPr>
      <w:r w:rsidRPr="00F404A0">
        <w:rPr>
          <w:color w:val="E36C0A"/>
        </w:rPr>
        <w:t xml:space="preserve">[This is where the Agency provides justification for and lists the benefits of </w:t>
      </w:r>
      <w:r>
        <w:rPr>
          <w:color w:val="E36C0A"/>
        </w:rPr>
        <w:t>implement</w:t>
      </w:r>
      <w:r w:rsidRPr="00F404A0">
        <w:rPr>
          <w:color w:val="E36C0A"/>
        </w:rPr>
        <w:t xml:space="preserve">ing this project, such as “This task order for [Agency/Site], [Project Name], </w:t>
      </w:r>
      <w:r>
        <w:rPr>
          <w:color w:val="E36C0A"/>
        </w:rPr>
        <w:t>will provide</w:t>
      </w:r>
      <w:r w:rsidRPr="00F404A0">
        <w:rPr>
          <w:color w:val="E36C0A"/>
        </w:rPr>
        <w:t xml:space="preserve"> valuable benefits by improving operational efficiencies and </w:t>
      </w:r>
      <w:r>
        <w:rPr>
          <w:color w:val="E36C0A"/>
        </w:rPr>
        <w:t>improving the quality, efficiency and security of agency communications</w:t>
      </w:r>
      <w:r w:rsidRPr="00F404A0">
        <w:rPr>
          <w:color w:val="E36C0A"/>
        </w:rPr>
        <w:t>, etc.”]</w:t>
      </w:r>
    </w:p>
    <w:p w14:paraId="56617CE2" w14:textId="77777777" w:rsidR="00BF4D5F" w:rsidRPr="00677188" w:rsidRDefault="00BF4D5F" w:rsidP="00124D22">
      <w:pPr>
        <w:pStyle w:val="Heading2"/>
      </w:pPr>
      <w:bookmarkStart w:id="19" w:name="_Toc406009723"/>
      <w:bookmarkStart w:id="20" w:name="_Toc408997939"/>
      <w:r>
        <w:t>Scope</w:t>
      </w:r>
      <w:bookmarkEnd w:id="19"/>
      <w:bookmarkEnd w:id="20"/>
    </w:p>
    <w:p w14:paraId="7500C609" w14:textId="77777777" w:rsidR="00BF4D5F" w:rsidRPr="00B95B9A" w:rsidRDefault="00BF4D5F" w:rsidP="00BF4D5F">
      <w:pPr>
        <w:pStyle w:val="Noblisbodytext"/>
        <w:pBdr>
          <w:top w:val="single" w:sz="4" w:space="1" w:color="auto"/>
          <w:left w:val="single" w:sz="4" w:space="1" w:color="auto"/>
          <w:bottom w:val="single" w:sz="4" w:space="1" w:color="auto"/>
          <w:right w:val="single" w:sz="4" w:space="4" w:color="auto"/>
        </w:pBdr>
        <w:spacing w:before="40"/>
      </w:pPr>
      <w:r w:rsidRPr="00B95B9A">
        <w:t xml:space="preserve">Managed Mobility is a service portfolio that includes mobile device management, mobile application management, and mobility lifecycle services.  </w:t>
      </w:r>
    </w:p>
    <w:p w14:paraId="39BA429A" w14:textId="77777777" w:rsidR="00BF4D5F" w:rsidRPr="00B95B9A" w:rsidRDefault="00BF4D5F" w:rsidP="00BF4D5F">
      <w:pPr>
        <w:pStyle w:val="Noblisbodytext"/>
        <w:pBdr>
          <w:top w:val="single" w:sz="4" w:space="1" w:color="auto"/>
          <w:left w:val="single" w:sz="4" w:space="1" w:color="auto"/>
          <w:bottom w:val="single" w:sz="4" w:space="1" w:color="auto"/>
          <w:right w:val="single" w:sz="4" w:space="4" w:color="auto"/>
        </w:pBdr>
        <w:spacing w:before="40"/>
      </w:pPr>
      <w:r w:rsidRPr="00B95B9A">
        <w:t xml:space="preserve">Scope information for this SOW should include the following subsections at a minimum.  Please consider such details as number and types of devices and organizational structure, </w:t>
      </w:r>
      <w:bookmarkStart w:id="21" w:name="_Toc357089210"/>
      <w:bookmarkStart w:id="22" w:name="_Toc357089394"/>
      <w:bookmarkStart w:id="23" w:name="_Toc357089481"/>
      <w:bookmarkStart w:id="24" w:name="_Toc357673003"/>
      <w:bookmarkStart w:id="25" w:name="_Toc357673058"/>
      <w:bookmarkStart w:id="26" w:name="_Toc357698191"/>
      <w:bookmarkStart w:id="27" w:name="_Toc357698963"/>
      <w:bookmarkStart w:id="28" w:name="_Toc357673004"/>
      <w:bookmarkStart w:id="29" w:name="_Toc357673059"/>
      <w:bookmarkStart w:id="30" w:name="_Toc357698192"/>
      <w:bookmarkStart w:id="31" w:name="_Toc357698964"/>
      <w:bookmarkStart w:id="32" w:name="_Toc357085534"/>
      <w:bookmarkStart w:id="33" w:name="_Toc357087790"/>
      <w:bookmarkStart w:id="34" w:name="_Toc357085537"/>
      <w:bookmarkStart w:id="35" w:name="_Toc357085766"/>
      <w:bookmarkStart w:id="36" w:name="_Toc357087793"/>
      <w:bookmarkStart w:id="37" w:name="_Toc357088086"/>
      <w:bookmarkStart w:id="38" w:name="_Toc357088179"/>
      <w:bookmarkStart w:id="39" w:name="_Toc357089022"/>
      <w:bookmarkStart w:id="40" w:name="_Toc357089214"/>
      <w:bookmarkStart w:id="41" w:name="_Toc357089398"/>
      <w:bookmarkStart w:id="42" w:name="_Toc357089485"/>
      <w:bookmarkStart w:id="43" w:name="_Toc357089575"/>
      <w:bookmarkStart w:id="44" w:name="_Toc357089641"/>
      <w:bookmarkStart w:id="45" w:name="_Toc357175436"/>
      <w:bookmarkStart w:id="46" w:name="_Toc357175597"/>
      <w:bookmarkStart w:id="47" w:name="_Toc355361987"/>
      <w:bookmarkStart w:id="48" w:name="_Toc36659230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B95B9A">
        <w:t xml:space="preserve">e.g.: The </w:t>
      </w:r>
      <w:proofErr w:type="spellStart"/>
      <w:r w:rsidRPr="00B95B9A">
        <w:t>offeror’s</w:t>
      </w:r>
      <w:proofErr w:type="spellEnd"/>
      <w:r w:rsidRPr="00B95B9A">
        <w:t xml:space="preserve"> solution should be scalable to 10,000 managed devices and higher. The proposed solution must be able to support the Agency’s hierarchical organizational structure within the solution, and support multiple configurations for each of the </w:t>
      </w:r>
      <w:r w:rsidR="00C46DC6">
        <w:t>Mobile Device Management (</w:t>
      </w:r>
      <w:r w:rsidRPr="00B95B9A">
        <w:t>MDM</w:t>
      </w:r>
      <w:r w:rsidR="00C46DC6">
        <w:t>)</w:t>
      </w:r>
      <w:r w:rsidRPr="00B95B9A">
        <w:t xml:space="preserve"> requirements below. </w:t>
      </w:r>
    </w:p>
    <w:p w14:paraId="3999E730" w14:textId="77777777" w:rsidR="00BF4D5F" w:rsidRDefault="00BF4D5F" w:rsidP="00124D22">
      <w:pPr>
        <w:pStyle w:val="Heading3"/>
      </w:pPr>
      <w:bookmarkStart w:id="49" w:name="_Toc406009724"/>
      <w:bookmarkStart w:id="50" w:name="_Toc408997940"/>
      <w:r>
        <w:t>General Description of Requirements</w:t>
      </w:r>
      <w:bookmarkEnd w:id="49"/>
      <w:bookmarkEnd w:id="50"/>
    </w:p>
    <w:p w14:paraId="6046DCB9" w14:textId="77777777" w:rsidR="00BF4D5F" w:rsidRDefault="00BF4D5F" w:rsidP="00BF4D5F">
      <w:pPr>
        <w:pStyle w:val="Noblisbodytext"/>
      </w:pPr>
      <w:r>
        <w:rPr>
          <w:noProof/>
        </w:rPr>
        <mc:AlternateContent>
          <mc:Choice Requires="wps">
            <w:drawing>
              <wp:inline distT="0" distB="0" distL="0" distR="0" wp14:anchorId="38A1BE22" wp14:editId="3007E41C">
                <wp:extent cx="5925185" cy="2321169"/>
                <wp:effectExtent l="0" t="0" r="18415" b="22225"/>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321169"/>
                        </a:xfrm>
                        <a:prstGeom prst="rect">
                          <a:avLst/>
                        </a:prstGeom>
                        <a:solidFill>
                          <a:srgbClr val="FFFFFF"/>
                        </a:solidFill>
                        <a:ln w="9525">
                          <a:solidFill>
                            <a:srgbClr val="000000"/>
                          </a:solidFill>
                          <a:miter lim="800000"/>
                          <a:headEnd/>
                          <a:tailEnd/>
                        </a:ln>
                      </wps:spPr>
                      <wps:txbx>
                        <w:txbxContent>
                          <w:p w14:paraId="02855537" w14:textId="77777777" w:rsidR="002144EB" w:rsidRPr="00B95B9A" w:rsidRDefault="002144EB" w:rsidP="00B95B9A">
                            <w:pPr>
                              <w:pStyle w:val="Noblisbodytext"/>
                            </w:pPr>
                            <w:r w:rsidRPr="00B95B9A">
                              <w:t xml:space="preserve">Managed Mobility is a core capability for effectively scaling the secure deployment and management of mobile applications, enterprise data on mobile devices, and management of the devices and mobile platforms themselves.  The optimal balance between security, total costs and functionality will provide the most business value to the agencies.   The Managed Mobility program defines a functional framework, and Government agencies should be able to work with all components of the framework seamlessly in an easy to use, secure, integrated solution. </w:t>
                            </w:r>
                          </w:p>
                          <w:p w14:paraId="5022BED3" w14:textId="77777777" w:rsidR="002144EB" w:rsidRPr="00B95B9A" w:rsidRDefault="002144EB" w:rsidP="00B95B9A">
                            <w:pPr>
                              <w:pStyle w:val="Noblisbodytext"/>
                            </w:pPr>
                            <w:r w:rsidRPr="00B95B9A">
                              <w:t>The bulleted items below should be viewed as example text. In filling out this section, please describe what is needed to complete the project and how it should be accomplished. For example, how many devices and what type of devices are required? What networks will accommodate them? Does there need to be configuration management based on network connection? What are the security requirements?</w:t>
                            </w:r>
                          </w:p>
                        </w:txbxContent>
                      </wps:txbx>
                      <wps:bodyPr rot="0" vert="horz" wrap="square" lIns="91440" tIns="45720" rIns="91440" bIns="45720" anchor="t" anchorCtr="0" upright="1">
                        <a:noAutofit/>
                      </wps:bodyPr>
                    </wps:wsp>
                  </a:graphicData>
                </a:graphic>
              </wp:inline>
            </w:drawing>
          </mc:Choice>
          <mc:Fallback>
            <w:pict>
              <v:shape id="Text Box 11" o:spid="_x0000_s1027" type="#_x0000_t202" style="width:466.55pt;height:1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">
                <v:textbox>
                  <w:txbxContent>
                    <w:p w14:paraId="02855537" w14:textId="77777777" w:rsidR="002144EB" w:rsidRPr="00B95B9A" w:rsidRDefault="002144EB" w:rsidP="00B95B9A">
                      <w:pPr>
                        <w:pStyle w:val="Noblisbodytext"/>
                      </w:pPr>
                      <w:r w:rsidRPr="00B95B9A">
                        <w:t xml:space="preserve">Managed Mobility is a core capability for effectively scaling the secure deployment and management of mobile applications, enterprise data on mobile devices, and management of the devices and mobile platforms themselves.  The optimal balance between security, total costs and functionality will provide the most business value to the agencies.   The Managed Mobility program defines a functional framework, and Government agencies should be able to work with all components of the framework seamlessly in an easy to use, secure, integrated solution. </w:t>
                      </w:r>
                    </w:p>
                    <w:p w14:paraId="5022BED3" w14:textId="77777777" w:rsidR="002144EB" w:rsidRPr="00B95B9A" w:rsidRDefault="002144EB" w:rsidP="00B95B9A">
                      <w:pPr>
                        <w:pStyle w:val="Noblisbodytext"/>
                      </w:pPr>
                      <w:r w:rsidRPr="00B95B9A">
                        <w:t>The bulleted items below should be viewed as example text. In filling out this section, please describe what is needed to complete the project and how it should be accomplished. For example, how many devices and what type of devices are required? What networks will accommodate them? Does there need to be configuration management based on network connection? What are the security requirements?</w:t>
                      </w:r>
                    </w:p>
                  </w:txbxContent>
                </v:textbox>
                <w10:anchorlock/>
              </v:shape>
            </w:pict>
          </mc:Fallback>
        </mc:AlternateContent>
      </w:r>
    </w:p>
    <w:p w14:paraId="198E9F91" w14:textId="77777777" w:rsidR="00BF4D5F" w:rsidRDefault="00BF4D5F" w:rsidP="00BF4D5F">
      <w:pPr>
        <w:pStyle w:val="Noblisbodytext"/>
      </w:pPr>
      <w:r>
        <w:t xml:space="preserve">The </w:t>
      </w:r>
      <w:proofErr w:type="spellStart"/>
      <w:r>
        <w:t>offeror</w:t>
      </w:r>
      <w:proofErr w:type="spellEnd"/>
      <w:r>
        <w:t xml:space="preserve"> shall provide a solution with the following characteristics:</w:t>
      </w:r>
    </w:p>
    <w:p w14:paraId="0F8C48E8" w14:textId="77777777" w:rsidR="00BF4D5F" w:rsidRPr="004A4126" w:rsidRDefault="00BF4D5F" w:rsidP="00BF4D5F">
      <w:pPr>
        <w:pStyle w:val="Noblisbullet1"/>
      </w:pPr>
      <w:r w:rsidRPr="004A4126">
        <w:t xml:space="preserve">Ability to enforce enterprise rules while allowing Agency/Bureau/sub-bureau/etc. enrollment, reporting, management, and compliance activities </w:t>
      </w:r>
    </w:p>
    <w:p w14:paraId="13D5ADD9" w14:textId="77777777" w:rsidR="00BF4D5F" w:rsidRPr="004A4126" w:rsidRDefault="00BF4D5F" w:rsidP="00BF4D5F">
      <w:pPr>
        <w:pStyle w:val="Noblisbullet1"/>
      </w:pPr>
      <w:r w:rsidRPr="004A4126">
        <w:t xml:space="preserve">Ability to take the following action upon a group of devices from a search: Reassign to Group (any type of logical grouping). User or device groupings are an example. </w:t>
      </w:r>
    </w:p>
    <w:p w14:paraId="077B0ED7" w14:textId="77777777" w:rsidR="00BF4D5F" w:rsidRPr="004A4126" w:rsidRDefault="00BF4D5F" w:rsidP="00BF4D5F">
      <w:pPr>
        <w:pStyle w:val="Noblisbullet1"/>
      </w:pPr>
      <w:r w:rsidRPr="004A4126">
        <w:lastRenderedPageBreak/>
        <w:t xml:space="preserve">Ability to assign Profile to one or many Groups (any type of logical grouping). User or device groupings are an example. </w:t>
      </w:r>
    </w:p>
    <w:p w14:paraId="16F4F9A4" w14:textId="77777777" w:rsidR="00BF4D5F" w:rsidRPr="004A4126" w:rsidRDefault="00BF4D5F" w:rsidP="00BF4D5F">
      <w:pPr>
        <w:pStyle w:val="Noblisbullet1"/>
      </w:pPr>
      <w:r w:rsidRPr="004A4126">
        <w:t xml:space="preserve">Ability to view required applications from the Mobile Application Store (MAS) </w:t>
      </w:r>
    </w:p>
    <w:p w14:paraId="4F19D082" w14:textId="77777777" w:rsidR="00BF4D5F" w:rsidRPr="004A4126" w:rsidRDefault="00BF4D5F" w:rsidP="00BF4D5F">
      <w:pPr>
        <w:pStyle w:val="Noblisbullet1"/>
      </w:pPr>
      <w:r w:rsidRPr="004A4126">
        <w:t xml:space="preserve">Ability to view and run reports on user and device information for all Smartphones including usage and cost </w:t>
      </w:r>
    </w:p>
    <w:p w14:paraId="2C60F374" w14:textId="77777777" w:rsidR="00BF4D5F" w:rsidRPr="004A4126" w:rsidRDefault="00BF4D5F" w:rsidP="00BF4D5F">
      <w:pPr>
        <w:pStyle w:val="Noblisbullet1"/>
      </w:pPr>
      <w:r w:rsidRPr="004A4126">
        <w:t xml:space="preserve">Ability to run reports by groups of users to include location </w:t>
      </w:r>
    </w:p>
    <w:p w14:paraId="1E687605" w14:textId="77777777" w:rsidR="00BF4D5F" w:rsidRPr="004A4126" w:rsidRDefault="00BF4D5F" w:rsidP="00BF4D5F">
      <w:pPr>
        <w:pStyle w:val="Noblisbullet1"/>
      </w:pPr>
      <w:r w:rsidRPr="004A4126">
        <w:t xml:space="preserve">Ability for the solution to support a Software Development Kit (SDK) or Application Programming Interface (API) Framework to integrate with existing or future Enterprise Applications </w:t>
      </w:r>
    </w:p>
    <w:p w14:paraId="28845F3B" w14:textId="4D17A3D4" w:rsidR="00BF4D5F" w:rsidRPr="004A4126" w:rsidRDefault="00BF4D5F" w:rsidP="00BF4D5F">
      <w:pPr>
        <w:pStyle w:val="Noblisbullet1"/>
      </w:pPr>
      <w:r w:rsidRPr="004A4126">
        <w:t>Ability for the MDM solution to be able to be monitored from industry standard tools</w:t>
      </w:r>
      <w:r w:rsidR="00A701F5">
        <w:t xml:space="preserve"> -</w:t>
      </w:r>
      <w:r w:rsidRPr="004A4126">
        <w:t xml:space="preserve">e.g. HP </w:t>
      </w:r>
      <w:proofErr w:type="spellStart"/>
      <w:r w:rsidRPr="004A4126">
        <w:t>OpenView</w:t>
      </w:r>
      <w:proofErr w:type="spellEnd"/>
      <w:r w:rsidRPr="004A4126">
        <w:t xml:space="preserve">, </w:t>
      </w:r>
      <w:r w:rsidR="00A701F5" w:rsidRPr="003F77E6">
        <w:rPr>
          <w:rStyle w:val="Emphasis"/>
          <w:rFonts w:eastAsiaTheme="majorEastAsia"/>
          <w:i w:val="0"/>
        </w:rPr>
        <w:t xml:space="preserve">System Center Operations Manager </w:t>
      </w:r>
      <w:r w:rsidR="00A701F5">
        <w:rPr>
          <w:rStyle w:val="Emphasis"/>
          <w:rFonts w:eastAsiaTheme="majorEastAsia"/>
          <w:i w:val="0"/>
        </w:rPr>
        <w:t>(</w:t>
      </w:r>
      <w:r w:rsidRPr="003F77E6">
        <w:t>SCOM</w:t>
      </w:r>
      <w:r w:rsidR="00A701F5">
        <w:t>)</w:t>
      </w:r>
      <w:r w:rsidRPr="004A4126">
        <w:t>, etc.</w:t>
      </w:r>
    </w:p>
    <w:p w14:paraId="794623DC" w14:textId="4C2471BC" w:rsidR="00BF4D5F" w:rsidRPr="004A4126" w:rsidRDefault="00BF4D5F" w:rsidP="00BF4D5F">
      <w:pPr>
        <w:pStyle w:val="Noblisbullet1"/>
      </w:pPr>
      <w:r w:rsidRPr="004A4126">
        <w:t xml:space="preserve">Ability for the MDM solution to integrate certificates from the solution’s internal </w:t>
      </w:r>
      <w:r w:rsidR="00A701F5">
        <w:t>Public Key Infrastructure (</w:t>
      </w:r>
      <w:r w:rsidRPr="004A4126">
        <w:t>PKI</w:t>
      </w:r>
      <w:r w:rsidR="00A701F5">
        <w:t>)</w:t>
      </w:r>
      <w:r w:rsidRPr="004A4126">
        <w:t xml:space="preserve"> system to mobile devices as well as third party public PKI providers such as VeriSign </w:t>
      </w:r>
    </w:p>
    <w:p w14:paraId="12DAAF6D" w14:textId="1042C7BE" w:rsidR="00BF4D5F" w:rsidRDefault="00BF4D5F" w:rsidP="00BF4D5F">
      <w:pPr>
        <w:pStyle w:val="Noblisbullet1"/>
        <w:rPr>
          <w:sz w:val="23"/>
        </w:rPr>
      </w:pPr>
      <w:r w:rsidRPr="004A4126">
        <w:t xml:space="preserve">Ability for the MDM to perform its functions from within a secure </w:t>
      </w:r>
      <w:r w:rsidR="00A701F5">
        <w:t>Virtual Private Network (</w:t>
      </w:r>
      <w:r w:rsidRPr="004A4126">
        <w:t>VPN</w:t>
      </w:r>
      <w:r w:rsidR="00A701F5">
        <w:t>)</w:t>
      </w:r>
      <w:r w:rsidRPr="004A4126">
        <w:t xml:space="preserve"> used to trans</w:t>
      </w:r>
      <w:r>
        <w:t xml:space="preserve">port all enterprise data (i.e., </w:t>
      </w:r>
      <w:r w:rsidRPr="004A4126">
        <w:t>no MDM control data transported unencrypted across the open internet).</w:t>
      </w:r>
      <w:r w:rsidRPr="00BA2E1C">
        <w:rPr>
          <w:sz w:val="23"/>
        </w:rPr>
        <w:t xml:space="preserve"> </w:t>
      </w:r>
    </w:p>
    <w:p w14:paraId="6A88AFDA" w14:textId="77777777" w:rsidR="00BF4D5F" w:rsidRPr="004C07BC" w:rsidRDefault="00BF4D5F" w:rsidP="00BF4D5F">
      <w:pPr>
        <w:pStyle w:val="Noblisbodytext"/>
        <w:pBdr>
          <w:top w:val="single" w:sz="4" w:space="1" w:color="auto"/>
          <w:left w:val="single" w:sz="4" w:space="4" w:color="auto"/>
          <w:bottom w:val="single" w:sz="4" w:space="1" w:color="auto"/>
          <w:right w:val="single" w:sz="4" w:space="4" w:color="auto"/>
        </w:pBdr>
        <w:spacing w:before="40"/>
      </w:pPr>
      <w:r w:rsidRPr="004C07BC">
        <w:t xml:space="preserve">Suggested examples of </w:t>
      </w:r>
      <w:r>
        <w:t>project</w:t>
      </w:r>
      <w:r w:rsidRPr="004C07BC">
        <w:t xml:space="preserve"> tasks are listed below. </w:t>
      </w:r>
      <w:r>
        <w:t xml:space="preserve"> </w:t>
      </w:r>
      <w:r w:rsidRPr="004C07BC">
        <w:t>Agency may remove or modify the narratives as needed.</w:t>
      </w:r>
      <w:r>
        <w:t xml:space="preserve">  This section is intended only as a high level overview.</w:t>
      </w:r>
    </w:p>
    <w:p w14:paraId="18CF346F" w14:textId="77777777" w:rsidR="00BF4D5F" w:rsidRPr="00B4711E" w:rsidRDefault="00BF4D5F" w:rsidP="00124D22">
      <w:pPr>
        <w:pStyle w:val="Heading2"/>
      </w:pPr>
      <w:bookmarkStart w:id="51" w:name="_Toc406009725"/>
      <w:bookmarkStart w:id="52" w:name="_Toc408997941"/>
      <w:r w:rsidRPr="00B4711E">
        <w:t>Acquisition</w:t>
      </w:r>
      <w:bookmarkEnd w:id="47"/>
      <w:r w:rsidRPr="00B4711E">
        <w:t xml:space="preserve"> </w:t>
      </w:r>
      <w:r>
        <w:t xml:space="preserve">Type </w:t>
      </w:r>
      <w:r w:rsidRPr="00B4711E">
        <w:t>Selected</w:t>
      </w:r>
      <w:bookmarkEnd w:id="48"/>
      <w:bookmarkEnd w:id="51"/>
      <w:bookmarkEnd w:id="52"/>
    </w:p>
    <w:p w14:paraId="601B51ED" w14:textId="69BF45FA" w:rsidR="00BF4D5F" w:rsidRPr="009C14D8" w:rsidRDefault="00BF4D5F" w:rsidP="00BF4D5F">
      <w:pPr>
        <w:pStyle w:val="Noblisbodytext"/>
        <w:pBdr>
          <w:top w:val="single" w:sz="4" w:space="1" w:color="auto"/>
          <w:left w:val="single" w:sz="4" w:space="4" w:color="auto"/>
          <w:bottom w:val="single" w:sz="4" w:space="1" w:color="auto"/>
          <w:right w:val="single" w:sz="4" w:space="4" w:color="auto"/>
        </w:pBdr>
        <w:spacing w:before="40"/>
      </w:pPr>
      <w:r>
        <w:t xml:space="preserve">The agency will need to determine which </w:t>
      </w:r>
      <w:r w:rsidR="00DF526B">
        <w:t xml:space="preserve">contract </w:t>
      </w:r>
      <w:r>
        <w:t>type to use (either Firm Fixed Price [FFP] or Time and</w:t>
      </w:r>
      <w:r w:rsidRPr="00312D90">
        <w:t xml:space="preserve"> Material </w:t>
      </w:r>
      <w:r>
        <w:t>[T&amp;M]</w:t>
      </w:r>
      <w:r w:rsidRPr="009C14D8">
        <w:t>).</w:t>
      </w:r>
    </w:p>
    <w:p w14:paraId="1322D581" w14:textId="1D8F09A9" w:rsidR="00BF4D5F" w:rsidRPr="009C14D8" w:rsidRDefault="00BF4D5F" w:rsidP="00BF4D5F">
      <w:pPr>
        <w:pStyle w:val="Noblisbodytext"/>
      </w:pPr>
      <w:r w:rsidRPr="00312D90">
        <w:rPr>
          <w:color w:val="E36C0A"/>
        </w:rPr>
        <w:t>[</w:t>
      </w:r>
      <w:r>
        <w:rPr>
          <w:color w:val="E36C0A"/>
        </w:rPr>
        <w:t>Agency</w:t>
      </w:r>
      <w:r w:rsidRPr="00312D90">
        <w:rPr>
          <w:color w:val="E36C0A"/>
        </w:rPr>
        <w:t xml:space="preserve">] </w:t>
      </w:r>
      <w:r w:rsidRPr="00312D90">
        <w:t xml:space="preserve">has selected the Connections II Contract for the </w:t>
      </w:r>
      <w:r w:rsidRPr="004C07BC">
        <w:rPr>
          <w:color w:val="E36C0A"/>
        </w:rPr>
        <w:t xml:space="preserve">[Project Name] </w:t>
      </w:r>
      <w:r w:rsidRPr="00312D90">
        <w:t>Project.</w:t>
      </w:r>
      <w:r>
        <w:t xml:space="preserve"> Connections II allows FFP or T&amp;M</w:t>
      </w:r>
      <w:r w:rsidRPr="00312D90">
        <w:t xml:space="preserve"> </w:t>
      </w:r>
      <w:r>
        <w:t xml:space="preserve">task orders.  This requirement will be for a </w:t>
      </w:r>
      <w:r w:rsidRPr="00DF4875">
        <w:rPr>
          <w:color w:val="E36C0A"/>
        </w:rPr>
        <w:t xml:space="preserve">[Add </w:t>
      </w:r>
      <w:r w:rsidRPr="006F3CD5">
        <w:rPr>
          <w:color w:val="E36C0A"/>
        </w:rPr>
        <w:t xml:space="preserve">Agency selected </w:t>
      </w:r>
      <w:r w:rsidR="00DF526B">
        <w:rPr>
          <w:color w:val="E36C0A"/>
        </w:rPr>
        <w:t>contract</w:t>
      </w:r>
      <w:r w:rsidR="00DF526B" w:rsidRPr="006F3CD5">
        <w:rPr>
          <w:color w:val="E36C0A"/>
        </w:rPr>
        <w:t xml:space="preserve"> </w:t>
      </w:r>
      <w:r w:rsidRPr="006F3CD5">
        <w:rPr>
          <w:color w:val="E36C0A"/>
        </w:rPr>
        <w:t>type</w:t>
      </w:r>
      <w:r>
        <w:rPr>
          <w:color w:val="E36C0A"/>
        </w:rPr>
        <w:t xml:space="preserve"> here]</w:t>
      </w:r>
      <w:r w:rsidRPr="00471C02">
        <w:t xml:space="preserve"> </w:t>
      </w:r>
      <w:r>
        <w:t>task order</w:t>
      </w:r>
      <w:r w:rsidRPr="009C14D8">
        <w:t>.</w:t>
      </w:r>
    </w:p>
    <w:p w14:paraId="3A6578A0" w14:textId="77777777" w:rsidR="00BF4D5F" w:rsidRPr="004F0FC1" w:rsidRDefault="00BF4D5F" w:rsidP="00BF4D5F">
      <w:pPr>
        <w:pStyle w:val="Noblisbodytext"/>
      </w:pPr>
      <w:r w:rsidRPr="004F0FC1">
        <w:t xml:space="preserve">This solicitation includes requirements for all labor and equipment necessary to support </w:t>
      </w:r>
      <w:r>
        <w:rPr>
          <w:color w:val="E36C0A"/>
        </w:rPr>
        <w:t>[task name</w:t>
      </w:r>
      <w:r w:rsidRPr="004F0FC1">
        <w:rPr>
          <w:color w:val="E36C0A"/>
        </w:rPr>
        <w:t>]</w:t>
      </w:r>
      <w:r w:rsidRPr="004F0FC1">
        <w:t>.</w:t>
      </w:r>
    </w:p>
    <w:p w14:paraId="61D165E5" w14:textId="77777777" w:rsidR="00BF4D5F" w:rsidRDefault="00BF4D5F" w:rsidP="00BF4D5F">
      <w:pPr>
        <w:pStyle w:val="Noblisbodytext"/>
      </w:pPr>
      <w:r w:rsidRPr="00312D90">
        <w:t xml:space="preserve">The </w:t>
      </w:r>
      <w:proofErr w:type="spellStart"/>
      <w:r>
        <w:t>offeror</w:t>
      </w:r>
      <w:proofErr w:type="spellEnd"/>
      <w:r w:rsidRPr="00312D90">
        <w:t xml:space="preserve"> </w:t>
      </w:r>
      <w:r w:rsidRPr="00312D90">
        <w:rPr>
          <w:color w:val="000000"/>
        </w:rPr>
        <w:t xml:space="preserve">shall </w:t>
      </w:r>
      <w:r w:rsidRPr="00312D90">
        <w:t xml:space="preserve">adhere to the terms and conditions of the Connections II Contract, and shall meet and comply with the </w:t>
      </w:r>
      <w:r>
        <w:t>Agency</w:t>
      </w:r>
      <w:r w:rsidRPr="00312D90">
        <w:t>-specific requirements described in this SOW</w:t>
      </w:r>
      <w:r>
        <w:t>.</w:t>
      </w:r>
      <w:bookmarkStart w:id="53" w:name="_Toc355361988"/>
      <w:bookmarkStart w:id="54" w:name="_Toc406009726"/>
    </w:p>
    <w:p w14:paraId="393EDEE1" w14:textId="77777777" w:rsidR="00BF4D5F" w:rsidRPr="007F7E43" w:rsidRDefault="00BF4D5F" w:rsidP="00124D22">
      <w:pPr>
        <w:pStyle w:val="Heading2"/>
      </w:pPr>
      <w:bookmarkStart w:id="55" w:name="_Toc408997942"/>
      <w:r w:rsidRPr="007F7E43">
        <w:t>Period of Performance</w:t>
      </w:r>
      <w:bookmarkEnd w:id="53"/>
      <w:bookmarkEnd w:id="54"/>
      <w:bookmarkEnd w:id="55"/>
    </w:p>
    <w:p w14:paraId="3BF92BAA" w14:textId="77777777" w:rsidR="00BF4D5F" w:rsidRPr="00312D90" w:rsidRDefault="00BF4D5F" w:rsidP="00BF4D5F">
      <w:pPr>
        <w:pStyle w:val="Noblisbodytext"/>
      </w:pPr>
      <w:r>
        <w:t>T</w:t>
      </w:r>
      <w:r w:rsidRPr="00312D90">
        <w:t>he Task</w:t>
      </w:r>
      <w:r>
        <w:t>s</w:t>
      </w:r>
      <w:r w:rsidRPr="00312D90">
        <w:t xml:space="preserve"> agreed </w:t>
      </w:r>
      <w:r>
        <w:t xml:space="preserve">upon </w:t>
      </w:r>
      <w:r w:rsidRPr="00312D90">
        <w:t xml:space="preserve">by </w:t>
      </w:r>
      <w:r w:rsidRPr="00312D90">
        <w:rPr>
          <w:color w:val="E36C0A"/>
        </w:rPr>
        <w:t>[</w:t>
      </w:r>
      <w:r>
        <w:rPr>
          <w:color w:val="E36C0A"/>
        </w:rPr>
        <w:t>Agency</w:t>
      </w:r>
      <w:r w:rsidRPr="00312D90">
        <w:rPr>
          <w:color w:val="E36C0A"/>
        </w:rPr>
        <w:t xml:space="preserve">] </w:t>
      </w:r>
      <w:r w:rsidRPr="00312D90">
        <w:t xml:space="preserve">and the </w:t>
      </w:r>
      <w:proofErr w:type="spellStart"/>
      <w:r>
        <w:t>offeror</w:t>
      </w:r>
      <w:proofErr w:type="spellEnd"/>
      <w:r>
        <w:t xml:space="preserve"> will </w:t>
      </w:r>
      <w:r w:rsidRPr="00312D90">
        <w:t xml:space="preserve">remain in effect for the life of the Connections II Task Order.  </w:t>
      </w:r>
      <w:r>
        <w:t xml:space="preserve">The </w:t>
      </w:r>
      <w:proofErr w:type="spellStart"/>
      <w:r>
        <w:t>offeror</w:t>
      </w:r>
      <w:proofErr w:type="spellEnd"/>
      <w:r>
        <w:t xml:space="preserve"> shall provide t</w:t>
      </w:r>
      <w:r w:rsidRPr="00312D90">
        <w:t>echnical support</w:t>
      </w:r>
      <w:r>
        <w:t>, and</w:t>
      </w:r>
      <w:r w:rsidRPr="00312D90">
        <w:t xml:space="preserve"> shall procure and instal</w:t>
      </w:r>
      <w:r>
        <w:t xml:space="preserve">l </w:t>
      </w:r>
      <w:r w:rsidRPr="00312D90">
        <w:rPr>
          <w:color w:val="E36C0A"/>
        </w:rPr>
        <w:t>[</w:t>
      </w:r>
      <w:r>
        <w:rPr>
          <w:color w:val="E36C0A"/>
        </w:rPr>
        <w:t>or recommend</w:t>
      </w:r>
      <w:r w:rsidRPr="00312D90">
        <w:rPr>
          <w:color w:val="E36C0A"/>
        </w:rPr>
        <w:t xml:space="preserve">] </w:t>
      </w:r>
      <w:r>
        <w:t>equipment for these Tasks.</w:t>
      </w:r>
      <w:r w:rsidRPr="00312D90">
        <w:t xml:space="preserve"> </w:t>
      </w:r>
      <w:r>
        <w:t xml:space="preserve"> </w:t>
      </w:r>
      <w:r w:rsidRPr="00312D90">
        <w:t xml:space="preserve">The term of </w:t>
      </w:r>
      <w:r>
        <w:t>the order</w:t>
      </w:r>
      <w:r w:rsidRPr="00312D90">
        <w:t xml:space="preserve"> will be from the date of award through </w:t>
      </w:r>
      <w:r>
        <w:t xml:space="preserve">a </w:t>
      </w:r>
      <w:r w:rsidRPr="00312D90">
        <w:t>base period</w:t>
      </w:r>
      <w:r>
        <w:t xml:space="preserve"> (for example, one</w:t>
      </w:r>
      <w:r w:rsidRPr="00312D90">
        <w:t xml:space="preserve"> year</w:t>
      </w:r>
      <w:r>
        <w:t>)</w:t>
      </w:r>
      <w:r w:rsidRPr="00312D90">
        <w:t xml:space="preserve"> plus </w:t>
      </w:r>
      <w:r w:rsidRPr="00312D90">
        <w:rPr>
          <w:color w:val="E36C0A"/>
        </w:rPr>
        <w:t>[</w:t>
      </w:r>
      <w:r>
        <w:rPr>
          <w:color w:val="E36C0A"/>
        </w:rPr>
        <w:t>n</w:t>
      </w:r>
      <w:r w:rsidRPr="00312D90">
        <w:rPr>
          <w:color w:val="E36C0A"/>
        </w:rPr>
        <w:t>]</w:t>
      </w:r>
      <w:r w:rsidRPr="00312D90">
        <w:t xml:space="preserve"> option </w:t>
      </w:r>
      <w:r>
        <w:t>periods</w:t>
      </w:r>
      <w:r w:rsidRPr="00312D90">
        <w:t>.</w:t>
      </w:r>
      <w:r>
        <w:t xml:space="preserve"> </w:t>
      </w:r>
      <w:r w:rsidRPr="00312D90">
        <w:t xml:space="preserve"> The </w:t>
      </w:r>
      <w:r>
        <w:t xml:space="preserve">overall </w:t>
      </w:r>
      <w:r w:rsidRPr="00312D90">
        <w:t xml:space="preserve">period of performance </w:t>
      </w:r>
      <w:r>
        <w:t>is specified in</w:t>
      </w:r>
      <w:r w:rsidRPr="00312D90">
        <w:t xml:space="preserve"> the following table</w:t>
      </w:r>
      <w:r>
        <w:t>.</w:t>
      </w:r>
    </w:p>
    <w:p w14:paraId="4839AF76" w14:textId="77777777" w:rsidR="00BF4D5F" w:rsidRPr="00437271" w:rsidRDefault="00BF4D5F" w:rsidP="00BF4D5F">
      <w:pPr>
        <w:pStyle w:val="NoblisTableCaption"/>
      </w:pPr>
      <w:bookmarkStart w:id="56" w:name="_Toc408804760"/>
      <w:proofErr w:type="gramStart"/>
      <w:r w:rsidRPr="00437271">
        <w:lastRenderedPageBreak/>
        <w:t>Table 1.</w:t>
      </w:r>
      <w:proofErr w:type="gramEnd"/>
      <w:r w:rsidRPr="00437271">
        <w:t xml:space="preserve"> Date of Task Order Award</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84"/>
        <w:gridCol w:w="3893"/>
        <w:gridCol w:w="3826"/>
      </w:tblGrid>
      <w:tr w:rsidR="00BF4D5F" w:rsidRPr="00D67F33" w14:paraId="62525D23" w14:textId="77777777" w:rsidTr="00BF4D5F">
        <w:trPr>
          <w:trHeight w:val="20"/>
          <w:tblHeader/>
          <w:jc w:val="center"/>
        </w:trPr>
        <w:tc>
          <w:tcPr>
            <w:tcW w:w="1584" w:type="dxa"/>
            <w:tcBorders>
              <w:right w:val="single" w:sz="4" w:space="0" w:color="FFFFFF"/>
            </w:tcBorders>
            <w:shd w:val="clear" w:color="auto" w:fill="42637A"/>
            <w:vAlign w:val="center"/>
          </w:tcPr>
          <w:p w14:paraId="680D2140" w14:textId="77777777" w:rsidR="00BF4D5F" w:rsidRPr="00F04D27" w:rsidRDefault="00BF4D5F" w:rsidP="00BF4D5F">
            <w:pPr>
              <w:pStyle w:val="NoblisTableText"/>
              <w:spacing w:before="40" w:after="40"/>
              <w:jc w:val="center"/>
              <w:rPr>
                <w:color w:val="FFFFFF"/>
                <w:szCs w:val="22"/>
              </w:rPr>
            </w:pPr>
          </w:p>
        </w:tc>
        <w:tc>
          <w:tcPr>
            <w:tcW w:w="3893" w:type="dxa"/>
            <w:tcBorders>
              <w:left w:val="single" w:sz="4" w:space="0" w:color="FFFFFF"/>
              <w:right w:val="single" w:sz="4" w:space="0" w:color="FFFFFF"/>
            </w:tcBorders>
            <w:shd w:val="clear" w:color="auto" w:fill="42637A"/>
            <w:vAlign w:val="center"/>
          </w:tcPr>
          <w:p w14:paraId="5AC176DB" w14:textId="77777777" w:rsidR="00BF4D5F" w:rsidRPr="00F04D27" w:rsidRDefault="00BF4D5F" w:rsidP="00BF4D5F">
            <w:pPr>
              <w:pStyle w:val="NoblisTableText"/>
              <w:spacing w:before="40" w:after="40"/>
              <w:jc w:val="center"/>
              <w:rPr>
                <w:b/>
                <w:color w:val="FFFFFF"/>
                <w:szCs w:val="22"/>
              </w:rPr>
            </w:pPr>
            <w:r w:rsidRPr="00F04D27">
              <w:rPr>
                <w:b/>
                <w:color w:val="FFFFFF"/>
                <w:szCs w:val="22"/>
              </w:rPr>
              <w:t>Start Date</w:t>
            </w:r>
          </w:p>
        </w:tc>
        <w:tc>
          <w:tcPr>
            <w:tcW w:w="3826" w:type="dxa"/>
            <w:tcBorders>
              <w:left w:val="single" w:sz="4" w:space="0" w:color="FFFFFF"/>
            </w:tcBorders>
            <w:shd w:val="clear" w:color="auto" w:fill="42637A"/>
            <w:vAlign w:val="center"/>
          </w:tcPr>
          <w:p w14:paraId="4AF98AE5" w14:textId="77777777" w:rsidR="00BF4D5F" w:rsidRPr="00F04D27" w:rsidRDefault="00BF4D5F" w:rsidP="00BF4D5F">
            <w:pPr>
              <w:pStyle w:val="NoblisTableText"/>
              <w:spacing w:before="40" w:after="40"/>
              <w:jc w:val="center"/>
              <w:rPr>
                <w:b/>
                <w:color w:val="FFFFFF"/>
                <w:szCs w:val="22"/>
              </w:rPr>
            </w:pPr>
            <w:r w:rsidRPr="00F04D27">
              <w:rPr>
                <w:b/>
                <w:color w:val="FFFFFF"/>
                <w:szCs w:val="22"/>
              </w:rPr>
              <w:t>End Date</w:t>
            </w:r>
          </w:p>
        </w:tc>
      </w:tr>
      <w:tr w:rsidR="00BF4D5F" w:rsidRPr="00D67F33" w14:paraId="78984A8F" w14:textId="77777777" w:rsidTr="00BF4D5F">
        <w:trPr>
          <w:trHeight w:val="20"/>
          <w:jc w:val="center"/>
        </w:trPr>
        <w:tc>
          <w:tcPr>
            <w:tcW w:w="1584" w:type="dxa"/>
            <w:shd w:val="clear" w:color="auto" w:fill="FFF5D6"/>
            <w:vAlign w:val="center"/>
          </w:tcPr>
          <w:p w14:paraId="0CCC01C7" w14:textId="77777777" w:rsidR="00BF4D5F" w:rsidRPr="00F04D27" w:rsidRDefault="00BF4D5F" w:rsidP="00BF4D5F">
            <w:pPr>
              <w:pStyle w:val="NoblisTableText"/>
              <w:spacing w:before="40" w:after="40"/>
              <w:rPr>
                <w:b/>
                <w:szCs w:val="22"/>
              </w:rPr>
            </w:pPr>
            <w:r w:rsidRPr="00F04D27">
              <w:rPr>
                <w:b/>
                <w:szCs w:val="22"/>
              </w:rPr>
              <w:t>Base Year</w:t>
            </w:r>
          </w:p>
        </w:tc>
        <w:tc>
          <w:tcPr>
            <w:tcW w:w="3893" w:type="dxa"/>
            <w:shd w:val="clear" w:color="auto" w:fill="FFF5D6"/>
            <w:vAlign w:val="center"/>
          </w:tcPr>
          <w:p w14:paraId="096CDEA7"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Performance_Start_Date</w:t>
            </w:r>
            <w:proofErr w:type="spellEnd"/>
            <w:r w:rsidRPr="00F04D27">
              <w:rPr>
                <w:szCs w:val="22"/>
              </w:rPr>
              <w:t>&gt;</w:t>
            </w:r>
          </w:p>
        </w:tc>
        <w:tc>
          <w:tcPr>
            <w:tcW w:w="3826" w:type="dxa"/>
            <w:shd w:val="clear" w:color="auto" w:fill="FFF5D6"/>
            <w:vAlign w:val="center"/>
          </w:tcPr>
          <w:p w14:paraId="30A6585A"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Performance_End_Date_Base_Period</w:t>
            </w:r>
            <w:proofErr w:type="spellEnd"/>
            <w:r w:rsidRPr="00F04D27">
              <w:rPr>
                <w:szCs w:val="22"/>
              </w:rPr>
              <w:t>&gt;</w:t>
            </w:r>
          </w:p>
        </w:tc>
      </w:tr>
      <w:tr w:rsidR="00BF4D5F" w:rsidRPr="00D67F33" w14:paraId="58DF5EE1" w14:textId="77777777" w:rsidTr="00BF4D5F">
        <w:trPr>
          <w:trHeight w:val="20"/>
          <w:jc w:val="center"/>
        </w:trPr>
        <w:tc>
          <w:tcPr>
            <w:tcW w:w="1584" w:type="dxa"/>
            <w:shd w:val="clear" w:color="auto" w:fill="FFFFFF"/>
            <w:vAlign w:val="center"/>
          </w:tcPr>
          <w:p w14:paraId="0571564D" w14:textId="77777777" w:rsidR="00BF4D5F" w:rsidRPr="00F04D27" w:rsidRDefault="00BF4D5F" w:rsidP="00BF4D5F">
            <w:pPr>
              <w:pStyle w:val="NoblisTableText"/>
              <w:spacing w:before="40" w:after="40"/>
              <w:rPr>
                <w:b/>
                <w:szCs w:val="22"/>
              </w:rPr>
            </w:pPr>
            <w:r w:rsidRPr="00F04D27">
              <w:rPr>
                <w:b/>
                <w:szCs w:val="22"/>
              </w:rPr>
              <w:t>Option Period 1</w:t>
            </w:r>
          </w:p>
        </w:tc>
        <w:tc>
          <w:tcPr>
            <w:tcW w:w="3893" w:type="dxa"/>
            <w:shd w:val="clear" w:color="auto" w:fill="FFFFFF"/>
            <w:vAlign w:val="center"/>
          </w:tcPr>
          <w:p w14:paraId="68086F4F" w14:textId="77777777" w:rsidR="00BF4D5F" w:rsidRPr="00F04D27" w:rsidRDefault="00BF4D5F" w:rsidP="00BF4D5F">
            <w:pPr>
              <w:pStyle w:val="NoblisTableText"/>
              <w:spacing w:before="40" w:after="40"/>
              <w:rPr>
                <w:szCs w:val="22"/>
              </w:rPr>
            </w:pPr>
            <w:r w:rsidRPr="00F04D27">
              <w:rPr>
                <w:szCs w:val="22"/>
              </w:rPr>
              <w:t>&lt;Performance_Start_Date_Option_Period_1&gt;</w:t>
            </w:r>
          </w:p>
        </w:tc>
        <w:tc>
          <w:tcPr>
            <w:tcW w:w="3826" w:type="dxa"/>
            <w:shd w:val="clear" w:color="auto" w:fill="FFFFFF"/>
            <w:vAlign w:val="center"/>
          </w:tcPr>
          <w:p w14:paraId="26A31167" w14:textId="77777777" w:rsidR="00BF4D5F" w:rsidRPr="00F04D27" w:rsidRDefault="00BF4D5F" w:rsidP="00BF4D5F">
            <w:pPr>
              <w:pStyle w:val="NoblisTableText"/>
              <w:spacing w:before="40" w:after="40"/>
              <w:rPr>
                <w:szCs w:val="22"/>
              </w:rPr>
            </w:pPr>
            <w:r w:rsidRPr="00F04D27">
              <w:rPr>
                <w:szCs w:val="22"/>
              </w:rPr>
              <w:t>&lt;Performance_End_Date_Option_Period_1&gt;</w:t>
            </w:r>
          </w:p>
        </w:tc>
      </w:tr>
      <w:tr w:rsidR="00BF4D5F" w:rsidRPr="00D67F33" w14:paraId="1C91ED75" w14:textId="77777777" w:rsidTr="00BF4D5F">
        <w:trPr>
          <w:trHeight w:val="20"/>
          <w:jc w:val="center"/>
        </w:trPr>
        <w:tc>
          <w:tcPr>
            <w:tcW w:w="1584" w:type="dxa"/>
            <w:shd w:val="clear" w:color="auto" w:fill="FFF5D6"/>
            <w:vAlign w:val="center"/>
          </w:tcPr>
          <w:p w14:paraId="0C47BC00" w14:textId="77777777" w:rsidR="00BF4D5F" w:rsidRPr="00F04D27" w:rsidRDefault="00BF4D5F" w:rsidP="00BF4D5F">
            <w:pPr>
              <w:pStyle w:val="NoblisTableText"/>
              <w:spacing w:before="40" w:after="40"/>
              <w:rPr>
                <w:b/>
                <w:szCs w:val="22"/>
              </w:rPr>
            </w:pPr>
            <w:r w:rsidRPr="00F04D27">
              <w:rPr>
                <w:b/>
                <w:szCs w:val="22"/>
              </w:rPr>
              <w:t>Option Period 2</w:t>
            </w:r>
          </w:p>
        </w:tc>
        <w:tc>
          <w:tcPr>
            <w:tcW w:w="3893" w:type="dxa"/>
            <w:shd w:val="clear" w:color="auto" w:fill="FFF5D6"/>
            <w:vAlign w:val="center"/>
          </w:tcPr>
          <w:p w14:paraId="370412CF" w14:textId="77777777" w:rsidR="00BF4D5F" w:rsidRPr="00F04D27" w:rsidRDefault="00BF4D5F" w:rsidP="00BF4D5F">
            <w:pPr>
              <w:pStyle w:val="NoblisTableText"/>
              <w:spacing w:before="40" w:after="40"/>
              <w:rPr>
                <w:szCs w:val="22"/>
              </w:rPr>
            </w:pPr>
            <w:r w:rsidRPr="00F04D27">
              <w:rPr>
                <w:szCs w:val="22"/>
              </w:rPr>
              <w:t>&lt;Performance_Start_Date_Option_Period_2&gt;</w:t>
            </w:r>
          </w:p>
        </w:tc>
        <w:tc>
          <w:tcPr>
            <w:tcW w:w="3826" w:type="dxa"/>
            <w:shd w:val="clear" w:color="auto" w:fill="FFF5D6"/>
            <w:vAlign w:val="center"/>
          </w:tcPr>
          <w:p w14:paraId="32525BA1" w14:textId="77777777" w:rsidR="00BF4D5F" w:rsidRPr="00F04D27" w:rsidRDefault="00BF4D5F" w:rsidP="00BF4D5F">
            <w:pPr>
              <w:pStyle w:val="NoblisTableText"/>
              <w:spacing w:before="40" w:after="40"/>
              <w:rPr>
                <w:szCs w:val="22"/>
              </w:rPr>
            </w:pPr>
            <w:r w:rsidRPr="00F04D27">
              <w:rPr>
                <w:szCs w:val="22"/>
              </w:rPr>
              <w:t>&lt;Performance_End_Date_Option_Period_2&gt;</w:t>
            </w:r>
          </w:p>
        </w:tc>
      </w:tr>
      <w:tr w:rsidR="00BF4D5F" w:rsidRPr="00D67F33" w14:paraId="4815C302" w14:textId="77777777" w:rsidTr="00BF4D5F">
        <w:trPr>
          <w:trHeight w:val="20"/>
          <w:jc w:val="center"/>
        </w:trPr>
        <w:tc>
          <w:tcPr>
            <w:tcW w:w="1584" w:type="dxa"/>
            <w:shd w:val="clear" w:color="auto" w:fill="FFFFFF"/>
            <w:vAlign w:val="center"/>
          </w:tcPr>
          <w:p w14:paraId="254F5D4C" w14:textId="77777777" w:rsidR="00BF4D5F" w:rsidRPr="00F04D27" w:rsidRDefault="00BF4D5F" w:rsidP="00BF4D5F">
            <w:pPr>
              <w:pStyle w:val="NoblisTableText"/>
              <w:spacing w:before="40" w:after="40"/>
              <w:rPr>
                <w:b/>
                <w:szCs w:val="22"/>
              </w:rPr>
            </w:pPr>
            <w:r w:rsidRPr="00F04D27">
              <w:rPr>
                <w:b/>
                <w:szCs w:val="22"/>
              </w:rPr>
              <w:t>Option Period 3</w:t>
            </w:r>
          </w:p>
        </w:tc>
        <w:tc>
          <w:tcPr>
            <w:tcW w:w="3893" w:type="dxa"/>
            <w:shd w:val="clear" w:color="auto" w:fill="FFFFFF"/>
            <w:vAlign w:val="center"/>
          </w:tcPr>
          <w:p w14:paraId="70BB047F" w14:textId="77777777" w:rsidR="00BF4D5F" w:rsidRPr="00F04D27" w:rsidRDefault="00BF4D5F" w:rsidP="00BF4D5F">
            <w:pPr>
              <w:pStyle w:val="NoblisTableText"/>
              <w:spacing w:before="40" w:after="40"/>
              <w:rPr>
                <w:szCs w:val="22"/>
              </w:rPr>
            </w:pPr>
            <w:r w:rsidRPr="00F04D27">
              <w:rPr>
                <w:szCs w:val="22"/>
              </w:rPr>
              <w:t>&lt;Performance_Start_Date_Option_Period_3&gt;</w:t>
            </w:r>
          </w:p>
        </w:tc>
        <w:tc>
          <w:tcPr>
            <w:tcW w:w="3826" w:type="dxa"/>
            <w:shd w:val="clear" w:color="auto" w:fill="FFFFFF"/>
            <w:vAlign w:val="center"/>
          </w:tcPr>
          <w:p w14:paraId="51A87ED0" w14:textId="77777777" w:rsidR="00BF4D5F" w:rsidRPr="00F04D27" w:rsidRDefault="00BF4D5F" w:rsidP="00BF4D5F">
            <w:pPr>
              <w:pStyle w:val="NoblisTableText"/>
              <w:spacing w:before="40" w:after="40"/>
              <w:rPr>
                <w:szCs w:val="22"/>
              </w:rPr>
            </w:pPr>
            <w:r w:rsidRPr="00F04D27">
              <w:rPr>
                <w:szCs w:val="22"/>
              </w:rPr>
              <w:t>&lt;Performance_End_Date_Option_Period_3&gt;</w:t>
            </w:r>
          </w:p>
        </w:tc>
      </w:tr>
      <w:tr w:rsidR="00BF4D5F" w:rsidRPr="00D67F33" w14:paraId="20F79576" w14:textId="77777777" w:rsidTr="00BF4D5F">
        <w:trPr>
          <w:trHeight w:val="20"/>
          <w:jc w:val="center"/>
        </w:trPr>
        <w:tc>
          <w:tcPr>
            <w:tcW w:w="1584" w:type="dxa"/>
            <w:shd w:val="clear" w:color="auto" w:fill="FFF5D6"/>
            <w:vAlign w:val="center"/>
          </w:tcPr>
          <w:p w14:paraId="05E70E94" w14:textId="77777777" w:rsidR="00BF4D5F" w:rsidRPr="00F04D27" w:rsidRDefault="00BF4D5F" w:rsidP="00BF4D5F">
            <w:pPr>
              <w:pStyle w:val="NoblisTableText"/>
              <w:spacing w:before="40" w:after="40"/>
              <w:rPr>
                <w:b/>
                <w:szCs w:val="22"/>
              </w:rPr>
            </w:pPr>
            <w:r w:rsidRPr="00F04D27">
              <w:rPr>
                <w:b/>
                <w:szCs w:val="22"/>
              </w:rPr>
              <w:t>Option Period n</w:t>
            </w:r>
          </w:p>
        </w:tc>
        <w:tc>
          <w:tcPr>
            <w:tcW w:w="3893" w:type="dxa"/>
            <w:shd w:val="clear" w:color="auto" w:fill="FFF5D6"/>
            <w:vAlign w:val="center"/>
          </w:tcPr>
          <w:p w14:paraId="0C26F7FE"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Performance_Start_Date_Option_Period_n</w:t>
            </w:r>
            <w:proofErr w:type="spellEnd"/>
            <w:r w:rsidRPr="00F04D27">
              <w:rPr>
                <w:szCs w:val="22"/>
              </w:rPr>
              <w:t>&gt;</w:t>
            </w:r>
          </w:p>
        </w:tc>
        <w:tc>
          <w:tcPr>
            <w:tcW w:w="3826" w:type="dxa"/>
            <w:shd w:val="clear" w:color="auto" w:fill="FFF5D6"/>
            <w:vAlign w:val="center"/>
          </w:tcPr>
          <w:p w14:paraId="4E0495E7"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Performance_End_Date_Option_Period_n</w:t>
            </w:r>
            <w:proofErr w:type="spellEnd"/>
            <w:r w:rsidRPr="00F04D27">
              <w:rPr>
                <w:szCs w:val="22"/>
              </w:rPr>
              <w:t>&gt;</w:t>
            </w:r>
          </w:p>
        </w:tc>
      </w:tr>
    </w:tbl>
    <w:p w14:paraId="552DA1D6" w14:textId="77777777" w:rsidR="00BF4D5F" w:rsidRPr="00C84E4B" w:rsidRDefault="00BF4D5F" w:rsidP="00BF4D5F">
      <w:pPr>
        <w:rPr>
          <w:i/>
          <w:sz w:val="20"/>
          <w:szCs w:val="20"/>
        </w:rPr>
      </w:pPr>
      <w:r w:rsidRPr="00C84E4B">
        <w:rPr>
          <w:b/>
          <w:i/>
          <w:color w:val="E36C0A"/>
          <w:sz w:val="20"/>
          <w:szCs w:val="20"/>
        </w:rPr>
        <w:t xml:space="preserve">[Note:  This table is for illustration purposes only. Connections II ends January 2021.  An order placed before January 19, 2021 can remain active up to </w:t>
      </w:r>
      <w:r w:rsidRPr="00463990">
        <w:rPr>
          <w:b/>
          <w:i/>
          <w:color w:val="E36C0A"/>
          <w:sz w:val="20"/>
          <w:szCs w:val="20"/>
        </w:rPr>
        <w:t>January 2026</w:t>
      </w:r>
      <w:r w:rsidRPr="00C653FE">
        <w:rPr>
          <w:b/>
          <w:i/>
          <w:color w:val="E36C0A"/>
          <w:sz w:val="20"/>
          <w:szCs w:val="20"/>
        </w:rPr>
        <w:t>,</w:t>
      </w:r>
      <w:r w:rsidRPr="00C84E4B">
        <w:rPr>
          <w:b/>
          <w:i/>
          <w:color w:val="E36C0A"/>
          <w:sz w:val="20"/>
          <w:szCs w:val="20"/>
        </w:rPr>
        <w:t xml:space="preserve"> if so planned.  The Agency has the option to add or remove years in order to complete the [Project Name].]</w:t>
      </w:r>
    </w:p>
    <w:p w14:paraId="52A68401" w14:textId="77777777" w:rsidR="00BF4D5F" w:rsidRPr="00581814" w:rsidRDefault="00BF4D5F" w:rsidP="00124D22">
      <w:pPr>
        <w:pStyle w:val="Heading2"/>
      </w:pPr>
      <w:bookmarkStart w:id="57" w:name="_Toc355361989"/>
      <w:bookmarkStart w:id="58" w:name="_Toc406009727"/>
      <w:bookmarkStart w:id="59" w:name="_Toc408997943"/>
      <w:r w:rsidRPr="00581814">
        <w:t>Place of Performance</w:t>
      </w:r>
      <w:bookmarkEnd w:id="57"/>
      <w:bookmarkEnd w:id="58"/>
      <w:bookmarkEnd w:id="59"/>
    </w:p>
    <w:p w14:paraId="5922FE77" w14:textId="77777777" w:rsidR="00BF4D5F" w:rsidRPr="009C14D8" w:rsidRDefault="00BF4D5F" w:rsidP="00BF4D5F">
      <w:pPr>
        <w:pStyle w:val="Noblisbodytext"/>
        <w:rPr>
          <w:color w:val="000000"/>
        </w:rPr>
      </w:pPr>
      <w:r w:rsidRPr="0080554D">
        <w:t xml:space="preserve">The </w:t>
      </w:r>
      <w:proofErr w:type="spellStart"/>
      <w:r>
        <w:t>offeror</w:t>
      </w:r>
      <w:proofErr w:type="spellEnd"/>
      <w:r w:rsidRPr="0080554D">
        <w:t xml:space="preserve"> shall comply with the geographic requirements specified in this solicitation to provide support</w:t>
      </w:r>
      <w:r>
        <w:t>.</w:t>
      </w:r>
      <w:r w:rsidRPr="0080554D">
        <w:t xml:space="preserve"> </w:t>
      </w:r>
      <w:r w:rsidRPr="009C14D8">
        <w:t xml:space="preserve">The Place of Performance will be specified in </w:t>
      </w:r>
      <w:r w:rsidRPr="009C14D8">
        <w:rPr>
          <w:i/>
        </w:rPr>
        <w:t>Attachment B – Support Locations</w:t>
      </w:r>
      <w:r w:rsidRPr="009C14D8">
        <w:rPr>
          <w:color w:val="000000"/>
        </w:rPr>
        <w:t>.</w:t>
      </w:r>
    </w:p>
    <w:p w14:paraId="2E890ED9" w14:textId="77777777" w:rsidR="00BF4D5F" w:rsidRPr="00D67F33" w:rsidRDefault="00BF4D5F" w:rsidP="00124D22">
      <w:pPr>
        <w:pStyle w:val="Heading2"/>
      </w:pPr>
      <w:bookmarkStart w:id="60" w:name="_Toc406009728"/>
      <w:bookmarkStart w:id="61" w:name="_Toc408997944"/>
      <w:r w:rsidRPr="00D67F33">
        <w:t>Local Codes, Licensing, and Permit Requirements</w:t>
      </w:r>
      <w:bookmarkEnd w:id="60"/>
      <w:bookmarkEnd w:id="61"/>
    </w:p>
    <w:p w14:paraId="5B0B58B9" w14:textId="77777777" w:rsidR="00BF4D5F" w:rsidRPr="009C14D8" w:rsidRDefault="00BF4D5F" w:rsidP="00BF4D5F">
      <w:pPr>
        <w:pStyle w:val="Noblisbodytext"/>
      </w:pPr>
      <w:r w:rsidRPr="009C14D8">
        <w:t xml:space="preserve">In the performance of this task order, the </w:t>
      </w:r>
      <w:proofErr w:type="spellStart"/>
      <w:r>
        <w:t>offeror</w:t>
      </w:r>
      <w:proofErr w:type="spellEnd"/>
      <w:r w:rsidRPr="009C14D8">
        <w:t xml:space="preserve"> agrees to abide by all laws, codes, rules and regulations set forth with regard to the equipment by municipal or State authorities having jurisdiction in effect on the date of this task order. </w:t>
      </w:r>
      <w:r>
        <w:t xml:space="preserve"> </w:t>
      </w:r>
      <w:r w:rsidRPr="009C14D8">
        <w:t xml:space="preserve">The </w:t>
      </w:r>
      <w:proofErr w:type="spellStart"/>
      <w:r>
        <w:t>offeror</w:t>
      </w:r>
      <w:proofErr w:type="spellEnd"/>
      <w:r w:rsidRPr="009C14D8">
        <w:t xml:space="preserve"> shall be responsible for obtaining all local licenses and permits. </w:t>
      </w:r>
      <w:r>
        <w:t xml:space="preserve"> </w:t>
      </w:r>
      <w:r w:rsidRPr="009C14D8">
        <w:t xml:space="preserve">This section applies to all tasks associated with this </w:t>
      </w:r>
      <w:r>
        <w:t>t</w:t>
      </w:r>
      <w:r w:rsidRPr="009C14D8">
        <w:t xml:space="preserve">ask </w:t>
      </w:r>
      <w:r>
        <w:t>o</w:t>
      </w:r>
      <w:r w:rsidRPr="009C14D8">
        <w:t>rder.</w:t>
      </w:r>
    </w:p>
    <w:p w14:paraId="5D578C65" w14:textId="77777777" w:rsidR="00BF4D5F" w:rsidRPr="00781BCF" w:rsidRDefault="00BF4D5F" w:rsidP="00124D22">
      <w:pPr>
        <w:pStyle w:val="Heading2"/>
      </w:pPr>
      <w:bookmarkStart w:id="62" w:name="_Toc406009729"/>
      <w:bookmarkStart w:id="63" w:name="_Toc408997945"/>
      <w:r>
        <w:t>Security Requirements</w:t>
      </w:r>
      <w:bookmarkEnd w:id="62"/>
      <w:bookmarkEnd w:id="63"/>
    </w:p>
    <w:p w14:paraId="02B1DAB5" w14:textId="77777777" w:rsidR="00BF4D5F" w:rsidRDefault="00BF4D5F" w:rsidP="00BF4D5F">
      <w:pPr>
        <w:pStyle w:val="Noblisbodytext"/>
        <w:pBdr>
          <w:top w:val="single" w:sz="4" w:space="1" w:color="auto"/>
          <w:left w:val="single" w:sz="4" w:space="4" w:color="auto"/>
          <w:bottom w:val="single" w:sz="4" w:space="1" w:color="auto"/>
          <w:right w:val="single" w:sz="4" w:space="4" w:color="auto"/>
        </w:pBdr>
        <w:spacing w:before="40"/>
      </w:pPr>
      <w:r w:rsidRPr="004C07BC">
        <w:t>Please specify if this project is “Classified” or “Unclassified</w:t>
      </w:r>
      <w:r>
        <w:t xml:space="preserve">.” </w:t>
      </w:r>
      <w:r w:rsidRPr="004C07BC">
        <w:t xml:space="preserve"> If “Classified</w:t>
      </w:r>
      <w:r>
        <w:t>,”</w:t>
      </w:r>
      <w:r w:rsidRPr="004C07BC">
        <w:t xml:space="preserve"> specify to what level.</w:t>
      </w:r>
      <w:r>
        <w:t xml:space="preserve"> If contractor personnel will need to hold or obtain some form of clearance, or meet some other security-related condition (e.g., American citizenship), please specify.</w:t>
      </w:r>
    </w:p>
    <w:p w14:paraId="7C200753" w14:textId="77777777" w:rsidR="00BF4D5F" w:rsidRPr="004C07BC" w:rsidRDefault="00BF4D5F" w:rsidP="00BF4D5F">
      <w:pPr>
        <w:pStyle w:val="Noblisbodytext"/>
        <w:rPr>
          <w:color w:val="000000"/>
        </w:rPr>
      </w:pPr>
      <w:r w:rsidRPr="004C07BC">
        <w:t>All documentation (i.e.</w:t>
      </w:r>
      <w:r>
        <w:t>,</w:t>
      </w:r>
      <w:r w:rsidRPr="004C07BC">
        <w:t xml:space="preserve"> DD 254) required for security certification will be the responsibility of the </w:t>
      </w:r>
      <w:proofErr w:type="spellStart"/>
      <w:r>
        <w:t>offeror</w:t>
      </w:r>
      <w:proofErr w:type="spellEnd"/>
      <w:r w:rsidRPr="004C07BC">
        <w:t xml:space="preserve"> and the client organization.</w:t>
      </w:r>
    </w:p>
    <w:p w14:paraId="73C5F67C" w14:textId="77777777" w:rsidR="00BF4D5F" w:rsidRPr="00581814" w:rsidRDefault="00BF4D5F" w:rsidP="00124D22">
      <w:pPr>
        <w:pStyle w:val="Heading2"/>
      </w:pPr>
      <w:bookmarkStart w:id="64" w:name="_Toc358209237"/>
      <w:bookmarkStart w:id="65" w:name="_Toc358209294"/>
      <w:bookmarkStart w:id="66" w:name="_Toc358209807"/>
      <w:bookmarkStart w:id="67" w:name="_Toc358282034"/>
      <w:bookmarkStart w:id="68" w:name="_Toc358209238"/>
      <w:bookmarkStart w:id="69" w:name="_Toc358209295"/>
      <w:bookmarkStart w:id="70" w:name="_Toc358209808"/>
      <w:bookmarkStart w:id="71" w:name="_Toc358282035"/>
      <w:bookmarkStart w:id="72" w:name="_Toc355361990"/>
      <w:bookmarkStart w:id="73" w:name="_Toc406009730"/>
      <w:bookmarkStart w:id="74" w:name="_Toc408997946"/>
      <w:bookmarkEnd w:id="64"/>
      <w:bookmarkEnd w:id="65"/>
      <w:bookmarkEnd w:id="66"/>
      <w:bookmarkEnd w:id="67"/>
      <w:bookmarkEnd w:id="68"/>
      <w:bookmarkEnd w:id="69"/>
      <w:bookmarkEnd w:id="70"/>
      <w:bookmarkEnd w:id="71"/>
      <w:r w:rsidRPr="00581814">
        <w:t>Government Furnished Equipment</w:t>
      </w:r>
      <w:bookmarkEnd w:id="72"/>
      <w:bookmarkEnd w:id="73"/>
      <w:bookmarkEnd w:id="74"/>
    </w:p>
    <w:p w14:paraId="0C8DE338" w14:textId="418A12AC" w:rsidR="00BF4D5F" w:rsidRDefault="00BF4D5F" w:rsidP="00BF4D5F">
      <w:pPr>
        <w:pStyle w:val="Noblisbodytext"/>
      </w:pPr>
      <w:r w:rsidRPr="004A4BF6">
        <w:t xml:space="preserve">Upon </w:t>
      </w:r>
      <w:r>
        <w:t xml:space="preserve">the </w:t>
      </w:r>
      <w:r w:rsidRPr="004A4BF6">
        <w:t>award and pl</w:t>
      </w:r>
      <w:r>
        <w:t xml:space="preserve">acement of </w:t>
      </w:r>
      <w:r w:rsidR="00DF526B">
        <w:t xml:space="preserve">the </w:t>
      </w:r>
      <w:r>
        <w:t>task order, Government Furnished Equipment (GFE)</w:t>
      </w:r>
      <w:r w:rsidRPr="004A4BF6">
        <w:t xml:space="preserve"> </w:t>
      </w:r>
      <w:r>
        <w:t>may</w:t>
      </w:r>
      <w:r w:rsidRPr="004A4BF6">
        <w:t xml:space="preserve"> be made available by the Agency for use by the </w:t>
      </w:r>
      <w:proofErr w:type="spellStart"/>
      <w:r>
        <w:t>offeror</w:t>
      </w:r>
      <w:proofErr w:type="spellEnd"/>
      <w:r w:rsidRPr="004A4BF6">
        <w:t xml:space="preserve"> to support the tasks.  The </w:t>
      </w:r>
      <w:proofErr w:type="spellStart"/>
      <w:r>
        <w:t>offeror</w:t>
      </w:r>
      <w:proofErr w:type="spellEnd"/>
      <w:r w:rsidRPr="004A4BF6">
        <w:t xml:space="preserve"> shall use GFE </w:t>
      </w:r>
      <w:r>
        <w:t>to</w:t>
      </w:r>
      <w:r w:rsidRPr="004A4BF6">
        <w:t xml:space="preserve"> provid</w:t>
      </w:r>
      <w:r>
        <w:t>e</w:t>
      </w:r>
      <w:r w:rsidRPr="004A4BF6">
        <w:t xml:space="preserve"> support services</w:t>
      </w:r>
      <w:r>
        <w:t xml:space="preserve"> as mutually agreed upon by the </w:t>
      </w:r>
      <w:proofErr w:type="spellStart"/>
      <w:r>
        <w:t>offeror</w:t>
      </w:r>
      <w:proofErr w:type="spellEnd"/>
      <w:r>
        <w:t xml:space="preserve"> and Agency</w:t>
      </w:r>
      <w:r w:rsidRPr="004A4BF6">
        <w:t xml:space="preserve">. </w:t>
      </w:r>
      <w:r>
        <w:t xml:space="preserve"> </w:t>
      </w:r>
      <w:r w:rsidRPr="00B21789">
        <w:t>T</w:t>
      </w:r>
      <w:r>
        <w:t xml:space="preserve">he </w:t>
      </w:r>
      <w:proofErr w:type="spellStart"/>
      <w:r>
        <w:t>offeror</w:t>
      </w:r>
      <w:proofErr w:type="spellEnd"/>
      <w:r w:rsidRPr="00B21789">
        <w:t xml:space="preserve"> shall </w:t>
      </w:r>
      <w:r>
        <w:t>evaluate</w:t>
      </w:r>
      <w:r w:rsidRPr="00B21789">
        <w:t xml:space="preserve"> all equipment as </w:t>
      </w:r>
      <w:r>
        <w:t xml:space="preserve">the Agency </w:t>
      </w:r>
      <w:r w:rsidRPr="00B21789">
        <w:t>direct</w:t>
      </w:r>
      <w:r>
        <w:t>s.</w:t>
      </w:r>
    </w:p>
    <w:p w14:paraId="3A528BAC" w14:textId="77777777" w:rsidR="00BF4D5F" w:rsidRPr="00581814" w:rsidRDefault="00BF4D5F" w:rsidP="00124D22">
      <w:pPr>
        <w:pStyle w:val="Heading2"/>
        <w:ind w:left="720" w:hanging="720"/>
      </w:pPr>
      <w:bookmarkStart w:id="75" w:name="_Toc406009731"/>
      <w:bookmarkStart w:id="76" w:name="_Toc408997947"/>
      <w:r w:rsidRPr="00581814">
        <w:t>Contractor Furnished Equipment</w:t>
      </w:r>
      <w:bookmarkEnd w:id="75"/>
      <w:bookmarkEnd w:id="76"/>
    </w:p>
    <w:p w14:paraId="0BC52565" w14:textId="77777777" w:rsidR="00BF4D5F" w:rsidRPr="001E2146" w:rsidRDefault="00BF4D5F" w:rsidP="00BF4D5F">
      <w:pPr>
        <w:pStyle w:val="Noblisbodytext"/>
        <w:rPr>
          <w:b/>
        </w:rPr>
      </w:pPr>
      <w:r>
        <w:t>The contractor shall furnish all necessary tools, equipment and materials required for performing all work associated with the completion of this requirement, which also includes testing and installation.</w:t>
      </w:r>
    </w:p>
    <w:p w14:paraId="25385A5A" w14:textId="77777777" w:rsidR="00BF4D5F" w:rsidRPr="00581814" w:rsidRDefault="00BF4D5F" w:rsidP="00124D22">
      <w:pPr>
        <w:pStyle w:val="Heading2"/>
        <w:ind w:left="720" w:hanging="720"/>
      </w:pPr>
      <w:bookmarkStart w:id="77" w:name="_Toc355361991"/>
      <w:bookmarkStart w:id="78" w:name="_Toc406009732"/>
      <w:bookmarkStart w:id="79" w:name="_Toc408997948"/>
      <w:r w:rsidRPr="00581814">
        <w:t>Fair Opportunity</w:t>
      </w:r>
      <w:bookmarkEnd w:id="77"/>
      <w:bookmarkEnd w:id="78"/>
      <w:bookmarkEnd w:id="79"/>
    </w:p>
    <w:p w14:paraId="7DEEED2F" w14:textId="2CF7524C" w:rsidR="00BF4D5F" w:rsidRDefault="00BF4D5F" w:rsidP="00BF4D5F">
      <w:pPr>
        <w:pStyle w:val="Noblisbodytext"/>
      </w:pPr>
      <w:r>
        <w:t>This SOW will be released for Fair Opportunity</w:t>
      </w:r>
      <w:bookmarkStart w:id="80" w:name="_Toc355361992"/>
      <w:r>
        <w:t xml:space="preserve"> </w:t>
      </w:r>
      <w:r w:rsidRPr="009C14D8">
        <w:t xml:space="preserve">under </w:t>
      </w:r>
      <w:r>
        <w:t>Federal Acquisition Regulation (</w:t>
      </w:r>
      <w:r w:rsidRPr="009C14D8">
        <w:t>FAR</w:t>
      </w:r>
      <w:r>
        <w:t>)</w:t>
      </w:r>
      <w:r w:rsidRPr="009C14D8">
        <w:t xml:space="preserve"> 16.505.</w:t>
      </w:r>
    </w:p>
    <w:p w14:paraId="520E10A5" w14:textId="77777777" w:rsidR="00DF46A7" w:rsidRPr="00D036CF" w:rsidRDefault="00DF46A7" w:rsidP="00D036CF">
      <w:pPr>
        <w:pStyle w:val="Heading1"/>
      </w:pPr>
      <w:bookmarkStart w:id="81" w:name="_Toc408997949"/>
      <w:bookmarkEnd w:id="80"/>
      <w:r w:rsidRPr="00D036CF">
        <w:lastRenderedPageBreak/>
        <w:t>Statement of Work</w:t>
      </w:r>
      <w:bookmarkEnd w:id="81"/>
    </w:p>
    <w:p w14:paraId="00A16B6D" w14:textId="77777777" w:rsidR="00124D22" w:rsidRDefault="00124D22" w:rsidP="00124D22">
      <w:pPr>
        <w:pStyle w:val="Noblisbodytext"/>
        <w:rPr>
          <w:b/>
        </w:rPr>
      </w:pPr>
      <w:r w:rsidRPr="00E055A4">
        <w:t xml:space="preserve">The </w:t>
      </w:r>
      <w:proofErr w:type="spellStart"/>
      <w:r>
        <w:t>offeror</w:t>
      </w:r>
      <w:proofErr w:type="spellEnd"/>
      <w:r w:rsidRPr="00E055A4">
        <w:t xml:space="preserve"> shall perform the following tasks under the T</w:t>
      </w:r>
      <w:r>
        <w:t xml:space="preserve">ask </w:t>
      </w:r>
      <w:r w:rsidRPr="00E055A4">
        <w:t>O</w:t>
      </w:r>
      <w:r>
        <w:t>rder</w:t>
      </w:r>
      <w:r w:rsidRPr="00E055A4">
        <w:t>.</w:t>
      </w:r>
    </w:p>
    <w:p w14:paraId="4BA2F423" w14:textId="77777777" w:rsidR="00124D22" w:rsidRDefault="00124D22" w:rsidP="00124D22">
      <w:pPr>
        <w:pStyle w:val="Noblisbullet1"/>
        <w:rPr>
          <w:b/>
        </w:rPr>
      </w:pPr>
      <w:r>
        <w:t>Task 1 – Life Cycle Management</w:t>
      </w:r>
    </w:p>
    <w:p w14:paraId="457CBDC1" w14:textId="77777777" w:rsidR="00124D22" w:rsidRDefault="00124D22" w:rsidP="00124D22">
      <w:pPr>
        <w:pStyle w:val="Noblisbullet1"/>
        <w:rPr>
          <w:b/>
        </w:rPr>
      </w:pPr>
      <w:r>
        <w:t>Task 2 –High Level Architecture</w:t>
      </w:r>
    </w:p>
    <w:p w14:paraId="5D886EA7" w14:textId="77777777" w:rsidR="00124D22" w:rsidRDefault="00124D22" w:rsidP="00124D22">
      <w:pPr>
        <w:pStyle w:val="Noblisbullet1"/>
        <w:rPr>
          <w:b/>
        </w:rPr>
      </w:pPr>
      <w:r>
        <w:t>Task 3 –Mobile Device Management</w:t>
      </w:r>
    </w:p>
    <w:p w14:paraId="5609D8D4" w14:textId="77777777" w:rsidR="00124D22" w:rsidRPr="00ED61E1" w:rsidRDefault="00124D22" w:rsidP="00124D22">
      <w:pPr>
        <w:pStyle w:val="Noblisbullet1"/>
        <w:rPr>
          <w:b/>
        </w:rPr>
      </w:pPr>
      <w:r>
        <w:t>Task 4 –Mobile Application Management</w:t>
      </w:r>
    </w:p>
    <w:p w14:paraId="52D026E3" w14:textId="77777777" w:rsidR="00124D22" w:rsidRDefault="00124D22" w:rsidP="00124D22">
      <w:pPr>
        <w:pStyle w:val="Noblisbodytext"/>
      </w:pPr>
      <w:r>
        <w:t xml:space="preserve">This section describes the full range of </w:t>
      </w:r>
      <w:proofErr w:type="spellStart"/>
      <w:r>
        <w:t>offeror</w:t>
      </w:r>
      <w:proofErr w:type="spellEnd"/>
      <w:r>
        <w:t xml:space="preserve"> support services, equipment, and equipment services that must be provided under this task order.</w:t>
      </w:r>
    </w:p>
    <w:p w14:paraId="1670C58F" w14:textId="77777777" w:rsidR="00124D22" w:rsidRPr="00D036CF" w:rsidRDefault="00124D22" w:rsidP="00D036CF">
      <w:pPr>
        <w:pStyle w:val="Heading2"/>
      </w:pPr>
      <w:bookmarkStart w:id="82" w:name="_Toc362871146"/>
      <w:bookmarkStart w:id="83" w:name="_Toc355618797"/>
      <w:bookmarkStart w:id="84" w:name="_Toc355951411"/>
      <w:bookmarkStart w:id="85" w:name="_Toc406009734"/>
      <w:bookmarkStart w:id="86" w:name="_Toc408997950"/>
      <w:bookmarkEnd w:id="82"/>
      <w:r w:rsidRPr="00D036CF">
        <w:t xml:space="preserve">Task 1 – </w:t>
      </w:r>
      <w:bookmarkEnd w:id="83"/>
      <w:bookmarkEnd w:id="84"/>
      <w:r w:rsidRPr="00D036CF">
        <w:t>Life Cycle Management</w:t>
      </w:r>
      <w:bookmarkEnd w:id="85"/>
      <w:bookmarkEnd w:id="86"/>
    </w:p>
    <w:p w14:paraId="7F57B26C" w14:textId="77777777" w:rsidR="00124D22" w:rsidRDefault="00124D22" w:rsidP="00124D22">
      <w:pPr>
        <w:pStyle w:val="Noblisbodytext"/>
      </w:pPr>
      <w:r>
        <w:t>A Telecommunications Life Cycle Management (TLM) system is needed to manage the Agency’s devices, applications and services. It shall be able to perform the following functions (elaborated in the table below):</w:t>
      </w:r>
    </w:p>
    <w:p w14:paraId="6264D145" w14:textId="77777777" w:rsidR="00124D22" w:rsidRDefault="00124D22" w:rsidP="00124D22">
      <w:pPr>
        <w:pStyle w:val="Noblisbullet1"/>
      </w:pPr>
      <w:r>
        <w:t>Project Management</w:t>
      </w:r>
    </w:p>
    <w:p w14:paraId="50BD1D9B" w14:textId="77777777" w:rsidR="00124D22" w:rsidRDefault="00124D22" w:rsidP="00124D22">
      <w:pPr>
        <w:pStyle w:val="Noblisbullet1"/>
      </w:pPr>
      <w:r>
        <w:t>Implementation</w:t>
      </w:r>
    </w:p>
    <w:p w14:paraId="02259F79" w14:textId="77777777" w:rsidR="00124D22" w:rsidRPr="00D328BF" w:rsidRDefault="00124D22" w:rsidP="00124D22">
      <w:pPr>
        <w:pStyle w:val="Noblisbullet1"/>
        <w:rPr>
          <w:rFonts w:ascii="Arial Narrow" w:hAnsi="Arial Narrow"/>
          <w:b/>
          <w:i/>
          <w:color w:val="365F91"/>
          <w:sz w:val="18"/>
          <w:szCs w:val="18"/>
        </w:rPr>
      </w:pPr>
      <w:r>
        <w:t xml:space="preserve">Training </w:t>
      </w:r>
    </w:p>
    <w:p w14:paraId="7863A877" w14:textId="77777777" w:rsidR="00124D22" w:rsidRPr="00C964C2" w:rsidRDefault="00124D22" w:rsidP="00124D22">
      <w:pPr>
        <w:pStyle w:val="Noblisbullet1"/>
        <w:rPr>
          <w:rFonts w:ascii="Arial Narrow" w:hAnsi="Arial Narrow"/>
          <w:b/>
          <w:i/>
          <w:color w:val="365F91"/>
          <w:sz w:val="18"/>
          <w:szCs w:val="18"/>
        </w:rPr>
      </w:pPr>
      <w:r>
        <w:t>Support</w:t>
      </w:r>
    </w:p>
    <w:p w14:paraId="2242D053" w14:textId="77777777" w:rsidR="00124D22" w:rsidRPr="00C964C2" w:rsidRDefault="00124D22" w:rsidP="00124D22">
      <w:pPr>
        <w:pStyle w:val="Noblisbullet1"/>
        <w:numPr>
          <w:ilvl w:val="0"/>
          <w:numId w:val="0"/>
        </w:numPr>
      </w:pPr>
      <w:r>
        <w:t xml:space="preserve">The </w:t>
      </w:r>
      <w:proofErr w:type="spellStart"/>
      <w:r>
        <w:t>offeror</w:t>
      </w:r>
      <w:proofErr w:type="spellEnd"/>
      <w:r>
        <w:t xml:space="preserve"> shall describe its compliance with the requirements in the table below.</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983"/>
        <w:gridCol w:w="1101"/>
        <w:gridCol w:w="1148"/>
        <w:gridCol w:w="1210"/>
      </w:tblGrid>
      <w:tr w:rsidR="00124D22" w:rsidRPr="00EB518B" w14:paraId="387AAD92" w14:textId="77777777" w:rsidTr="00D036CF">
        <w:trPr>
          <w:cantSplit/>
          <w:tblHeader/>
        </w:trPr>
        <w:tc>
          <w:tcPr>
            <w:tcW w:w="4983" w:type="dxa"/>
            <w:tcBorders>
              <w:right w:val="single" w:sz="4" w:space="0" w:color="FFFFFF"/>
            </w:tcBorders>
            <w:shd w:val="clear" w:color="auto" w:fill="42637A"/>
            <w:vAlign w:val="center"/>
          </w:tcPr>
          <w:p w14:paraId="783ECAB4" w14:textId="77777777" w:rsidR="00124D22" w:rsidRPr="002719BF" w:rsidRDefault="00124D22" w:rsidP="00D036CF">
            <w:pPr>
              <w:pStyle w:val="NoblisTableText"/>
              <w:tabs>
                <w:tab w:val="clear" w:pos="360"/>
                <w:tab w:val="left" w:pos="396"/>
              </w:tabs>
              <w:ind w:left="396" w:hanging="396"/>
              <w:jc w:val="center"/>
              <w:rPr>
                <w:b/>
                <w:color w:val="FFFFFF"/>
                <w:szCs w:val="20"/>
              </w:rPr>
            </w:pPr>
            <w:r w:rsidRPr="002719BF">
              <w:rPr>
                <w:rFonts w:eastAsia="Calibri"/>
                <w:b/>
                <w:color w:val="FFFFFF"/>
                <w:szCs w:val="20"/>
              </w:rPr>
              <w:t>Mobility Life Cycle Management</w:t>
            </w:r>
          </w:p>
        </w:tc>
        <w:tc>
          <w:tcPr>
            <w:tcW w:w="1101" w:type="dxa"/>
            <w:tcBorders>
              <w:left w:val="single" w:sz="4" w:space="0" w:color="FFFFFF"/>
              <w:right w:val="single" w:sz="4" w:space="0" w:color="FFFFFF"/>
            </w:tcBorders>
            <w:shd w:val="clear" w:color="auto" w:fill="42637A"/>
            <w:vAlign w:val="center"/>
          </w:tcPr>
          <w:p w14:paraId="1BF35155" w14:textId="77777777" w:rsidR="00124D22" w:rsidRPr="002719BF" w:rsidRDefault="00124D22" w:rsidP="00D036CF">
            <w:pPr>
              <w:pStyle w:val="NoblisTableText"/>
              <w:tabs>
                <w:tab w:val="clear" w:pos="360"/>
                <w:tab w:val="left" w:pos="306"/>
              </w:tabs>
              <w:ind w:left="0" w:firstLine="0"/>
              <w:jc w:val="center"/>
              <w:rPr>
                <w:b/>
                <w:color w:val="FFFFFF"/>
                <w:szCs w:val="20"/>
              </w:rPr>
            </w:pPr>
            <w:r w:rsidRPr="002719BF">
              <w:rPr>
                <w:rFonts w:eastAsia="Calibri"/>
                <w:b/>
                <w:color w:val="FFFFFF"/>
                <w:szCs w:val="20"/>
              </w:rPr>
              <w:t>Required</w:t>
            </w:r>
            <w:r>
              <w:rPr>
                <w:rFonts w:eastAsia="Calibri"/>
                <w:b/>
                <w:color w:val="FFFFFF"/>
                <w:szCs w:val="20"/>
              </w:rPr>
              <w:t xml:space="preserve"> or Optional</w:t>
            </w:r>
          </w:p>
        </w:tc>
        <w:tc>
          <w:tcPr>
            <w:tcW w:w="1148" w:type="dxa"/>
            <w:tcBorders>
              <w:left w:val="single" w:sz="4" w:space="0" w:color="FFFFFF"/>
              <w:right w:val="single" w:sz="4" w:space="0" w:color="FFFFFF"/>
            </w:tcBorders>
            <w:shd w:val="clear" w:color="auto" w:fill="42637A"/>
            <w:vAlign w:val="center"/>
          </w:tcPr>
          <w:p w14:paraId="6083D9C2" w14:textId="77777777" w:rsidR="00124D22" w:rsidRPr="002719BF" w:rsidRDefault="00124D22" w:rsidP="00D036CF">
            <w:pPr>
              <w:pStyle w:val="NoblisTableText"/>
              <w:tabs>
                <w:tab w:val="clear" w:pos="360"/>
                <w:tab w:val="left" w:pos="306"/>
              </w:tabs>
              <w:ind w:left="0" w:firstLine="0"/>
              <w:jc w:val="center"/>
              <w:rPr>
                <w:b/>
                <w:color w:val="FFFFFF"/>
                <w:szCs w:val="20"/>
              </w:rPr>
            </w:pPr>
            <w:r w:rsidRPr="002719BF">
              <w:rPr>
                <w:rFonts w:eastAsia="Calibri"/>
                <w:b/>
                <w:color w:val="FFFFFF"/>
                <w:szCs w:val="20"/>
              </w:rPr>
              <w:t>Section</w:t>
            </w:r>
          </w:p>
        </w:tc>
        <w:tc>
          <w:tcPr>
            <w:tcW w:w="1210" w:type="dxa"/>
            <w:tcBorders>
              <w:left w:val="single" w:sz="4" w:space="0" w:color="FFFFFF"/>
            </w:tcBorders>
            <w:shd w:val="clear" w:color="auto" w:fill="42637A"/>
            <w:vAlign w:val="center"/>
          </w:tcPr>
          <w:p w14:paraId="3D45C3F0" w14:textId="77777777" w:rsidR="00124D22" w:rsidRPr="002719BF" w:rsidRDefault="00124D22" w:rsidP="00D036CF">
            <w:pPr>
              <w:pStyle w:val="NoblisTableText"/>
              <w:tabs>
                <w:tab w:val="clear" w:pos="360"/>
                <w:tab w:val="left" w:pos="306"/>
              </w:tabs>
              <w:ind w:left="0" w:firstLine="0"/>
              <w:jc w:val="center"/>
              <w:rPr>
                <w:b/>
                <w:color w:val="FFFFFF"/>
                <w:szCs w:val="20"/>
              </w:rPr>
            </w:pPr>
            <w:r>
              <w:rPr>
                <w:rFonts w:eastAsia="Calibri"/>
                <w:b/>
                <w:color w:val="FFFFFF"/>
                <w:szCs w:val="20"/>
              </w:rPr>
              <w:t>Description</w:t>
            </w:r>
          </w:p>
        </w:tc>
      </w:tr>
      <w:tr w:rsidR="00124D22" w:rsidRPr="008C32A5" w14:paraId="239FFE90" w14:textId="77777777" w:rsidTr="00D036CF">
        <w:trPr>
          <w:cantSplit/>
        </w:trPr>
        <w:tc>
          <w:tcPr>
            <w:tcW w:w="4983" w:type="dxa"/>
            <w:shd w:val="clear" w:color="auto" w:fill="FFFFFF"/>
            <w:vAlign w:val="center"/>
          </w:tcPr>
          <w:p w14:paraId="55619CA5" w14:textId="77777777" w:rsidR="00124D22" w:rsidRPr="00D73094" w:rsidRDefault="00124D22" w:rsidP="00D036CF">
            <w:pPr>
              <w:pStyle w:val="NoblisTableNumberedList"/>
              <w:tabs>
                <w:tab w:val="clear" w:pos="360"/>
                <w:tab w:val="left" w:pos="396"/>
              </w:tabs>
              <w:ind w:left="396" w:hanging="396"/>
            </w:pPr>
            <w:r w:rsidRPr="002719BF">
              <w:rPr>
                <w:b/>
              </w:rPr>
              <w:t>Project Management</w:t>
            </w:r>
            <w:r>
              <w:t>.</w:t>
            </w:r>
            <w:r w:rsidRPr="00D73094">
              <w:t xml:space="preserve">  </w:t>
            </w:r>
            <w:r>
              <w:t>T</w:t>
            </w:r>
            <w:r w:rsidRPr="00D73094">
              <w:t xml:space="preserve">he proposed solution </w:t>
            </w:r>
            <w:r>
              <w:t xml:space="preserve">shall </w:t>
            </w:r>
            <w:r w:rsidRPr="00D73094">
              <w:t>clearly demonstrate past experience in developing and implementing a Project Management Plan directly related to Managed Mobility, and how this example of project management tracked the quality and timeliness of the delivery of the required elements</w:t>
            </w:r>
            <w:r>
              <w:t>.</w:t>
            </w:r>
          </w:p>
        </w:tc>
        <w:tc>
          <w:tcPr>
            <w:tcW w:w="1101" w:type="dxa"/>
            <w:shd w:val="clear" w:color="auto" w:fill="FFFFFF"/>
            <w:vAlign w:val="center"/>
          </w:tcPr>
          <w:p w14:paraId="1CC34148" w14:textId="77777777" w:rsidR="00124D22" w:rsidRPr="002719BF" w:rsidRDefault="00124D22" w:rsidP="00D036CF">
            <w:pPr>
              <w:pStyle w:val="NoblisTableText"/>
              <w:tabs>
                <w:tab w:val="clear" w:pos="360"/>
                <w:tab w:val="left" w:pos="306"/>
              </w:tabs>
              <w:ind w:left="0" w:firstLine="0"/>
              <w:jc w:val="center"/>
              <w:rPr>
                <w:szCs w:val="20"/>
              </w:rPr>
            </w:pPr>
            <w:r w:rsidRPr="002719BF">
              <w:rPr>
                <w:rFonts w:eastAsia="Calibri"/>
                <w:szCs w:val="20"/>
              </w:rPr>
              <w:t>Required</w:t>
            </w:r>
          </w:p>
        </w:tc>
        <w:tc>
          <w:tcPr>
            <w:tcW w:w="1148" w:type="dxa"/>
            <w:shd w:val="clear" w:color="auto" w:fill="FFFFFF"/>
            <w:vAlign w:val="center"/>
          </w:tcPr>
          <w:p w14:paraId="09AC2ABF"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2.1.1.1</w:t>
            </w:r>
          </w:p>
        </w:tc>
        <w:tc>
          <w:tcPr>
            <w:tcW w:w="1210" w:type="dxa"/>
            <w:shd w:val="clear" w:color="auto" w:fill="FFFFFF"/>
            <w:vAlign w:val="center"/>
          </w:tcPr>
          <w:p w14:paraId="2CF08EB8" w14:textId="77777777" w:rsidR="00124D22" w:rsidRPr="002719BF" w:rsidRDefault="00124D22" w:rsidP="00D036CF">
            <w:pPr>
              <w:pStyle w:val="NoblisTableText"/>
              <w:tabs>
                <w:tab w:val="clear" w:pos="360"/>
                <w:tab w:val="left" w:pos="306"/>
              </w:tabs>
              <w:ind w:left="0" w:firstLine="0"/>
              <w:jc w:val="center"/>
              <w:rPr>
                <w:szCs w:val="20"/>
              </w:rPr>
            </w:pPr>
          </w:p>
        </w:tc>
      </w:tr>
      <w:tr w:rsidR="00124D22" w:rsidRPr="008C32A5" w14:paraId="0E70952A" w14:textId="77777777" w:rsidTr="00D036CF">
        <w:trPr>
          <w:cantSplit/>
        </w:trPr>
        <w:tc>
          <w:tcPr>
            <w:tcW w:w="4983" w:type="dxa"/>
            <w:shd w:val="clear" w:color="auto" w:fill="FFF5D6"/>
            <w:vAlign w:val="center"/>
          </w:tcPr>
          <w:p w14:paraId="4BF5AC5C" w14:textId="77777777" w:rsidR="00124D22" w:rsidRPr="00D73094" w:rsidRDefault="00124D22" w:rsidP="00D036CF">
            <w:pPr>
              <w:pStyle w:val="NoblisTableNumberedList"/>
              <w:tabs>
                <w:tab w:val="clear" w:pos="360"/>
                <w:tab w:val="left" w:pos="396"/>
              </w:tabs>
              <w:ind w:left="396" w:hanging="396"/>
            </w:pPr>
            <w:r w:rsidRPr="002719BF">
              <w:rPr>
                <w:b/>
              </w:rPr>
              <w:t>Professional Services</w:t>
            </w:r>
            <w:r>
              <w:t>.</w:t>
            </w:r>
            <w:r w:rsidRPr="00D73094">
              <w:t xml:space="preserve">  </w:t>
            </w:r>
            <w:r>
              <w:t>T</w:t>
            </w:r>
            <w:r w:rsidRPr="00D73094">
              <w:t xml:space="preserve">he </w:t>
            </w:r>
            <w:proofErr w:type="spellStart"/>
            <w:r>
              <w:t>offeror</w:t>
            </w:r>
            <w:proofErr w:type="spellEnd"/>
            <w:r w:rsidRPr="00D73094">
              <w:t xml:space="preserve"> </w:t>
            </w:r>
            <w:r>
              <w:t xml:space="preserve">shall </w:t>
            </w:r>
            <w:r w:rsidRPr="00D73094">
              <w:t>clearly describe how they provide initial deployment support services including installation, configuration, and the certification of initial solutions, as well as for additional professional services to support specific agency related integrations or customizations</w:t>
            </w:r>
            <w:r>
              <w:t>.</w:t>
            </w:r>
          </w:p>
        </w:tc>
        <w:tc>
          <w:tcPr>
            <w:tcW w:w="1101" w:type="dxa"/>
            <w:shd w:val="clear" w:color="auto" w:fill="FFF5D6"/>
            <w:vAlign w:val="center"/>
          </w:tcPr>
          <w:p w14:paraId="2AE21B4B" w14:textId="77777777" w:rsidR="00124D22" w:rsidRPr="002719BF" w:rsidRDefault="00124D22" w:rsidP="00D036CF">
            <w:pPr>
              <w:pStyle w:val="NoblisTableText"/>
              <w:tabs>
                <w:tab w:val="clear" w:pos="360"/>
                <w:tab w:val="left" w:pos="306"/>
              </w:tabs>
              <w:ind w:left="0" w:firstLine="0"/>
              <w:jc w:val="center"/>
              <w:rPr>
                <w:szCs w:val="20"/>
              </w:rPr>
            </w:pPr>
            <w:r w:rsidRPr="002719BF">
              <w:rPr>
                <w:rFonts w:eastAsia="Calibri"/>
                <w:szCs w:val="20"/>
              </w:rPr>
              <w:t>Required</w:t>
            </w:r>
          </w:p>
        </w:tc>
        <w:tc>
          <w:tcPr>
            <w:tcW w:w="1148" w:type="dxa"/>
            <w:shd w:val="clear" w:color="auto" w:fill="FFF5D6"/>
            <w:vAlign w:val="center"/>
          </w:tcPr>
          <w:p w14:paraId="3F3DC5DE"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2.1.1.2</w:t>
            </w:r>
          </w:p>
        </w:tc>
        <w:tc>
          <w:tcPr>
            <w:tcW w:w="1210" w:type="dxa"/>
            <w:shd w:val="clear" w:color="auto" w:fill="FFF5D6"/>
            <w:vAlign w:val="center"/>
          </w:tcPr>
          <w:p w14:paraId="3FDCA346" w14:textId="77777777" w:rsidR="00124D22" w:rsidRPr="002719BF" w:rsidRDefault="00124D22" w:rsidP="00D036CF">
            <w:pPr>
              <w:pStyle w:val="NoblisTableText"/>
              <w:tabs>
                <w:tab w:val="clear" w:pos="360"/>
                <w:tab w:val="left" w:pos="306"/>
              </w:tabs>
              <w:ind w:left="0" w:firstLine="0"/>
              <w:jc w:val="center"/>
              <w:rPr>
                <w:szCs w:val="20"/>
              </w:rPr>
            </w:pPr>
          </w:p>
        </w:tc>
      </w:tr>
      <w:tr w:rsidR="00124D22" w:rsidRPr="008C32A5" w14:paraId="20B06247" w14:textId="77777777" w:rsidTr="00D036CF">
        <w:trPr>
          <w:cantSplit/>
        </w:trPr>
        <w:tc>
          <w:tcPr>
            <w:tcW w:w="4983" w:type="dxa"/>
            <w:shd w:val="clear" w:color="auto" w:fill="FFFFFF"/>
            <w:vAlign w:val="center"/>
          </w:tcPr>
          <w:p w14:paraId="101732D8" w14:textId="77777777" w:rsidR="00124D22" w:rsidRPr="00D73094" w:rsidRDefault="00124D22" w:rsidP="00D036CF">
            <w:pPr>
              <w:pStyle w:val="NoblisTableNumberedList"/>
              <w:tabs>
                <w:tab w:val="clear" w:pos="360"/>
                <w:tab w:val="left" w:pos="396"/>
              </w:tabs>
              <w:ind w:left="396" w:hanging="396"/>
            </w:pPr>
            <w:r w:rsidRPr="002719BF">
              <w:rPr>
                <w:b/>
              </w:rPr>
              <w:t>Enterprise System Integration</w:t>
            </w:r>
            <w:r>
              <w:t>.</w:t>
            </w:r>
            <w:r w:rsidRPr="00D73094">
              <w:t xml:space="preserve">  </w:t>
            </w:r>
            <w:r>
              <w:t>T</w:t>
            </w:r>
            <w:r w:rsidRPr="00D73094">
              <w:t xml:space="preserve">he </w:t>
            </w:r>
            <w:proofErr w:type="spellStart"/>
            <w:r>
              <w:t>offeror</w:t>
            </w:r>
            <w:proofErr w:type="spellEnd"/>
            <w:r w:rsidRPr="00D73094">
              <w:t xml:space="preserve"> </w:t>
            </w:r>
            <w:r>
              <w:t xml:space="preserve">shall </w:t>
            </w:r>
            <w:r w:rsidRPr="00D73094">
              <w:t>demonstrate experience in providing the steps necessary for deploying, integrating, and securing a mobility solution into an enterprise-wide environment</w:t>
            </w:r>
            <w:r>
              <w:t>.</w:t>
            </w:r>
          </w:p>
        </w:tc>
        <w:tc>
          <w:tcPr>
            <w:tcW w:w="1101" w:type="dxa"/>
            <w:shd w:val="clear" w:color="auto" w:fill="FFFFFF"/>
            <w:vAlign w:val="center"/>
          </w:tcPr>
          <w:p w14:paraId="65063FFD" w14:textId="77777777" w:rsidR="00124D22" w:rsidRPr="002719BF" w:rsidRDefault="00124D22" w:rsidP="00D036CF">
            <w:pPr>
              <w:pStyle w:val="NoblisTableText"/>
              <w:tabs>
                <w:tab w:val="clear" w:pos="360"/>
                <w:tab w:val="left" w:pos="306"/>
              </w:tabs>
              <w:ind w:left="0" w:firstLine="0"/>
              <w:jc w:val="center"/>
              <w:rPr>
                <w:szCs w:val="20"/>
              </w:rPr>
            </w:pPr>
            <w:r w:rsidRPr="002719BF">
              <w:rPr>
                <w:rFonts w:eastAsia="Calibri"/>
                <w:szCs w:val="20"/>
              </w:rPr>
              <w:t>Required</w:t>
            </w:r>
          </w:p>
        </w:tc>
        <w:tc>
          <w:tcPr>
            <w:tcW w:w="1148" w:type="dxa"/>
            <w:shd w:val="clear" w:color="auto" w:fill="FFFFFF"/>
            <w:vAlign w:val="center"/>
          </w:tcPr>
          <w:p w14:paraId="3BD1BD9A"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2.1.1.3</w:t>
            </w:r>
          </w:p>
        </w:tc>
        <w:tc>
          <w:tcPr>
            <w:tcW w:w="1210" w:type="dxa"/>
            <w:shd w:val="clear" w:color="auto" w:fill="FFFFFF"/>
            <w:vAlign w:val="center"/>
          </w:tcPr>
          <w:p w14:paraId="78639DF9" w14:textId="77777777" w:rsidR="00124D22" w:rsidRPr="002719BF" w:rsidRDefault="00124D22" w:rsidP="00D036CF">
            <w:pPr>
              <w:pStyle w:val="NoblisTableText"/>
              <w:tabs>
                <w:tab w:val="clear" w:pos="360"/>
                <w:tab w:val="left" w:pos="306"/>
              </w:tabs>
              <w:ind w:left="0" w:firstLine="0"/>
              <w:jc w:val="center"/>
              <w:rPr>
                <w:szCs w:val="20"/>
              </w:rPr>
            </w:pPr>
          </w:p>
        </w:tc>
      </w:tr>
      <w:tr w:rsidR="00124D22" w:rsidRPr="008C32A5" w14:paraId="0F89AF50" w14:textId="77777777" w:rsidTr="00D036CF">
        <w:trPr>
          <w:cantSplit/>
        </w:trPr>
        <w:tc>
          <w:tcPr>
            <w:tcW w:w="4983" w:type="dxa"/>
            <w:shd w:val="clear" w:color="auto" w:fill="FFF5D6"/>
            <w:vAlign w:val="center"/>
          </w:tcPr>
          <w:p w14:paraId="29B70B58" w14:textId="77777777" w:rsidR="00124D22" w:rsidRPr="00D73094" w:rsidRDefault="00124D22" w:rsidP="00D036CF">
            <w:pPr>
              <w:pStyle w:val="NoblisTableNumberedList"/>
              <w:tabs>
                <w:tab w:val="clear" w:pos="360"/>
                <w:tab w:val="left" w:pos="396"/>
              </w:tabs>
              <w:ind w:left="396" w:hanging="396"/>
            </w:pPr>
            <w:r w:rsidRPr="002719BF">
              <w:rPr>
                <w:b/>
              </w:rPr>
              <w:lastRenderedPageBreak/>
              <w:t>Training</w:t>
            </w:r>
            <w:r>
              <w:t>.</w:t>
            </w:r>
            <w:r w:rsidRPr="00D73094">
              <w:t xml:space="preserve">  </w:t>
            </w:r>
            <w:r>
              <w:t>T</w:t>
            </w:r>
            <w:r w:rsidRPr="00D73094">
              <w:t xml:space="preserve">he </w:t>
            </w:r>
            <w:proofErr w:type="spellStart"/>
            <w:r>
              <w:t>offeror</w:t>
            </w:r>
            <w:proofErr w:type="spellEnd"/>
            <w:r w:rsidRPr="00D73094">
              <w:t xml:space="preserve"> </w:t>
            </w:r>
            <w:r w:rsidR="008E7E2D">
              <w:t xml:space="preserve">shall </w:t>
            </w:r>
            <w:r w:rsidRPr="00D73094">
              <w:t>demonstrate how they can be responsible for developing and updating the M</w:t>
            </w:r>
            <w:r>
              <w:t>obile Device Management</w:t>
            </w:r>
            <w:r w:rsidRPr="00D73094">
              <w:t>-Mobile Application Store (</w:t>
            </w:r>
            <w:r>
              <w:t>MDM-</w:t>
            </w:r>
            <w:r w:rsidRPr="00D73094">
              <w:t>MAS) Training Material content, as well as providing prepackaged online training and associated materials described in the Training Plan</w:t>
            </w:r>
            <w:r>
              <w:t>.</w:t>
            </w:r>
          </w:p>
        </w:tc>
        <w:tc>
          <w:tcPr>
            <w:tcW w:w="1101" w:type="dxa"/>
            <w:shd w:val="clear" w:color="auto" w:fill="FFF5D6"/>
            <w:vAlign w:val="center"/>
          </w:tcPr>
          <w:p w14:paraId="6E3B08BB" w14:textId="77777777" w:rsidR="00124D22" w:rsidRPr="002719BF" w:rsidRDefault="00124D22" w:rsidP="00D036CF">
            <w:pPr>
              <w:pStyle w:val="NoblisTableText"/>
              <w:tabs>
                <w:tab w:val="clear" w:pos="360"/>
                <w:tab w:val="left" w:pos="306"/>
              </w:tabs>
              <w:ind w:left="0" w:firstLine="0"/>
              <w:jc w:val="center"/>
              <w:rPr>
                <w:szCs w:val="20"/>
              </w:rPr>
            </w:pPr>
            <w:r w:rsidRPr="002719BF">
              <w:rPr>
                <w:rFonts w:eastAsia="Calibri"/>
                <w:szCs w:val="20"/>
              </w:rPr>
              <w:t>Required</w:t>
            </w:r>
          </w:p>
        </w:tc>
        <w:tc>
          <w:tcPr>
            <w:tcW w:w="1148" w:type="dxa"/>
            <w:shd w:val="clear" w:color="auto" w:fill="FFF5D6"/>
            <w:vAlign w:val="center"/>
          </w:tcPr>
          <w:p w14:paraId="69CADF00"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2.1.1.4</w:t>
            </w:r>
          </w:p>
        </w:tc>
        <w:tc>
          <w:tcPr>
            <w:tcW w:w="1210" w:type="dxa"/>
            <w:shd w:val="clear" w:color="auto" w:fill="FFF5D6"/>
            <w:vAlign w:val="center"/>
          </w:tcPr>
          <w:p w14:paraId="26D9E096" w14:textId="77777777" w:rsidR="00124D22" w:rsidRPr="002719BF" w:rsidRDefault="00124D22" w:rsidP="00D036CF">
            <w:pPr>
              <w:pStyle w:val="NoblisTableText"/>
              <w:tabs>
                <w:tab w:val="clear" w:pos="360"/>
                <w:tab w:val="left" w:pos="306"/>
              </w:tabs>
              <w:ind w:left="0" w:firstLine="0"/>
              <w:jc w:val="center"/>
              <w:rPr>
                <w:szCs w:val="20"/>
              </w:rPr>
            </w:pPr>
          </w:p>
        </w:tc>
      </w:tr>
      <w:tr w:rsidR="00124D22" w:rsidRPr="008C32A5" w14:paraId="1448D0F8" w14:textId="77777777" w:rsidTr="00D036CF">
        <w:trPr>
          <w:cantSplit/>
        </w:trPr>
        <w:tc>
          <w:tcPr>
            <w:tcW w:w="4983" w:type="dxa"/>
            <w:shd w:val="clear" w:color="auto" w:fill="FFFFFF"/>
            <w:vAlign w:val="center"/>
          </w:tcPr>
          <w:p w14:paraId="30175B38" w14:textId="77777777" w:rsidR="00124D22" w:rsidRPr="00D73094" w:rsidRDefault="00124D22" w:rsidP="00D036CF">
            <w:pPr>
              <w:pStyle w:val="NoblisTableNumberedList"/>
              <w:tabs>
                <w:tab w:val="clear" w:pos="360"/>
                <w:tab w:val="left" w:pos="396"/>
              </w:tabs>
              <w:ind w:left="396" w:hanging="396"/>
            </w:pPr>
            <w:r w:rsidRPr="002719BF">
              <w:rPr>
                <w:b/>
              </w:rPr>
              <w:t>Operations Support</w:t>
            </w:r>
            <w:r>
              <w:t>.</w:t>
            </w:r>
            <w:r w:rsidRPr="00D73094">
              <w:t xml:space="preserve">  </w:t>
            </w:r>
            <w:r>
              <w:t>T</w:t>
            </w:r>
            <w:r w:rsidRPr="00D73094">
              <w:t xml:space="preserve">he </w:t>
            </w:r>
            <w:proofErr w:type="spellStart"/>
            <w:r>
              <w:t>offeror</w:t>
            </w:r>
            <w:proofErr w:type="spellEnd"/>
            <w:r w:rsidRPr="00D73094">
              <w:t xml:space="preserve">/solution </w:t>
            </w:r>
            <w:r>
              <w:t xml:space="preserve">shall </w:t>
            </w:r>
            <w:r w:rsidRPr="00D73094">
              <w:t>provide access to help desk support that meets the identified criteria</w:t>
            </w:r>
            <w:r>
              <w:t>.</w:t>
            </w:r>
            <w:r w:rsidRPr="00D73094">
              <w:t xml:space="preserve"> </w:t>
            </w:r>
            <w:r>
              <w:t>T</w:t>
            </w:r>
            <w:r w:rsidRPr="00D73094">
              <w:t xml:space="preserve">he </w:t>
            </w:r>
            <w:proofErr w:type="spellStart"/>
            <w:r>
              <w:t>offeror</w:t>
            </w:r>
            <w:proofErr w:type="spellEnd"/>
            <w:r w:rsidRPr="00D73094">
              <w:t xml:space="preserve"> </w:t>
            </w:r>
            <w:r>
              <w:t xml:space="preserve">shall </w:t>
            </w:r>
            <w:r w:rsidRPr="00D73094">
              <w:t>indicate the location of their help desk support</w:t>
            </w:r>
            <w:r>
              <w:t>.</w:t>
            </w:r>
          </w:p>
        </w:tc>
        <w:tc>
          <w:tcPr>
            <w:tcW w:w="1101" w:type="dxa"/>
            <w:shd w:val="clear" w:color="auto" w:fill="FFFFFF"/>
            <w:vAlign w:val="center"/>
          </w:tcPr>
          <w:p w14:paraId="0B132DF1" w14:textId="77777777" w:rsidR="00124D22" w:rsidRPr="002719BF" w:rsidRDefault="00124D22" w:rsidP="00D036CF">
            <w:pPr>
              <w:pStyle w:val="NoblisTableText"/>
              <w:tabs>
                <w:tab w:val="clear" w:pos="360"/>
                <w:tab w:val="left" w:pos="306"/>
              </w:tabs>
              <w:ind w:left="0" w:firstLine="0"/>
              <w:jc w:val="center"/>
              <w:rPr>
                <w:szCs w:val="20"/>
              </w:rPr>
            </w:pPr>
            <w:r w:rsidRPr="002719BF">
              <w:rPr>
                <w:rFonts w:eastAsia="Calibri"/>
                <w:szCs w:val="20"/>
              </w:rPr>
              <w:t>Required</w:t>
            </w:r>
          </w:p>
        </w:tc>
        <w:tc>
          <w:tcPr>
            <w:tcW w:w="1148" w:type="dxa"/>
            <w:shd w:val="clear" w:color="auto" w:fill="FFFFFF"/>
            <w:vAlign w:val="center"/>
          </w:tcPr>
          <w:p w14:paraId="79D62BAC"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2.1.2</w:t>
            </w:r>
          </w:p>
        </w:tc>
        <w:tc>
          <w:tcPr>
            <w:tcW w:w="1210" w:type="dxa"/>
            <w:shd w:val="clear" w:color="auto" w:fill="FFFFFF"/>
            <w:vAlign w:val="center"/>
          </w:tcPr>
          <w:p w14:paraId="28565D5F" w14:textId="77777777" w:rsidR="00124D22" w:rsidRPr="002719BF" w:rsidRDefault="00124D22" w:rsidP="00D036CF">
            <w:pPr>
              <w:pStyle w:val="NoblisTableText"/>
              <w:tabs>
                <w:tab w:val="clear" w:pos="360"/>
                <w:tab w:val="left" w:pos="306"/>
              </w:tabs>
              <w:ind w:left="0" w:firstLine="0"/>
              <w:jc w:val="center"/>
              <w:rPr>
                <w:szCs w:val="20"/>
              </w:rPr>
            </w:pPr>
          </w:p>
        </w:tc>
      </w:tr>
      <w:tr w:rsidR="00124D22" w:rsidRPr="008C32A5" w14:paraId="0552A54B" w14:textId="77777777" w:rsidTr="00D036CF">
        <w:trPr>
          <w:cantSplit/>
        </w:trPr>
        <w:tc>
          <w:tcPr>
            <w:tcW w:w="4983" w:type="dxa"/>
            <w:shd w:val="clear" w:color="auto" w:fill="FFF5D6"/>
            <w:vAlign w:val="center"/>
          </w:tcPr>
          <w:p w14:paraId="48856A33" w14:textId="77777777" w:rsidR="00124D22" w:rsidRPr="00D73094" w:rsidRDefault="00124D22" w:rsidP="00D036CF">
            <w:pPr>
              <w:pStyle w:val="NoblisTableNumberedList"/>
              <w:tabs>
                <w:tab w:val="clear" w:pos="360"/>
                <w:tab w:val="left" w:pos="396"/>
              </w:tabs>
              <w:ind w:left="396" w:hanging="396"/>
            </w:pPr>
            <w:r w:rsidRPr="002719BF">
              <w:rPr>
                <w:b/>
              </w:rPr>
              <w:t>Demonstration Platform</w:t>
            </w:r>
            <w:r>
              <w:t>.  T</w:t>
            </w:r>
            <w:r w:rsidRPr="00D73094">
              <w:t xml:space="preserve">he proposed solution </w:t>
            </w:r>
            <w:r>
              <w:t xml:space="preserve">shall </w:t>
            </w:r>
            <w:r w:rsidRPr="00D73094">
              <w:t xml:space="preserve">possess a fully functional and secure demonstration platform with associated mobile devices to educate potential customers on the use, benefits and technical specification of the solution, and provide access to the portal for the purpose of sampling and demonstrations that will be connected to the </w:t>
            </w:r>
            <w:proofErr w:type="spellStart"/>
            <w:r>
              <w:t>offeror</w:t>
            </w:r>
            <w:r w:rsidRPr="00D73094">
              <w:t>’s</w:t>
            </w:r>
            <w:proofErr w:type="spellEnd"/>
            <w:r w:rsidRPr="00D73094">
              <w:t xml:space="preserve"> site through a federal website</w:t>
            </w:r>
            <w:r>
              <w:t>.</w:t>
            </w:r>
          </w:p>
        </w:tc>
        <w:tc>
          <w:tcPr>
            <w:tcW w:w="1101" w:type="dxa"/>
            <w:shd w:val="clear" w:color="auto" w:fill="FFF5D6"/>
            <w:vAlign w:val="center"/>
          </w:tcPr>
          <w:p w14:paraId="4147F188" w14:textId="77777777" w:rsidR="00124D22" w:rsidRPr="002719BF" w:rsidRDefault="00124D22" w:rsidP="00D036CF">
            <w:pPr>
              <w:pStyle w:val="NoblisTableText"/>
              <w:tabs>
                <w:tab w:val="clear" w:pos="360"/>
                <w:tab w:val="left" w:pos="306"/>
              </w:tabs>
              <w:ind w:left="0" w:firstLine="0"/>
              <w:jc w:val="center"/>
              <w:rPr>
                <w:szCs w:val="20"/>
              </w:rPr>
            </w:pPr>
            <w:r w:rsidRPr="002719BF">
              <w:rPr>
                <w:rFonts w:eastAsia="Calibri"/>
                <w:szCs w:val="20"/>
              </w:rPr>
              <w:t>Required</w:t>
            </w:r>
          </w:p>
        </w:tc>
        <w:tc>
          <w:tcPr>
            <w:tcW w:w="1148" w:type="dxa"/>
            <w:shd w:val="clear" w:color="auto" w:fill="FFF5D6"/>
            <w:vAlign w:val="center"/>
          </w:tcPr>
          <w:p w14:paraId="0009C16E"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2.1.1.5</w:t>
            </w:r>
          </w:p>
        </w:tc>
        <w:tc>
          <w:tcPr>
            <w:tcW w:w="1210" w:type="dxa"/>
            <w:shd w:val="clear" w:color="auto" w:fill="FFF5D6"/>
            <w:vAlign w:val="center"/>
          </w:tcPr>
          <w:p w14:paraId="114E5655" w14:textId="77777777" w:rsidR="00124D22" w:rsidRPr="002719BF" w:rsidRDefault="00124D22" w:rsidP="00D036CF">
            <w:pPr>
              <w:pStyle w:val="NoblisTableText"/>
              <w:tabs>
                <w:tab w:val="clear" w:pos="360"/>
                <w:tab w:val="left" w:pos="306"/>
              </w:tabs>
              <w:ind w:left="0" w:firstLine="0"/>
              <w:jc w:val="center"/>
              <w:rPr>
                <w:szCs w:val="20"/>
              </w:rPr>
            </w:pPr>
          </w:p>
        </w:tc>
      </w:tr>
      <w:tr w:rsidR="00124D22" w:rsidRPr="008C32A5" w14:paraId="43E64C40" w14:textId="77777777" w:rsidTr="00D036CF">
        <w:trPr>
          <w:cantSplit/>
        </w:trPr>
        <w:tc>
          <w:tcPr>
            <w:tcW w:w="4983" w:type="dxa"/>
            <w:shd w:val="clear" w:color="auto" w:fill="FFF5D6"/>
            <w:vAlign w:val="center"/>
          </w:tcPr>
          <w:p w14:paraId="4E9BE809" w14:textId="77777777" w:rsidR="00124D22" w:rsidRPr="00D73094" w:rsidRDefault="00124D22" w:rsidP="00D036CF">
            <w:pPr>
              <w:pStyle w:val="NoblisTableNumberedList"/>
              <w:tabs>
                <w:tab w:val="clear" w:pos="360"/>
                <w:tab w:val="left" w:pos="396"/>
              </w:tabs>
              <w:ind w:left="396" w:hanging="396"/>
            </w:pPr>
            <w:r w:rsidRPr="002719BF">
              <w:rPr>
                <w:b/>
              </w:rPr>
              <w:t>Enterprise Configuration</w:t>
            </w:r>
            <w:r>
              <w:t>.</w:t>
            </w:r>
            <w:r w:rsidRPr="00D73094">
              <w:t xml:space="preserve">  </w:t>
            </w:r>
            <w:r>
              <w:t>T</w:t>
            </w:r>
            <w:r w:rsidRPr="00D73094">
              <w:t xml:space="preserve">he </w:t>
            </w:r>
            <w:proofErr w:type="spellStart"/>
            <w:r>
              <w:t>offeror</w:t>
            </w:r>
            <w:proofErr w:type="spellEnd"/>
            <w:r w:rsidRPr="00D73094">
              <w:t xml:space="preserve"> </w:t>
            </w:r>
            <w:r>
              <w:t xml:space="preserve">shall </w:t>
            </w:r>
            <w:r w:rsidRPr="00D73094">
              <w:t>demonstrate the non-core integration services as indicated</w:t>
            </w:r>
            <w:r>
              <w:t>.</w:t>
            </w:r>
          </w:p>
        </w:tc>
        <w:tc>
          <w:tcPr>
            <w:tcW w:w="1101" w:type="dxa"/>
            <w:shd w:val="clear" w:color="auto" w:fill="FFF5D6"/>
            <w:vAlign w:val="center"/>
          </w:tcPr>
          <w:p w14:paraId="4E2174FC"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Optional</w:t>
            </w:r>
          </w:p>
        </w:tc>
        <w:tc>
          <w:tcPr>
            <w:tcW w:w="1148" w:type="dxa"/>
            <w:shd w:val="clear" w:color="auto" w:fill="FFF5D6"/>
            <w:vAlign w:val="center"/>
          </w:tcPr>
          <w:p w14:paraId="7491B565"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2.1.</w:t>
            </w:r>
            <w:r>
              <w:rPr>
                <w:szCs w:val="20"/>
              </w:rPr>
              <w:t>3</w:t>
            </w:r>
            <w:r w:rsidRPr="002719BF">
              <w:rPr>
                <w:szCs w:val="20"/>
              </w:rPr>
              <w:t>.1</w:t>
            </w:r>
          </w:p>
        </w:tc>
        <w:tc>
          <w:tcPr>
            <w:tcW w:w="1210" w:type="dxa"/>
            <w:shd w:val="clear" w:color="auto" w:fill="FFF5D6"/>
            <w:vAlign w:val="center"/>
          </w:tcPr>
          <w:p w14:paraId="14E8D955" w14:textId="77777777" w:rsidR="00124D22" w:rsidRPr="002719BF" w:rsidRDefault="00124D22" w:rsidP="00D036CF">
            <w:pPr>
              <w:pStyle w:val="NoblisTableText"/>
              <w:tabs>
                <w:tab w:val="clear" w:pos="360"/>
                <w:tab w:val="left" w:pos="306"/>
              </w:tabs>
              <w:ind w:left="0" w:firstLine="0"/>
              <w:jc w:val="center"/>
              <w:rPr>
                <w:szCs w:val="20"/>
              </w:rPr>
            </w:pPr>
          </w:p>
        </w:tc>
      </w:tr>
      <w:tr w:rsidR="00124D22" w:rsidRPr="008C32A5" w14:paraId="0659738A" w14:textId="77777777" w:rsidTr="00D036CF">
        <w:trPr>
          <w:cantSplit/>
        </w:trPr>
        <w:tc>
          <w:tcPr>
            <w:tcW w:w="4983" w:type="dxa"/>
            <w:shd w:val="clear" w:color="auto" w:fill="FFFFFF"/>
            <w:vAlign w:val="center"/>
          </w:tcPr>
          <w:p w14:paraId="7507F9D4" w14:textId="77777777" w:rsidR="00124D22" w:rsidRPr="00D73094" w:rsidRDefault="00124D22" w:rsidP="00D036CF">
            <w:pPr>
              <w:pStyle w:val="NoblisTableNumberedList"/>
              <w:tabs>
                <w:tab w:val="clear" w:pos="360"/>
                <w:tab w:val="left" w:pos="396"/>
              </w:tabs>
              <w:ind w:left="396" w:hanging="396"/>
            </w:pPr>
            <w:r w:rsidRPr="002719BF">
              <w:rPr>
                <w:b/>
              </w:rPr>
              <w:t>Integration with Federal Strategic Sourcing Initiative (FSSI) Wireless Portal</w:t>
            </w:r>
            <w:r>
              <w:t>.</w:t>
            </w:r>
            <w:r w:rsidRPr="00D73094">
              <w:t xml:space="preserve">  </w:t>
            </w:r>
            <w:r>
              <w:t>T</w:t>
            </w:r>
            <w:r w:rsidRPr="00D73094">
              <w:t xml:space="preserve">he </w:t>
            </w:r>
            <w:proofErr w:type="spellStart"/>
            <w:r>
              <w:t>offeror</w:t>
            </w:r>
            <w:proofErr w:type="spellEnd"/>
            <w:r w:rsidRPr="00D73094">
              <w:t xml:space="preserve"> </w:t>
            </w:r>
            <w:r>
              <w:t xml:space="preserve">shall </w:t>
            </w:r>
            <w:r w:rsidRPr="00D73094">
              <w:t>demonstrate how to integrate their proposed solution with the FSSI Wireless portal to automatically retrieve asset and plan data, and return relevant data to the FSSI portal</w:t>
            </w:r>
            <w:r>
              <w:t>.</w:t>
            </w:r>
          </w:p>
        </w:tc>
        <w:tc>
          <w:tcPr>
            <w:tcW w:w="1101" w:type="dxa"/>
            <w:shd w:val="clear" w:color="auto" w:fill="FFFFFF"/>
            <w:vAlign w:val="center"/>
          </w:tcPr>
          <w:p w14:paraId="4E083E43"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Optional</w:t>
            </w:r>
          </w:p>
        </w:tc>
        <w:tc>
          <w:tcPr>
            <w:tcW w:w="1148" w:type="dxa"/>
            <w:shd w:val="clear" w:color="auto" w:fill="FFFFFF"/>
            <w:vAlign w:val="center"/>
          </w:tcPr>
          <w:p w14:paraId="2D49811C"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2.1.</w:t>
            </w:r>
            <w:r>
              <w:rPr>
                <w:szCs w:val="20"/>
              </w:rPr>
              <w:t>3</w:t>
            </w:r>
            <w:r w:rsidRPr="002719BF">
              <w:rPr>
                <w:szCs w:val="20"/>
              </w:rPr>
              <w:t>.2</w:t>
            </w:r>
          </w:p>
        </w:tc>
        <w:tc>
          <w:tcPr>
            <w:tcW w:w="1210" w:type="dxa"/>
            <w:shd w:val="clear" w:color="auto" w:fill="FFFFFF"/>
            <w:vAlign w:val="center"/>
          </w:tcPr>
          <w:p w14:paraId="77EAD0CE" w14:textId="77777777" w:rsidR="00124D22" w:rsidRPr="002719BF" w:rsidRDefault="00124D22" w:rsidP="00D036CF">
            <w:pPr>
              <w:pStyle w:val="NoblisTableText"/>
              <w:tabs>
                <w:tab w:val="clear" w:pos="360"/>
                <w:tab w:val="left" w:pos="306"/>
              </w:tabs>
              <w:ind w:left="0" w:firstLine="0"/>
              <w:jc w:val="center"/>
              <w:rPr>
                <w:szCs w:val="20"/>
              </w:rPr>
            </w:pPr>
          </w:p>
        </w:tc>
      </w:tr>
      <w:tr w:rsidR="00124D22" w:rsidRPr="008C32A5" w14:paraId="6D179F04" w14:textId="77777777" w:rsidTr="00D036CF">
        <w:trPr>
          <w:cantSplit/>
        </w:trPr>
        <w:tc>
          <w:tcPr>
            <w:tcW w:w="4983" w:type="dxa"/>
            <w:shd w:val="clear" w:color="auto" w:fill="FFF5D6"/>
            <w:vAlign w:val="center"/>
          </w:tcPr>
          <w:p w14:paraId="30B21C9F" w14:textId="77777777" w:rsidR="00124D22" w:rsidRPr="00D73094" w:rsidRDefault="00124D22" w:rsidP="00D036CF">
            <w:pPr>
              <w:pStyle w:val="NoblisTableNumberedList"/>
              <w:tabs>
                <w:tab w:val="clear" w:pos="360"/>
                <w:tab w:val="left" w:pos="396"/>
              </w:tabs>
              <w:ind w:left="396" w:hanging="396"/>
            </w:pPr>
            <w:r w:rsidRPr="002719BF">
              <w:rPr>
                <w:b/>
              </w:rPr>
              <w:t>Pilot</w:t>
            </w:r>
            <w:r>
              <w:t xml:space="preserve">. </w:t>
            </w:r>
            <w:r w:rsidRPr="00D73094">
              <w:t xml:space="preserve"> The proposed solution </w:t>
            </w:r>
            <w:r>
              <w:t>sha</w:t>
            </w:r>
            <w:r w:rsidRPr="00D73094">
              <w:t>ll be delivered within the pre-production pilot timelines and installation dates identified in this RFP and agreed to in the SOW.</w:t>
            </w:r>
          </w:p>
        </w:tc>
        <w:tc>
          <w:tcPr>
            <w:tcW w:w="1101" w:type="dxa"/>
            <w:shd w:val="clear" w:color="auto" w:fill="FFF5D6"/>
            <w:vAlign w:val="center"/>
          </w:tcPr>
          <w:p w14:paraId="3C00CF09"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Optional</w:t>
            </w:r>
          </w:p>
        </w:tc>
        <w:tc>
          <w:tcPr>
            <w:tcW w:w="1148" w:type="dxa"/>
            <w:shd w:val="clear" w:color="auto" w:fill="FFF5D6"/>
            <w:vAlign w:val="center"/>
          </w:tcPr>
          <w:p w14:paraId="06136CDB" w14:textId="77777777" w:rsidR="00124D22" w:rsidRPr="002719BF" w:rsidRDefault="00124D22" w:rsidP="00D036CF">
            <w:pPr>
              <w:pStyle w:val="NoblisTableText"/>
              <w:tabs>
                <w:tab w:val="clear" w:pos="360"/>
                <w:tab w:val="left" w:pos="306"/>
              </w:tabs>
              <w:ind w:left="0" w:firstLine="0"/>
              <w:jc w:val="center"/>
              <w:rPr>
                <w:szCs w:val="20"/>
              </w:rPr>
            </w:pPr>
            <w:r w:rsidRPr="002719BF">
              <w:rPr>
                <w:szCs w:val="20"/>
              </w:rPr>
              <w:t>2.1.</w:t>
            </w:r>
            <w:r>
              <w:rPr>
                <w:szCs w:val="20"/>
              </w:rPr>
              <w:t>3</w:t>
            </w:r>
            <w:r w:rsidRPr="002719BF">
              <w:rPr>
                <w:szCs w:val="20"/>
              </w:rPr>
              <w:t>.3</w:t>
            </w:r>
          </w:p>
        </w:tc>
        <w:tc>
          <w:tcPr>
            <w:tcW w:w="1210" w:type="dxa"/>
            <w:shd w:val="clear" w:color="auto" w:fill="FFF5D6"/>
            <w:vAlign w:val="center"/>
          </w:tcPr>
          <w:p w14:paraId="3243C635" w14:textId="77777777" w:rsidR="00124D22" w:rsidRPr="002719BF" w:rsidRDefault="00124D22" w:rsidP="00D036CF">
            <w:pPr>
              <w:pStyle w:val="NoblisTableText"/>
              <w:tabs>
                <w:tab w:val="clear" w:pos="360"/>
                <w:tab w:val="left" w:pos="306"/>
              </w:tabs>
              <w:ind w:left="0" w:firstLine="0"/>
              <w:jc w:val="center"/>
              <w:rPr>
                <w:szCs w:val="20"/>
              </w:rPr>
            </w:pPr>
          </w:p>
        </w:tc>
      </w:tr>
    </w:tbl>
    <w:p w14:paraId="3E3C4C65" w14:textId="77777777" w:rsidR="00124D22" w:rsidRPr="0014427F" w:rsidRDefault="00124D22" w:rsidP="0014427F">
      <w:pPr>
        <w:pStyle w:val="Heading3"/>
      </w:pPr>
      <w:bookmarkStart w:id="87" w:name="_Toc357698203"/>
      <w:bookmarkStart w:id="88" w:name="_Toc357698975"/>
      <w:bookmarkStart w:id="89" w:name="_Toc357698205"/>
      <w:bookmarkStart w:id="90" w:name="_Toc357698977"/>
      <w:bookmarkStart w:id="91" w:name="_Toc362871153"/>
      <w:bookmarkStart w:id="92" w:name="_Toc357085561"/>
      <w:bookmarkStart w:id="93" w:name="_Toc357085775"/>
      <w:bookmarkStart w:id="94" w:name="_Toc357087817"/>
      <w:bookmarkStart w:id="95" w:name="_Toc357088110"/>
      <w:bookmarkStart w:id="96" w:name="_Toc357088203"/>
      <w:bookmarkStart w:id="97" w:name="_Toc357089045"/>
      <w:bookmarkStart w:id="98" w:name="_Toc357089237"/>
      <w:bookmarkStart w:id="99" w:name="_Toc357089421"/>
      <w:bookmarkStart w:id="100" w:name="_Toc357089505"/>
      <w:bookmarkStart w:id="101" w:name="_Toc357089584"/>
      <w:bookmarkStart w:id="102" w:name="_Toc357089650"/>
      <w:bookmarkStart w:id="103" w:name="_Toc357175445"/>
      <w:bookmarkStart w:id="104" w:name="_Toc357175606"/>
      <w:bookmarkStart w:id="105" w:name="_Toc357085562"/>
      <w:bookmarkStart w:id="106" w:name="_Toc357085776"/>
      <w:bookmarkStart w:id="107" w:name="_Toc357087818"/>
      <w:bookmarkStart w:id="108" w:name="_Toc357088111"/>
      <w:bookmarkStart w:id="109" w:name="_Toc357088204"/>
      <w:bookmarkStart w:id="110" w:name="_Toc357089046"/>
      <w:bookmarkStart w:id="111" w:name="_Toc357089238"/>
      <w:bookmarkStart w:id="112" w:name="_Toc357089422"/>
      <w:bookmarkStart w:id="113" w:name="_Toc357089506"/>
      <w:bookmarkStart w:id="114" w:name="_Toc357089585"/>
      <w:bookmarkStart w:id="115" w:name="_Toc357089651"/>
      <w:bookmarkStart w:id="116" w:name="_Toc357175446"/>
      <w:bookmarkStart w:id="117" w:name="_Toc357175607"/>
      <w:bookmarkStart w:id="118" w:name="_Toc357085581"/>
      <w:bookmarkStart w:id="119" w:name="_Toc357085785"/>
      <w:bookmarkStart w:id="120" w:name="_Toc357087837"/>
      <w:bookmarkStart w:id="121" w:name="_Toc357088130"/>
      <w:bookmarkStart w:id="122" w:name="_Toc357088223"/>
      <w:bookmarkStart w:id="123" w:name="_Toc357089065"/>
      <w:bookmarkStart w:id="124" w:name="_Toc357089257"/>
      <w:bookmarkStart w:id="125" w:name="_Toc357089441"/>
      <w:bookmarkStart w:id="126" w:name="_Toc357089525"/>
      <w:bookmarkStart w:id="127" w:name="_Toc357089594"/>
      <w:bookmarkStart w:id="128" w:name="_Toc357089660"/>
      <w:bookmarkStart w:id="129" w:name="_Toc357175455"/>
      <w:bookmarkStart w:id="130" w:name="_Toc357175616"/>
      <w:bookmarkStart w:id="131" w:name="_Toc357085582"/>
      <w:bookmarkStart w:id="132" w:name="_Toc357085786"/>
      <w:bookmarkStart w:id="133" w:name="_Toc357087838"/>
      <w:bookmarkStart w:id="134" w:name="_Toc357088131"/>
      <w:bookmarkStart w:id="135" w:name="_Toc357088224"/>
      <w:bookmarkStart w:id="136" w:name="_Toc357089066"/>
      <w:bookmarkStart w:id="137" w:name="_Toc357089258"/>
      <w:bookmarkStart w:id="138" w:name="_Toc357089442"/>
      <w:bookmarkStart w:id="139" w:name="_Toc357089526"/>
      <w:bookmarkStart w:id="140" w:name="_Toc357089595"/>
      <w:bookmarkStart w:id="141" w:name="_Toc357089661"/>
      <w:bookmarkStart w:id="142" w:name="_Toc357175456"/>
      <w:bookmarkStart w:id="143" w:name="_Toc357175617"/>
      <w:bookmarkStart w:id="144" w:name="_Toc357085583"/>
      <w:bookmarkStart w:id="145" w:name="_Toc357085787"/>
      <w:bookmarkStart w:id="146" w:name="_Toc357087839"/>
      <w:bookmarkStart w:id="147" w:name="_Toc357088132"/>
      <w:bookmarkStart w:id="148" w:name="_Toc357088225"/>
      <w:bookmarkStart w:id="149" w:name="_Toc357089067"/>
      <w:bookmarkStart w:id="150" w:name="_Toc357089259"/>
      <w:bookmarkStart w:id="151" w:name="_Toc357089443"/>
      <w:bookmarkStart w:id="152" w:name="_Toc357089527"/>
      <w:bookmarkStart w:id="153" w:name="_Toc357089596"/>
      <w:bookmarkStart w:id="154" w:name="_Toc357089662"/>
      <w:bookmarkStart w:id="155" w:name="_Toc357175457"/>
      <w:bookmarkStart w:id="156" w:name="_Toc357175618"/>
      <w:bookmarkStart w:id="157" w:name="_Toc406009735"/>
      <w:bookmarkStart w:id="158" w:name="_Toc40899795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4427F">
        <w:t>Subtask 1 – Implementation/Installation</w:t>
      </w:r>
      <w:bookmarkEnd w:id="157"/>
      <w:bookmarkEnd w:id="158"/>
    </w:p>
    <w:p w14:paraId="2A4BA6EB" w14:textId="77777777" w:rsidR="00124D22" w:rsidRDefault="00124D22" w:rsidP="00D036CF">
      <w:pPr>
        <w:pStyle w:val="Heading4"/>
      </w:pPr>
      <w:bookmarkStart w:id="159" w:name="_Toc406009736"/>
      <w:bookmarkStart w:id="160" w:name="_Toc408997952"/>
      <w:bookmarkStart w:id="161" w:name="_Ref370118911"/>
      <w:r>
        <w:t>Project Management</w:t>
      </w:r>
      <w:bookmarkEnd w:id="159"/>
      <w:bookmarkEnd w:id="160"/>
    </w:p>
    <w:p w14:paraId="334F5240" w14:textId="77777777" w:rsidR="00124D22" w:rsidRPr="001F2CBB" w:rsidRDefault="00124D22" w:rsidP="00124D22">
      <w:pPr>
        <w:pStyle w:val="Noblisbodytext"/>
        <w:rPr>
          <w:shd w:val="clear" w:color="auto" w:fill="FFFFFF"/>
        </w:rPr>
      </w:pPr>
      <w:r w:rsidRPr="001F2CBB">
        <w:rPr>
          <w:shd w:val="clear" w:color="auto" w:fill="FFFFFF"/>
        </w:rPr>
        <w:t xml:space="preserve">The </w:t>
      </w:r>
      <w:proofErr w:type="spellStart"/>
      <w:r>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clearly demonstrate past experience in developing and implementing a Project Management Plan directly related to Managed Mobility, and how this example of project management tracked the quality and timeliness of the delivery of the required elements.</w:t>
      </w:r>
    </w:p>
    <w:p w14:paraId="051322AB" w14:textId="77777777" w:rsidR="00124D22" w:rsidRPr="00415715" w:rsidRDefault="00124D22" w:rsidP="00D036CF">
      <w:pPr>
        <w:pStyle w:val="Heading4"/>
      </w:pPr>
      <w:bookmarkStart w:id="162" w:name="_Toc406009737"/>
      <w:bookmarkStart w:id="163" w:name="_Toc408997953"/>
      <w:r>
        <w:t>Deployment/Migration/</w:t>
      </w:r>
      <w:r w:rsidRPr="00415715">
        <w:t>Transition</w:t>
      </w:r>
      <w:bookmarkEnd w:id="161"/>
      <w:r>
        <w:t xml:space="preserve"> (If applicable)</w:t>
      </w:r>
      <w:bookmarkEnd w:id="162"/>
      <w:bookmarkEnd w:id="163"/>
    </w:p>
    <w:p w14:paraId="4A259D30" w14:textId="77777777" w:rsidR="00124D22" w:rsidRPr="001F2CBB" w:rsidRDefault="00124D22" w:rsidP="00124D22">
      <w:pPr>
        <w:pStyle w:val="Noblisbodytext"/>
        <w:rPr>
          <w:shd w:val="clear" w:color="auto" w:fill="FFFFFF"/>
        </w:rPr>
      </w:pPr>
      <w:r w:rsidRPr="001F2CBB">
        <w:rPr>
          <w:shd w:val="clear" w:color="auto" w:fill="FFFFFF"/>
        </w:rPr>
        <w:t xml:space="preserve">The </w:t>
      </w:r>
      <w:proofErr w:type="spellStart"/>
      <w:r>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clearly describe how they provide initial deployment support services.  These services are expected for installing, configuring, and certifying the initial deployment of the </w:t>
      </w:r>
      <w:r>
        <w:rPr>
          <w:shd w:val="clear" w:color="auto" w:fill="FFFFFF"/>
        </w:rPr>
        <w:t>Mobile Device Management (</w:t>
      </w:r>
      <w:r w:rsidRPr="001F2CBB">
        <w:rPr>
          <w:shd w:val="clear" w:color="auto" w:fill="FFFFFF"/>
        </w:rPr>
        <w:t>MDM</w:t>
      </w:r>
      <w:r>
        <w:rPr>
          <w:shd w:val="clear" w:color="auto" w:fill="FFFFFF"/>
        </w:rPr>
        <w:t>)</w:t>
      </w:r>
      <w:r w:rsidRPr="001F2CBB">
        <w:rPr>
          <w:shd w:val="clear" w:color="auto" w:fill="FFFFFF"/>
        </w:rPr>
        <w:t xml:space="preserve">, </w:t>
      </w:r>
      <w:r>
        <w:rPr>
          <w:shd w:val="clear" w:color="auto" w:fill="FFFFFF"/>
        </w:rPr>
        <w:t>Mobile Application Management (</w:t>
      </w:r>
      <w:r w:rsidRPr="001F2CBB">
        <w:rPr>
          <w:shd w:val="clear" w:color="auto" w:fill="FFFFFF"/>
        </w:rPr>
        <w:t>MAM</w:t>
      </w:r>
      <w:r>
        <w:rPr>
          <w:shd w:val="clear" w:color="auto" w:fill="FFFFFF"/>
        </w:rPr>
        <w:t>)</w:t>
      </w:r>
      <w:r w:rsidRPr="001F2CBB">
        <w:rPr>
          <w:shd w:val="clear" w:color="auto" w:fill="FFFFFF"/>
        </w:rPr>
        <w:t xml:space="preserve"> and</w:t>
      </w:r>
      <w:r>
        <w:rPr>
          <w:shd w:val="clear" w:color="auto" w:fill="FFFFFF"/>
        </w:rPr>
        <w:t>/or</w:t>
      </w:r>
      <w:r w:rsidRPr="001F2CBB">
        <w:rPr>
          <w:shd w:val="clear" w:color="auto" w:fill="FFFFFF"/>
        </w:rPr>
        <w:t xml:space="preserve"> Container solutions, as well as the ability to support specific agency related integrations or customizations.  The </w:t>
      </w:r>
      <w:proofErr w:type="spellStart"/>
      <w:r>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assist the agency with achieving accreditation and authorization (compliance) objectives by producing supporting documentation and/or modifications to the solution to reach compliance.</w:t>
      </w:r>
    </w:p>
    <w:p w14:paraId="200C1494" w14:textId="77777777" w:rsidR="00124D22" w:rsidRDefault="00124D22" w:rsidP="00124D22">
      <w:pPr>
        <w:rPr>
          <w:shd w:val="clear" w:color="auto" w:fill="FFFFFF"/>
        </w:rPr>
      </w:pPr>
      <w:r>
        <w:rPr>
          <w:shd w:val="clear" w:color="auto" w:fill="FFFFFF"/>
        </w:rPr>
        <w:br w:type="page"/>
      </w:r>
    </w:p>
    <w:p w14:paraId="0A7E38F3" w14:textId="77777777" w:rsidR="00124D22" w:rsidRPr="001F2CBB" w:rsidRDefault="00124D22" w:rsidP="00124D22">
      <w:pPr>
        <w:pStyle w:val="Noblisbodytext"/>
        <w:rPr>
          <w:shd w:val="clear" w:color="auto" w:fill="FFFFFF"/>
        </w:rPr>
      </w:pPr>
      <w:r w:rsidRPr="001F2CBB">
        <w:rPr>
          <w:shd w:val="clear" w:color="auto" w:fill="FFFFFF"/>
        </w:rPr>
        <w:lastRenderedPageBreak/>
        <w:t xml:space="preserve">The </w:t>
      </w:r>
      <w:proofErr w:type="spellStart"/>
      <w:r>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submit a Transition Plan that details how devices </w:t>
      </w:r>
      <w:r>
        <w:rPr>
          <w:shd w:val="clear" w:color="auto" w:fill="FFFFFF"/>
        </w:rPr>
        <w:t xml:space="preserve">currently in use </w:t>
      </w:r>
      <w:r w:rsidRPr="001F2CBB">
        <w:rPr>
          <w:shd w:val="clear" w:color="auto" w:fill="FFFFFF"/>
        </w:rPr>
        <w:t>will transition from existing service in a quick, reliable, and accurate manner to the offered solution.  Staffing requirements (</w:t>
      </w:r>
      <w:proofErr w:type="spellStart"/>
      <w:r>
        <w:rPr>
          <w:shd w:val="clear" w:color="auto" w:fill="FFFFFF"/>
        </w:rPr>
        <w:t>offeror</w:t>
      </w:r>
      <w:proofErr w:type="spellEnd"/>
      <w:r w:rsidRPr="001F2CBB">
        <w:rPr>
          <w:shd w:val="clear" w:color="auto" w:fill="FFFFFF"/>
        </w:rPr>
        <w:t xml:space="preserve"> and government) for this Transition Plan must also be identified.  The proposed solution will receive additional consideration if example transition plans from previous MDM deployments are supplied.</w:t>
      </w:r>
    </w:p>
    <w:p w14:paraId="275B8B2F" w14:textId="77777777" w:rsidR="00124D22" w:rsidRPr="001F2CBB" w:rsidRDefault="00124D22" w:rsidP="00124D22">
      <w:pPr>
        <w:pStyle w:val="Noblisbodytext"/>
        <w:rPr>
          <w:shd w:val="clear" w:color="auto" w:fill="FFFFFF"/>
        </w:rPr>
      </w:pPr>
      <w:r w:rsidRPr="001F2CBB">
        <w:rPr>
          <w:shd w:val="clear" w:color="auto" w:fill="FFFFFF"/>
        </w:rPr>
        <w:t xml:space="preserve">The </w:t>
      </w:r>
      <w:proofErr w:type="spellStart"/>
      <w:r>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provide an example of a previous successful on-boarding of 10,000 or more devices.  The example </w:t>
      </w:r>
      <w:r>
        <w:rPr>
          <w:shd w:val="clear" w:color="auto" w:fill="FFFFFF"/>
        </w:rPr>
        <w:t>shall</w:t>
      </w:r>
      <w:r w:rsidRPr="001F2CBB">
        <w:rPr>
          <w:shd w:val="clear" w:color="auto" w:fill="FFFFFF"/>
        </w:rPr>
        <w:t xml:space="preserve"> include a high-level timeline, staffing required, and a summary walk-through of the process (</w:t>
      </w:r>
      <w:r>
        <w:rPr>
          <w:shd w:val="clear" w:color="auto" w:fill="FFFFFF"/>
        </w:rPr>
        <w:t>one (</w:t>
      </w:r>
      <w:r w:rsidRPr="001F2CBB">
        <w:rPr>
          <w:shd w:val="clear" w:color="auto" w:fill="FFFFFF"/>
        </w:rPr>
        <w:t>1</w:t>
      </w:r>
      <w:r>
        <w:rPr>
          <w:shd w:val="clear" w:color="auto" w:fill="FFFFFF"/>
        </w:rPr>
        <w:t>)</w:t>
      </w:r>
      <w:r w:rsidRPr="001F2CBB">
        <w:rPr>
          <w:shd w:val="clear" w:color="auto" w:fill="FFFFFF"/>
        </w:rPr>
        <w:t xml:space="preserve"> page max</w:t>
      </w:r>
      <w:r>
        <w:rPr>
          <w:shd w:val="clear" w:color="auto" w:fill="FFFFFF"/>
        </w:rPr>
        <w:t>imum for summary walk-through).</w:t>
      </w:r>
    </w:p>
    <w:p w14:paraId="7DF759CB" w14:textId="68FB2095" w:rsidR="00124D22" w:rsidRPr="001F2CBB" w:rsidRDefault="00124D22" w:rsidP="00124D22">
      <w:pPr>
        <w:pStyle w:val="Noblisbodytext"/>
        <w:rPr>
          <w:shd w:val="clear" w:color="auto" w:fill="FFFFFF"/>
        </w:rPr>
      </w:pPr>
      <w:r w:rsidRPr="001F2CBB">
        <w:rPr>
          <w:shd w:val="clear" w:color="auto" w:fill="FFFFFF"/>
        </w:rPr>
        <w:t xml:space="preserve">The </w:t>
      </w:r>
      <w:proofErr w:type="spellStart"/>
      <w:r w:rsidR="003C1CDA">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also provide an example </w:t>
      </w:r>
      <w:r>
        <w:rPr>
          <w:shd w:val="clear" w:color="auto" w:fill="FFFFFF"/>
        </w:rPr>
        <w:t>o</w:t>
      </w:r>
      <w:r w:rsidRPr="001F2CBB">
        <w:rPr>
          <w:shd w:val="clear" w:color="auto" w:fill="FFFFFF"/>
        </w:rPr>
        <w:t xml:space="preserve">f an exit transition plan that describes how, in case </w:t>
      </w:r>
      <w:r>
        <w:rPr>
          <w:shd w:val="clear" w:color="auto" w:fill="FFFFFF"/>
        </w:rPr>
        <w:t xml:space="preserve">of </w:t>
      </w:r>
      <w:r w:rsidRPr="001F2CBB">
        <w:rPr>
          <w:shd w:val="clear" w:color="auto" w:fill="FFFFFF"/>
        </w:rPr>
        <w:t>termination for any reason, delivered data conforms to an industry standard format capable of being transported to other systems.</w:t>
      </w:r>
    </w:p>
    <w:p w14:paraId="153CCB24" w14:textId="77777777" w:rsidR="00124D22" w:rsidRPr="00415715" w:rsidRDefault="00124D22" w:rsidP="00D036CF">
      <w:pPr>
        <w:pStyle w:val="Heading4"/>
      </w:pPr>
      <w:bookmarkStart w:id="164" w:name="_Ref369873643"/>
      <w:bookmarkStart w:id="165" w:name="_Toc406009738"/>
      <w:bookmarkStart w:id="166" w:name="_Toc408997954"/>
      <w:r w:rsidRPr="00415715">
        <w:t>Enterprise Systems Integration</w:t>
      </w:r>
      <w:bookmarkEnd w:id="164"/>
      <w:bookmarkEnd w:id="165"/>
      <w:bookmarkEnd w:id="166"/>
    </w:p>
    <w:p w14:paraId="5849EA6F" w14:textId="77777777" w:rsidR="00124D22" w:rsidRPr="001F2CBB" w:rsidRDefault="00124D22" w:rsidP="00124D22">
      <w:pPr>
        <w:pStyle w:val="Noblisbodytext"/>
        <w:rPr>
          <w:shd w:val="clear" w:color="auto" w:fill="FFFFFF"/>
        </w:rPr>
      </w:pPr>
      <w:r w:rsidRPr="001F2CBB">
        <w:rPr>
          <w:shd w:val="clear" w:color="auto" w:fill="FFFFFF"/>
        </w:rPr>
        <w:t xml:space="preserve">The </w:t>
      </w:r>
      <w:proofErr w:type="spellStart"/>
      <w:r>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show how they can provid</w:t>
      </w:r>
      <w:r>
        <w:rPr>
          <w:shd w:val="clear" w:color="auto" w:fill="FFFFFF"/>
        </w:rPr>
        <w:t>e</w:t>
      </w:r>
      <w:r w:rsidRPr="001F2CBB">
        <w:rPr>
          <w:shd w:val="clear" w:color="auto" w:fill="FFFFFF"/>
        </w:rPr>
        <w:t xml:space="preserve"> steps necessary for deploying</w:t>
      </w:r>
      <w:r>
        <w:rPr>
          <w:shd w:val="clear" w:color="auto" w:fill="FFFFFF"/>
        </w:rPr>
        <w:t xml:space="preserve">, integrating, and securing </w:t>
      </w:r>
      <w:r w:rsidRPr="001F2CBB">
        <w:rPr>
          <w:shd w:val="clear" w:color="auto" w:fill="FFFFFF"/>
        </w:rPr>
        <w:t xml:space="preserve">their Mobility Solution into the enterprise-wide environment.  This includes such systems as enterprise </w:t>
      </w:r>
      <w:r>
        <w:rPr>
          <w:shd w:val="clear" w:color="auto" w:fill="FFFFFF"/>
        </w:rPr>
        <w:t xml:space="preserve">Telecom Expense management (TEM), Mobile Device/Application Management (MDM/ MAM), </w:t>
      </w:r>
      <w:r w:rsidRPr="001F2CBB">
        <w:rPr>
          <w:shd w:val="clear" w:color="auto" w:fill="FFFFFF"/>
        </w:rPr>
        <w:t>email, directories, trouble-ticketing, etc.  The steps include</w:t>
      </w:r>
      <w:r>
        <w:rPr>
          <w:shd w:val="clear" w:color="auto" w:fill="FFFFFF"/>
        </w:rPr>
        <w:t>d are expected to vary depending</w:t>
      </w:r>
      <w:r w:rsidRPr="001F2CBB">
        <w:rPr>
          <w:shd w:val="clear" w:color="auto" w:fill="FFFFFF"/>
        </w:rPr>
        <w:t xml:space="preserve"> upon whether the solution is on premise</w:t>
      </w:r>
      <w:r>
        <w:rPr>
          <w:shd w:val="clear" w:color="auto" w:fill="FFFFFF"/>
        </w:rPr>
        <w:t xml:space="preserve"> or a cloud solution.</w:t>
      </w:r>
    </w:p>
    <w:p w14:paraId="26B393AB" w14:textId="77777777" w:rsidR="00124D22" w:rsidRPr="00415715" w:rsidRDefault="00124D22" w:rsidP="00D036CF">
      <w:pPr>
        <w:pStyle w:val="Heading4"/>
      </w:pPr>
      <w:bookmarkStart w:id="167" w:name="_Ref369873764"/>
      <w:bookmarkStart w:id="168" w:name="_Toc406009739"/>
      <w:bookmarkStart w:id="169" w:name="_Toc408997955"/>
      <w:r w:rsidRPr="00415715">
        <w:t>Training</w:t>
      </w:r>
      <w:bookmarkEnd w:id="167"/>
      <w:bookmarkEnd w:id="168"/>
      <w:bookmarkEnd w:id="169"/>
    </w:p>
    <w:p w14:paraId="5234DDD0" w14:textId="051DD4A4" w:rsidR="00124D22" w:rsidRDefault="00124D22" w:rsidP="00124D22">
      <w:pPr>
        <w:pStyle w:val="Noblisbodytext"/>
        <w:rPr>
          <w:shd w:val="clear" w:color="auto" w:fill="FFFFFF"/>
        </w:rPr>
      </w:pPr>
      <w:r>
        <w:rPr>
          <w:shd w:val="clear" w:color="auto" w:fill="FFFFFF"/>
        </w:rPr>
        <w:t>A</w:t>
      </w:r>
      <w:r w:rsidRPr="001F2CBB">
        <w:rPr>
          <w:shd w:val="clear" w:color="auto" w:fill="FFFFFF"/>
        </w:rPr>
        <w:t xml:space="preserve">ll users of the </w:t>
      </w:r>
      <w:r>
        <w:t>Mobile Device Management –Mobile Application-Management (</w:t>
      </w:r>
      <w:r w:rsidRPr="001F2CBB">
        <w:rPr>
          <w:shd w:val="clear" w:color="auto" w:fill="FFFFFF"/>
        </w:rPr>
        <w:t>MDM-MAM</w:t>
      </w:r>
      <w:r>
        <w:rPr>
          <w:shd w:val="clear" w:color="auto" w:fill="FFFFFF"/>
        </w:rPr>
        <w:t>)</w:t>
      </w:r>
      <w:r w:rsidRPr="001F2CBB">
        <w:rPr>
          <w:shd w:val="clear" w:color="auto" w:fill="FFFFFF"/>
        </w:rPr>
        <w:t xml:space="preserve"> system, which includes end users, administrators and developers, </w:t>
      </w:r>
      <w:r>
        <w:rPr>
          <w:shd w:val="clear" w:color="auto" w:fill="FFFFFF"/>
        </w:rPr>
        <w:t xml:space="preserve">shall </w:t>
      </w:r>
      <w:r w:rsidRPr="001F2CBB">
        <w:rPr>
          <w:shd w:val="clear" w:color="auto" w:fill="FFFFFF"/>
        </w:rPr>
        <w:t xml:space="preserve">be trained to correctly utilize the system.  The </w:t>
      </w:r>
      <w:proofErr w:type="spellStart"/>
      <w:r>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demonstrate how </w:t>
      </w:r>
      <w:r w:rsidR="00A27918">
        <w:rPr>
          <w:shd w:val="clear" w:color="auto" w:fill="FFFFFF"/>
        </w:rPr>
        <w:t xml:space="preserve">it </w:t>
      </w:r>
      <w:r>
        <w:rPr>
          <w:shd w:val="clear" w:color="auto" w:fill="FFFFFF"/>
        </w:rPr>
        <w:t>will</w:t>
      </w:r>
      <w:r w:rsidRPr="001F2CBB">
        <w:rPr>
          <w:shd w:val="clear" w:color="auto" w:fill="FFFFFF"/>
        </w:rPr>
        <w:t xml:space="preserve"> develop and updat</w:t>
      </w:r>
      <w:r>
        <w:rPr>
          <w:shd w:val="clear" w:color="auto" w:fill="FFFFFF"/>
        </w:rPr>
        <w:t>e</w:t>
      </w:r>
      <w:r w:rsidRPr="001F2CBB">
        <w:rPr>
          <w:shd w:val="clear" w:color="auto" w:fill="FFFFFF"/>
        </w:rPr>
        <w:t xml:space="preserve"> the MDM-MAM Training Material content</w:t>
      </w:r>
      <w:r>
        <w:rPr>
          <w:shd w:val="clear" w:color="auto" w:fill="FFFFFF"/>
        </w:rPr>
        <w:t xml:space="preserve"> </w:t>
      </w:r>
      <w:r w:rsidRPr="00A94D39">
        <w:rPr>
          <w:shd w:val="clear" w:color="auto" w:fill="FFFFFF"/>
        </w:rPr>
        <w:t>(Enterprise, User, Administration levels)</w:t>
      </w:r>
      <w:r w:rsidRPr="001F2CBB">
        <w:rPr>
          <w:shd w:val="clear" w:color="auto" w:fill="FFFFFF"/>
        </w:rPr>
        <w:t xml:space="preserve">, as well as </w:t>
      </w:r>
      <w:r>
        <w:rPr>
          <w:shd w:val="clear" w:color="auto" w:fill="FFFFFF"/>
        </w:rPr>
        <w:t xml:space="preserve">how </w:t>
      </w:r>
      <w:r w:rsidR="009C0429">
        <w:rPr>
          <w:shd w:val="clear" w:color="auto" w:fill="FFFFFF"/>
        </w:rPr>
        <w:t>it</w:t>
      </w:r>
      <w:r>
        <w:rPr>
          <w:shd w:val="clear" w:color="auto" w:fill="FFFFFF"/>
        </w:rPr>
        <w:t xml:space="preserve"> will </w:t>
      </w:r>
      <w:r w:rsidRPr="001F2CBB">
        <w:rPr>
          <w:shd w:val="clear" w:color="auto" w:fill="FFFFFF"/>
        </w:rPr>
        <w:t>provid</w:t>
      </w:r>
      <w:r>
        <w:rPr>
          <w:shd w:val="clear" w:color="auto" w:fill="FFFFFF"/>
        </w:rPr>
        <w:t>e</w:t>
      </w:r>
      <w:r w:rsidRPr="001F2CBB">
        <w:rPr>
          <w:shd w:val="clear" w:color="auto" w:fill="FFFFFF"/>
        </w:rPr>
        <w:t xml:space="preserve"> prepackaged online training</w:t>
      </w:r>
      <w:r>
        <w:rPr>
          <w:shd w:val="clear" w:color="auto" w:fill="FFFFFF"/>
        </w:rPr>
        <w:t xml:space="preserve">, </w:t>
      </w:r>
      <w:r w:rsidRPr="00A94D39">
        <w:rPr>
          <w:shd w:val="clear" w:color="auto" w:fill="FFFFFF"/>
        </w:rPr>
        <w:t>training classes</w:t>
      </w:r>
      <w:r>
        <w:rPr>
          <w:shd w:val="clear" w:color="auto" w:fill="FFFFFF"/>
        </w:rPr>
        <w:t>,</w:t>
      </w:r>
      <w:r w:rsidRPr="001F2CBB">
        <w:rPr>
          <w:shd w:val="clear" w:color="auto" w:fill="FFFFFF"/>
        </w:rPr>
        <w:t xml:space="preserve"> and associated materials described in the Training Plan. </w:t>
      </w:r>
      <w:r>
        <w:rPr>
          <w:shd w:val="clear" w:color="auto" w:fill="FFFFFF"/>
        </w:rPr>
        <w:t xml:space="preserve"> </w:t>
      </w:r>
      <w:r w:rsidRPr="001F2CBB">
        <w:rPr>
          <w:shd w:val="clear" w:color="auto" w:fill="FFFFFF"/>
        </w:rPr>
        <w:t xml:space="preserve">The online training may be hosted by the government or the </w:t>
      </w:r>
      <w:proofErr w:type="spellStart"/>
      <w:r>
        <w:rPr>
          <w:shd w:val="clear" w:color="auto" w:fill="FFFFFF"/>
        </w:rPr>
        <w:t>offeror</w:t>
      </w:r>
      <w:proofErr w:type="spellEnd"/>
      <w:r w:rsidRPr="001F2CBB">
        <w:rPr>
          <w:shd w:val="clear" w:color="auto" w:fill="FFFFFF"/>
        </w:rPr>
        <w:t xml:space="preserve">, and the </w:t>
      </w:r>
      <w:proofErr w:type="spellStart"/>
      <w:r>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provide the required content.</w:t>
      </w:r>
    </w:p>
    <w:p w14:paraId="512E5478" w14:textId="77777777" w:rsidR="00124D22" w:rsidRPr="00415715" w:rsidRDefault="00124D22" w:rsidP="00D036CF">
      <w:pPr>
        <w:pStyle w:val="Heading4"/>
      </w:pPr>
      <w:bookmarkStart w:id="170" w:name="_Ref369874208"/>
      <w:bookmarkStart w:id="171" w:name="_Toc406009740"/>
      <w:bookmarkStart w:id="172" w:name="_Toc408997956"/>
      <w:r w:rsidRPr="00415715">
        <w:t>Demonstration Platform</w:t>
      </w:r>
      <w:bookmarkEnd w:id="170"/>
      <w:bookmarkEnd w:id="171"/>
      <w:bookmarkEnd w:id="172"/>
    </w:p>
    <w:p w14:paraId="796B6C9C" w14:textId="77777777" w:rsidR="00124D22" w:rsidRPr="001F2CBB" w:rsidRDefault="00124D22" w:rsidP="00124D22">
      <w:pPr>
        <w:pStyle w:val="Noblisbodytext"/>
        <w:rPr>
          <w:shd w:val="clear" w:color="auto" w:fill="FFFFFF"/>
        </w:rPr>
      </w:pPr>
      <w:r w:rsidRPr="001F2CBB">
        <w:rPr>
          <w:shd w:val="clear" w:color="auto" w:fill="FFFFFF"/>
        </w:rPr>
        <w:t xml:space="preserve">The </w:t>
      </w:r>
      <w:proofErr w:type="spellStart"/>
      <w:r>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possess a demonstration platform to educate potential customers on the use, benefits and technical specification of the solution.  </w:t>
      </w:r>
      <w:r>
        <w:rPr>
          <w:shd w:val="clear" w:color="auto" w:fill="FFFFFF"/>
        </w:rPr>
        <w:t xml:space="preserve">The demonstration platform shall be </w:t>
      </w:r>
      <w:r w:rsidRPr="005A077F">
        <w:rPr>
          <w:shd w:val="clear" w:color="auto" w:fill="FFFFFF"/>
        </w:rPr>
        <w:t>fully functi</w:t>
      </w:r>
      <w:r>
        <w:rPr>
          <w:shd w:val="clear" w:color="auto" w:fill="FFFFFF"/>
        </w:rPr>
        <w:t>onal and secure</w:t>
      </w:r>
      <w:r w:rsidRPr="005A077F">
        <w:rPr>
          <w:shd w:val="clear" w:color="auto" w:fill="FFFFFF"/>
        </w:rPr>
        <w:t xml:space="preserve"> </w:t>
      </w:r>
      <w:r>
        <w:rPr>
          <w:shd w:val="clear" w:color="auto" w:fill="FFFFFF"/>
        </w:rPr>
        <w:t xml:space="preserve">for use </w:t>
      </w:r>
      <w:r w:rsidRPr="005A077F">
        <w:rPr>
          <w:shd w:val="clear" w:color="auto" w:fill="FFFFFF"/>
        </w:rPr>
        <w:t>with associated mobile devices to educate potential customers on the use, benefits and technical specification of the solution</w:t>
      </w:r>
      <w:r>
        <w:rPr>
          <w:shd w:val="clear" w:color="auto" w:fill="FFFFFF"/>
        </w:rPr>
        <w:t xml:space="preserve">.  </w:t>
      </w:r>
      <w:proofErr w:type="spellStart"/>
      <w:r>
        <w:rPr>
          <w:shd w:val="clear" w:color="auto" w:fill="FFFFFF"/>
        </w:rPr>
        <w:t>Offeror</w:t>
      </w:r>
      <w:r w:rsidRPr="001F2CBB">
        <w:rPr>
          <w:shd w:val="clear" w:color="auto" w:fill="FFFFFF"/>
        </w:rPr>
        <w:t>s</w:t>
      </w:r>
      <w:proofErr w:type="spellEnd"/>
      <w:r w:rsidRPr="001F2CBB">
        <w:rPr>
          <w:shd w:val="clear" w:color="auto" w:fill="FFFFFF"/>
        </w:rPr>
        <w:t xml:space="preserve"> shall provide access to the portal for the purpose of sampling and demonstrations that will be connected to the </w:t>
      </w:r>
      <w:proofErr w:type="spellStart"/>
      <w:r>
        <w:rPr>
          <w:shd w:val="clear" w:color="auto" w:fill="FFFFFF"/>
        </w:rPr>
        <w:t>offeror</w:t>
      </w:r>
      <w:r w:rsidRPr="001F2CBB">
        <w:rPr>
          <w:shd w:val="clear" w:color="auto" w:fill="FFFFFF"/>
        </w:rPr>
        <w:t>’s</w:t>
      </w:r>
      <w:proofErr w:type="spellEnd"/>
      <w:r w:rsidRPr="001F2CBB">
        <w:rPr>
          <w:shd w:val="clear" w:color="auto" w:fill="FFFFFF"/>
        </w:rPr>
        <w:t xml:space="preserve"> site through </w:t>
      </w:r>
      <w:r>
        <w:rPr>
          <w:shd w:val="clear" w:color="auto" w:fill="FFFFFF"/>
        </w:rPr>
        <w:t>a federal website</w:t>
      </w:r>
      <w:r w:rsidRPr="001F2CBB">
        <w:rPr>
          <w:shd w:val="clear" w:color="auto" w:fill="FFFFFF"/>
        </w:rPr>
        <w:t>.</w:t>
      </w:r>
    </w:p>
    <w:p w14:paraId="2932A7E4" w14:textId="77777777" w:rsidR="00124D22" w:rsidRDefault="00124D22" w:rsidP="00D036CF">
      <w:pPr>
        <w:pStyle w:val="Heading3"/>
      </w:pPr>
      <w:bookmarkStart w:id="173" w:name="_Toc406009741"/>
      <w:bookmarkStart w:id="174" w:name="_Toc408997957"/>
      <w:r>
        <w:t>Subtask 2 – Operations Support</w:t>
      </w:r>
      <w:bookmarkEnd w:id="173"/>
      <w:bookmarkEnd w:id="174"/>
    </w:p>
    <w:p w14:paraId="175F9C30" w14:textId="77777777" w:rsidR="00124D22" w:rsidRPr="00415715" w:rsidRDefault="00124D22" w:rsidP="00D036CF">
      <w:pPr>
        <w:pStyle w:val="Heading4"/>
      </w:pPr>
      <w:bookmarkStart w:id="175" w:name="_Toc406009742"/>
      <w:bookmarkStart w:id="176" w:name="_Toc408997958"/>
      <w:r w:rsidRPr="00415715">
        <w:t>Help Desk</w:t>
      </w:r>
      <w:bookmarkEnd w:id="175"/>
      <w:bookmarkEnd w:id="176"/>
    </w:p>
    <w:p w14:paraId="49F7A66B" w14:textId="77777777" w:rsidR="00124D22" w:rsidRPr="001F2CBB" w:rsidRDefault="00124D22" w:rsidP="00124D22">
      <w:pPr>
        <w:pStyle w:val="Noblisbodytext"/>
        <w:rPr>
          <w:shd w:val="clear" w:color="auto" w:fill="FFFFFF"/>
        </w:rPr>
      </w:pPr>
      <w:r w:rsidRPr="001F2CBB">
        <w:rPr>
          <w:shd w:val="clear" w:color="auto" w:fill="FFFFFF"/>
        </w:rPr>
        <w:t xml:space="preserve">The </w:t>
      </w:r>
      <w:proofErr w:type="spellStart"/>
      <w:r>
        <w:rPr>
          <w:shd w:val="clear" w:color="auto" w:fill="FFFFFF"/>
        </w:rPr>
        <w:t>offeror</w:t>
      </w:r>
      <w:proofErr w:type="spellEnd"/>
      <w:r w:rsidRPr="001F2CBB">
        <w:rPr>
          <w:shd w:val="clear" w:color="auto" w:fill="FFFFFF"/>
        </w:rPr>
        <w:t xml:space="preserve"> </w:t>
      </w:r>
      <w:r>
        <w:rPr>
          <w:shd w:val="clear" w:color="auto" w:fill="FFFFFF"/>
        </w:rPr>
        <w:t>shall</w:t>
      </w:r>
      <w:r w:rsidRPr="001F2CBB">
        <w:rPr>
          <w:shd w:val="clear" w:color="auto" w:fill="FFFFFF"/>
        </w:rPr>
        <w:t xml:space="preserve"> provide access to help desk support for their solutions.  The </w:t>
      </w:r>
      <w:proofErr w:type="spellStart"/>
      <w:r>
        <w:rPr>
          <w:shd w:val="clear" w:color="auto" w:fill="FFFFFF"/>
        </w:rPr>
        <w:t>offeror</w:t>
      </w:r>
      <w:proofErr w:type="spellEnd"/>
      <w:r w:rsidRPr="001F2CBB">
        <w:rPr>
          <w:shd w:val="clear" w:color="auto" w:fill="FFFFFF"/>
        </w:rPr>
        <w:t xml:space="preserve"> </w:t>
      </w:r>
      <w:r>
        <w:rPr>
          <w:shd w:val="clear" w:color="auto" w:fill="FFFFFF"/>
        </w:rPr>
        <w:t xml:space="preserve">shall </w:t>
      </w:r>
      <w:r w:rsidRPr="001F2CBB">
        <w:rPr>
          <w:shd w:val="clear" w:color="auto" w:fill="FFFFFF"/>
        </w:rPr>
        <w:t>indicate the location of the operational help desk.  The</w:t>
      </w:r>
      <w:r>
        <w:rPr>
          <w:shd w:val="clear" w:color="auto" w:fill="FFFFFF"/>
        </w:rPr>
        <w:t xml:space="preserve"> proposed solution</w:t>
      </w:r>
      <w:r w:rsidRPr="001F2CBB">
        <w:rPr>
          <w:shd w:val="clear" w:color="auto" w:fill="FFFFFF"/>
        </w:rPr>
        <w:t xml:space="preserve"> must satisfy the following criteria:</w:t>
      </w:r>
    </w:p>
    <w:p w14:paraId="3CB82D90" w14:textId="77777777" w:rsidR="00124D22" w:rsidRDefault="00124D22" w:rsidP="00124D22">
      <w:pPr>
        <w:pStyle w:val="NoblisNumberedList1"/>
        <w:rPr>
          <w:shd w:val="clear" w:color="auto" w:fill="FFFFFF"/>
        </w:rPr>
      </w:pPr>
      <w:r>
        <w:rPr>
          <w:shd w:val="clear" w:color="auto" w:fill="FFFFFF"/>
        </w:rPr>
        <w:lastRenderedPageBreak/>
        <w:t>Help desk shall be integrated so end user(s) can report problems within the TLM system, or the agency’s HD system can integrate either tightly or loosely with TLM system</w:t>
      </w:r>
    </w:p>
    <w:p w14:paraId="00B8CD3A" w14:textId="77777777" w:rsidR="00124D22" w:rsidRPr="00FC184E" w:rsidRDefault="00124D22" w:rsidP="00124D22">
      <w:pPr>
        <w:pStyle w:val="NoblisNumberedList1"/>
        <w:rPr>
          <w:shd w:val="clear" w:color="auto" w:fill="FFFFFF"/>
        </w:rPr>
      </w:pPr>
      <w:r w:rsidRPr="00FC184E">
        <w:rPr>
          <w:shd w:val="clear" w:color="auto" w:fill="FFFFFF"/>
        </w:rPr>
        <w:t xml:space="preserve">End User Help Desk support </w:t>
      </w:r>
      <w:r>
        <w:rPr>
          <w:shd w:val="clear" w:color="auto" w:fill="FFFFFF"/>
        </w:rPr>
        <w:t>shall be provided 24 hours per day/7 days per week, including holidays</w:t>
      </w:r>
    </w:p>
    <w:p w14:paraId="4CA5CA5D" w14:textId="77777777" w:rsidR="00124D22" w:rsidRPr="00FC184E" w:rsidRDefault="00124D22" w:rsidP="00124D22">
      <w:pPr>
        <w:pStyle w:val="NoblisNumberedList1"/>
        <w:rPr>
          <w:shd w:val="clear" w:color="auto" w:fill="FFFFFF"/>
        </w:rPr>
      </w:pPr>
      <w:r w:rsidRPr="00FC184E">
        <w:rPr>
          <w:shd w:val="clear" w:color="auto" w:fill="FFFFFF"/>
        </w:rPr>
        <w:t>A</w:t>
      </w:r>
      <w:r>
        <w:rPr>
          <w:shd w:val="clear" w:color="auto" w:fill="FFFFFF"/>
        </w:rPr>
        <w:t>dministrative/</w:t>
      </w:r>
      <w:r w:rsidRPr="00FC184E">
        <w:rPr>
          <w:shd w:val="clear" w:color="auto" w:fill="FFFFFF"/>
        </w:rPr>
        <w:t xml:space="preserve">Management Help Desk </w:t>
      </w:r>
      <w:r>
        <w:rPr>
          <w:shd w:val="clear" w:color="auto" w:fill="FFFFFF"/>
        </w:rPr>
        <w:t>shall</w:t>
      </w:r>
      <w:r w:rsidRPr="00FC184E">
        <w:rPr>
          <w:shd w:val="clear" w:color="auto" w:fill="FFFFFF"/>
        </w:rPr>
        <w:t xml:space="preserve"> be available 8am-5pm in both </w:t>
      </w:r>
      <w:r>
        <w:rPr>
          <w:shd w:val="clear" w:color="auto" w:fill="FFFFFF"/>
        </w:rPr>
        <w:t>Eastern Standard Time (</w:t>
      </w:r>
      <w:r w:rsidRPr="00FC184E">
        <w:rPr>
          <w:shd w:val="clear" w:color="auto" w:fill="FFFFFF"/>
        </w:rPr>
        <w:t>EST</w:t>
      </w:r>
      <w:r>
        <w:rPr>
          <w:shd w:val="clear" w:color="auto" w:fill="FFFFFF"/>
        </w:rPr>
        <w:t>)</w:t>
      </w:r>
      <w:r w:rsidRPr="00FC184E">
        <w:rPr>
          <w:shd w:val="clear" w:color="auto" w:fill="FFFFFF"/>
        </w:rPr>
        <w:t xml:space="preserve"> and </w:t>
      </w:r>
      <w:r>
        <w:rPr>
          <w:shd w:val="clear" w:color="auto" w:fill="FFFFFF"/>
        </w:rPr>
        <w:t>Pacific Standard Time (</w:t>
      </w:r>
      <w:r w:rsidRPr="00FC184E">
        <w:rPr>
          <w:shd w:val="clear" w:color="auto" w:fill="FFFFFF"/>
        </w:rPr>
        <w:t>PST</w:t>
      </w:r>
      <w:r>
        <w:rPr>
          <w:shd w:val="clear" w:color="auto" w:fill="FFFFFF"/>
        </w:rPr>
        <w:t>)</w:t>
      </w:r>
    </w:p>
    <w:p w14:paraId="0F5136A5" w14:textId="77777777" w:rsidR="00124D22" w:rsidRPr="00FC184E" w:rsidRDefault="00124D22" w:rsidP="00124D22">
      <w:pPr>
        <w:pStyle w:val="NoblisNumberedList1"/>
        <w:rPr>
          <w:shd w:val="clear" w:color="auto" w:fill="FFFFFF"/>
        </w:rPr>
      </w:pPr>
      <w:r w:rsidRPr="00FC184E">
        <w:rPr>
          <w:shd w:val="clear" w:color="auto" w:fill="FFFFFF"/>
        </w:rPr>
        <w:t xml:space="preserve">Help Desks </w:t>
      </w:r>
      <w:r>
        <w:rPr>
          <w:shd w:val="clear" w:color="auto" w:fill="FFFFFF"/>
        </w:rPr>
        <w:t>shall</w:t>
      </w:r>
      <w:r w:rsidRPr="00FC184E">
        <w:rPr>
          <w:shd w:val="clear" w:color="auto" w:fill="FFFFFF"/>
        </w:rPr>
        <w:t xml:space="preserve"> utilize a trouble-ticketing system where each request has a unique i</w:t>
      </w:r>
      <w:r>
        <w:rPr>
          <w:shd w:val="clear" w:color="auto" w:fill="FFFFFF"/>
        </w:rPr>
        <w:t>dentifier for tracking purposes</w:t>
      </w:r>
    </w:p>
    <w:p w14:paraId="39AA0340" w14:textId="77777777" w:rsidR="00124D22" w:rsidRPr="00FC184E" w:rsidRDefault="00124D22" w:rsidP="00124D22">
      <w:pPr>
        <w:pStyle w:val="NoblisNumberedList1"/>
        <w:rPr>
          <w:shd w:val="clear" w:color="auto" w:fill="FFFFFF"/>
        </w:rPr>
      </w:pPr>
      <w:r w:rsidRPr="00FC184E">
        <w:rPr>
          <w:shd w:val="clear" w:color="auto" w:fill="FFFFFF"/>
        </w:rPr>
        <w:t>Help Desk interaction</w:t>
      </w:r>
      <w:r>
        <w:rPr>
          <w:shd w:val="clear" w:color="auto" w:fill="FFFFFF"/>
        </w:rPr>
        <w:t xml:space="preserve"> shall support online requests/</w:t>
      </w:r>
      <w:r w:rsidRPr="00FC184E">
        <w:rPr>
          <w:shd w:val="clear" w:color="auto" w:fill="FFFFFF"/>
        </w:rPr>
        <w:t>re</w:t>
      </w:r>
      <w:r>
        <w:rPr>
          <w:shd w:val="clear" w:color="auto" w:fill="FFFFFF"/>
        </w:rPr>
        <w:t>solution, supported with email</w:t>
      </w:r>
    </w:p>
    <w:p w14:paraId="4A4B87A4" w14:textId="77777777" w:rsidR="00124D22" w:rsidRDefault="00124D22" w:rsidP="00124D22">
      <w:pPr>
        <w:pStyle w:val="NoblisNumberedList1"/>
        <w:rPr>
          <w:shd w:val="clear" w:color="auto" w:fill="FFFFFF"/>
        </w:rPr>
      </w:pPr>
      <w:r w:rsidRPr="00FC184E">
        <w:rPr>
          <w:shd w:val="clear" w:color="auto" w:fill="FFFFFF"/>
        </w:rPr>
        <w:t xml:space="preserve">Telephone (voice) Help Desk support </w:t>
      </w:r>
      <w:r>
        <w:rPr>
          <w:shd w:val="clear" w:color="auto" w:fill="FFFFFF"/>
        </w:rPr>
        <w:t>shall</w:t>
      </w:r>
      <w:r w:rsidRPr="00FC184E">
        <w:rPr>
          <w:shd w:val="clear" w:color="auto" w:fill="FFFFFF"/>
        </w:rPr>
        <w:t xml:space="preserve"> be available</w:t>
      </w:r>
      <w:r>
        <w:rPr>
          <w:shd w:val="clear" w:color="auto" w:fill="FFFFFF"/>
        </w:rPr>
        <w:t xml:space="preserve"> during business hours </w:t>
      </w:r>
      <w:r>
        <w:rPr>
          <w:color w:val="F79646" w:themeColor="accent6"/>
          <w:shd w:val="clear" w:color="auto" w:fill="FFFFFF"/>
        </w:rPr>
        <w:t>[Specify business hours here]</w:t>
      </w:r>
    </w:p>
    <w:p w14:paraId="4E9F6CCD" w14:textId="77777777" w:rsidR="00124D22" w:rsidRPr="00FC184E" w:rsidRDefault="00124D22" w:rsidP="00124D22">
      <w:pPr>
        <w:pStyle w:val="NoblisNumberedList1"/>
        <w:rPr>
          <w:shd w:val="clear" w:color="auto" w:fill="FFFFFF"/>
        </w:rPr>
      </w:pPr>
      <w:r w:rsidRPr="00A415B8">
        <w:rPr>
          <w:shd w:val="clear" w:color="auto" w:fill="FFFFFF"/>
        </w:rPr>
        <w:t>The MDM sh</w:t>
      </w:r>
      <w:r>
        <w:rPr>
          <w:shd w:val="clear" w:color="auto" w:fill="FFFFFF"/>
        </w:rPr>
        <w:t>all</w:t>
      </w:r>
      <w:r w:rsidRPr="00A415B8">
        <w:rPr>
          <w:shd w:val="clear" w:color="auto" w:fill="FFFFFF"/>
        </w:rPr>
        <w:t xml:space="preserve"> support Help Desk remote access to the device for troubleshooting purposes</w:t>
      </w:r>
      <w:r>
        <w:rPr>
          <w:shd w:val="clear" w:color="auto" w:fill="FFFFFF"/>
        </w:rPr>
        <w:t xml:space="preserve"> (Optional)</w:t>
      </w:r>
    </w:p>
    <w:p w14:paraId="551DE696" w14:textId="77777777" w:rsidR="00124D22" w:rsidRPr="00562033" w:rsidRDefault="00124D22" w:rsidP="00D036CF">
      <w:pPr>
        <w:pStyle w:val="Heading3"/>
      </w:pPr>
      <w:bookmarkStart w:id="177" w:name="_Toc408997959"/>
      <w:r>
        <w:t>Subtask</w:t>
      </w:r>
      <w:r w:rsidRPr="00714F18">
        <w:t xml:space="preserve"> </w:t>
      </w:r>
      <w:r>
        <w:t>3</w:t>
      </w:r>
      <w:r w:rsidRPr="00714F18">
        <w:t xml:space="preserve"> – Optional Items</w:t>
      </w:r>
      <w:bookmarkEnd w:id="177"/>
    </w:p>
    <w:p w14:paraId="7723FAD4" w14:textId="77777777" w:rsidR="00124D22" w:rsidRPr="00714F18" w:rsidRDefault="00124D22" w:rsidP="00D036CF">
      <w:pPr>
        <w:pStyle w:val="Heading4"/>
      </w:pPr>
      <w:bookmarkStart w:id="178" w:name="_Ref369874384"/>
      <w:bookmarkStart w:id="179" w:name="_Toc406009745"/>
      <w:bookmarkStart w:id="180" w:name="_Toc408997960"/>
      <w:r w:rsidRPr="00714F18">
        <w:t>Enterprise Configuration</w:t>
      </w:r>
      <w:bookmarkEnd w:id="178"/>
      <w:r>
        <w:t xml:space="preserve"> (Optional)</w:t>
      </w:r>
      <w:bookmarkEnd w:id="179"/>
      <w:bookmarkEnd w:id="180"/>
    </w:p>
    <w:p w14:paraId="3A5A9E43" w14:textId="64734941" w:rsidR="00124D22" w:rsidRPr="00136636" w:rsidRDefault="00124D22" w:rsidP="00124D22">
      <w:pPr>
        <w:pStyle w:val="Noblisbodytext"/>
      </w:pPr>
      <w:r w:rsidRPr="00136636">
        <w:t xml:space="preserve">This </w:t>
      </w:r>
      <w:r w:rsidR="009C0429">
        <w:t xml:space="preserve">requirement </w:t>
      </w:r>
      <w:r w:rsidRPr="00136636">
        <w:t>addresses non-core integration, such as Solution connectivity with non-required components (e.g.</w:t>
      </w:r>
      <w:r>
        <w:t>,</w:t>
      </w:r>
      <w:r w:rsidRPr="00136636">
        <w:t xml:space="preserve"> custom portal, Telecommunications Expense Management System (TEMS) provider system, etc.).  </w:t>
      </w:r>
      <w:r w:rsidRPr="00BB7E61">
        <w:rPr>
          <w:color w:val="F79646" w:themeColor="accent6"/>
        </w:rPr>
        <w:t>[Agency name]</w:t>
      </w:r>
      <w:r w:rsidRPr="00136636">
        <w:t xml:space="preserve"> ha</w:t>
      </w:r>
      <w:r>
        <w:t>s</w:t>
      </w:r>
      <w:r w:rsidRPr="00136636">
        <w:t xml:space="preserve"> applications that may need to be accessed on mobile devices, but that require configuration services to enable.  The </w:t>
      </w:r>
      <w:proofErr w:type="spellStart"/>
      <w:r>
        <w:t>offeror</w:t>
      </w:r>
      <w:proofErr w:type="spellEnd"/>
      <w:r w:rsidRPr="00136636">
        <w:t xml:space="preserve"> sh</w:t>
      </w:r>
      <w:r>
        <w:t>all</w:t>
      </w:r>
      <w:r w:rsidRPr="00136636">
        <w:t xml:space="preserve"> describe the services they offer of this type.  Each configuration service offered </w:t>
      </w:r>
      <w:r>
        <w:t>shall</w:t>
      </w:r>
      <w:r w:rsidRPr="00136636">
        <w:t xml:space="preserve"> be accompanied by a successful example from industry or government.</w:t>
      </w:r>
    </w:p>
    <w:p w14:paraId="417644EF" w14:textId="77777777" w:rsidR="00124D22" w:rsidRPr="0087281F" w:rsidRDefault="00124D22" w:rsidP="00D036CF">
      <w:pPr>
        <w:pStyle w:val="Heading4"/>
      </w:pPr>
      <w:bookmarkStart w:id="181" w:name="_Ref369874415"/>
      <w:bookmarkStart w:id="182" w:name="_Toc406009746"/>
      <w:bookmarkStart w:id="183" w:name="_Toc408997961"/>
      <w:r w:rsidRPr="0087281F">
        <w:t>Integration with Federal Strategic Sourcing Initiative Wireless Portal</w:t>
      </w:r>
      <w:bookmarkEnd w:id="181"/>
      <w:r w:rsidRPr="0087281F">
        <w:t xml:space="preserve"> (Optional)</w:t>
      </w:r>
      <w:bookmarkEnd w:id="182"/>
      <w:bookmarkEnd w:id="183"/>
    </w:p>
    <w:p w14:paraId="713F616F" w14:textId="77777777" w:rsidR="00124D22" w:rsidRPr="0087281F" w:rsidRDefault="002144EB" w:rsidP="00124D22">
      <w:pPr>
        <w:pStyle w:val="Noblisbodytext"/>
      </w:pPr>
      <w:hyperlink r:id="rId13" w:history="1">
        <w:r w:rsidR="00124D22" w:rsidRPr="00B43056">
          <w:t>The Federal Strategic Sourcing Initiative (FSSI) Wireless Business Portal Interface (BPI)</w:t>
        </w:r>
      </w:hyperlink>
      <w:r w:rsidR="00124D22" w:rsidRPr="0087281F">
        <w:t xml:space="preserve"> is a secure standard for agencies to interface with cellular carriers to place orders, manage plan/device inventory, and other carrier provided information.  The BPI is not a Graphical User Interface (GUI) but merely a secure standard for exchanging data between the customer agency and the carrier. </w:t>
      </w:r>
      <w:proofErr w:type="spellStart"/>
      <w:r w:rsidR="00124D22">
        <w:t>Offeror</w:t>
      </w:r>
      <w:r w:rsidR="00124D22" w:rsidRPr="0087281F">
        <w:t>s</w:t>
      </w:r>
      <w:proofErr w:type="spellEnd"/>
      <w:r w:rsidR="00124D22" w:rsidRPr="0087281F">
        <w:t xml:space="preserve"> sh</w:t>
      </w:r>
      <w:r w:rsidR="00124D22">
        <w:t>all</w:t>
      </w:r>
      <w:r w:rsidR="00124D22" w:rsidRPr="0087281F">
        <w:t xml:space="preserve"> indicate their experience </w:t>
      </w:r>
      <w:r w:rsidR="00124D22">
        <w:t xml:space="preserve">with this standard </w:t>
      </w:r>
      <w:r w:rsidR="00124D22" w:rsidRPr="0087281F">
        <w:t xml:space="preserve">and </w:t>
      </w:r>
      <w:r w:rsidR="00124D22">
        <w:t xml:space="preserve">their </w:t>
      </w:r>
      <w:r w:rsidR="00124D22" w:rsidRPr="0087281F">
        <w:t xml:space="preserve">platform's ability </w:t>
      </w:r>
      <w:r w:rsidR="00124D22">
        <w:t>to</w:t>
      </w:r>
      <w:r w:rsidR="00124D22" w:rsidRPr="0087281F">
        <w:t xml:space="preserve"> exchang</w:t>
      </w:r>
      <w:r w:rsidR="00124D22">
        <w:t>e</w:t>
      </w:r>
      <w:r w:rsidR="00124D22" w:rsidRPr="0087281F">
        <w:t xml:space="preserve"> information with third party providers for the purpose of providing complementary services such as device ordering, logistics, configuration, replacement/refresh, disposal, and disposition reporting.</w:t>
      </w:r>
      <w:r w:rsidR="00124D22">
        <w:t xml:space="preserve"> </w:t>
      </w:r>
    </w:p>
    <w:p w14:paraId="2789CCA5" w14:textId="77777777" w:rsidR="00124D22" w:rsidRPr="004114C5" w:rsidRDefault="00124D22" w:rsidP="00D036CF">
      <w:pPr>
        <w:pStyle w:val="Heading4"/>
      </w:pPr>
      <w:bookmarkStart w:id="184" w:name="_Ref369874442"/>
      <w:bookmarkStart w:id="185" w:name="_Toc406009747"/>
      <w:bookmarkStart w:id="186" w:name="_Toc408997962"/>
      <w:r w:rsidRPr="004114C5">
        <w:t>Pilot (Optional)</w:t>
      </w:r>
      <w:bookmarkEnd w:id="184"/>
      <w:bookmarkEnd w:id="185"/>
      <w:bookmarkEnd w:id="186"/>
    </w:p>
    <w:p w14:paraId="6C7CB061" w14:textId="77777777" w:rsidR="00124D22" w:rsidRPr="004114C5" w:rsidRDefault="00124D22" w:rsidP="00124D22">
      <w:pPr>
        <w:pStyle w:val="Noblisbodytext"/>
        <w:rPr>
          <w:i/>
        </w:rPr>
      </w:pPr>
      <w:r w:rsidRPr="004114C5">
        <w:rPr>
          <w:i/>
          <w:highlight w:val="yellow"/>
        </w:rPr>
        <w:t>[Agency to add pilot requirements if applicable]</w:t>
      </w:r>
    </w:p>
    <w:p w14:paraId="06875C4C" w14:textId="77777777" w:rsidR="00124D22" w:rsidRDefault="00124D22" w:rsidP="00124D22">
      <w:pPr>
        <w:pStyle w:val="Noblisbodytext"/>
      </w:pPr>
      <w:proofErr w:type="gramStart"/>
      <w:r>
        <w:t>Potential free 90-day pilot program for the limited number of telecom assets.</w:t>
      </w:r>
      <w:proofErr w:type="gramEnd"/>
      <w:r>
        <w:t xml:space="preserve"> </w:t>
      </w:r>
    </w:p>
    <w:p w14:paraId="11EC882F" w14:textId="77777777" w:rsidR="00124D22" w:rsidRPr="004114C5" w:rsidRDefault="00124D22" w:rsidP="00124D22">
      <w:pPr>
        <w:pStyle w:val="Noblisbodytext"/>
      </w:pPr>
      <w:r w:rsidRPr="004114C5">
        <w:t xml:space="preserve">The proposed solution </w:t>
      </w:r>
      <w:r>
        <w:t>sha</w:t>
      </w:r>
      <w:r w:rsidRPr="004114C5">
        <w:t>ll be delivered within the pre-production pilot timelines and installation dates identified in this RFP and agreed to in the SOW.</w:t>
      </w:r>
    </w:p>
    <w:p w14:paraId="3A312BDF" w14:textId="77777777" w:rsidR="00124D22" w:rsidRPr="00843D78" w:rsidRDefault="00124D22" w:rsidP="00D036CF">
      <w:pPr>
        <w:pStyle w:val="Heading2"/>
      </w:pPr>
      <w:bookmarkStart w:id="187" w:name="_Toc406009748"/>
      <w:bookmarkStart w:id="188" w:name="_Toc408997963"/>
      <w:r w:rsidRPr="00843D78">
        <w:lastRenderedPageBreak/>
        <w:t>Task 2 – High Level Architecture</w:t>
      </w:r>
      <w:bookmarkEnd w:id="187"/>
      <w:bookmarkEnd w:id="188"/>
    </w:p>
    <w:p w14:paraId="0B6CD7B7" w14:textId="77777777" w:rsidR="00124D22" w:rsidRPr="00771433" w:rsidRDefault="00124D22" w:rsidP="00D036CF">
      <w:pPr>
        <w:pStyle w:val="Noblisbodytext"/>
      </w:pPr>
      <w:r w:rsidRPr="00771433">
        <w:t xml:space="preserve">Managed Mobility is a service portfolio </w:t>
      </w:r>
      <w:r>
        <w:t>that includes</w:t>
      </w:r>
      <w:r w:rsidRPr="00771433">
        <w:t xml:space="preserve"> mobile device management, mobile application management, and mobility lifecycle services.</w:t>
      </w:r>
      <w:r>
        <w:t xml:space="preserve"> </w:t>
      </w:r>
      <w:r w:rsidRPr="00771433">
        <w:t xml:space="preserve"> These are shown below and further discussed in the following subsections.  Sections in red font are required capabilities, features or attributes.  These requirements will be impacted in the future by the release of the Mobile Security Requirements in the Digital Government Strategy 9.1 guidance.</w:t>
      </w:r>
    </w:p>
    <w:p w14:paraId="699C48D1" w14:textId="77777777" w:rsidR="00124D22" w:rsidRDefault="00124D22" w:rsidP="00124D22">
      <w:pPr>
        <w:pStyle w:val="Noblisbodytext"/>
        <w:jc w:val="center"/>
      </w:pPr>
      <w:r>
        <w:rPr>
          <w:noProof/>
        </w:rPr>
        <w:drawing>
          <wp:inline distT="0" distB="0" distL="0" distR="0" wp14:anchorId="39C6E422" wp14:editId="55DC3B38">
            <wp:extent cx="5943600" cy="3467735"/>
            <wp:effectExtent l="0" t="0" r="0" b="0"/>
            <wp:docPr id="2" name="Picture 1" descr="Project Management/Integration/Portal flowchart" title="Figure 1. Managed Mobi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67735"/>
                    </a:xfrm>
                    <a:prstGeom prst="rect">
                      <a:avLst/>
                    </a:prstGeom>
                    <a:noFill/>
                    <a:ln>
                      <a:noFill/>
                    </a:ln>
                  </pic:spPr>
                </pic:pic>
              </a:graphicData>
            </a:graphic>
          </wp:inline>
        </w:drawing>
      </w:r>
    </w:p>
    <w:p w14:paraId="2BA262C1" w14:textId="77777777" w:rsidR="00124D22" w:rsidRPr="002B28F0" w:rsidRDefault="00124D22" w:rsidP="002B28F0">
      <w:pPr>
        <w:pStyle w:val="NoblisFigureCaption"/>
      </w:pPr>
      <w:bookmarkStart w:id="189" w:name="_Toc408804957"/>
      <w:proofErr w:type="gramStart"/>
      <w:r w:rsidRPr="002B28F0">
        <w:t>Figure 1.</w:t>
      </w:r>
      <w:proofErr w:type="gramEnd"/>
      <w:r w:rsidRPr="002B28F0">
        <w:t xml:space="preserve"> Managed Mobility Framework</w:t>
      </w:r>
      <w:bookmarkEnd w:id="189"/>
      <w:r w:rsidRPr="002B28F0">
        <w:t xml:space="preserve"> </w:t>
      </w:r>
    </w:p>
    <w:p w14:paraId="0FB33E03" w14:textId="77777777" w:rsidR="00124D22" w:rsidRDefault="00124D22" w:rsidP="00124D22">
      <w:pPr>
        <w:pStyle w:val="Noblisbodytext"/>
        <w:spacing w:after="240"/>
        <w:rPr>
          <w:rFonts w:eastAsia="Calibri"/>
        </w:rPr>
      </w:pPr>
      <w:r>
        <w:rPr>
          <w:rFonts w:eastAsia="Calibri"/>
          <w:bCs/>
        </w:rPr>
        <w:t xml:space="preserve">The </w:t>
      </w:r>
      <w:r w:rsidRPr="00141AC4">
        <w:rPr>
          <w:rFonts w:eastAsia="Calibri"/>
          <w:bCs/>
        </w:rPr>
        <w:t xml:space="preserve">General </w:t>
      </w:r>
      <w:r w:rsidRPr="00141AC4">
        <w:rPr>
          <w:rFonts w:eastAsia="Calibri"/>
        </w:rPr>
        <w:t xml:space="preserve">Managed Mobility Requirements and Past Experience </w:t>
      </w:r>
      <w:r>
        <w:rPr>
          <w:rFonts w:eastAsia="Calibri"/>
          <w:bCs/>
        </w:rPr>
        <w:t>(c</w:t>
      </w:r>
      <w:r w:rsidRPr="00141AC4">
        <w:rPr>
          <w:rFonts w:eastAsia="Calibri"/>
          <w:bCs/>
        </w:rPr>
        <w:t xml:space="preserve">ommon for </w:t>
      </w:r>
      <w:r>
        <w:rPr>
          <w:rFonts w:eastAsia="Calibri"/>
          <w:bCs/>
        </w:rPr>
        <w:t xml:space="preserve">all </w:t>
      </w:r>
      <w:proofErr w:type="spellStart"/>
      <w:r>
        <w:rPr>
          <w:rFonts w:eastAsia="Calibri"/>
          <w:bCs/>
        </w:rPr>
        <w:t>offeror</w:t>
      </w:r>
      <w:r w:rsidRPr="00141AC4">
        <w:rPr>
          <w:rFonts w:eastAsia="Calibri"/>
          <w:bCs/>
        </w:rPr>
        <w:t>s</w:t>
      </w:r>
      <w:proofErr w:type="spellEnd"/>
      <w:r>
        <w:rPr>
          <w:rFonts w:eastAsia="Calibri"/>
          <w:bCs/>
        </w:rPr>
        <w:t>)</w:t>
      </w:r>
      <w:r>
        <w:rPr>
          <w:rFonts w:eastAsia="Calibri"/>
        </w:rPr>
        <w:t xml:space="preserve"> have </w:t>
      </w:r>
      <w:r w:rsidRPr="00141AC4">
        <w:rPr>
          <w:rFonts w:eastAsia="Calibri"/>
        </w:rPr>
        <w:t xml:space="preserve">characteristics </w:t>
      </w:r>
      <w:r>
        <w:rPr>
          <w:rFonts w:eastAsia="Calibri"/>
        </w:rPr>
        <w:t xml:space="preserve">that </w:t>
      </w:r>
      <w:r w:rsidRPr="00141AC4">
        <w:rPr>
          <w:rFonts w:eastAsia="Calibri"/>
        </w:rPr>
        <w:t xml:space="preserve">represent core capabilities that must be present in order to provide Managed Mobility services to Federal Customers based on the common requirements developed by the inter-agency working group.  All questions in this section require a Yes answer in order for the </w:t>
      </w:r>
      <w:r>
        <w:rPr>
          <w:rFonts w:eastAsia="Calibri"/>
        </w:rPr>
        <w:t xml:space="preserve">evaluation to proceed further; a No answer in response to any question may result in the </w:t>
      </w:r>
      <w:proofErr w:type="spellStart"/>
      <w:r>
        <w:rPr>
          <w:rFonts w:eastAsia="Calibri"/>
        </w:rPr>
        <w:t>offeror</w:t>
      </w:r>
      <w:proofErr w:type="spellEnd"/>
      <w:r>
        <w:rPr>
          <w:rFonts w:eastAsia="Calibri"/>
        </w:rPr>
        <w:t xml:space="preserve"> being eliminated from consideration for an award. </w:t>
      </w:r>
      <w:proofErr w:type="spellStart"/>
      <w:r>
        <w:rPr>
          <w:rFonts w:eastAsia="Calibri"/>
        </w:rPr>
        <w:t>Offeror</w:t>
      </w:r>
      <w:r w:rsidRPr="00141AC4">
        <w:rPr>
          <w:rFonts w:eastAsia="Calibri"/>
        </w:rPr>
        <w:t>s</w:t>
      </w:r>
      <w:proofErr w:type="spellEnd"/>
      <w:r w:rsidRPr="00141AC4">
        <w:rPr>
          <w:rFonts w:eastAsia="Calibri"/>
        </w:rPr>
        <w:t xml:space="preserve"> sh</w:t>
      </w:r>
      <w:r>
        <w:rPr>
          <w:rFonts w:eastAsia="Calibri"/>
        </w:rPr>
        <w:t>all</w:t>
      </w:r>
      <w:r w:rsidRPr="00141AC4">
        <w:rPr>
          <w:rFonts w:eastAsia="Calibri"/>
        </w:rPr>
        <w:t xml:space="preserve"> answer the questions, affirming their capability to meet the requirements, and provide a short description of how they have done</w:t>
      </w:r>
      <w:r>
        <w:rPr>
          <w:rFonts w:eastAsia="Calibri"/>
        </w:rPr>
        <w:t xml:space="preserve"> so.</w:t>
      </w:r>
    </w:p>
    <w:p w14:paraId="6A5EBFE5" w14:textId="77777777" w:rsidR="00124D22" w:rsidRDefault="00124D22" w:rsidP="00124D22">
      <w:pPr>
        <w:rPr>
          <w:rFonts w:eastAsia="Calibri"/>
        </w:rPr>
      </w:pPr>
      <w:r>
        <w:rPr>
          <w:rFonts w:eastAsia="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4"/>
        <w:gridCol w:w="1638"/>
        <w:gridCol w:w="738"/>
        <w:gridCol w:w="1566"/>
        <w:gridCol w:w="1134"/>
      </w:tblGrid>
      <w:tr w:rsidR="00124D22" w:rsidRPr="00802CB6" w14:paraId="16132E0A" w14:textId="77777777" w:rsidTr="0038249F">
        <w:trPr>
          <w:cantSplit/>
          <w:tblHeader/>
        </w:trPr>
        <w:tc>
          <w:tcPr>
            <w:tcW w:w="4464" w:type="dxa"/>
            <w:tcBorders>
              <w:right w:val="single" w:sz="4" w:space="0" w:color="FFFFFF"/>
            </w:tcBorders>
            <w:shd w:val="clear" w:color="auto" w:fill="42637A"/>
            <w:vAlign w:val="center"/>
          </w:tcPr>
          <w:p w14:paraId="4FF4A6FB" w14:textId="77777777" w:rsidR="00124D22" w:rsidRPr="002719BF" w:rsidRDefault="00124D22" w:rsidP="00D036CF">
            <w:pPr>
              <w:pStyle w:val="NoblisTableText"/>
              <w:ind w:left="0" w:firstLine="0"/>
              <w:jc w:val="center"/>
              <w:rPr>
                <w:rFonts w:eastAsia="Calibri"/>
                <w:b/>
                <w:color w:val="FFFFFF"/>
              </w:rPr>
            </w:pPr>
            <w:r w:rsidRPr="002719BF">
              <w:rPr>
                <w:rFonts w:eastAsia="Calibri"/>
                <w:b/>
                <w:color w:val="FFFFFF"/>
              </w:rPr>
              <w:lastRenderedPageBreak/>
              <w:t xml:space="preserve">High Level Architecture Requirements </w:t>
            </w:r>
            <w:r w:rsidRPr="002719BF">
              <w:rPr>
                <w:rFonts w:eastAsia="Calibri"/>
                <w:b/>
                <w:color w:val="FFFFFF"/>
              </w:rPr>
              <w:br/>
              <w:t xml:space="preserve">and </w:t>
            </w:r>
            <w:proofErr w:type="spellStart"/>
            <w:r w:rsidRPr="002719BF">
              <w:rPr>
                <w:rFonts w:eastAsia="Calibri"/>
                <w:b/>
                <w:color w:val="FFFFFF"/>
              </w:rPr>
              <w:t>Offeror</w:t>
            </w:r>
            <w:proofErr w:type="spellEnd"/>
            <w:r w:rsidRPr="002719BF">
              <w:rPr>
                <w:rFonts w:eastAsia="Calibri"/>
                <w:b/>
                <w:color w:val="FFFFFF"/>
              </w:rPr>
              <w:t xml:space="preserve"> Capabilities/Experience</w:t>
            </w:r>
          </w:p>
        </w:tc>
        <w:tc>
          <w:tcPr>
            <w:tcW w:w="1638" w:type="dxa"/>
            <w:tcBorders>
              <w:left w:val="single" w:sz="4" w:space="0" w:color="FFFFFF"/>
              <w:right w:val="single" w:sz="4" w:space="0" w:color="FFFFFF"/>
            </w:tcBorders>
            <w:shd w:val="clear" w:color="auto" w:fill="42637A"/>
            <w:vAlign w:val="center"/>
          </w:tcPr>
          <w:p w14:paraId="77B6CF82" w14:textId="77777777" w:rsidR="00124D22" w:rsidRPr="002719BF" w:rsidRDefault="00124D22" w:rsidP="00D036CF">
            <w:pPr>
              <w:pStyle w:val="NoblisTableText"/>
              <w:ind w:left="0" w:firstLine="0"/>
              <w:jc w:val="center"/>
              <w:rPr>
                <w:rFonts w:eastAsia="Calibri"/>
                <w:b/>
                <w:color w:val="FFFFFF"/>
                <w:szCs w:val="20"/>
              </w:rPr>
            </w:pPr>
            <w:r w:rsidRPr="002719BF">
              <w:rPr>
                <w:rFonts w:eastAsia="Calibri"/>
                <w:b/>
                <w:color w:val="FFFFFF"/>
                <w:szCs w:val="20"/>
              </w:rPr>
              <w:t xml:space="preserve">Required </w:t>
            </w:r>
            <w:r w:rsidRPr="002719BF">
              <w:rPr>
                <w:rFonts w:eastAsia="Calibri"/>
                <w:b/>
                <w:color w:val="FFFFFF"/>
                <w:szCs w:val="20"/>
              </w:rPr>
              <w:br/>
              <w:t>or Optional</w:t>
            </w:r>
          </w:p>
        </w:tc>
        <w:tc>
          <w:tcPr>
            <w:tcW w:w="738" w:type="dxa"/>
            <w:tcBorders>
              <w:left w:val="single" w:sz="4" w:space="0" w:color="FFFFFF"/>
              <w:right w:val="single" w:sz="4" w:space="0" w:color="FFFFFF"/>
            </w:tcBorders>
            <w:shd w:val="clear" w:color="auto" w:fill="42637A"/>
            <w:vAlign w:val="center"/>
          </w:tcPr>
          <w:p w14:paraId="3B43B6BF" w14:textId="77777777" w:rsidR="00124D22" w:rsidRPr="002719BF" w:rsidRDefault="00124D22" w:rsidP="00D036CF">
            <w:pPr>
              <w:pStyle w:val="NoblisTableText"/>
              <w:ind w:left="0" w:firstLine="0"/>
              <w:jc w:val="center"/>
              <w:rPr>
                <w:rFonts w:eastAsia="Calibri"/>
                <w:b/>
                <w:color w:val="FFFFFF"/>
                <w:szCs w:val="20"/>
              </w:rPr>
            </w:pPr>
            <w:r>
              <w:rPr>
                <w:rFonts w:eastAsia="Calibri"/>
                <w:b/>
                <w:color w:val="FFFFFF"/>
                <w:szCs w:val="20"/>
              </w:rPr>
              <w:t>Y/N</w:t>
            </w:r>
          </w:p>
        </w:tc>
        <w:tc>
          <w:tcPr>
            <w:tcW w:w="1566" w:type="dxa"/>
            <w:tcBorders>
              <w:left w:val="single" w:sz="4" w:space="0" w:color="FFFFFF"/>
              <w:right w:val="single" w:sz="4" w:space="0" w:color="FFFFFF"/>
            </w:tcBorders>
            <w:shd w:val="clear" w:color="auto" w:fill="42637A"/>
            <w:vAlign w:val="center"/>
          </w:tcPr>
          <w:p w14:paraId="2FC6956E" w14:textId="77777777" w:rsidR="00124D22" w:rsidRPr="002719BF" w:rsidRDefault="00124D22" w:rsidP="00D036CF">
            <w:pPr>
              <w:pStyle w:val="NoblisTableText"/>
              <w:ind w:left="0" w:firstLine="0"/>
              <w:jc w:val="center"/>
              <w:rPr>
                <w:rFonts w:eastAsia="Calibri"/>
                <w:b/>
                <w:color w:val="FFFFFF"/>
                <w:szCs w:val="20"/>
              </w:rPr>
            </w:pPr>
            <w:r w:rsidRPr="002719BF">
              <w:rPr>
                <w:rFonts w:eastAsia="Calibri"/>
                <w:b/>
                <w:color w:val="FFFFFF"/>
                <w:szCs w:val="20"/>
              </w:rPr>
              <w:t>Section</w:t>
            </w:r>
          </w:p>
        </w:tc>
        <w:tc>
          <w:tcPr>
            <w:tcW w:w="1134" w:type="dxa"/>
            <w:tcBorders>
              <w:left w:val="single" w:sz="4" w:space="0" w:color="FFFFFF"/>
            </w:tcBorders>
            <w:shd w:val="clear" w:color="auto" w:fill="42637A"/>
            <w:vAlign w:val="center"/>
          </w:tcPr>
          <w:p w14:paraId="705F60D8" w14:textId="77777777" w:rsidR="00124D22" w:rsidRPr="002719BF" w:rsidRDefault="00124D22" w:rsidP="00D036CF">
            <w:pPr>
              <w:pStyle w:val="NoblisTableText"/>
              <w:ind w:left="0" w:firstLine="0"/>
              <w:jc w:val="center"/>
              <w:rPr>
                <w:rFonts w:eastAsia="Calibri"/>
                <w:b/>
                <w:color w:val="FFFFFF"/>
                <w:szCs w:val="20"/>
              </w:rPr>
            </w:pPr>
            <w:r>
              <w:rPr>
                <w:rFonts w:eastAsia="Calibri"/>
                <w:b/>
                <w:color w:val="FFFFFF"/>
                <w:szCs w:val="20"/>
              </w:rPr>
              <w:t>Description</w:t>
            </w:r>
          </w:p>
        </w:tc>
      </w:tr>
      <w:tr w:rsidR="00124D22" w14:paraId="226387BD" w14:textId="77777777" w:rsidTr="0038249F">
        <w:trPr>
          <w:cantSplit/>
        </w:trPr>
        <w:tc>
          <w:tcPr>
            <w:tcW w:w="4464" w:type="dxa"/>
            <w:shd w:val="clear" w:color="auto" w:fill="FFFFFF"/>
            <w:vAlign w:val="center"/>
          </w:tcPr>
          <w:p w14:paraId="78D9FAF0" w14:textId="77777777" w:rsidR="00124D22" w:rsidRPr="00802CB6" w:rsidRDefault="00124D22" w:rsidP="00C90669">
            <w:pPr>
              <w:pStyle w:val="NoblisTableNumberedList"/>
              <w:numPr>
                <w:ilvl w:val="0"/>
                <w:numId w:val="68"/>
              </w:numPr>
            </w:pPr>
            <w:r w:rsidRPr="002719BF">
              <w:rPr>
                <w:b/>
              </w:rPr>
              <w:t>Scope/Scale</w:t>
            </w:r>
            <w:r>
              <w:t>.</w:t>
            </w:r>
            <w:r w:rsidRPr="00802CB6">
              <w:t xml:space="preserve">  Is the </w:t>
            </w:r>
            <w:proofErr w:type="spellStart"/>
            <w:r>
              <w:t>offeror</w:t>
            </w:r>
            <w:r w:rsidRPr="00802CB6">
              <w:t>’s</w:t>
            </w:r>
            <w:proofErr w:type="spellEnd"/>
            <w:r w:rsidRPr="00802CB6">
              <w:t xml:space="preserve"> solution scalable from an initial requirement of X users to the maximum requirement of Y users? (Y/N)</w:t>
            </w:r>
          </w:p>
        </w:tc>
        <w:tc>
          <w:tcPr>
            <w:tcW w:w="1638" w:type="dxa"/>
            <w:shd w:val="clear" w:color="auto" w:fill="FFFFFF"/>
            <w:vAlign w:val="center"/>
          </w:tcPr>
          <w:p w14:paraId="5D7CCA10"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FFF"/>
            <w:vAlign w:val="center"/>
          </w:tcPr>
          <w:p w14:paraId="1760B1D7" w14:textId="77777777" w:rsidR="00124D22" w:rsidRPr="002719BF" w:rsidRDefault="00124D22" w:rsidP="00D036CF">
            <w:pPr>
              <w:pStyle w:val="NoblisTableText"/>
              <w:jc w:val="center"/>
              <w:rPr>
                <w:rFonts w:eastAsia="Calibri"/>
                <w:szCs w:val="20"/>
              </w:rPr>
            </w:pPr>
          </w:p>
        </w:tc>
        <w:tc>
          <w:tcPr>
            <w:tcW w:w="1566" w:type="dxa"/>
            <w:shd w:val="clear" w:color="auto" w:fill="FFFFFF"/>
            <w:vAlign w:val="center"/>
          </w:tcPr>
          <w:p w14:paraId="73933967" w14:textId="77777777" w:rsidR="00124D22" w:rsidRPr="002719BF" w:rsidRDefault="00124D22" w:rsidP="00D036CF">
            <w:pPr>
              <w:pStyle w:val="NoblisTableText"/>
              <w:jc w:val="center"/>
              <w:rPr>
                <w:rFonts w:eastAsia="Calibri"/>
                <w:szCs w:val="20"/>
              </w:rPr>
            </w:pPr>
            <w:r w:rsidRPr="002719BF">
              <w:rPr>
                <w:rFonts w:eastAsia="Calibri"/>
                <w:szCs w:val="20"/>
              </w:rPr>
              <w:t>2.2.1</w:t>
            </w:r>
          </w:p>
        </w:tc>
        <w:tc>
          <w:tcPr>
            <w:tcW w:w="1134" w:type="dxa"/>
            <w:shd w:val="clear" w:color="auto" w:fill="FFFFFF"/>
            <w:vAlign w:val="center"/>
          </w:tcPr>
          <w:p w14:paraId="720E1C60" w14:textId="77777777" w:rsidR="00124D22" w:rsidRPr="002719BF" w:rsidRDefault="00124D22" w:rsidP="00D036CF">
            <w:pPr>
              <w:pStyle w:val="NoblisTableText"/>
              <w:jc w:val="center"/>
              <w:rPr>
                <w:rFonts w:eastAsia="Calibri"/>
                <w:szCs w:val="20"/>
              </w:rPr>
            </w:pPr>
          </w:p>
        </w:tc>
      </w:tr>
      <w:tr w:rsidR="00124D22" w14:paraId="5BA4F4F8" w14:textId="77777777" w:rsidTr="0038249F">
        <w:trPr>
          <w:cantSplit/>
        </w:trPr>
        <w:tc>
          <w:tcPr>
            <w:tcW w:w="4464" w:type="dxa"/>
            <w:shd w:val="clear" w:color="auto" w:fill="FFF5D6"/>
            <w:vAlign w:val="center"/>
          </w:tcPr>
          <w:p w14:paraId="5F5B10AF" w14:textId="77777777" w:rsidR="00124D22" w:rsidRPr="00802CB6" w:rsidRDefault="00124D22" w:rsidP="00C90669">
            <w:pPr>
              <w:pStyle w:val="NoblisTableNumberedList"/>
              <w:numPr>
                <w:ilvl w:val="0"/>
                <w:numId w:val="68"/>
              </w:numPr>
            </w:pPr>
            <w:r w:rsidRPr="002719BF">
              <w:rPr>
                <w:b/>
              </w:rPr>
              <w:t>Multi-Tenancy</w:t>
            </w:r>
            <w:r>
              <w:t>.</w:t>
            </w:r>
            <w:r w:rsidRPr="00802CB6">
              <w:t xml:space="preserve">  Does the proposed so</w:t>
            </w:r>
            <w:r>
              <w:t>lution support the Department’s</w:t>
            </w:r>
            <w:r w:rsidRPr="00802CB6">
              <w:t xml:space="preserve">/ Agency’s (“tenants”) hierarchical organizational structure within the solution, and support multiple configurations for each of the MDM requirements? </w:t>
            </w:r>
          </w:p>
        </w:tc>
        <w:tc>
          <w:tcPr>
            <w:tcW w:w="1638" w:type="dxa"/>
            <w:shd w:val="clear" w:color="auto" w:fill="FFF5D6"/>
            <w:vAlign w:val="center"/>
          </w:tcPr>
          <w:p w14:paraId="439BFE2A"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5D6"/>
            <w:vAlign w:val="center"/>
          </w:tcPr>
          <w:p w14:paraId="52725D02" w14:textId="77777777" w:rsidR="00124D22" w:rsidRPr="002719BF" w:rsidRDefault="00124D22" w:rsidP="00D036CF">
            <w:pPr>
              <w:pStyle w:val="NoblisTableText"/>
              <w:jc w:val="center"/>
              <w:rPr>
                <w:rFonts w:eastAsia="Calibri"/>
                <w:szCs w:val="20"/>
              </w:rPr>
            </w:pPr>
          </w:p>
        </w:tc>
        <w:tc>
          <w:tcPr>
            <w:tcW w:w="1566" w:type="dxa"/>
            <w:shd w:val="clear" w:color="auto" w:fill="FFF5D6"/>
            <w:vAlign w:val="center"/>
          </w:tcPr>
          <w:p w14:paraId="08670812" w14:textId="77777777" w:rsidR="00124D22" w:rsidRPr="002719BF" w:rsidRDefault="00124D22" w:rsidP="00D036CF">
            <w:pPr>
              <w:pStyle w:val="NoblisTableText"/>
              <w:jc w:val="center"/>
              <w:rPr>
                <w:rFonts w:eastAsia="Calibri"/>
                <w:szCs w:val="20"/>
              </w:rPr>
            </w:pPr>
            <w:r w:rsidRPr="002719BF">
              <w:rPr>
                <w:rFonts w:eastAsia="Calibri"/>
                <w:szCs w:val="20"/>
              </w:rPr>
              <w:t>2.2.2</w:t>
            </w:r>
          </w:p>
        </w:tc>
        <w:tc>
          <w:tcPr>
            <w:tcW w:w="1134" w:type="dxa"/>
            <w:shd w:val="clear" w:color="auto" w:fill="FFF5D6"/>
            <w:vAlign w:val="center"/>
          </w:tcPr>
          <w:p w14:paraId="73AD550E" w14:textId="77777777" w:rsidR="00124D22" w:rsidRPr="002719BF" w:rsidRDefault="00124D22" w:rsidP="00D036CF">
            <w:pPr>
              <w:pStyle w:val="NoblisTableText"/>
              <w:jc w:val="center"/>
              <w:rPr>
                <w:rFonts w:eastAsia="Calibri"/>
                <w:szCs w:val="20"/>
              </w:rPr>
            </w:pPr>
          </w:p>
        </w:tc>
      </w:tr>
      <w:tr w:rsidR="00124D22" w14:paraId="07FC4E82" w14:textId="77777777" w:rsidTr="0038249F">
        <w:trPr>
          <w:cantSplit/>
        </w:trPr>
        <w:tc>
          <w:tcPr>
            <w:tcW w:w="4464" w:type="dxa"/>
            <w:shd w:val="clear" w:color="auto" w:fill="FFFFFF"/>
            <w:vAlign w:val="center"/>
          </w:tcPr>
          <w:p w14:paraId="6256A3BC" w14:textId="77777777" w:rsidR="00124D22" w:rsidRPr="00802CB6" w:rsidRDefault="00124D22" w:rsidP="00C90669">
            <w:pPr>
              <w:pStyle w:val="NoblisTableNumberedList"/>
              <w:numPr>
                <w:ilvl w:val="0"/>
                <w:numId w:val="68"/>
              </w:numPr>
            </w:pPr>
            <w:r w:rsidRPr="002719BF">
              <w:rPr>
                <w:b/>
              </w:rPr>
              <w:t>Solution Security</w:t>
            </w:r>
            <w:r>
              <w:t>.</w:t>
            </w:r>
            <w:r w:rsidRPr="00802CB6">
              <w:t xml:space="preserve">  Does the </w:t>
            </w:r>
            <w:r>
              <w:t>proposed solution describe how it</w:t>
            </w:r>
            <w:r w:rsidRPr="00802CB6">
              <w:t xml:space="preserve"> meet</w:t>
            </w:r>
            <w:r>
              <w:t>s</w:t>
            </w:r>
            <w:r w:rsidRPr="00802CB6">
              <w:t xml:space="preserve"> the 14 identified general controls/capabilities of solution security</w:t>
            </w:r>
            <w:r>
              <w:t xml:space="preserve"> found in the Digital Government Strategy 9.1 guidance</w:t>
            </w:r>
            <w:r w:rsidRPr="00802CB6">
              <w:t xml:space="preserve">? </w:t>
            </w:r>
          </w:p>
        </w:tc>
        <w:tc>
          <w:tcPr>
            <w:tcW w:w="1638" w:type="dxa"/>
            <w:shd w:val="clear" w:color="auto" w:fill="FFFFFF"/>
            <w:vAlign w:val="center"/>
          </w:tcPr>
          <w:p w14:paraId="30D454BD"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FFF"/>
            <w:vAlign w:val="center"/>
          </w:tcPr>
          <w:p w14:paraId="5CC3B0A6" w14:textId="77777777" w:rsidR="00124D22" w:rsidRPr="002719BF" w:rsidRDefault="00124D22" w:rsidP="00D036CF">
            <w:pPr>
              <w:pStyle w:val="NoblisTableText"/>
              <w:jc w:val="center"/>
              <w:rPr>
                <w:szCs w:val="20"/>
              </w:rPr>
            </w:pPr>
          </w:p>
        </w:tc>
        <w:tc>
          <w:tcPr>
            <w:tcW w:w="1566" w:type="dxa"/>
            <w:shd w:val="clear" w:color="auto" w:fill="FFFFFF"/>
            <w:vAlign w:val="center"/>
          </w:tcPr>
          <w:p w14:paraId="5A5CAFE9" w14:textId="77777777" w:rsidR="00124D22" w:rsidRPr="002719BF" w:rsidRDefault="00124D22" w:rsidP="00D036CF">
            <w:pPr>
              <w:pStyle w:val="NoblisTableText"/>
              <w:jc w:val="center"/>
              <w:rPr>
                <w:rFonts w:eastAsia="Calibri"/>
                <w:szCs w:val="20"/>
              </w:rPr>
            </w:pPr>
            <w:r w:rsidRPr="002719BF">
              <w:rPr>
                <w:szCs w:val="20"/>
              </w:rPr>
              <w:t>2.2.3</w:t>
            </w:r>
          </w:p>
        </w:tc>
        <w:tc>
          <w:tcPr>
            <w:tcW w:w="1134" w:type="dxa"/>
            <w:shd w:val="clear" w:color="auto" w:fill="FFFFFF"/>
            <w:vAlign w:val="center"/>
          </w:tcPr>
          <w:p w14:paraId="30D57528" w14:textId="77777777" w:rsidR="00124D22" w:rsidRPr="002719BF" w:rsidRDefault="00124D22" w:rsidP="00D036CF">
            <w:pPr>
              <w:pStyle w:val="NoblisTableText"/>
              <w:jc w:val="center"/>
              <w:rPr>
                <w:rFonts w:eastAsia="Calibri"/>
                <w:szCs w:val="20"/>
              </w:rPr>
            </w:pPr>
          </w:p>
        </w:tc>
      </w:tr>
      <w:tr w:rsidR="00124D22" w:rsidRPr="005107CC" w14:paraId="55F58604" w14:textId="77777777" w:rsidTr="0038249F">
        <w:trPr>
          <w:cantSplit/>
        </w:trPr>
        <w:tc>
          <w:tcPr>
            <w:tcW w:w="4464" w:type="dxa"/>
            <w:shd w:val="clear" w:color="auto" w:fill="FFF5D6"/>
            <w:vAlign w:val="center"/>
          </w:tcPr>
          <w:p w14:paraId="755C95EF" w14:textId="77777777" w:rsidR="00124D22" w:rsidRPr="005107CC" w:rsidRDefault="00124D22" w:rsidP="00C90669">
            <w:pPr>
              <w:pStyle w:val="NoblisTableNumberedList"/>
              <w:numPr>
                <w:ilvl w:val="0"/>
                <w:numId w:val="68"/>
              </w:numPr>
            </w:pPr>
            <w:r w:rsidRPr="002719BF">
              <w:rPr>
                <w:rStyle w:val="Strong"/>
                <w:rFonts w:cs="Arial"/>
                <w:lang w:val="en"/>
              </w:rPr>
              <w:t>Federal Information Security Management Act of 2002</w:t>
            </w:r>
            <w:r w:rsidRPr="005107CC">
              <w:t xml:space="preserve">.  Does the </w:t>
            </w:r>
            <w:proofErr w:type="spellStart"/>
            <w:r>
              <w:t>offeror</w:t>
            </w:r>
            <w:proofErr w:type="spellEnd"/>
            <w:r w:rsidRPr="005107CC">
              <w:t xml:space="preserve"> provide evidence that the proposed solution is capable of being certified at the </w:t>
            </w:r>
            <w:r w:rsidRPr="002719BF">
              <w:rPr>
                <w:rStyle w:val="Strong"/>
                <w:rFonts w:cs="Arial"/>
                <w:lang w:val="en"/>
              </w:rPr>
              <w:t>Federal Information Security Management Act of 2002</w:t>
            </w:r>
            <w:r w:rsidRPr="002719BF">
              <w:rPr>
                <w:rFonts w:cs="Arial"/>
                <w:b/>
                <w:lang w:val="en"/>
              </w:rPr>
              <w:t xml:space="preserve"> </w:t>
            </w:r>
            <w:r w:rsidRPr="005107CC">
              <w:t xml:space="preserve">(FISMA) moderate impact level? </w:t>
            </w:r>
          </w:p>
        </w:tc>
        <w:tc>
          <w:tcPr>
            <w:tcW w:w="1638" w:type="dxa"/>
            <w:shd w:val="clear" w:color="auto" w:fill="FFF5D6"/>
            <w:vAlign w:val="center"/>
          </w:tcPr>
          <w:p w14:paraId="7BF0E150"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5D6"/>
            <w:vAlign w:val="center"/>
          </w:tcPr>
          <w:p w14:paraId="6300C50D" w14:textId="77777777" w:rsidR="00124D22" w:rsidRPr="002719BF" w:rsidRDefault="00124D22" w:rsidP="00D036CF">
            <w:pPr>
              <w:pStyle w:val="NoblisTableText"/>
              <w:jc w:val="center"/>
              <w:rPr>
                <w:szCs w:val="20"/>
              </w:rPr>
            </w:pPr>
          </w:p>
        </w:tc>
        <w:tc>
          <w:tcPr>
            <w:tcW w:w="1566" w:type="dxa"/>
            <w:shd w:val="clear" w:color="auto" w:fill="FFF5D6"/>
            <w:vAlign w:val="center"/>
          </w:tcPr>
          <w:p w14:paraId="2F9481D4" w14:textId="77777777" w:rsidR="00124D22" w:rsidRPr="002719BF" w:rsidRDefault="00124D22" w:rsidP="00D036CF">
            <w:pPr>
              <w:pStyle w:val="NoblisTableText"/>
              <w:jc w:val="center"/>
              <w:rPr>
                <w:rFonts w:eastAsia="Calibri"/>
                <w:szCs w:val="20"/>
              </w:rPr>
            </w:pPr>
            <w:r w:rsidRPr="002719BF">
              <w:rPr>
                <w:szCs w:val="20"/>
              </w:rPr>
              <w:t>2.2.3.2</w:t>
            </w:r>
          </w:p>
        </w:tc>
        <w:tc>
          <w:tcPr>
            <w:tcW w:w="1134" w:type="dxa"/>
            <w:shd w:val="clear" w:color="auto" w:fill="FFF5D6"/>
            <w:vAlign w:val="center"/>
          </w:tcPr>
          <w:p w14:paraId="6F457063" w14:textId="77777777" w:rsidR="00124D22" w:rsidRPr="002719BF" w:rsidRDefault="00124D22" w:rsidP="00D036CF">
            <w:pPr>
              <w:pStyle w:val="NoblisTableText"/>
              <w:jc w:val="center"/>
              <w:rPr>
                <w:rFonts w:eastAsia="Calibri"/>
                <w:szCs w:val="20"/>
              </w:rPr>
            </w:pPr>
          </w:p>
        </w:tc>
      </w:tr>
      <w:tr w:rsidR="00124D22" w14:paraId="5863D51E" w14:textId="77777777" w:rsidTr="0038249F">
        <w:trPr>
          <w:cantSplit/>
        </w:trPr>
        <w:tc>
          <w:tcPr>
            <w:tcW w:w="4464" w:type="dxa"/>
            <w:shd w:val="clear" w:color="auto" w:fill="FFFFFF"/>
            <w:vAlign w:val="center"/>
          </w:tcPr>
          <w:p w14:paraId="472331A0" w14:textId="77777777" w:rsidR="00124D22" w:rsidRPr="00802CB6" w:rsidRDefault="00124D22" w:rsidP="00C90669">
            <w:pPr>
              <w:pStyle w:val="NoblisTableNumberedList"/>
              <w:numPr>
                <w:ilvl w:val="0"/>
                <w:numId w:val="68"/>
              </w:numPr>
            </w:pPr>
            <w:r w:rsidRPr="002719BF">
              <w:rPr>
                <w:b/>
              </w:rPr>
              <w:t>Federal Information Processing Standards Requirements</w:t>
            </w:r>
            <w:r>
              <w:t>.</w:t>
            </w:r>
            <w:r w:rsidRPr="00802CB6">
              <w:t xml:space="preserve">  Does the </w:t>
            </w:r>
            <w:proofErr w:type="spellStart"/>
            <w:r>
              <w:t>offeror</w:t>
            </w:r>
            <w:proofErr w:type="spellEnd"/>
            <w:r w:rsidRPr="00802CB6">
              <w:t xml:space="preserve"> provide evidence that their solution uses </w:t>
            </w:r>
            <w:r>
              <w:t>Federal Information Processing Standards (</w:t>
            </w:r>
            <w:r w:rsidRPr="00802CB6">
              <w:t>FIPS</w:t>
            </w:r>
            <w:r>
              <w:t>)</w:t>
            </w:r>
            <w:r w:rsidRPr="00802CB6">
              <w:t xml:space="preserve"> 140 certified cryptographic mo</w:t>
            </w:r>
            <w:r>
              <w:t>dules and continued validation?</w:t>
            </w:r>
          </w:p>
        </w:tc>
        <w:tc>
          <w:tcPr>
            <w:tcW w:w="1638" w:type="dxa"/>
            <w:shd w:val="clear" w:color="auto" w:fill="FFFFFF"/>
            <w:vAlign w:val="center"/>
          </w:tcPr>
          <w:p w14:paraId="2C33AFBA"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FFF"/>
            <w:vAlign w:val="center"/>
          </w:tcPr>
          <w:p w14:paraId="55E93BED" w14:textId="77777777" w:rsidR="00124D22" w:rsidRPr="002719BF" w:rsidRDefault="00124D22" w:rsidP="00D036CF">
            <w:pPr>
              <w:pStyle w:val="NoblisTableText"/>
              <w:jc w:val="center"/>
              <w:rPr>
                <w:rFonts w:eastAsia="Calibri"/>
                <w:szCs w:val="20"/>
              </w:rPr>
            </w:pPr>
          </w:p>
        </w:tc>
        <w:tc>
          <w:tcPr>
            <w:tcW w:w="1566" w:type="dxa"/>
            <w:shd w:val="clear" w:color="auto" w:fill="FFFFFF"/>
            <w:vAlign w:val="center"/>
          </w:tcPr>
          <w:p w14:paraId="6FACC644" w14:textId="77777777" w:rsidR="00124D22" w:rsidRPr="002719BF" w:rsidRDefault="00124D22" w:rsidP="00D036CF">
            <w:pPr>
              <w:pStyle w:val="NoblisTableText"/>
              <w:jc w:val="center"/>
              <w:rPr>
                <w:rFonts w:eastAsia="Calibri"/>
                <w:szCs w:val="20"/>
              </w:rPr>
            </w:pPr>
            <w:r w:rsidRPr="002719BF">
              <w:rPr>
                <w:rFonts w:eastAsia="Calibri"/>
                <w:szCs w:val="20"/>
              </w:rPr>
              <w:t>2.2.3.3</w:t>
            </w:r>
          </w:p>
        </w:tc>
        <w:tc>
          <w:tcPr>
            <w:tcW w:w="1134" w:type="dxa"/>
            <w:shd w:val="clear" w:color="auto" w:fill="FFFFFF"/>
            <w:vAlign w:val="center"/>
          </w:tcPr>
          <w:p w14:paraId="523F105E" w14:textId="77777777" w:rsidR="00124D22" w:rsidRPr="002719BF" w:rsidRDefault="00124D22" w:rsidP="00D036CF">
            <w:pPr>
              <w:pStyle w:val="NoblisTableText"/>
              <w:jc w:val="center"/>
              <w:rPr>
                <w:rFonts w:eastAsia="Calibri"/>
                <w:szCs w:val="20"/>
              </w:rPr>
            </w:pPr>
          </w:p>
        </w:tc>
      </w:tr>
      <w:tr w:rsidR="00124D22" w14:paraId="48DB0382" w14:textId="77777777" w:rsidTr="0038249F">
        <w:trPr>
          <w:cantSplit/>
        </w:trPr>
        <w:tc>
          <w:tcPr>
            <w:tcW w:w="4464" w:type="dxa"/>
            <w:shd w:val="clear" w:color="auto" w:fill="FFF5D6"/>
            <w:vAlign w:val="center"/>
          </w:tcPr>
          <w:p w14:paraId="08F3BA1E" w14:textId="77777777" w:rsidR="00124D22" w:rsidRPr="00802CB6" w:rsidRDefault="00124D22" w:rsidP="00C90669">
            <w:pPr>
              <w:pStyle w:val="NoblisTableNumberedList"/>
              <w:numPr>
                <w:ilvl w:val="0"/>
                <w:numId w:val="68"/>
              </w:numPr>
            </w:pPr>
            <w:r w:rsidRPr="002719BF">
              <w:rPr>
                <w:b/>
              </w:rPr>
              <w:t>Containerization</w:t>
            </w:r>
            <w:r w:rsidRPr="0002426C">
              <w:t xml:space="preserve">.  </w:t>
            </w:r>
            <w:r w:rsidRPr="00802CB6">
              <w:t xml:space="preserve">If applicable, does the </w:t>
            </w:r>
            <w:proofErr w:type="spellStart"/>
            <w:r>
              <w:t>offeror</w:t>
            </w:r>
            <w:proofErr w:type="spellEnd"/>
            <w:r w:rsidRPr="00802CB6">
              <w:t xml:space="preserve"> describe how the proposed solution meets FIPS 140-2, controlled wipe capabilities, and platform-by-platform container protection as it related to BYOD scenarios? </w:t>
            </w:r>
          </w:p>
        </w:tc>
        <w:tc>
          <w:tcPr>
            <w:tcW w:w="1638" w:type="dxa"/>
            <w:shd w:val="clear" w:color="auto" w:fill="FFF5D6"/>
            <w:vAlign w:val="center"/>
          </w:tcPr>
          <w:p w14:paraId="0937B8B0"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5D6"/>
            <w:vAlign w:val="center"/>
          </w:tcPr>
          <w:p w14:paraId="39B4FCB9" w14:textId="77777777" w:rsidR="00124D22" w:rsidRPr="002719BF" w:rsidRDefault="00124D22" w:rsidP="00D036CF">
            <w:pPr>
              <w:pStyle w:val="NoblisTableText"/>
              <w:jc w:val="center"/>
              <w:rPr>
                <w:rFonts w:eastAsia="Calibri"/>
                <w:szCs w:val="20"/>
              </w:rPr>
            </w:pPr>
          </w:p>
        </w:tc>
        <w:tc>
          <w:tcPr>
            <w:tcW w:w="1566" w:type="dxa"/>
            <w:shd w:val="clear" w:color="auto" w:fill="FFF5D6"/>
            <w:vAlign w:val="center"/>
          </w:tcPr>
          <w:p w14:paraId="6F50154E" w14:textId="77777777" w:rsidR="00124D22" w:rsidRPr="002719BF" w:rsidRDefault="00124D22" w:rsidP="00D036CF">
            <w:pPr>
              <w:pStyle w:val="NoblisTableText"/>
              <w:jc w:val="center"/>
              <w:rPr>
                <w:rFonts w:eastAsia="Calibri"/>
                <w:szCs w:val="20"/>
              </w:rPr>
            </w:pPr>
            <w:r w:rsidRPr="002719BF">
              <w:rPr>
                <w:rFonts w:eastAsia="Calibri"/>
                <w:szCs w:val="20"/>
              </w:rPr>
              <w:t>2.2.3.4</w:t>
            </w:r>
          </w:p>
        </w:tc>
        <w:tc>
          <w:tcPr>
            <w:tcW w:w="1134" w:type="dxa"/>
            <w:shd w:val="clear" w:color="auto" w:fill="FFF5D6"/>
            <w:vAlign w:val="center"/>
          </w:tcPr>
          <w:p w14:paraId="6E4E31D7" w14:textId="77777777" w:rsidR="00124D22" w:rsidRPr="002719BF" w:rsidRDefault="00124D22" w:rsidP="00D036CF">
            <w:pPr>
              <w:pStyle w:val="NoblisTableText"/>
              <w:jc w:val="center"/>
              <w:rPr>
                <w:rFonts w:eastAsia="Calibri"/>
                <w:szCs w:val="20"/>
              </w:rPr>
            </w:pPr>
          </w:p>
        </w:tc>
      </w:tr>
      <w:tr w:rsidR="00124D22" w14:paraId="3205FC29" w14:textId="77777777" w:rsidTr="0038249F">
        <w:trPr>
          <w:cantSplit/>
        </w:trPr>
        <w:tc>
          <w:tcPr>
            <w:tcW w:w="4464" w:type="dxa"/>
            <w:shd w:val="clear" w:color="auto" w:fill="FFFFFF"/>
            <w:vAlign w:val="center"/>
          </w:tcPr>
          <w:p w14:paraId="15227C8E" w14:textId="77777777" w:rsidR="00124D22" w:rsidRPr="00802CB6" w:rsidRDefault="00124D22" w:rsidP="00C90669">
            <w:pPr>
              <w:pStyle w:val="NoblisTableNumberedList"/>
              <w:numPr>
                <w:ilvl w:val="0"/>
                <w:numId w:val="68"/>
              </w:numPr>
            </w:pPr>
            <w:r w:rsidRPr="002719BF">
              <w:rPr>
                <w:b/>
              </w:rPr>
              <w:t>IPv6 Support</w:t>
            </w:r>
            <w:r>
              <w:t>.</w:t>
            </w:r>
            <w:r w:rsidRPr="00802CB6">
              <w:t xml:space="preserve">  Does the </w:t>
            </w:r>
            <w:proofErr w:type="spellStart"/>
            <w:r>
              <w:t>offeror</w:t>
            </w:r>
            <w:proofErr w:type="spellEnd"/>
            <w:r w:rsidRPr="00802CB6">
              <w:t xml:space="preserve"> provide evidence of either IPv6 com</w:t>
            </w:r>
            <w:r>
              <w:t>pliance or intention to comply?</w:t>
            </w:r>
          </w:p>
        </w:tc>
        <w:tc>
          <w:tcPr>
            <w:tcW w:w="1638" w:type="dxa"/>
            <w:shd w:val="clear" w:color="auto" w:fill="FFFFFF"/>
            <w:vAlign w:val="center"/>
          </w:tcPr>
          <w:p w14:paraId="6710FD65"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FFF"/>
            <w:vAlign w:val="center"/>
          </w:tcPr>
          <w:p w14:paraId="11D5F32C" w14:textId="77777777" w:rsidR="00124D22" w:rsidRPr="002719BF" w:rsidRDefault="00124D22" w:rsidP="00D036CF">
            <w:pPr>
              <w:pStyle w:val="NoblisTableText"/>
              <w:jc w:val="center"/>
              <w:rPr>
                <w:szCs w:val="20"/>
              </w:rPr>
            </w:pPr>
          </w:p>
        </w:tc>
        <w:tc>
          <w:tcPr>
            <w:tcW w:w="1566" w:type="dxa"/>
            <w:shd w:val="clear" w:color="auto" w:fill="FFFFFF"/>
            <w:vAlign w:val="center"/>
          </w:tcPr>
          <w:p w14:paraId="57DE8C8A" w14:textId="77777777" w:rsidR="00124D22" w:rsidRPr="002719BF" w:rsidRDefault="00124D22" w:rsidP="00D036CF">
            <w:pPr>
              <w:pStyle w:val="NoblisTableText"/>
              <w:jc w:val="center"/>
              <w:rPr>
                <w:rFonts w:eastAsia="Calibri"/>
                <w:szCs w:val="20"/>
              </w:rPr>
            </w:pPr>
            <w:r w:rsidRPr="002719BF">
              <w:rPr>
                <w:szCs w:val="20"/>
              </w:rPr>
              <w:t>2.2.3.5</w:t>
            </w:r>
          </w:p>
        </w:tc>
        <w:tc>
          <w:tcPr>
            <w:tcW w:w="1134" w:type="dxa"/>
            <w:shd w:val="clear" w:color="auto" w:fill="FFFFFF"/>
            <w:vAlign w:val="center"/>
          </w:tcPr>
          <w:p w14:paraId="0FC274C2" w14:textId="77777777" w:rsidR="00124D22" w:rsidRPr="002719BF" w:rsidRDefault="00124D22" w:rsidP="00D036CF">
            <w:pPr>
              <w:pStyle w:val="NoblisTableText"/>
              <w:jc w:val="center"/>
              <w:rPr>
                <w:rFonts w:eastAsia="Calibri"/>
                <w:szCs w:val="20"/>
              </w:rPr>
            </w:pPr>
          </w:p>
        </w:tc>
      </w:tr>
      <w:tr w:rsidR="00124D22" w14:paraId="1B39F080" w14:textId="77777777" w:rsidTr="0038249F">
        <w:trPr>
          <w:cantSplit/>
        </w:trPr>
        <w:tc>
          <w:tcPr>
            <w:tcW w:w="4464" w:type="dxa"/>
            <w:shd w:val="clear" w:color="auto" w:fill="FFF5D6"/>
            <w:vAlign w:val="center"/>
          </w:tcPr>
          <w:p w14:paraId="2AA787E3" w14:textId="77777777" w:rsidR="00124D22" w:rsidRPr="00802CB6" w:rsidRDefault="00124D22" w:rsidP="00C90669">
            <w:pPr>
              <w:pStyle w:val="NoblisTableNumberedList"/>
              <w:numPr>
                <w:ilvl w:val="0"/>
                <w:numId w:val="68"/>
              </w:numPr>
            </w:pPr>
            <w:r w:rsidRPr="002719BF">
              <w:rPr>
                <w:b/>
              </w:rPr>
              <w:t>User Authentication</w:t>
            </w:r>
            <w:r>
              <w:t>.</w:t>
            </w:r>
            <w:r w:rsidRPr="00802CB6">
              <w:t xml:space="preserve">  For cloud-based systems, does the </w:t>
            </w:r>
            <w:proofErr w:type="spellStart"/>
            <w:r>
              <w:t>offeror</w:t>
            </w:r>
            <w:proofErr w:type="spellEnd"/>
            <w:r w:rsidRPr="00802CB6">
              <w:t xml:space="preserve"> provide evidence of being capable of meeting authentication standards related to the portal and device, as well as 2 multifactor authentication methods?</w:t>
            </w:r>
          </w:p>
        </w:tc>
        <w:tc>
          <w:tcPr>
            <w:tcW w:w="1638" w:type="dxa"/>
            <w:shd w:val="clear" w:color="auto" w:fill="FFF5D6"/>
            <w:vAlign w:val="center"/>
          </w:tcPr>
          <w:p w14:paraId="7814E4E1"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5D6"/>
            <w:vAlign w:val="center"/>
          </w:tcPr>
          <w:p w14:paraId="549D8EA3" w14:textId="77777777" w:rsidR="00124D22" w:rsidRPr="002719BF" w:rsidRDefault="00124D22" w:rsidP="00D036CF">
            <w:pPr>
              <w:pStyle w:val="NoblisTableText"/>
              <w:jc w:val="center"/>
              <w:rPr>
                <w:rFonts w:eastAsia="Calibri"/>
                <w:szCs w:val="20"/>
              </w:rPr>
            </w:pPr>
          </w:p>
        </w:tc>
        <w:tc>
          <w:tcPr>
            <w:tcW w:w="1566" w:type="dxa"/>
            <w:shd w:val="clear" w:color="auto" w:fill="FFF5D6"/>
            <w:vAlign w:val="center"/>
          </w:tcPr>
          <w:p w14:paraId="3B75E9A4" w14:textId="77777777" w:rsidR="00124D22" w:rsidRPr="002719BF" w:rsidRDefault="00124D22" w:rsidP="00D036CF">
            <w:pPr>
              <w:pStyle w:val="NoblisTableText"/>
              <w:jc w:val="center"/>
              <w:rPr>
                <w:rFonts w:eastAsia="Calibri"/>
                <w:szCs w:val="20"/>
              </w:rPr>
            </w:pPr>
            <w:r w:rsidRPr="002719BF">
              <w:rPr>
                <w:rFonts w:eastAsia="Calibri"/>
                <w:szCs w:val="20"/>
              </w:rPr>
              <w:t>2.2.3.6</w:t>
            </w:r>
          </w:p>
        </w:tc>
        <w:tc>
          <w:tcPr>
            <w:tcW w:w="1134" w:type="dxa"/>
            <w:shd w:val="clear" w:color="auto" w:fill="FFF5D6"/>
            <w:vAlign w:val="center"/>
          </w:tcPr>
          <w:p w14:paraId="35911E08" w14:textId="77777777" w:rsidR="00124D22" w:rsidRPr="002719BF" w:rsidRDefault="00124D22" w:rsidP="00D036CF">
            <w:pPr>
              <w:pStyle w:val="NoblisTableText"/>
              <w:jc w:val="center"/>
              <w:rPr>
                <w:rFonts w:eastAsia="Calibri"/>
                <w:szCs w:val="20"/>
              </w:rPr>
            </w:pPr>
          </w:p>
        </w:tc>
      </w:tr>
      <w:tr w:rsidR="00124D22" w14:paraId="4E836843" w14:textId="77777777" w:rsidTr="0038249F">
        <w:trPr>
          <w:cantSplit/>
        </w:trPr>
        <w:tc>
          <w:tcPr>
            <w:tcW w:w="4464" w:type="dxa"/>
            <w:shd w:val="clear" w:color="auto" w:fill="FFFFFF"/>
            <w:vAlign w:val="center"/>
          </w:tcPr>
          <w:p w14:paraId="18CC1EF1" w14:textId="77777777" w:rsidR="00124D22" w:rsidRPr="00802CB6" w:rsidRDefault="00124D22" w:rsidP="00C90669">
            <w:pPr>
              <w:pStyle w:val="NoblisTableNumberedList"/>
              <w:numPr>
                <w:ilvl w:val="0"/>
                <w:numId w:val="68"/>
              </w:numPr>
            </w:pPr>
            <w:r w:rsidRPr="002719BF">
              <w:rPr>
                <w:b/>
              </w:rPr>
              <w:t>User Compliance</w:t>
            </w:r>
            <w:r>
              <w:t>.</w:t>
            </w:r>
            <w:r w:rsidRPr="00802CB6">
              <w:t xml:space="preserve">  Does the proposed solution demonstrate the 4 items related to user compliance enablement?</w:t>
            </w:r>
          </w:p>
        </w:tc>
        <w:tc>
          <w:tcPr>
            <w:tcW w:w="1638" w:type="dxa"/>
            <w:shd w:val="clear" w:color="auto" w:fill="FFFFFF"/>
            <w:vAlign w:val="center"/>
          </w:tcPr>
          <w:p w14:paraId="69CBBF1E"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FFF"/>
            <w:vAlign w:val="center"/>
          </w:tcPr>
          <w:p w14:paraId="486FCB3F" w14:textId="77777777" w:rsidR="00124D22" w:rsidRPr="002719BF" w:rsidRDefault="00124D22" w:rsidP="00D036CF">
            <w:pPr>
              <w:pStyle w:val="NoblisTableText"/>
              <w:jc w:val="center"/>
              <w:rPr>
                <w:rFonts w:eastAsia="Calibri"/>
                <w:szCs w:val="20"/>
              </w:rPr>
            </w:pPr>
          </w:p>
        </w:tc>
        <w:tc>
          <w:tcPr>
            <w:tcW w:w="1566" w:type="dxa"/>
            <w:shd w:val="clear" w:color="auto" w:fill="FFFFFF"/>
            <w:vAlign w:val="center"/>
          </w:tcPr>
          <w:p w14:paraId="03D51891" w14:textId="77777777" w:rsidR="00124D22" w:rsidRPr="002719BF" w:rsidRDefault="00124D22" w:rsidP="00D036CF">
            <w:pPr>
              <w:pStyle w:val="NoblisTableText"/>
              <w:jc w:val="center"/>
              <w:rPr>
                <w:rFonts w:eastAsia="Calibri"/>
                <w:szCs w:val="20"/>
              </w:rPr>
            </w:pPr>
            <w:r w:rsidRPr="002719BF">
              <w:rPr>
                <w:rFonts w:eastAsia="Calibri"/>
                <w:szCs w:val="20"/>
              </w:rPr>
              <w:t>2.2.3.7</w:t>
            </w:r>
          </w:p>
        </w:tc>
        <w:tc>
          <w:tcPr>
            <w:tcW w:w="1134" w:type="dxa"/>
            <w:shd w:val="clear" w:color="auto" w:fill="FFFFFF"/>
            <w:vAlign w:val="center"/>
          </w:tcPr>
          <w:p w14:paraId="211C1CA3" w14:textId="77777777" w:rsidR="00124D22" w:rsidRPr="002719BF" w:rsidRDefault="00124D22" w:rsidP="00D036CF">
            <w:pPr>
              <w:pStyle w:val="NoblisTableText"/>
              <w:jc w:val="center"/>
              <w:rPr>
                <w:rFonts w:eastAsia="Calibri"/>
                <w:szCs w:val="20"/>
              </w:rPr>
            </w:pPr>
          </w:p>
        </w:tc>
      </w:tr>
      <w:tr w:rsidR="00124D22" w14:paraId="56BE8E5F" w14:textId="77777777" w:rsidTr="0038249F">
        <w:trPr>
          <w:cantSplit/>
        </w:trPr>
        <w:tc>
          <w:tcPr>
            <w:tcW w:w="4464" w:type="dxa"/>
            <w:shd w:val="clear" w:color="auto" w:fill="FFF5D6"/>
            <w:vAlign w:val="center"/>
          </w:tcPr>
          <w:p w14:paraId="2243C462" w14:textId="77777777" w:rsidR="00124D22" w:rsidRPr="00802CB6" w:rsidRDefault="00124D22" w:rsidP="00C90669">
            <w:pPr>
              <w:pStyle w:val="NoblisTableNumberedList"/>
              <w:numPr>
                <w:ilvl w:val="0"/>
                <w:numId w:val="68"/>
              </w:numPr>
            </w:pPr>
            <w:r w:rsidRPr="002719BF">
              <w:rPr>
                <w:b/>
              </w:rPr>
              <w:t>Alerting</w:t>
            </w:r>
            <w:r>
              <w:t>.</w:t>
            </w:r>
            <w:r w:rsidRPr="00802CB6">
              <w:t xml:space="preserve">  Does the proposed solution demonstrate the </w:t>
            </w:r>
            <w:r>
              <w:t>eight (</w:t>
            </w:r>
            <w:r w:rsidRPr="00802CB6">
              <w:t>8</w:t>
            </w:r>
            <w:r>
              <w:t>)</w:t>
            </w:r>
            <w:r w:rsidRPr="00802CB6">
              <w:t xml:space="preserve"> alert capabilities required to notify agency operations staff about devices under their management? </w:t>
            </w:r>
          </w:p>
        </w:tc>
        <w:tc>
          <w:tcPr>
            <w:tcW w:w="1638" w:type="dxa"/>
            <w:shd w:val="clear" w:color="auto" w:fill="FFF5D6"/>
            <w:vAlign w:val="center"/>
          </w:tcPr>
          <w:p w14:paraId="1CD1A89D"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5D6"/>
            <w:vAlign w:val="center"/>
          </w:tcPr>
          <w:p w14:paraId="323E4DAD" w14:textId="77777777" w:rsidR="00124D22" w:rsidRPr="002719BF" w:rsidRDefault="00124D22" w:rsidP="00D036CF">
            <w:pPr>
              <w:pStyle w:val="NoblisTableText"/>
              <w:jc w:val="center"/>
              <w:rPr>
                <w:rFonts w:eastAsia="Calibri"/>
                <w:szCs w:val="20"/>
              </w:rPr>
            </w:pPr>
          </w:p>
        </w:tc>
        <w:tc>
          <w:tcPr>
            <w:tcW w:w="1566" w:type="dxa"/>
            <w:shd w:val="clear" w:color="auto" w:fill="FFF5D6"/>
            <w:vAlign w:val="center"/>
          </w:tcPr>
          <w:p w14:paraId="1B36B9FF" w14:textId="77777777" w:rsidR="00124D22" w:rsidRPr="002719BF" w:rsidRDefault="00124D22" w:rsidP="00D036CF">
            <w:pPr>
              <w:pStyle w:val="NoblisTableText"/>
              <w:jc w:val="center"/>
              <w:rPr>
                <w:rFonts w:eastAsia="Calibri"/>
                <w:szCs w:val="20"/>
              </w:rPr>
            </w:pPr>
            <w:r w:rsidRPr="002719BF">
              <w:rPr>
                <w:rFonts w:eastAsia="Calibri"/>
                <w:szCs w:val="20"/>
              </w:rPr>
              <w:t>2.2.3.8</w:t>
            </w:r>
          </w:p>
        </w:tc>
        <w:tc>
          <w:tcPr>
            <w:tcW w:w="1134" w:type="dxa"/>
            <w:shd w:val="clear" w:color="auto" w:fill="FFF5D6"/>
            <w:vAlign w:val="center"/>
          </w:tcPr>
          <w:p w14:paraId="1D8A1E71" w14:textId="77777777" w:rsidR="00124D22" w:rsidRPr="002719BF" w:rsidRDefault="00124D22" w:rsidP="00D036CF">
            <w:pPr>
              <w:pStyle w:val="NoblisTableText"/>
              <w:jc w:val="center"/>
              <w:rPr>
                <w:rFonts w:eastAsia="Calibri"/>
                <w:szCs w:val="20"/>
              </w:rPr>
            </w:pPr>
          </w:p>
        </w:tc>
      </w:tr>
      <w:tr w:rsidR="00124D22" w14:paraId="75D19979" w14:textId="77777777" w:rsidTr="0038249F">
        <w:trPr>
          <w:cantSplit/>
        </w:trPr>
        <w:tc>
          <w:tcPr>
            <w:tcW w:w="4464" w:type="dxa"/>
            <w:shd w:val="clear" w:color="auto" w:fill="FFFFFF"/>
            <w:vAlign w:val="center"/>
          </w:tcPr>
          <w:p w14:paraId="6768AAA0" w14:textId="77777777" w:rsidR="00124D22" w:rsidRPr="00802CB6" w:rsidRDefault="00124D22" w:rsidP="00C90669">
            <w:pPr>
              <w:pStyle w:val="NoblisTableNumberedList"/>
              <w:numPr>
                <w:ilvl w:val="0"/>
                <w:numId w:val="68"/>
              </w:numPr>
            </w:pPr>
            <w:r w:rsidRPr="002719BF">
              <w:rPr>
                <w:b/>
              </w:rPr>
              <w:t>Security Reporting Capabilities</w:t>
            </w:r>
            <w:r>
              <w:t>.</w:t>
            </w:r>
            <w:r w:rsidRPr="00802CB6">
              <w:t xml:space="preserve">  Does the proposed solution demonstrate the </w:t>
            </w:r>
            <w:r>
              <w:t>eight (</w:t>
            </w:r>
            <w:r w:rsidRPr="00802CB6">
              <w:t>8</w:t>
            </w:r>
            <w:r>
              <w:t>)</w:t>
            </w:r>
            <w:r w:rsidRPr="00802CB6">
              <w:t xml:space="preserve"> reporting capabilities, as well as the stated support functions applicable to Audit Reports?</w:t>
            </w:r>
          </w:p>
        </w:tc>
        <w:tc>
          <w:tcPr>
            <w:tcW w:w="1638" w:type="dxa"/>
            <w:shd w:val="clear" w:color="auto" w:fill="FFFFFF"/>
            <w:vAlign w:val="center"/>
          </w:tcPr>
          <w:p w14:paraId="3566AD58"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FFF"/>
            <w:vAlign w:val="center"/>
          </w:tcPr>
          <w:p w14:paraId="3F14CE0E" w14:textId="77777777" w:rsidR="00124D22" w:rsidRPr="002719BF" w:rsidRDefault="00124D22" w:rsidP="00D036CF">
            <w:pPr>
              <w:pStyle w:val="NoblisTableText"/>
              <w:jc w:val="center"/>
              <w:rPr>
                <w:rFonts w:eastAsia="Calibri"/>
                <w:szCs w:val="20"/>
              </w:rPr>
            </w:pPr>
          </w:p>
        </w:tc>
        <w:tc>
          <w:tcPr>
            <w:tcW w:w="1566" w:type="dxa"/>
            <w:shd w:val="clear" w:color="auto" w:fill="FFFFFF"/>
            <w:vAlign w:val="center"/>
          </w:tcPr>
          <w:p w14:paraId="1C31B4B2" w14:textId="50690877" w:rsidR="00124D22" w:rsidRPr="002719BF" w:rsidRDefault="0038249F" w:rsidP="00404E66">
            <w:pPr>
              <w:pStyle w:val="NoblisTableText"/>
              <w:jc w:val="center"/>
              <w:rPr>
                <w:rFonts w:eastAsia="Calibri"/>
                <w:szCs w:val="20"/>
              </w:rPr>
            </w:pPr>
            <w:r w:rsidRPr="002719BF">
              <w:rPr>
                <w:rFonts w:eastAsia="Calibri"/>
                <w:szCs w:val="20"/>
              </w:rPr>
              <w:t>2.2.3.</w:t>
            </w:r>
            <w:r>
              <w:rPr>
                <w:rFonts w:eastAsia="Calibri"/>
                <w:szCs w:val="20"/>
              </w:rPr>
              <w:t>9/.10</w:t>
            </w:r>
          </w:p>
        </w:tc>
        <w:tc>
          <w:tcPr>
            <w:tcW w:w="1134" w:type="dxa"/>
            <w:shd w:val="clear" w:color="auto" w:fill="FFFFFF"/>
            <w:vAlign w:val="center"/>
          </w:tcPr>
          <w:p w14:paraId="39EDE0B0" w14:textId="77777777" w:rsidR="00124D22" w:rsidRPr="002719BF" w:rsidRDefault="00124D22" w:rsidP="00D036CF">
            <w:pPr>
              <w:pStyle w:val="NoblisTableText"/>
              <w:jc w:val="center"/>
              <w:rPr>
                <w:rFonts w:eastAsia="Calibri"/>
                <w:szCs w:val="20"/>
              </w:rPr>
            </w:pPr>
          </w:p>
        </w:tc>
      </w:tr>
      <w:tr w:rsidR="00124D22" w14:paraId="701B3E94" w14:textId="77777777" w:rsidTr="0038249F">
        <w:trPr>
          <w:cantSplit/>
        </w:trPr>
        <w:tc>
          <w:tcPr>
            <w:tcW w:w="4464" w:type="dxa"/>
            <w:shd w:val="clear" w:color="auto" w:fill="FFF5D6"/>
            <w:vAlign w:val="center"/>
          </w:tcPr>
          <w:p w14:paraId="04F9B97C" w14:textId="77777777" w:rsidR="00124D22" w:rsidRPr="00802CB6" w:rsidRDefault="00124D22" w:rsidP="00C90669">
            <w:pPr>
              <w:pStyle w:val="NoblisTableNumberedList"/>
              <w:numPr>
                <w:ilvl w:val="0"/>
                <w:numId w:val="68"/>
              </w:numPr>
            </w:pPr>
            <w:r w:rsidRPr="002719BF">
              <w:rPr>
                <w:b/>
              </w:rPr>
              <w:t>Privacy</w:t>
            </w:r>
            <w:r>
              <w:t>.</w:t>
            </w:r>
            <w:r w:rsidRPr="00802CB6">
              <w:t xml:space="preserve">  Does the proposed solution disclose privacy-impacting features that cannot be disabled?  (Y/N)</w:t>
            </w:r>
          </w:p>
        </w:tc>
        <w:tc>
          <w:tcPr>
            <w:tcW w:w="1638" w:type="dxa"/>
            <w:shd w:val="clear" w:color="auto" w:fill="FFF5D6"/>
            <w:vAlign w:val="center"/>
          </w:tcPr>
          <w:p w14:paraId="7B4D8DB4"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5D6"/>
            <w:vAlign w:val="center"/>
          </w:tcPr>
          <w:p w14:paraId="6942336A" w14:textId="77777777" w:rsidR="00124D22" w:rsidRPr="002719BF" w:rsidRDefault="00124D22" w:rsidP="00D036CF">
            <w:pPr>
              <w:pStyle w:val="NoblisTableText"/>
              <w:jc w:val="center"/>
              <w:rPr>
                <w:rFonts w:eastAsia="Calibri"/>
                <w:szCs w:val="20"/>
              </w:rPr>
            </w:pPr>
          </w:p>
        </w:tc>
        <w:tc>
          <w:tcPr>
            <w:tcW w:w="1566" w:type="dxa"/>
            <w:shd w:val="clear" w:color="auto" w:fill="FFF5D6"/>
            <w:vAlign w:val="center"/>
          </w:tcPr>
          <w:p w14:paraId="2BBB619F" w14:textId="68768BC1" w:rsidR="00124D22" w:rsidRPr="002719BF" w:rsidRDefault="00124D22" w:rsidP="00404E66">
            <w:pPr>
              <w:pStyle w:val="NoblisTableText"/>
              <w:jc w:val="center"/>
              <w:rPr>
                <w:rFonts w:eastAsia="Calibri"/>
                <w:szCs w:val="20"/>
              </w:rPr>
            </w:pPr>
            <w:r w:rsidRPr="002719BF">
              <w:rPr>
                <w:rFonts w:eastAsia="Calibri"/>
                <w:szCs w:val="20"/>
              </w:rPr>
              <w:t>2.2.</w:t>
            </w:r>
            <w:r w:rsidR="0038249F">
              <w:rPr>
                <w:rFonts w:eastAsia="Calibri"/>
                <w:szCs w:val="20"/>
              </w:rPr>
              <w:t>3.11</w:t>
            </w:r>
          </w:p>
        </w:tc>
        <w:tc>
          <w:tcPr>
            <w:tcW w:w="1134" w:type="dxa"/>
            <w:shd w:val="clear" w:color="auto" w:fill="FFF5D6"/>
            <w:vAlign w:val="center"/>
          </w:tcPr>
          <w:p w14:paraId="4E9CCAC1" w14:textId="77777777" w:rsidR="00124D22" w:rsidRPr="002719BF" w:rsidRDefault="00124D22" w:rsidP="00D036CF">
            <w:pPr>
              <w:pStyle w:val="NoblisTableText"/>
              <w:jc w:val="center"/>
              <w:rPr>
                <w:rFonts w:eastAsia="Calibri"/>
                <w:szCs w:val="20"/>
              </w:rPr>
            </w:pPr>
          </w:p>
        </w:tc>
      </w:tr>
      <w:tr w:rsidR="00124D22" w14:paraId="132EEB5C" w14:textId="77777777" w:rsidTr="0038249F">
        <w:trPr>
          <w:cantSplit/>
        </w:trPr>
        <w:tc>
          <w:tcPr>
            <w:tcW w:w="4464" w:type="dxa"/>
            <w:shd w:val="clear" w:color="auto" w:fill="FFFFFF"/>
            <w:vAlign w:val="center"/>
          </w:tcPr>
          <w:p w14:paraId="603CA641" w14:textId="77777777" w:rsidR="00124D22" w:rsidRPr="00802CB6" w:rsidRDefault="00124D22" w:rsidP="00C90669">
            <w:pPr>
              <w:pStyle w:val="NoblisTableNumberedList"/>
              <w:numPr>
                <w:ilvl w:val="0"/>
                <w:numId w:val="68"/>
              </w:numPr>
            </w:pPr>
            <w:r w:rsidRPr="002719BF">
              <w:rPr>
                <w:b/>
              </w:rPr>
              <w:lastRenderedPageBreak/>
              <w:t>Service Delivery Model</w:t>
            </w:r>
            <w:r>
              <w:t>.</w:t>
            </w:r>
            <w:r w:rsidRPr="00802CB6">
              <w:t xml:space="preserve">  Is the proposed solution </w:t>
            </w:r>
            <w:r w:rsidRPr="002719BF">
              <w:rPr>
                <w:rFonts w:cs="Arial"/>
              </w:rPr>
              <w:t xml:space="preserve"> delivered and (optionally) hosted by the provider as a full solution including all hardware, software, hosting, and installation services, using one or more of the following hosting models (on premise, cloud, hybrid)? </w:t>
            </w:r>
          </w:p>
        </w:tc>
        <w:tc>
          <w:tcPr>
            <w:tcW w:w="1638" w:type="dxa"/>
            <w:shd w:val="clear" w:color="auto" w:fill="FFFFFF"/>
            <w:vAlign w:val="center"/>
          </w:tcPr>
          <w:p w14:paraId="11C2FA6F"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738" w:type="dxa"/>
            <w:shd w:val="clear" w:color="auto" w:fill="FFFFFF"/>
            <w:vAlign w:val="center"/>
          </w:tcPr>
          <w:p w14:paraId="000E409B" w14:textId="77777777" w:rsidR="00124D22" w:rsidRPr="002719BF" w:rsidRDefault="00124D22" w:rsidP="00D036CF">
            <w:pPr>
              <w:pStyle w:val="NoblisTableText"/>
              <w:jc w:val="center"/>
              <w:rPr>
                <w:rFonts w:eastAsia="Calibri"/>
                <w:szCs w:val="20"/>
              </w:rPr>
            </w:pPr>
          </w:p>
        </w:tc>
        <w:tc>
          <w:tcPr>
            <w:tcW w:w="1566" w:type="dxa"/>
            <w:shd w:val="clear" w:color="auto" w:fill="FFFFFF"/>
            <w:vAlign w:val="center"/>
          </w:tcPr>
          <w:p w14:paraId="3DD12A57" w14:textId="26DC52BE" w:rsidR="00124D22" w:rsidRPr="002719BF" w:rsidRDefault="00124D22" w:rsidP="00404E66">
            <w:pPr>
              <w:pStyle w:val="NoblisTableText"/>
              <w:jc w:val="center"/>
              <w:rPr>
                <w:rFonts w:eastAsia="Calibri"/>
                <w:szCs w:val="20"/>
              </w:rPr>
            </w:pPr>
            <w:r w:rsidRPr="002719BF">
              <w:rPr>
                <w:rFonts w:eastAsia="Calibri"/>
                <w:szCs w:val="20"/>
              </w:rPr>
              <w:t>2.2.</w:t>
            </w:r>
            <w:r w:rsidR="0038249F">
              <w:rPr>
                <w:rFonts w:eastAsia="Calibri"/>
                <w:szCs w:val="20"/>
              </w:rPr>
              <w:t>3.12</w:t>
            </w:r>
          </w:p>
        </w:tc>
        <w:tc>
          <w:tcPr>
            <w:tcW w:w="1134" w:type="dxa"/>
            <w:shd w:val="clear" w:color="auto" w:fill="FFFFFF"/>
            <w:vAlign w:val="center"/>
          </w:tcPr>
          <w:p w14:paraId="1C520FA5" w14:textId="77777777" w:rsidR="00124D22" w:rsidRPr="002719BF" w:rsidRDefault="00124D22" w:rsidP="00D036CF">
            <w:pPr>
              <w:pStyle w:val="NoblisTableText"/>
              <w:jc w:val="center"/>
              <w:rPr>
                <w:rFonts w:eastAsia="Calibri"/>
                <w:szCs w:val="20"/>
              </w:rPr>
            </w:pPr>
          </w:p>
        </w:tc>
      </w:tr>
    </w:tbl>
    <w:p w14:paraId="0A07E7AA" w14:textId="77777777" w:rsidR="00124D22" w:rsidRPr="00446A49" w:rsidRDefault="00124D22" w:rsidP="00D036CF">
      <w:pPr>
        <w:pStyle w:val="Heading3"/>
      </w:pPr>
      <w:bookmarkStart w:id="190" w:name="_Ref370115695"/>
      <w:bookmarkStart w:id="191" w:name="_Toc406009749"/>
      <w:bookmarkStart w:id="192" w:name="_Toc408997964"/>
      <w:r w:rsidRPr="00446A49">
        <w:t>Scope/Scale</w:t>
      </w:r>
      <w:bookmarkEnd w:id="190"/>
      <w:bookmarkEnd w:id="191"/>
      <w:bookmarkEnd w:id="192"/>
    </w:p>
    <w:p w14:paraId="6C4F23EC" w14:textId="77777777" w:rsidR="00124D22" w:rsidRPr="00446A49" w:rsidRDefault="00124D22" w:rsidP="00124D22">
      <w:pPr>
        <w:pStyle w:val="Noblisbodytext"/>
        <w:rPr>
          <w:i/>
        </w:rPr>
      </w:pPr>
      <w:r>
        <w:rPr>
          <w:rFonts w:eastAsia="Calibri"/>
          <w:i/>
          <w:noProof/>
        </w:rPr>
        <mc:AlternateContent>
          <mc:Choice Requires="wps">
            <w:drawing>
              <wp:inline distT="0" distB="0" distL="0" distR="0" wp14:anchorId="68BA6637" wp14:editId="51F02ECF">
                <wp:extent cx="5936615" cy="646981"/>
                <wp:effectExtent l="0" t="0" r="26035"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646981"/>
                        </a:xfrm>
                        <a:prstGeom prst="rect">
                          <a:avLst/>
                        </a:prstGeom>
                        <a:solidFill>
                          <a:srgbClr val="FFFFFF"/>
                        </a:solidFill>
                        <a:ln w="9525">
                          <a:solidFill>
                            <a:srgbClr val="000000"/>
                          </a:solidFill>
                          <a:miter lim="800000"/>
                          <a:headEnd/>
                          <a:tailEnd/>
                        </a:ln>
                      </wps:spPr>
                      <wps:txbx>
                        <w:txbxContent>
                          <w:p w14:paraId="68C6E362" w14:textId="77777777" w:rsidR="002144EB" w:rsidRDefault="002144EB" w:rsidP="002F244C">
                            <w:pPr>
                              <w:pStyle w:val="Noblisbodytext"/>
                              <w:rPr>
                                <w:rFonts w:eastAsia="Calibri"/>
                              </w:rPr>
                            </w:pPr>
                            <w:r w:rsidRPr="00446A49">
                              <w:rPr>
                                <w:rFonts w:eastAsia="Calibri"/>
                              </w:rPr>
                              <w:t xml:space="preserve">This SOW is for procurement of enterprise class MDM/MAM solution scalable to 10000 devices and higher.  Use </w:t>
                            </w:r>
                            <w:r>
                              <w:rPr>
                                <w:rFonts w:eastAsia="Calibri"/>
                              </w:rPr>
                              <w:t xml:space="preserve">or modify </w:t>
                            </w:r>
                            <w:r w:rsidRPr="00446A49">
                              <w:rPr>
                                <w:rFonts w:eastAsia="Calibri"/>
                              </w:rPr>
                              <w:t>the following language to spe</w:t>
                            </w:r>
                            <w:r>
                              <w:rPr>
                                <w:rFonts w:eastAsia="Calibri"/>
                              </w:rPr>
                              <w:t xml:space="preserve">cify your agency requirements. </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67.45pt;height: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">
                <v:textbox>
                  <w:txbxContent>
                    <w:p w14:paraId="68C6E362" w14:textId="77777777" w:rsidR="002144EB" w:rsidRDefault="002144EB" w:rsidP="002F244C">
                      <w:pPr>
                        <w:pStyle w:val="Noblisbodytext"/>
                        <w:rPr>
                          <w:rFonts w:eastAsia="Calibri"/>
                        </w:rPr>
                      </w:pPr>
                      <w:r w:rsidRPr="00446A49">
                        <w:rPr>
                          <w:rFonts w:eastAsia="Calibri"/>
                        </w:rPr>
                        <w:t xml:space="preserve">This SOW is for procurement of enterprise class MDM/MAM solution scalable to 10000 devices and higher.  Use </w:t>
                      </w:r>
                      <w:r>
                        <w:rPr>
                          <w:rFonts w:eastAsia="Calibri"/>
                        </w:rPr>
                        <w:t xml:space="preserve">or modify </w:t>
                      </w:r>
                      <w:r w:rsidRPr="00446A49">
                        <w:rPr>
                          <w:rFonts w:eastAsia="Calibri"/>
                        </w:rPr>
                        <w:t>the following language to spe</w:t>
                      </w:r>
                      <w:r>
                        <w:rPr>
                          <w:rFonts w:eastAsia="Calibri"/>
                        </w:rPr>
                        <w:t xml:space="preserve">cify your agency requirements. </w:t>
                      </w:r>
                    </w:p>
                  </w:txbxContent>
                </v:textbox>
                <w10:anchorlock/>
              </v:shape>
            </w:pict>
          </mc:Fallback>
        </mc:AlternateContent>
      </w:r>
    </w:p>
    <w:p w14:paraId="3321F34C" w14:textId="77777777" w:rsidR="00124D22" w:rsidRPr="00AA1CDB" w:rsidRDefault="00124D22" w:rsidP="00124D22">
      <w:pPr>
        <w:pStyle w:val="Noblisbodytext"/>
      </w:pPr>
      <w:r w:rsidRPr="00446A49">
        <w:t xml:space="preserve">The platform </w:t>
      </w:r>
      <w:r>
        <w:t>shall</w:t>
      </w:r>
      <w:r w:rsidRPr="00446A49">
        <w:t xml:space="preserve"> support </w:t>
      </w:r>
      <w:r w:rsidRPr="005274B3">
        <w:rPr>
          <w:color w:val="E36C0A"/>
        </w:rPr>
        <w:t>[#]</w:t>
      </w:r>
      <w:r w:rsidRPr="005274B3">
        <w:t xml:space="preserve"> devices</w:t>
      </w:r>
      <w:r>
        <w:t xml:space="preserve"> initially. </w:t>
      </w:r>
      <w:r w:rsidRPr="00446A49">
        <w:t xml:space="preserve">The solution shall </w:t>
      </w:r>
      <w:r>
        <w:t>support</w:t>
      </w:r>
      <w:r w:rsidRPr="00446A49">
        <w:t xml:space="preserve"> growth to </w:t>
      </w:r>
      <w:r w:rsidRPr="005274B3">
        <w:rPr>
          <w:color w:val="E36C0A"/>
        </w:rPr>
        <w:t>[#]</w:t>
      </w:r>
      <w:r>
        <w:t xml:space="preserve"> </w:t>
      </w:r>
      <w:r w:rsidRPr="005274B3">
        <w:t>devices</w:t>
      </w:r>
      <w:r w:rsidRPr="00446A49">
        <w:t xml:space="preserve">.  The solution shall allow flexibility to increase the number of </w:t>
      </w:r>
      <w:r>
        <w:t>devices</w:t>
      </w:r>
      <w:r w:rsidRPr="00446A49">
        <w:t xml:space="preserve"> in any incremental amount up to the maximum number of </w:t>
      </w:r>
      <w:r w:rsidRPr="005274B3">
        <w:t>devices</w:t>
      </w:r>
      <w:r w:rsidRPr="00446A49">
        <w:t>.</w:t>
      </w:r>
    </w:p>
    <w:p w14:paraId="387F6714" w14:textId="77777777" w:rsidR="00124D22" w:rsidRPr="00771433" w:rsidRDefault="00124D22" w:rsidP="00D036CF">
      <w:pPr>
        <w:pStyle w:val="Heading3"/>
      </w:pPr>
      <w:bookmarkStart w:id="193" w:name="_Ref370115721"/>
      <w:bookmarkStart w:id="194" w:name="_Toc406009750"/>
      <w:bookmarkStart w:id="195" w:name="_Toc408997965"/>
      <w:r w:rsidRPr="00771433">
        <w:t>Multi-Tenancy</w:t>
      </w:r>
      <w:bookmarkEnd w:id="193"/>
      <w:bookmarkEnd w:id="194"/>
      <w:bookmarkEnd w:id="195"/>
    </w:p>
    <w:p w14:paraId="0AA23426" w14:textId="77777777" w:rsidR="00124D22" w:rsidRDefault="00124D22" w:rsidP="00124D22">
      <w:pPr>
        <w:pStyle w:val="Noblisbodytext"/>
      </w:pPr>
      <w:r w:rsidRPr="00771433">
        <w:t xml:space="preserve">The proposed solution </w:t>
      </w:r>
      <w:r>
        <w:t>shall</w:t>
      </w:r>
      <w:r w:rsidRPr="00771433">
        <w:t xml:space="preserve"> </w:t>
      </w:r>
      <w:r>
        <w:t xml:space="preserve">support the application of </w:t>
      </w:r>
      <w:r w:rsidRPr="0028374E">
        <w:t>hierarchical policy requirements</w:t>
      </w:r>
      <w:r>
        <w:t xml:space="preserve"> within the </w:t>
      </w:r>
      <w:r w:rsidRPr="00CF399A">
        <w:rPr>
          <w:color w:val="F79646" w:themeColor="accent6"/>
        </w:rPr>
        <w:t xml:space="preserve">[Department’s/Agency’s] </w:t>
      </w:r>
      <w:r w:rsidRPr="00771433">
        <w:t xml:space="preserve">(“tenants”) hierarchical organizational structure, and </w:t>
      </w:r>
      <w:r>
        <w:t xml:space="preserve">shall </w:t>
      </w:r>
      <w:r w:rsidRPr="00771433">
        <w:t xml:space="preserve">support multiple configurations for each of the </w:t>
      </w:r>
      <w:r>
        <w:t>Mobile Device Management (</w:t>
      </w:r>
      <w:r w:rsidRPr="00771433">
        <w:t>MDM</w:t>
      </w:r>
      <w:r>
        <w:t>)</w:t>
      </w:r>
      <w:r w:rsidRPr="00771433">
        <w:t xml:space="preserve"> requirements below.  For example, each tenant may have different help desk contact information, policies, and organizat</w:t>
      </w:r>
      <w:r>
        <w:t>ional groupings and hierarchy.</w:t>
      </w:r>
    </w:p>
    <w:p w14:paraId="0BB74D08" w14:textId="77777777" w:rsidR="00124D22" w:rsidRPr="00771433" w:rsidRDefault="00124D22" w:rsidP="00D036CF">
      <w:pPr>
        <w:pStyle w:val="Heading3"/>
      </w:pPr>
      <w:bookmarkStart w:id="196" w:name="_Ref370115740"/>
      <w:bookmarkStart w:id="197" w:name="_Toc406009751"/>
      <w:bookmarkStart w:id="198" w:name="_Toc408997966"/>
      <w:r w:rsidRPr="00771433">
        <w:t>Solution Security</w:t>
      </w:r>
      <w:bookmarkEnd w:id="196"/>
      <w:bookmarkEnd w:id="197"/>
      <w:bookmarkEnd w:id="198"/>
    </w:p>
    <w:p w14:paraId="1212DA5D" w14:textId="77777777" w:rsidR="00124D22" w:rsidRPr="00771433" w:rsidRDefault="00124D22" w:rsidP="00124D22">
      <w:pPr>
        <w:pStyle w:val="Noblisbodytext"/>
      </w:pPr>
      <w:r w:rsidRPr="00771433">
        <w:t>Data at rest encryption, data in transit encryption (</w:t>
      </w:r>
      <w:r>
        <w:t>Virtual Private Network [</w:t>
      </w:r>
      <w:r w:rsidRPr="00771433">
        <w:t>VPN</w:t>
      </w:r>
      <w:r>
        <w:t>]</w:t>
      </w:r>
      <w:r w:rsidRPr="00771433">
        <w:t xml:space="preserve">), and secure applications </w:t>
      </w:r>
      <w:r>
        <w:t>shall be provided by the proposed</w:t>
      </w:r>
      <w:r w:rsidRPr="00771433">
        <w:t xml:space="preserve"> </w:t>
      </w:r>
      <w:r>
        <w:t>Mobile Device Management –Mobile Application Management (</w:t>
      </w:r>
      <w:r w:rsidRPr="00771433">
        <w:t>MDM-MAM</w:t>
      </w:r>
      <w:r>
        <w:t>)</w:t>
      </w:r>
      <w:r w:rsidRPr="00771433">
        <w:t xml:space="preserve"> solution.  These capabilities may be accomplished by separate products which are then integrated into</w:t>
      </w:r>
      <w:r>
        <w:t xml:space="preserve"> the complete MDM-MAM solution.</w:t>
      </w:r>
    </w:p>
    <w:p w14:paraId="784FECEF" w14:textId="77777777" w:rsidR="00124D22" w:rsidRDefault="00124D22" w:rsidP="00D036CF">
      <w:pPr>
        <w:pStyle w:val="Heading4"/>
      </w:pPr>
      <w:bookmarkStart w:id="199" w:name="_Toc406009752"/>
      <w:bookmarkStart w:id="200" w:name="_Toc408997967"/>
      <w:r>
        <w:t>General Security Controls</w:t>
      </w:r>
      <w:bookmarkEnd w:id="199"/>
      <w:bookmarkEnd w:id="200"/>
    </w:p>
    <w:p w14:paraId="2D419425" w14:textId="77777777" w:rsidR="00124D22" w:rsidRPr="00C75DEC" w:rsidRDefault="00124D22" w:rsidP="00124D22">
      <w:pPr>
        <w:pStyle w:val="Noblisbodytext"/>
      </w:pPr>
      <w:r w:rsidRPr="00C75DEC">
        <w:t xml:space="preserve">The </w:t>
      </w:r>
      <w:proofErr w:type="spellStart"/>
      <w:r>
        <w:t>offeror</w:t>
      </w:r>
      <w:proofErr w:type="spellEnd"/>
      <w:r w:rsidRPr="00C75DEC">
        <w:t xml:space="preserve"> </w:t>
      </w:r>
      <w:r>
        <w:t>shall</w:t>
      </w:r>
      <w:r w:rsidRPr="00C75DEC">
        <w:t xml:space="preserve"> describe how the solution meets the following general controls/capabilities.</w:t>
      </w:r>
    </w:p>
    <w:p w14:paraId="47DD2B14" w14:textId="77777777" w:rsidR="00124D22" w:rsidRPr="0091253D" w:rsidRDefault="00124D22" w:rsidP="00C90669">
      <w:pPr>
        <w:pStyle w:val="NoblisNumberedList1"/>
        <w:numPr>
          <w:ilvl w:val="0"/>
          <w:numId w:val="73"/>
        </w:numPr>
      </w:pPr>
      <w:r w:rsidRPr="0091253D">
        <w:t>Ability to enroll a</w:t>
      </w:r>
      <w:r>
        <w:t>n authorized</w:t>
      </w:r>
      <w:r w:rsidRPr="0091253D">
        <w:t xml:space="preserve"> device</w:t>
      </w:r>
      <w:r>
        <w:t xml:space="preserve"> </w:t>
      </w:r>
      <w:r w:rsidRPr="0091253D">
        <w:t>before applying any policy</w:t>
      </w:r>
      <w:r>
        <w:t>.</w:t>
      </w:r>
    </w:p>
    <w:p w14:paraId="0ACA7DBA" w14:textId="77777777" w:rsidR="00124D22" w:rsidRPr="0091253D" w:rsidRDefault="00124D22" w:rsidP="00C90669">
      <w:pPr>
        <w:pStyle w:val="NoblisNumberedList1"/>
        <w:numPr>
          <w:ilvl w:val="0"/>
          <w:numId w:val="73"/>
        </w:numPr>
      </w:pPr>
      <w:r>
        <w:t>Ability to create Whitelist/</w:t>
      </w:r>
      <w:r w:rsidRPr="0091253D">
        <w:t xml:space="preserve">Blacklist for device enrollment to include </w:t>
      </w:r>
      <w:r>
        <w:t>Operating System (</w:t>
      </w:r>
      <w:r w:rsidRPr="0091253D">
        <w:t>OS</w:t>
      </w:r>
      <w:r>
        <w:t>)</w:t>
      </w:r>
      <w:r w:rsidRPr="0091253D">
        <w:t xml:space="preserve"> versions and device models</w:t>
      </w:r>
    </w:p>
    <w:p w14:paraId="15460BC9" w14:textId="77777777" w:rsidR="00124D22" w:rsidRPr="0091253D" w:rsidRDefault="00124D22" w:rsidP="00C90669">
      <w:pPr>
        <w:pStyle w:val="NoblisNumberedList1"/>
        <w:numPr>
          <w:ilvl w:val="0"/>
          <w:numId w:val="73"/>
        </w:numPr>
      </w:pPr>
      <w:r w:rsidRPr="0028374E">
        <w:t>Allow enrollment of untrusted dev</w:t>
      </w:r>
      <w:r>
        <w:t>ices and anonymous/</w:t>
      </w:r>
      <w:r w:rsidRPr="0028374E">
        <w:t>unknown users outside the enterprise  into controlled access and network isolation zones as individuals or groups under the MDM</w:t>
      </w:r>
    </w:p>
    <w:p w14:paraId="3B3ECEE0" w14:textId="77777777" w:rsidR="00124D22" w:rsidRPr="0091253D" w:rsidRDefault="00124D22" w:rsidP="00C90669">
      <w:pPr>
        <w:pStyle w:val="NoblisNumberedList1"/>
        <w:numPr>
          <w:ilvl w:val="0"/>
          <w:numId w:val="73"/>
        </w:numPr>
      </w:pPr>
      <w:r>
        <w:t xml:space="preserve">Ability to use an existing </w:t>
      </w:r>
      <w:r w:rsidRPr="0091253D">
        <w:t>user attribute repository for enrollment to the new MDM system</w:t>
      </w:r>
    </w:p>
    <w:p w14:paraId="73932B55" w14:textId="77777777" w:rsidR="00124D22" w:rsidRPr="0091253D" w:rsidRDefault="00124D22" w:rsidP="00C90669">
      <w:pPr>
        <w:pStyle w:val="NoblisNumberedList1"/>
        <w:numPr>
          <w:ilvl w:val="0"/>
          <w:numId w:val="73"/>
        </w:numPr>
      </w:pPr>
      <w:r>
        <w:t>N</w:t>
      </w:r>
      <w:r w:rsidRPr="0091253D">
        <w:t>ative ability with active (device scanning) and passive (on-access scanning) tools to detect, report, and alert</w:t>
      </w:r>
      <w:r>
        <w:t xml:space="preserve"> on a compromised device (e.g., jail broken/</w:t>
      </w:r>
      <w:r w:rsidRPr="0091253D">
        <w:t xml:space="preserve">rooted device, malware) and take </w:t>
      </w:r>
      <w:r>
        <w:t xml:space="preserve">policy </w:t>
      </w:r>
      <w:r w:rsidRPr="0091253D">
        <w:t>action based upon compliance rules</w:t>
      </w:r>
    </w:p>
    <w:p w14:paraId="6FF2526A" w14:textId="77777777" w:rsidR="00124D22" w:rsidRDefault="00124D22" w:rsidP="00124D22">
      <w:r>
        <w:br w:type="page"/>
      </w:r>
    </w:p>
    <w:p w14:paraId="3E509422" w14:textId="77777777" w:rsidR="00124D22" w:rsidRPr="0091253D" w:rsidRDefault="00124D22" w:rsidP="00C90669">
      <w:pPr>
        <w:pStyle w:val="NoblisNumberedList1"/>
        <w:numPr>
          <w:ilvl w:val="0"/>
          <w:numId w:val="73"/>
        </w:numPr>
      </w:pPr>
      <w:r w:rsidRPr="0091253D">
        <w:lastRenderedPageBreak/>
        <w:t>Ability to lock the device or to erase (wipe) ONLY the managed data on a device under the following conditions:</w:t>
      </w:r>
    </w:p>
    <w:p w14:paraId="344FBE49" w14:textId="77777777" w:rsidR="00124D22" w:rsidRPr="0091253D" w:rsidRDefault="00124D22" w:rsidP="00124D22">
      <w:pPr>
        <w:pStyle w:val="NoblisNumberedList2"/>
      </w:pPr>
      <w:r w:rsidRPr="0091253D">
        <w:t>Blacklisted operating system or version (policy)</w:t>
      </w:r>
    </w:p>
    <w:p w14:paraId="7243B981" w14:textId="77777777" w:rsidR="00124D22" w:rsidRDefault="00124D22" w:rsidP="00124D22">
      <w:pPr>
        <w:pStyle w:val="NoblisNumberedList2"/>
      </w:pPr>
      <w:r w:rsidRPr="0091253D">
        <w:t>Exceeding a set number of failed access attempts to the device or MDM application (policy)</w:t>
      </w:r>
    </w:p>
    <w:p w14:paraId="2B30728A" w14:textId="77777777" w:rsidR="00124D22" w:rsidRPr="0091253D" w:rsidRDefault="00124D22" w:rsidP="00124D22">
      <w:pPr>
        <w:pStyle w:val="NoblisNumberedList2"/>
      </w:pPr>
      <w:r w:rsidRPr="0091253D">
        <w:t xml:space="preserve">Exceeding defined interval for </w:t>
      </w:r>
      <w:r w:rsidRPr="0028374E">
        <w:t>MDM synchronization/policy updates</w:t>
      </w:r>
      <w:r w:rsidRPr="0091253D">
        <w:t xml:space="preserve"> (policy)</w:t>
      </w:r>
    </w:p>
    <w:p w14:paraId="7CA6E887" w14:textId="77777777" w:rsidR="00124D22" w:rsidRDefault="00124D22" w:rsidP="00124D22">
      <w:pPr>
        <w:pStyle w:val="NoblisNumberedList2"/>
      </w:pPr>
      <w:r w:rsidRPr="0091253D">
        <w:t>Detection of OS jail breaking or application tampering (policy)</w:t>
      </w:r>
    </w:p>
    <w:p w14:paraId="2A337F6D" w14:textId="77777777" w:rsidR="00124D22" w:rsidRPr="0091253D" w:rsidRDefault="00124D22" w:rsidP="00124D22">
      <w:pPr>
        <w:pStyle w:val="NoblisNumberedList2"/>
      </w:pPr>
      <w:r w:rsidRPr="0091253D">
        <w:t xml:space="preserve">Any other </w:t>
      </w:r>
      <w:r w:rsidRPr="00B26CCB">
        <w:t>stipulated policy violation requiring stated outcome</w:t>
      </w:r>
    </w:p>
    <w:p w14:paraId="14AC4028" w14:textId="77777777" w:rsidR="00124D22" w:rsidRPr="0091253D" w:rsidRDefault="00124D22" w:rsidP="00124D22">
      <w:pPr>
        <w:pStyle w:val="NoblisNumberedList2"/>
        <w:spacing w:after="120"/>
      </w:pPr>
      <w:r w:rsidRPr="0091253D">
        <w:t>Remote instruction from MDM (manual)</w:t>
      </w:r>
    </w:p>
    <w:p w14:paraId="2F2603EB" w14:textId="77777777" w:rsidR="00124D22" w:rsidRPr="0091253D" w:rsidRDefault="00124D22" w:rsidP="00C90669">
      <w:pPr>
        <w:pStyle w:val="NoblisNumberedList1"/>
        <w:numPr>
          <w:ilvl w:val="0"/>
          <w:numId w:val="73"/>
        </w:numPr>
      </w:pPr>
      <w:r w:rsidRPr="0091253D">
        <w:t>Password policy enforcement</w:t>
      </w:r>
      <w:r>
        <w:t xml:space="preserve"> </w:t>
      </w:r>
      <w:r w:rsidRPr="00B26CCB">
        <w:t xml:space="preserve">in support </w:t>
      </w:r>
      <w:r w:rsidRPr="00384A54">
        <w:t xml:space="preserve">of </w:t>
      </w:r>
      <w:r w:rsidRPr="00384A54">
        <w:rPr>
          <w:rStyle w:val="Strong"/>
          <w:lang w:val="en"/>
        </w:rPr>
        <w:t>Homeland Security</w:t>
      </w:r>
      <w:r w:rsidRPr="00384A54">
        <w:rPr>
          <w:lang w:val="en"/>
        </w:rPr>
        <w:t xml:space="preserve"> Presidential Directive 12</w:t>
      </w:r>
      <w:r w:rsidRPr="00B26CCB">
        <w:t xml:space="preserve"> </w:t>
      </w:r>
      <w:r>
        <w:t>(</w:t>
      </w:r>
      <w:r w:rsidRPr="00B26CCB">
        <w:t>HSPD-12</w:t>
      </w:r>
      <w:r>
        <w:t>)</w:t>
      </w:r>
      <w:r w:rsidRPr="00B26CCB">
        <w:t>/</w:t>
      </w:r>
      <w:r>
        <w:t>Special Publication (</w:t>
      </w:r>
      <w:r w:rsidRPr="00B26CCB">
        <w:t>SP</w:t>
      </w:r>
      <w:r>
        <w:t>)</w:t>
      </w:r>
      <w:r w:rsidRPr="00B26CCB">
        <w:t xml:space="preserve"> 800-53/SP 800-63 requirements in support of </w:t>
      </w:r>
      <w:r>
        <w:t>Section C.4.2.3.6</w:t>
      </w:r>
      <w:r w:rsidRPr="00B26CCB">
        <w:t xml:space="preserve"> User Authentication</w:t>
      </w:r>
      <w:r w:rsidRPr="0091253D">
        <w:t>:</w:t>
      </w:r>
    </w:p>
    <w:p w14:paraId="6071097D" w14:textId="77777777" w:rsidR="00124D22" w:rsidRPr="0091253D" w:rsidRDefault="00124D22" w:rsidP="00124D22">
      <w:pPr>
        <w:pStyle w:val="NoblisNumberedList2"/>
      </w:pPr>
      <w:r w:rsidRPr="0091253D">
        <w:t>Minimum complexity (length, composition, common words, etc.)</w:t>
      </w:r>
    </w:p>
    <w:p w14:paraId="6B85E64F" w14:textId="77777777" w:rsidR="00124D22" w:rsidRPr="0091253D" w:rsidRDefault="00124D22" w:rsidP="00124D22">
      <w:pPr>
        <w:pStyle w:val="NoblisNumberedList2"/>
      </w:pPr>
      <w:r w:rsidRPr="0091253D">
        <w:t>Password lifetime limit</w:t>
      </w:r>
    </w:p>
    <w:p w14:paraId="0AE1661B" w14:textId="77777777" w:rsidR="00124D22" w:rsidRPr="0091253D" w:rsidRDefault="00124D22" w:rsidP="00124D22">
      <w:pPr>
        <w:pStyle w:val="NoblisNumberedList2"/>
      </w:pPr>
      <w:r w:rsidRPr="0091253D">
        <w:t>Password re-use limits</w:t>
      </w:r>
    </w:p>
    <w:p w14:paraId="0416C199" w14:textId="77777777" w:rsidR="00124D22" w:rsidRPr="0091253D" w:rsidRDefault="00124D22" w:rsidP="00124D22">
      <w:pPr>
        <w:pStyle w:val="NoblisNumberedList2"/>
      </w:pPr>
      <w:r w:rsidRPr="0091253D">
        <w:t>Password inactivity timeout (grace period) for device and MDM app</w:t>
      </w:r>
    </w:p>
    <w:p w14:paraId="780DCF5D" w14:textId="77777777" w:rsidR="00124D22" w:rsidRPr="0091253D" w:rsidRDefault="00124D22" w:rsidP="00124D22">
      <w:pPr>
        <w:pStyle w:val="NoblisNumberedList2"/>
      </w:pPr>
      <w:r w:rsidRPr="0091253D">
        <w:t xml:space="preserve">Report password failures beyond </w:t>
      </w:r>
      <w:r>
        <w:t xml:space="preserve">policy </w:t>
      </w:r>
      <w:r w:rsidRPr="0091253D">
        <w:t>threshold to MDM</w:t>
      </w:r>
    </w:p>
    <w:p w14:paraId="44D9193F" w14:textId="77777777" w:rsidR="00124D22" w:rsidRPr="0091253D" w:rsidRDefault="00124D22" w:rsidP="00124D22">
      <w:pPr>
        <w:pStyle w:val="NoblisNumberedList2"/>
        <w:spacing w:after="120"/>
      </w:pPr>
      <w:r w:rsidRPr="0091253D">
        <w:t>Maximum password attempts before lock or wipe</w:t>
      </w:r>
    </w:p>
    <w:p w14:paraId="57AA6678" w14:textId="77777777" w:rsidR="00124D22" w:rsidRPr="0091253D" w:rsidRDefault="00124D22" w:rsidP="00C90669">
      <w:pPr>
        <w:pStyle w:val="NoblisNumberedList1"/>
        <w:numPr>
          <w:ilvl w:val="0"/>
          <w:numId w:val="73"/>
        </w:numPr>
      </w:pPr>
      <w:r w:rsidRPr="0091253D">
        <w:t>Ability to mask passwords when they appear in the Management GUI</w:t>
      </w:r>
      <w:r>
        <w:t xml:space="preserve"> </w:t>
      </w:r>
      <w:r w:rsidRPr="00E45140">
        <w:t>except for those administrators authoriz</w:t>
      </w:r>
      <w:r>
        <w:t>ed based on RBAC authorizations</w:t>
      </w:r>
    </w:p>
    <w:p w14:paraId="3F29E89A" w14:textId="77777777" w:rsidR="00124D22" w:rsidRPr="0091253D" w:rsidRDefault="00124D22" w:rsidP="00C90669">
      <w:pPr>
        <w:pStyle w:val="NoblisNumberedList1"/>
        <w:numPr>
          <w:ilvl w:val="0"/>
          <w:numId w:val="73"/>
        </w:numPr>
      </w:pPr>
      <w:r w:rsidRPr="0091253D">
        <w:t>Ability to determine which administrative user made a configuration change in the MDM administrative environment</w:t>
      </w:r>
      <w:r>
        <w:t xml:space="preserve"> </w:t>
      </w:r>
      <w:r w:rsidRPr="00E45140">
        <w:t>as</w:t>
      </w:r>
      <w:r>
        <w:t xml:space="preserve"> well as record the change made</w:t>
      </w:r>
    </w:p>
    <w:p w14:paraId="45CD4213" w14:textId="77777777" w:rsidR="00124D22" w:rsidRPr="0091253D" w:rsidRDefault="00124D22" w:rsidP="00C90669">
      <w:pPr>
        <w:pStyle w:val="NoblisNumberedList1"/>
        <w:numPr>
          <w:ilvl w:val="0"/>
          <w:numId w:val="73"/>
        </w:numPr>
        <w:tabs>
          <w:tab w:val="clear" w:pos="360"/>
          <w:tab w:val="num" w:pos="450"/>
        </w:tabs>
        <w:ind w:left="450" w:hanging="450"/>
      </w:pPr>
      <w:r w:rsidRPr="0091253D">
        <w:t>Ability to determine which device user made a configuration change in the MDM console (self-service logging)</w:t>
      </w:r>
      <w:r>
        <w:t xml:space="preserve"> </w:t>
      </w:r>
      <w:r w:rsidRPr="00E45140">
        <w:t>as</w:t>
      </w:r>
      <w:r>
        <w:t xml:space="preserve"> well as record the change made</w:t>
      </w:r>
    </w:p>
    <w:p w14:paraId="6E6C9C7B" w14:textId="77777777" w:rsidR="00124D22" w:rsidRPr="0091253D" w:rsidRDefault="00124D22" w:rsidP="00C90669">
      <w:pPr>
        <w:pStyle w:val="NoblisNumberedList1"/>
        <w:numPr>
          <w:ilvl w:val="0"/>
          <w:numId w:val="73"/>
        </w:numPr>
        <w:tabs>
          <w:tab w:val="clear" w:pos="360"/>
          <w:tab w:val="num" w:pos="450"/>
        </w:tabs>
        <w:ind w:left="450" w:hanging="450"/>
      </w:pPr>
      <w:r w:rsidRPr="00E45140">
        <w:t>Installation and configuration (update, revocation checking, revocation) of individual and group soft and hardware-based authentication certificates for the mobile device for the following purposes</w:t>
      </w:r>
      <w:r w:rsidRPr="0091253D">
        <w:t>:</w:t>
      </w:r>
    </w:p>
    <w:p w14:paraId="57BC02C2" w14:textId="77777777" w:rsidR="00124D22" w:rsidRPr="0091253D" w:rsidRDefault="00124D22" w:rsidP="00124D22">
      <w:pPr>
        <w:pStyle w:val="NoblisNumberedList2"/>
        <w:tabs>
          <w:tab w:val="clear" w:pos="360"/>
          <w:tab w:val="clear" w:pos="720"/>
          <w:tab w:val="left" w:pos="810"/>
        </w:tabs>
        <w:ind w:left="810"/>
      </w:pPr>
      <w:r w:rsidRPr="0091253D">
        <w:t>Email (</w:t>
      </w:r>
      <w:r w:rsidRPr="006F3FA8">
        <w:t>Secure/</w:t>
      </w:r>
      <w:r w:rsidRPr="006F3FA8">
        <w:rPr>
          <w:rStyle w:val="Strong"/>
        </w:rPr>
        <w:t>Multipurpose Internet Mail Extensions</w:t>
      </w:r>
      <w:r w:rsidRPr="0091253D">
        <w:t xml:space="preserve"> </w:t>
      </w:r>
      <w:r>
        <w:t>[</w:t>
      </w:r>
      <w:r w:rsidRPr="0091253D">
        <w:t>S/MIME</w:t>
      </w:r>
      <w:r>
        <w:t>]</w:t>
      </w:r>
      <w:r w:rsidRPr="0091253D">
        <w:t>) signing and encryption</w:t>
      </w:r>
    </w:p>
    <w:p w14:paraId="62C2B1DA" w14:textId="77777777" w:rsidR="00124D22" w:rsidRPr="0091253D" w:rsidRDefault="00124D22" w:rsidP="00124D22">
      <w:pPr>
        <w:pStyle w:val="NoblisNumberedList2"/>
        <w:tabs>
          <w:tab w:val="clear" w:pos="360"/>
          <w:tab w:val="clear" w:pos="720"/>
          <w:tab w:val="left" w:pos="810"/>
        </w:tabs>
        <w:ind w:left="810"/>
      </w:pPr>
      <w:proofErr w:type="spellStart"/>
      <w:r w:rsidRPr="0091253D">
        <w:t>WiFi</w:t>
      </w:r>
      <w:proofErr w:type="spellEnd"/>
      <w:r w:rsidRPr="0091253D">
        <w:t xml:space="preserve"> Configuration</w:t>
      </w:r>
    </w:p>
    <w:p w14:paraId="622DEF2E" w14:textId="77777777" w:rsidR="00124D22" w:rsidRPr="0091253D" w:rsidRDefault="00124D22" w:rsidP="00124D22">
      <w:pPr>
        <w:pStyle w:val="NoblisNumberedList2"/>
        <w:tabs>
          <w:tab w:val="clear" w:pos="360"/>
          <w:tab w:val="clear" w:pos="720"/>
          <w:tab w:val="left" w:pos="810"/>
        </w:tabs>
        <w:ind w:left="810"/>
      </w:pPr>
      <w:r w:rsidRPr="0091253D">
        <w:t>VPN Configuration</w:t>
      </w:r>
    </w:p>
    <w:p w14:paraId="173DA2A3" w14:textId="77777777" w:rsidR="00124D22" w:rsidRPr="0091253D" w:rsidRDefault="00124D22" w:rsidP="00C90669">
      <w:pPr>
        <w:pStyle w:val="NoblisNumberedList1"/>
        <w:numPr>
          <w:ilvl w:val="0"/>
          <w:numId w:val="73"/>
        </w:numPr>
        <w:tabs>
          <w:tab w:val="clear" w:pos="360"/>
          <w:tab w:val="num" w:pos="450"/>
        </w:tabs>
        <w:ind w:left="450" w:hanging="450"/>
      </w:pPr>
      <w:r>
        <w:t>Ability to send/receive (encrypt and sign;</w:t>
      </w:r>
      <w:r w:rsidRPr="0091253D">
        <w:t xml:space="preserve"> decrypt and verify) messages that use </w:t>
      </w:r>
      <w:r>
        <w:t>Federal Information Processing Standards (</w:t>
      </w:r>
      <w:r w:rsidRPr="00FE3F52">
        <w:t>FIPS</w:t>
      </w:r>
      <w:r>
        <w:t>)</w:t>
      </w:r>
      <w:r w:rsidRPr="00FE3F52">
        <w:t xml:space="preserve"> 140 certified </w:t>
      </w:r>
      <w:r>
        <w:t>Public Key Infrastructure (</w:t>
      </w:r>
      <w:r w:rsidRPr="0091253D">
        <w:t>PKI</w:t>
      </w:r>
      <w:r>
        <w:t>)</w:t>
      </w:r>
      <w:r w:rsidRPr="0091253D">
        <w:t xml:space="preserve"> or S/MIME encryption, where email functionality is delivered by the solution</w:t>
      </w:r>
    </w:p>
    <w:p w14:paraId="32950269" w14:textId="77777777" w:rsidR="00124D22" w:rsidRDefault="00124D22" w:rsidP="00124D22">
      <w:r>
        <w:br w:type="page"/>
      </w:r>
    </w:p>
    <w:p w14:paraId="198A3CA8" w14:textId="77777777" w:rsidR="00124D22" w:rsidRPr="0091253D" w:rsidRDefault="00124D22" w:rsidP="00C90669">
      <w:pPr>
        <w:pStyle w:val="NoblisNumberedList1"/>
        <w:numPr>
          <w:ilvl w:val="0"/>
          <w:numId w:val="73"/>
        </w:numPr>
        <w:tabs>
          <w:tab w:val="clear" w:pos="360"/>
          <w:tab w:val="num" w:pos="450"/>
        </w:tabs>
        <w:ind w:left="450" w:hanging="450"/>
      </w:pPr>
      <w:r w:rsidRPr="0091253D">
        <w:lastRenderedPageBreak/>
        <w:t xml:space="preserve">Ability to restrict downloading attachments, copying of data to/from removable media, or otherwise create separate spaces or virtual containers for </w:t>
      </w:r>
      <w:r>
        <w:t xml:space="preserve">separating </w:t>
      </w:r>
      <w:r w:rsidRPr="0091253D">
        <w:t>agency data and applications from personal data</w:t>
      </w:r>
    </w:p>
    <w:p w14:paraId="6745A995" w14:textId="77777777" w:rsidR="00124D22" w:rsidRPr="00AB0F89" w:rsidRDefault="00124D22" w:rsidP="00C90669">
      <w:pPr>
        <w:pStyle w:val="NoblisNumberedList1"/>
        <w:numPr>
          <w:ilvl w:val="0"/>
          <w:numId w:val="73"/>
        </w:numPr>
        <w:tabs>
          <w:tab w:val="clear" w:pos="360"/>
          <w:tab w:val="num" w:pos="450"/>
        </w:tabs>
        <w:ind w:left="450" w:hanging="450"/>
      </w:pPr>
      <w:r w:rsidRPr="0091253D">
        <w:t xml:space="preserve">Ability to view the current </w:t>
      </w:r>
      <w:r>
        <w:t>Global Positioning System (</w:t>
      </w:r>
      <w:r w:rsidRPr="0091253D">
        <w:t>GPS</w:t>
      </w:r>
      <w:r>
        <w:t>)</w:t>
      </w:r>
      <w:r w:rsidRPr="0091253D">
        <w:t xml:space="preserve"> location of a device or logical grouping of devices on a map </w:t>
      </w:r>
      <w:r>
        <w:t>(Optional)</w:t>
      </w:r>
    </w:p>
    <w:p w14:paraId="7687ADF0" w14:textId="77777777" w:rsidR="00124D22" w:rsidRPr="00771433" w:rsidRDefault="00124D22" w:rsidP="00D036CF">
      <w:pPr>
        <w:pStyle w:val="Heading4"/>
      </w:pPr>
      <w:bookmarkStart w:id="201" w:name="_Ref370115789"/>
      <w:bookmarkStart w:id="202" w:name="_Toc406009753"/>
      <w:bookmarkStart w:id="203" w:name="_Toc408997968"/>
      <w:r w:rsidRPr="00C2561D">
        <w:t xml:space="preserve">FISMA or </w:t>
      </w:r>
      <w:proofErr w:type="spellStart"/>
      <w:r w:rsidRPr="00C2561D">
        <w:t>FedRAMP</w:t>
      </w:r>
      <w:proofErr w:type="spellEnd"/>
      <w:r w:rsidRPr="00771433">
        <w:t xml:space="preserve"> Requirements</w:t>
      </w:r>
      <w:bookmarkEnd w:id="201"/>
      <w:bookmarkEnd w:id="202"/>
      <w:bookmarkEnd w:id="203"/>
    </w:p>
    <w:p w14:paraId="4E28D735" w14:textId="77777777" w:rsidR="00124D22" w:rsidRPr="005107CC" w:rsidRDefault="00124D22" w:rsidP="00124D22">
      <w:pPr>
        <w:pStyle w:val="Noblisbodytext"/>
        <w:rPr>
          <w:b/>
        </w:rPr>
      </w:pPr>
      <w:r w:rsidRPr="00771433">
        <w:t xml:space="preserve">The </w:t>
      </w:r>
      <w:r>
        <w:t>Mobile Device Management (</w:t>
      </w:r>
      <w:r w:rsidRPr="00771433">
        <w:t>MDM</w:t>
      </w:r>
      <w:r>
        <w:t>)</w:t>
      </w:r>
      <w:r w:rsidRPr="00771433">
        <w:t xml:space="preserve"> solution </w:t>
      </w:r>
      <w:r>
        <w:t>shall</w:t>
      </w:r>
      <w:r w:rsidRPr="00771433">
        <w:t xml:space="preserve"> be certifiable at a </w:t>
      </w:r>
      <w:r w:rsidRPr="00732E5A">
        <w:rPr>
          <w:rStyle w:val="Strong"/>
          <w:lang w:val="en"/>
        </w:rPr>
        <w:t>Federal Information Security Management Act of 2002</w:t>
      </w:r>
      <w:r>
        <w:rPr>
          <w:rStyle w:val="Strong"/>
          <w:lang w:val="en"/>
        </w:rPr>
        <w:t xml:space="preserve"> </w:t>
      </w:r>
      <w:r>
        <w:t>(</w:t>
      </w:r>
      <w:r w:rsidRPr="00771433">
        <w:t>FISMA</w:t>
      </w:r>
      <w:r>
        <w:t>)</w:t>
      </w:r>
      <w:r w:rsidRPr="00771433">
        <w:t xml:space="preserve"> Moderate Impact level </w:t>
      </w:r>
      <w:r>
        <w:t>(FIPS 199</w:t>
      </w:r>
      <w:r w:rsidRPr="00771433">
        <w:t xml:space="preserve"> Moderate or </w:t>
      </w:r>
      <w:proofErr w:type="spellStart"/>
      <w:r w:rsidRPr="00771433">
        <w:t>DoD</w:t>
      </w:r>
      <w:proofErr w:type="spellEnd"/>
      <w:r w:rsidRPr="00771433">
        <w:t xml:space="preserve"> 8500.2 MAC II) or higher.  The response </w:t>
      </w:r>
      <w:r>
        <w:t>shall</w:t>
      </w:r>
      <w:r w:rsidRPr="00771433">
        <w:t xml:space="preserve"> include </w:t>
      </w:r>
      <w:r>
        <w:t xml:space="preserve">either </w:t>
      </w:r>
      <w:r w:rsidRPr="00771433">
        <w:t xml:space="preserve">proof of certification, accreditation, or Authorization to Operate (ATO) in a federal environment, or a plan and timeline for achieving certification and/or </w:t>
      </w:r>
      <w:r>
        <w:t>ATO</w:t>
      </w:r>
      <w:r w:rsidRPr="00771433">
        <w:t>.</w:t>
      </w:r>
    </w:p>
    <w:p w14:paraId="0FD4F262" w14:textId="77777777" w:rsidR="00124D22" w:rsidRPr="0010069D" w:rsidRDefault="00124D22" w:rsidP="00124D22">
      <w:pPr>
        <w:pStyle w:val="Noblisbodytext"/>
        <w:rPr>
          <w:i/>
        </w:rPr>
      </w:pPr>
      <w:r w:rsidRPr="0010069D">
        <w:rPr>
          <w:i/>
          <w:highlight w:val="yellow"/>
        </w:rPr>
        <w:t xml:space="preserve">[NOTE: insert </w:t>
      </w:r>
      <w:proofErr w:type="spellStart"/>
      <w:r w:rsidRPr="0010069D">
        <w:rPr>
          <w:i/>
          <w:highlight w:val="yellow"/>
        </w:rPr>
        <w:t>FedRAMP</w:t>
      </w:r>
      <w:proofErr w:type="spellEnd"/>
      <w:r w:rsidRPr="0010069D">
        <w:rPr>
          <w:i/>
          <w:highlight w:val="yellow"/>
        </w:rPr>
        <w:t xml:space="preserve"> requirements language]</w:t>
      </w:r>
    </w:p>
    <w:p w14:paraId="7763632E" w14:textId="77777777" w:rsidR="00124D22" w:rsidRPr="00771433" w:rsidRDefault="00124D22" w:rsidP="00D036CF">
      <w:pPr>
        <w:pStyle w:val="Heading4"/>
      </w:pPr>
      <w:bookmarkStart w:id="204" w:name="_Ref370115796"/>
      <w:bookmarkStart w:id="205" w:name="_Toc406009754"/>
      <w:bookmarkStart w:id="206" w:name="_Toc408997969"/>
      <w:r w:rsidRPr="00771433">
        <w:t>FIPS Requirements</w:t>
      </w:r>
      <w:bookmarkEnd w:id="204"/>
      <w:bookmarkEnd w:id="205"/>
      <w:bookmarkEnd w:id="206"/>
    </w:p>
    <w:p w14:paraId="3AE0C3C9" w14:textId="77777777" w:rsidR="00124D22" w:rsidRPr="00771433" w:rsidRDefault="00124D22" w:rsidP="00124D22">
      <w:pPr>
        <w:pStyle w:val="Noblisbodytext"/>
      </w:pPr>
      <w:r w:rsidRPr="00771433">
        <w:t xml:space="preserve">The solution </w:t>
      </w:r>
      <w:r>
        <w:t>shall</w:t>
      </w:r>
      <w:r w:rsidRPr="00771433">
        <w:t xml:space="preserve"> protect control and management data in transit between the </w:t>
      </w:r>
      <w:r>
        <w:t>Mobile Device Management (</w:t>
      </w:r>
      <w:r w:rsidRPr="00771433">
        <w:t>MDM</w:t>
      </w:r>
      <w:r>
        <w:t>)</w:t>
      </w:r>
      <w:r w:rsidRPr="00771433">
        <w:t xml:space="preserve"> and the device using FIPS 140 certified cryptographic modules.</w:t>
      </w:r>
    </w:p>
    <w:p w14:paraId="5BC3DB65" w14:textId="77777777" w:rsidR="00124D22" w:rsidRPr="00771433" w:rsidRDefault="00124D22" w:rsidP="00124D22">
      <w:pPr>
        <w:pStyle w:val="Noblisbodytext"/>
      </w:pPr>
      <w:r w:rsidRPr="00771433">
        <w:t xml:space="preserve">The </w:t>
      </w:r>
      <w:proofErr w:type="spellStart"/>
      <w:r>
        <w:t>offeror</w:t>
      </w:r>
      <w:proofErr w:type="spellEnd"/>
      <w:r w:rsidRPr="00771433">
        <w:t xml:space="preserve"> </w:t>
      </w:r>
      <w:r>
        <w:t>shall</w:t>
      </w:r>
      <w:r w:rsidRPr="00771433">
        <w:t xml:space="preserve"> submit with their response proof of the solution’s FIPS 140-2 certification for cryptographic modules. </w:t>
      </w:r>
      <w:r>
        <w:t xml:space="preserve"> </w:t>
      </w:r>
      <w:r w:rsidRPr="00771433">
        <w:t xml:space="preserve">All encrypted communications </w:t>
      </w:r>
      <w:r>
        <w:t>shall</w:t>
      </w:r>
      <w:r w:rsidRPr="00771433">
        <w:t xml:space="preserve"> use a cryptographic module certified in accordance with a </w:t>
      </w:r>
      <w:r w:rsidRPr="005F0A81">
        <w:t>National Institute of Standard and Technology</w:t>
      </w:r>
      <w:r w:rsidRPr="00771433">
        <w:t xml:space="preserve"> </w:t>
      </w:r>
      <w:r>
        <w:t>(</w:t>
      </w:r>
      <w:r w:rsidRPr="00771433">
        <w:t>NIST</w:t>
      </w:r>
      <w:r>
        <w:t>)</w:t>
      </w:r>
      <w:r w:rsidRPr="00771433">
        <w:t xml:space="preserve"> Certified Cryptographic Module Validation Program under FIPS 140-2, level 1, certification. </w:t>
      </w:r>
      <w:r>
        <w:t xml:space="preserve"> </w:t>
      </w:r>
      <w:r w:rsidRPr="00771433">
        <w:t xml:space="preserve">The </w:t>
      </w:r>
      <w:proofErr w:type="spellStart"/>
      <w:r>
        <w:t>offeror</w:t>
      </w:r>
      <w:proofErr w:type="spellEnd"/>
      <w:r w:rsidRPr="00771433">
        <w:t xml:space="preserve"> </w:t>
      </w:r>
      <w:r>
        <w:t>shall</w:t>
      </w:r>
      <w:r w:rsidRPr="00771433">
        <w:t xml:space="preserve"> provide evidence of the solution’s NIST Certified Cryptographic Module Validation Program compliance, or that cryptographic operations in the solution rely on FIPS certified modules in the en</w:t>
      </w:r>
      <w:r>
        <w:t>vironment or operating system.</w:t>
      </w:r>
    </w:p>
    <w:p w14:paraId="03C4A8AE" w14:textId="77777777" w:rsidR="00124D22" w:rsidRPr="00771433" w:rsidRDefault="00124D22" w:rsidP="00D036CF">
      <w:pPr>
        <w:pStyle w:val="Heading4"/>
      </w:pPr>
      <w:bookmarkStart w:id="207" w:name="_Ref370115800"/>
      <w:bookmarkStart w:id="208" w:name="_Toc406009755"/>
      <w:bookmarkStart w:id="209" w:name="_Toc408997970"/>
      <w:r w:rsidRPr="00771433">
        <w:t>Containerization</w:t>
      </w:r>
      <w:bookmarkEnd w:id="207"/>
      <w:bookmarkEnd w:id="208"/>
      <w:bookmarkEnd w:id="209"/>
    </w:p>
    <w:p w14:paraId="2A87DFC6" w14:textId="77777777" w:rsidR="00124D22" w:rsidRPr="00771433" w:rsidRDefault="00124D22" w:rsidP="00124D22">
      <w:pPr>
        <w:pStyle w:val="Noblisbodytext"/>
      </w:pPr>
      <w:r w:rsidRPr="00771433">
        <w:t xml:space="preserve">If the proposed solution uses containers, </w:t>
      </w:r>
      <w:proofErr w:type="spellStart"/>
      <w:r>
        <w:t>offeror</w:t>
      </w:r>
      <w:r w:rsidRPr="00771433">
        <w:t>s</w:t>
      </w:r>
      <w:proofErr w:type="spellEnd"/>
      <w:r w:rsidRPr="00771433">
        <w:t xml:space="preserve"> </w:t>
      </w:r>
      <w:r>
        <w:t>shall</w:t>
      </w:r>
      <w:r w:rsidRPr="00771433">
        <w:t xml:space="preserve"> describe how the container meets the following requirements:</w:t>
      </w:r>
    </w:p>
    <w:p w14:paraId="39A06A20" w14:textId="77777777" w:rsidR="00124D22" w:rsidRPr="00192390" w:rsidRDefault="00124D22" w:rsidP="00C90669">
      <w:pPr>
        <w:pStyle w:val="NoblisNumberedList1"/>
        <w:numPr>
          <w:ilvl w:val="0"/>
          <w:numId w:val="74"/>
        </w:numPr>
      </w:pPr>
      <w:r w:rsidRPr="00192390">
        <w:t>FIPS 140-2 encryption of data at rest</w:t>
      </w:r>
    </w:p>
    <w:p w14:paraId="5A141422" w14:textId="77777777" w:rsidR="00124D22" w:rsidRPr="00192390" w:rsidRDefault="00124D22" w:rsidP="00C90669">
      <w:pPr>
        <w:pStyle w:val="NoblisNumberedList1"/>
        <w:numPr>
          <w:ilvl w:val="0"/>
          <w:numId w:val="74"/>
        </w:numPr>
      </w:pPr>
      <w:r w:rsidRPr="00192390">
        <w:t>Remote and local (action-triggered) secure erasure of container data without impact the rest of the device</w:t>
      </w:r>
    </w:p>
    <w:p w14:paraId="4F553345" w14:textId="77777777" w:rsidR="00124D22" w:rsidRPr="00192390" w:rsidRDefault="00124D22" w:rsidP="00C90669">
      <w:pPr>
        <w:pStyle w:val="NoblisNumberedList1"/>
        <w:numPr>
          <w:ilvl w:val="0"/>
          <w:numId w:val="74"/>
        </w:numPr>
      </w:pPr>
      <w:r w:rsidRPr="00192390">
        <w:t>Protection of container from other applications; because of varying platform capabilities, this must be described on a platform-by-platform basis</w:t>
      </w:r>
    </w:p>
    <w:p w14:paraId="129CAC85" w14:textId="77777777" w:rsidR="00124D22" w:rsidRPr="00C75DEC" w:rsidRDefault="00124D22" w:rsidP="00124D22">
      <w:pPr>
        <w:pStyle w:val="Noblisbodytext"/>
      </w:pPr>
      <w:r>
        <w:rPr>
          <w:noProof/>
        </w:rPr>
        <mc:AlternateContent>
          <mc:Choice Requires="wps">
            <w:drawing>
              <wp:inline distT="0" distB="0" distL="0" distR="0" wp14:anchorId="0640AB72" wp14:editId="79FDEBA2">
                <wp:extent cx="6021238" cy="984739"/>
                <wp:effectExtent l="0" t="0" r="17780" b="254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238" cy="984739"/>
                        </a:xfrm>
                        <a:prstGeom prst="rect">
                          <a:avLst/>
                        </a:prstGeom>
                        <a:solidFill>
                          <a:srgbClr val="FFFFFF"/>
                        </a:solidFill>
                        <a:ln w="9525">
                          <a:solidFill>
                            <a:srgbClr val="000000"/>
                          </a:solidFill>
                          <a:miter lim="800000"/>
                          <a:headEnd/>
                          <a:tailEnd/>
                        </a:ln>
                      </wps:spPr>
                      <wps:txbx>
                        <w:txbxContent>
                          <w:p w14:paraId="0663C4FA" w14:textId="77777777" w:rsidR="002144EB" w:rsidRDefault="002144EB" w:rsidP="002F244C">
                            <w:pPr>
                              <w:pStyle w:val="Noblisbodytext"/>
                            </w:pPr>
                            <w:r w:rsidRPr="00C75DEC">
                              <w:t>Some solutions address data control through the use of containers on the mobile device that serve to separate enterprise and personal data, and protect data from access by uncontrolled applications.  This is particularly helpful for BYOD scenarios, where the enterprise intends to limit interaction between agency and personal data.  This approach is also used to protect data at rest if the underlying platform does not encrypt all data on the device.</w:t>
                            </w:r>
                          </w:p>
                        </w:txbxContent>
                      </wps:txbx>
                      <wps:bodyPr rot="0" vert="horz" wrap="square" lIns="91440" tIns="45720" rIns="91440" bIns="45720" anchor="t" anchorCtr="0">
                        <a:noAutofit/>
                      </wps:bodyPr>
                    </wps:wsp>
                  </a:graphicData>
                </a:graphic>
              </wp:inline>
            </w:drawing>
          </mc:Choice>
          <mc:Fallback>
            <w:pict>
              <v:shape id="_x0000_s1029" type="#_x0000_t202" style="width:474.1pt;height:7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FjJwIAAE0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">
                <v:textbox>
                  <w:txbxContent>
                    <w:p w14:paraId="0663C4FA" w14:textId="77777777" w:rsidR="002144EB" w:rsidRDefault="002144EB" w:rsidP="002F244C">
                      <w:pPr>
                        <w:pStyle w:val="Noblisbodytext"/>
                      </w:pPr>
                      <w:r w:rsidRPr="00C75DEC">
                        <w:t>Some solutions address data control through the use of containers on the mobile device that serve to separate enterprise and personal data, and protect data from access by uncontrolled applications.  This is particularly helpful for BYOD scenarios, where the enterprise intends to limit interaction between agency and personal data.  This approach is also used to protect data at rest if the underlying platform does not encrypt all data on the device.</w:t>
                      </w:r>
                    </w:p>
                  </w:txbxContent>
                </v:textbox>
                <w10:anchorlock/>
              </v:shape>
            </w:pict>
          </mc:Fallback>
        </mc:AlternateContent>
      </w:r>
    </w:p>
    <w:p w14:paraId="1F93249D" w14:textId="77777777" w:rsidR="00124D22" w:rsidRPr="00771433" w:rsidRDefault="00124D22" w:rsidP="00D036CF">
      <w:pPr>
        <w:pStyle w:val="Heading4"/>
      </w:pPr>
      <w:bookmarkStart w:id="210" w:name="_Ref370115806"/>
      <w:bookmarkStart w:id="211" w:name="_Toc406009756"/>
      <w:bookmarkStart w:id="212" w:name="_Toc408997971"/>
      <w:r w:rsidRPr="00771433">
        <w:lastRenderedPageBreak/>
        <w:t>IPv6 Support</w:t>
      </w:r>
      <w:bookmarkEnd w:id="210"/>
      <w:bookmarkEnd w:id="211"/>
      <w:bookmarkEnd w:id="212"/>
    </w:p>
    <w:p w14:paraId="6AF05AA6" w14:textId="77777777" w:rsidR="00124D22" w:rsidRPr="00771433" w:rsidRDefault="00124D22" w:rsidP="00124D22">
      <w:pPr>
        <w:pStyle w:val="Noblisbodytext"/>
      </w:pPr>
      <w:r w:rsidRPr="00771433">
        <w:t xml:space="preserve">On-premise portions of the </w:t>
      </w:r>
      <w:r>
        <w:t>Mobile Device Management (</w:t>
      </w:r>
      <w:r w:rsidRPr="00771433">
        <w:t>MDM</w:t>
      </w:r>
      <w:r>
        <w:t>)</w:t>
      </w:r>
      <w:r w:rsidRPr="00771433">
        <w:t xml:space="preserve"> solution </w:t>
      </w:r>
      <w:r>
        <w:t>shall</w:t>
      </w:r>
      <w:r w:rsidRPr="00771433">
        <w:t xml:space="preserve"> support IPv6 for network communications.  Controls on network communications at the device </w:t>
      </w:r>
      <w:r>
        <w:t>shall</w:t>
      </w:r>
      <w:r w:rsidRPr="00771433">
        <w:t xml:space="preserve"> apply to both IPv4 and IPv6 communications, including VPNs, logging/auditing and network black/white-listing.  The </w:t>
      </w:r>
      <w:proofErr w:type="spellStart"/>
      <w:r>
        <w:t>offeror</w:t>
      </w:r>
      <w:proofErr w:type="spellEnd"/>
      <w:r w:rsidRPr="00771433">
        <w:t xml:space="preserve"> </w:t>
      </w:r>
      <w:r>
        <w:t>shall</w:t>
      </w:r>
      <w:r w:rsidRPr="00771433">
        <w:t xml:space="preserve"> provide a description of the </w:t>
      </w:r>
      <w:r>
        <w:t>Internet Protocol (</w:t>
      </w:r>
      <w:r w:rsidRPr="00771433">
        <w:t>IP</w:t>
      </w:r>
      <w:r>
        <w:t>)</w:t>
      </w:r>
      <w:r w:rsidRPr="00771433">
        <w:t xml:space="preserve"> based components of their solution and the status (compliant or non-compliant) of the proposed solution.  If the proposed solution is not compliant at time of response submission, the </w:t>
      </w:r>
      <w:proofErr w:type="spellStart"/>
      <w:r>
        <w:t>offeror</w:t>
      </w:r>
      <w:proofErr w:type="spellEnd"/>
      <w:r w:rsidRPr="00771433">
        <w:t xml:space="preserve"> shall provide </w:t>
      </w:r>
      <w:r>
        <w:t xml:space="preserve">a Plan of Action and </w:t>
      </w:r>
      <w:r w:rsidRPr="00666826">
        <w:t>Milestones (</w:t>
      </w:r>
      <w:proofErr w:type="spellStart"/>
      <w:r w:rsidRPr="00666826">
        <w:t>PoAM</w:t>
      </w:r>
      <w:proofErr w:type="spellEnd"/>
      <w:r w:rsidRPr="00666826">
        <w:t xml:space="preserve">) signed by </w:t>
      </w:r>
      <w:r>
        <w:t xml:space="preserve">a </w:t>
      </w:r>
      <w:r w:rsidRPr="00666826">
        <w:t>company official</w:t>
      </w:r>
      <w:r w:rsidRPr="00771433">
        <w:t xml:space="preserve"> </w:t>
      </w:r>
      <w:r>
        <w:t xml:space="preserve">with </w:t>
      </w:r>
      <w:r w:rsidRPr="00771433">
        <w:t>an estimated timeli</w:t>
      </w:r>
      <w:r>
        <w:t>ne to achieve IPv6 compliance.</w:t>
      </w:r>
    </w:p>
    <w:p w14:paraId="21D27450" w14:textId="77777777" w:rsidR="00124D22" w:rsidRPr="00771433" w:rsidRDefault="00124D22" w:rsidP="00D036CF">
      <w:pPr>
        <w:pStyle w:val="Heading4"/>
      </w:pPr>
      <w:bookmarkStart w:id="213" w:name="_Ref370115814"/>
      <w:bookmarkStart w:id="214" w:name="_Toc406009757"/>
      <w:bookmarkStart w:id="215" w:name="_Toc408997972"/>
      <w:r w:rsidRPr="00771433">
        <w:t>User Authentication</w:t>
      </w:r>
      <w:bookmarkEnd w:id="213"/>
      <w:bookmarkEnd w:id="214"/>
      <w:bookmarkEnd w:id="215"/>
    </w:p>
    <w:p w14:paraId="21C4EB05" w14:textId="77777777" w:rsidR="00124D22" w:rsidRPr="00771433" w:rsidRDefault="00124D22" w:rsidP="00124D22">
      <w:pPr>
        <w:pStyle w:val="Noblisbodytext"/>
      </w:pPr>
      <w:r w:rsidRPr="00771433">
        <w:t xml:space="preserve">The proposed solution for the device </w:t>
      </w:r>
      <w:r>
        <w:t>shall</w:t>
      </w:r>
      <w:r w:rsidRPr="00771433">
        <w:t xml:space="preserve"> support </w:t>
      </w:r>
      <w:r>
        <w:t>Personal Identification Number (</w:t>
      </w:r>
      <w:r w:rsidRPr="00771433">
        <w:t>PIN</w:t>
      </w:r>
      <w:r>
        <w:t>)</w:t>
      </w:r>
      <w:r w:rsidRPr="00771433">
        <w:t xml:space="preserve"> or password authentication for the managed applications.  </w:t>
      </w:r>
      <w:r>
        <w:t>The solution shall</w:t>
      </w:r>
      <w:r w:rsidRPr="00771433">
        <w:t xml:space="preserve"> also be able to enforce a device PIN</w:t>
      </w:r>
      <w:r>
        <w:t xml:space="preserve"> </w:t>
      </w:r>
      <w:r w:rsidRPr="00666826">
        <w:t>as</w:t>
      </w:r>
      <w:r>
        <w:t xml:space="preserve"> provided in Task 2, Section C.4.2.</w:t>
      </w:r>
      <w:r w:rsidRPr="00771433">
        <w:t>3</w:t>
      </w:r>
      <w:r>
        <w:t>.1-7 Password Policy Enforcement.</w:t>
      </w:r>
    </w:p>
    <w:p w14:paraId="1A78DD02" w14:textId="77777777" w:rsidR="00124D22" w:rsidRPr="00771433" w:rsidRDefault="00124D22" w:rsidP="00124D22">
      <w:pPr>
        <w:pStyle w:val="Noblisbodytext"/>
      </w:pPr>
      <w:r w:rsidRPr="00666826">
        <w:t xml:space="preserve">The </w:t>
      </w:r>
      <w:proofErr w:type="spellStart"/>
      <w:r>
        <w:t>offeror</w:t>
      </w:r>
      <w:proofErr w:type="spellEnd"/>
      <w:r w:rsidRPr="00666826">
        <w:t xml:space="preserve"> </w:t>
      </w:r>
      <w:r>
        <w:t>shall</w:t>
      </w:r>
      <w:r w:rsidRPr="00666826">
        <w:t xml:space="preserve"> include a web management portal as part of their proposed solution, and the web management </w:t>
      </w:r>
      <w:r>
        <w:t>portal shall be able to use Personal Identity Verification/Common Access Card (PIV/</w:t>
      </w:r>
      <w:r w:rsidRPr="00666826">
        <w:t>CAC</w:t>
      </w:r>
      <w:r>
        <w:t>)</w:t>
      </w:r>
      <w:r w:rsidRPr="00666826">
        <w:t xml:space="preserve"> for primary authentication as indicated in HSPD-12 standards and guidance.  Password fallback for specific accounts may be configurable; however they </w:t>
      </w:r>
      <w:r>
        <w:t>shall</w:t>
      </w:r>
      <w:r w:rsidRPr="00666826">
        <w:t xml:space="preserve"> employ a second factor (token, SMS, voice response, etc.) to authenticate.</w:t>
      </w:r>
    </w:p>
    <w:p w14:paraId="29C3666D" w14:textId="77777777" w:rsidR="00124D22" w:rsidRPr="00771433" w:rsidRDefault="00124D22" w:rsidP="00124D22">
      <w:pPr>
        <w:pStyle w:val="Noblisbodytext"/>
      </w:pPr>
      <w:proofErr w:type="spellStart"/>
      <w:r>
        <w:t>Offeror</w:t>
      </w:r>
      <w:r w:rsidRPr="00771433">
        <w:t>s</w:t>
      </w:r>
      <w:proofErr w:type="spellEnd"/>
      <w:r w:rsidRPr="00771433">
        <w:t xml:space="preserve"> shall state how their proposed solution is capable of offering or supporting multi-factor authentication.  Multifactor authentication involves authentication with any two of the following three authentication types:</w:t>
      </w:r>
    </w:p>
    <w:p w14:paraId="483D2F20" w14:textId="77777777" w:rsidR="00124D22" w:rsidRPr="00165381" w:rsidRDefault="00124D22" w:rsidP="00124D22">
      <w:pPr>
        <w:pStyle w:val="Noblisbullet1"/>
      </w:pPr>
      <w:r w:rsidRPr="00165381">
        <w:t>Shared Secret – Something the user knows, like a PIN or password</w:t>
      </w:r>
    </w:p>
    <w:p w14:paraId="6E45BC0F" w14:textId="77777777" w:rsidR="00124D22" w:rsidRPr="00165381" w:rsidRDefault="00124D22" w:rsidP="00124D22">
      <w:pPr>
        <w:pStyle w:val="Noblisbullet1"/>
      </w:pPr>
      <w:r w:rsidRPr="00165381">
        <w:t>Token – something a user possesses such as a cryptographic key</w:t>
      </w:r>
      <w:r>
        <w:t>,</w:t>
      </w:r>
      <w:r w:rsidRPr="00165381">
        <w:t xml:space="preserve"> an RSA token (soft or hard), a challenge/response token, a PIV or CAC, Near Field Communication (NFC) Radio-Frequency Identification (RFID), or a key generator device like </w:t>
      </w:r>
      <w:proofErr w:type="spellStart"/>
      <w:r w:rsidRPr="00165381">
        <w:t>UbiKey</w:t>
      </w:r>
      <w:proofErr w:type="spellEnd"/>
    </w:p>
    <w:p w14:paraId="044C78B3" w14:textId="77777777" w:rsidR="00124D22" w:rsidRPr="00165381" w:rsidRDefault="00124D22" w:rsidP="00124D22">
      <w:pPr>
        <w:pStyle w:val="Noblisbullet1"/>
      </w:pPr>
      <w:r w:rsidRPr="00165381">
        <w:t>Biometric – a sufficiently unique physical characteristic of the user, such as a fingerprint, iris or facial image</w:t>
      </w:r>
    </w:p>
    <w:p w14:paraId="04BF1837" w14:textId="77777777" w:rsidR="00124D22" w:rsidRPr="00771433" w:rsidRDefault="00124D22" w:rsidP="00D036CF">
      <w:pPr>
        <w:pStyle w:val="Heading4"/>
      </w:pPr>
      <w:bookmarkStart w:id="216" w:name="_Ref370115819"/>
      <w:bookmarkStart w:id="217" w:name="_Toc406009758"/>
      <w:bookmarkStart w:id="218" w:name="_Toc408997973"/>
      <w:r w:rsidRPr="00771433">
        <w:t>User Compliance</w:t>
      </w:r>
      <w:bookmarkEnd w:id="216"/>
      <w:bookmarkEnd w:id="217"/>
      <w:bookmarkEnd w:id="218"/>
    </w:p>
    <w:p w14:paraId="32109766" w14:textId="77777777" w:rsidR="00124D22" w:rsidRPr="00771433" w:rsidRDefault="00124D22" w:rsidP="00124D22">
      <w:pPr>
        <w:pStyle w:val="Noblisbodytext"/>
      </w:pPr>
      <w:r w:rsidRPr="00771433">
        <w:t xml:space="preserve">The </w:t>
      </w:r>
      <w:proofErr w:type="spellStart"/>
      <w:r>
        <w:t>offeror</w:t>
      </w:r>
      <w:proofErr w:type="spellEnd"/>
      <w:r w:rsidRPr="00771433">
        <w:t xml:space="preserve"> </w:t>
      </w:r>
      <w:r>
        <w:t>shall</w:t>
      </w:r>
      <w:r w:rsidRPr="00771433">
        <w:t xml:space="preserve"> demonstrate the following capabilities.  The proposed solutions </w:t>
      </w:r>
      <w:r>
        <w:t>shall</w:t>
      </w:r>
      <w:r w:rsidRPr="00771433">
        <w:t xml:space="preserve"> enable the: </w:t>
      </w:r>
    </w:p>
    <w:p w14:paraId="418CFE58" w14:textId="77777777" w:rsidR="00124D22" w:rsidRPr="00192390" w:rsidRDefault="00124D22" w:rsidP="00C90669">
      <w:pPr>
        <w:pStyle w:val="NoblisNumberedList1"/>
        <w:numPr>
          <w:ilvl w:val="0"/>
          <w:numId w:val="69"/>
        </w:numPr>
      </w:pPr>
      <w:r w:rsidRPr="00192390">
        <w:t>Ability to set up compliance rules to include custom compliance rules for profiles, devices, groups, and whitelist/blacklist</w:t>
      </w:r>
    </w:p>
    <w:p w14:paraId="59064B16" w14:textId="77777777" w:rsidR="00124D22" w:rsidRPr="00192390" w:rsidRDefault="00124D22" w:rsidP="00C90669">
      <w:pPr>
        <w:pStyle w:val="NoblisNumberedList1"/>
        <w:numPr>
          <w:ilvl w:val="0"/>
          <w:numId w:val="69"/>
        </w:numPr>
      </w:pPr>
      <w:r>
        <w:t>Ability to activate/</w:t>
      </w:r>
      <w:r w:rsidRPr="00192390">
        <w:t>deactivate a compliance rule</w:t>
      </w:r>
    </w:p>
    <w:p w14:paraId="617B7204" w14:textId="77777777" w:rsidR="00124D22" w:rsidRPr="00192390" w:rsidRDefault="00124D22" w:rsidP="00C90669">
      <w:pPr>
        <w:pStyle w:val="NoblisNumberedList1"/>
        <w:numPr>
          <w:ilvl w:val="0"/>
          <w:numId w:val="69"/>
        </w:numPr>
      </w:pPr>
      <w:r w:rsidRPr="00192390">
        <w:t>Ability to specify user and group rules for application compliance, such as required or proh</w:t>
      </w:r>
      <w:r>
        <w:t>ibited applications on a device</w:t>
      </w:r>
    </w:p>
    <w:p w14:paraId="57D1FA4A" w14:textId="77777777" w:rsidR="00124D22" w:rsidRDefault="00124D22" w:rsidP="00C90669">
      <w:pPr>
        <w:pStyle w:val="NoblisNumberedList1"/>
        <w:numPr>
          <w:ilvl w:val="0"/>
          <w:numId w:val="69"/>
        </w:numPr>
      </w:pPr>
      <w:r w:rsidRPr="00192390">
        <w:lastRenderedPageBreak/>
        <w:t>Ability to provide enterprise level compliance reports, including lost/wiped/inactive devices, the number of devices total, the number of devices active, how much data is sent/received by devices, connection type</w:t>
      </w:r>
    </w:p>
    <w:p w14:paraId="2D7BC5DF" w14:textId="77777777" w:rsidR="00124D22" w:rsidRPr="00192390" w:rsidRDefault="00124D22" w:rsidP="00C90669">
      <w:pPr>
        <w:pStyle w:val="NoblisNumberedList1"/>
        <w:numPr>
          <w:ilvl w:val="0"/>
          <w:numId w:val="69"/>
        </w:numPr>
      </w:pPr>
      <w:r w:rsidRPr="00583190">
        <w:t>Support hierarchical polic</w:t>
      </w:r>
      <w:r>
        <w:t>y enforcement as stipulated in S</w:t>
      </w:r>
      <w:r w:rsidRPr="00583190">
        <w:t xml:space="preserve">ection C.4.2.2: </w:t>
      </w:r>
      <w:r>
        <w:t xml:space="preserve"> </w:t>
      </w:r>
      <w:r w:rsidRPr="00583190">
        <w:t>Multi-tenancy</w:t>
      </w:r>
    </w:p>
    <w:p w14:paraId="0062BF74" w14:textId="77777777" w:rsidR="00124D22" w:rsidRPr="00771433" w:rsidRDefault="00124D22" w:rsidP="00D036CF">
      <w:pPr>
        <w:pStyle w:val="Heading4"/>
      </w:pPr>
      <w:bookmarkStart w:id="219" w:name="_Ref370115917"/>
      <w:bookmarkStart w:id="220" w:name="_Toc406009759"/>
      <w:bookmarkStart w:id="221" w:name="_Toc408997974"/>
      <w:r w:rsidRPr="00771433">
        <w:t>Alerting</w:t>
      </w:r>
      <w:bookmarkEnd w:id="219"/>
      <w:bookmarkEnd w:id="220"/>
      <w:bookmarkEnd w:id="221"/>
    </w:p>
    <w:p w14:paraId="67576489" w14:textId="77777777" w:rsidR="00124D22" w:rsidRPr="00771433" w:rsidRDefault="00124D22" w:rsidP="00124D22">
      <w:pPr>
        <w:pStyle w:val="Noblisbodytext"/>
      </w:pPr>
      <w:r w:rsidRPr="00771433">
        <w:t xml:space="preserve">The following alert capabilities </w:t>
      </w:r>
      <w:r>
        <w:t>shall be provided</w:t>
      </w:r>
      <w:r w:rsidRPr="00771433">
        <w:t xml:space="preserve"> to notify agency operations staff </w:t>
      </w:r>
      <w:r w:rsidRPr="00583190">
        <w:t xml:space="preserve">via console display as well as appropriately via email and/or text message </w:t>
      </w:r>
      <w:r w:rsidRPr="00771433">
        <w:t xml:space="preserve">about devices under their management.  The solution </w:t>
      </w:r>
      <w:r>
        <w:t>shall</w:t>
      </w:r>
      <w:r w:rsidRPr="00771433">
        <w:t xml:space="preserve"> demonstrate the following capabilities:</w:t>
      </w:r>
    </w:p>
    <w:p w14:paraId="1EB8B9BC" w14:textId="77777777" w:rsidR="00124D22" w:rsidRPr="00192390" w:rsidRDefault="00124D22" w:rsidP="00C90669">
      <w:pPr>
        <w:pStyle w:val="NoblisNumberedList1"/>
        <w:numPr>
          <w:ilvl w:val="0"/>
          <w:numId w:val="70"/>
        </w:numPr>
      </w:pPr>
      <w:r w:rsidRPr="00192390">
        <w:t>Ability to set up custom alerts to users and management based upon various parameters</w:t>
      </w:r>
    </w:p>
    <w:p w14:paraId="2FBA1A9E" w14:textId="77777777" w:rsidR="00124D22" w:rsidRPr="00192390" w:rsidRDefault="00124D22" w:rsidP="00C90669">
      <w:pPr>
        <w:pStyle w:val="NoblisNumberedList1"/>
        <w:numPr>
          <w:ilvl w:val="0"/>
          <w:numId w:val="70"/>
        </w:numPr>
      </w:pPr>
      <w:r w:rsidRPr="00192390">
        <w:t>Ability to send custom alerts to one or more user roles including administrators</w:t>
      </w:r>
    </w:p>
    <w:p w14:paraId="119BF784" w14:textId="77777777" w:rsidR="00124D22" w:rsidRPr="00192390" w:rsidRDefault="00124D22" w:rsidP="00C90669">
      <w:pPr>
        <w:pStyle w:val="NoblisNumberedList1"/>
        <w:numPr>
          <w:ilvl w:val="0"/>
          <w:numId w:val="70"/>
        </w:numPr>
      </w:pPr>
      <w:r w:rsidRPr="00192390">
        <w:t>Ability to specify a creation policy for custom alerts to include having various alert severity levels</w:t>
      </w:r>
    </w:p>
    <w:p w14:paraId="27734DCF" w14:textId="77777777" w:rsidR="00124D22" w:rsidRPr="00192390" w:rsidRDefault="00124D22" w:rsidP="00C90669">
      <w:pPr>
        <w:pStyle w:val="NoblisNumberedList1"/>
        <w:numPr>
          <w:ilvl w:val="0"/>
          <w:numId w:val="70"/>
        </w:numPr>
      </w:pPr>
      <w:r w:rsidRPr="00192390">
        <w:t>Ability to have automated alerts for security issues such as compromised devices</w:t>
      </w:r>
    </w:p>
    <w:p w14:paraId="0D7CC349" w14:textId="77777777" w:rsidR="00124D22" w:rsidRPr="00192390" w:rsidRDefault="00124D22" w:rsidP="00C90669">
      <w:pPr>
        <w:pStyle w:val="NoblisNumberedList1"/>
        <w:numPr>
          <w:ilvl w:val="0"/>
          <w:numId w:val="70"/>
        </w:numPr>
      </w:pPr>
      <w:r w:rsidRPr="00192390">
        <w:t>Ability to create alerts based upon device status such as battery low, device roaming, equipment down (not responding), device inactive, etc.</w:t>
      </w:r>
    </w:p>
    <w:p w14:paraId="065C8D22" w14:textId="77777777" w:rsidR="00124D22" w:rsidRPr="00192390" w:rsidRDefault="00124D22" w:rsidP="00C90669">
      <w:pPr>
        <w:pStyle w:val="NoblisNumberedList1"/>
        <w:numPr>
          <w:ilvl w:val="0"/>
          <w:numId w:val="70"/>
        </w:numPr>
      </w:pPr>
      <w:r w:rsidRPr="00192390">
        <w:t>Ability to view alerts pending acknowledgement</w:t>
      </w:r>
    </w:p>
    <w:p w14:paraId="279EFB03" w14:textId="77777777" w:rsidR="00124D22" w:rsidRPr="00192390" w:rsidRDefault="00124D22" w:rsidP="00C90669">
      <w:pPr>
        <w:pStyle w:val="NoblisNumberedList1"/>
        <w:numPr>
          <w:ilvl w:val="0"/>
          <w:numId w:val="70"/>
        </w:numPr>
      </w:pPr>
      <w:r w:rsidRPr="00192390">
        <w:t>Ability to acknowledge alerts and track acknowledgement</w:t>
      </w:r>
    </w:p>
    <w:p w14:paraId="19107BA2" w14:textId="77777777" w:rsidR="00124D22" w:rsidRPr="003C60F1" w:rsidRDefault="00124D22" w:rsidP="00C90669">
      <w:pPr>
        <w:pStyle w:val="NoblisNumberedList1"/>
        <w:numPr>
          <w:ilvl w:val="0"/>
          <w:numId w:val="70"/>
        </w:numPr>
      </w:pPr>
      <w:r w:rsidRPr="00192390">
        <w:t>Ability to search and run reports on alerts</w:t>
      </w:r>
    </w:p>
    <w:p w14:paraId="2863ABA7" w14:textId="77777777" w:rsidR="00124D22" w:rsidRPr="00771433" w:rsidRDefault="00124D22" w:rsidP="00D036CF">
      <w:pPr>
        <w:pStyle w:val="Heading4"/>
      </w:pPr>
      <w:bookmarkStart w:id="222" w:name="_Ref370115960"/>
      <w:bookmarkStart w:id="223" w:name="_Toc406009760"/>
      <w:bookmarkStart w:id="224" w:name="_Toc408997975"/>
      <w:r w:rsidRPr="00771433">
        <w:t>Reporting</w:t>
      </w:r>
      <w:bookmarkEnd w:id="222"/>
      <w:bookmarkEnd w:id="223"/>
      <w:bookmarkEnd w:id="224"/>
    </w:p>
    <w:p w14:paraId="12BCE92E" w14:textId="77777777" w:rsidR="00124D22" w:rsidRPr="00771433" w:rsidRDefault="00124D22" w:rsidP="00124D22">
      <w:pPr>
        <w:pStyle w:val="Noblisbodytext"/>
      </w:pPr>
      <w:r w:rsidRPr="00771433">
        <w:t xml:space="preserve">The solution </w:t>
      </w:r>
      <w:r>
        <w:t>shall provid</w:t>
      </w:r>
      <w:r w:rsidRPr="00771433">
        <w:t>e the following capabilities:</w:t>
      </w:r>
    </w:p>
    <w:p w14:paraId="744A566F" w14:textId="77777777" w:rsidR="00124D22" w:rsidRPr="00192390" w:rsidRDefault="00124D22" w:rsidP="00C90669">
      <w:pPr>
        <w:pStyle w:val="NoblisNumberedList1"/>
        <w:numPr>
          <w:ilvl w:val="0"/>
          <w:numId w:val="71"/>
        </w:numPr>
      </w:pPr>
      <w:r w:rsidRPr="00192390">
        <w:t>Ability to run reports by device, profile, provision details, or compliance status</w:t>
      </w:r>
    </w:p>
    <w:p w14:paraId="62E2E086" w14:textId="77777777" w:rsidR="00124D22" w:rsidRPr="00192390" w:rsidRDefault="00124D22" w:rsidP="00C90669">
      <w:pPr>
        <w:pStyle w:val="NoblisNumberedList1"/>
        <w:numPr>
          <w:ilvl w:val="0"/>
          <w:numId w:val="71"/>
        </w:numPr>
      </w:pPr>
      <w:r w:rsidRPr="00192390">
        <w:t>Ability to subscribe to a Report (automatic generation and delivery on a schedule)</w:t>
      </w:r>
    </w:p>
    <w:p w14:paraId="34CC6CCA" w14:textId="77777777" w:rsidR="00124D22" w:rsidRPr="00192390" w:rsidRDefault="00124D22" w:rsidP="00C90669">
      <w:pPr>
        <w:pStyle w:val="NoblisNumberedList1"/>
        <w:numPr>
          <w:ilvl w:val="0"/>
          <w:numId w:val="71"/>
        </w:numPr>
      </w:pPr>
      <w:r w:rsidRPr="00192390">
        <w:t>Ability to schedule a Report (Monthly, weekly, daily, etc.)</w:t>
      </w:r>
    </w:p>
    <w:p w14:paraId="217661BE" w14:textId="77777777" w:rsidR="00124D22" w:rsidRPr="00192390" w:rsidRDefault="00124D22" w:rsidP="00C90669">
      <w:pPr>
        <w:pStyle w:val="NoblisNumberedList1"/>
        <w:numPr>
          <w:ilvl w:val="0"/>
          <w:numId w:val="71"/>
        </w:numPr>
      </w:pPr>
      <w:r w:rsidRPr="00192390">
        <w:t>Ability to print a Report using a printer</w:t>
      </w:r>
    </w:p>
    <w:p w14:paraId="55908020" w14:textId="77777777" w:rsidR="00124D22" w:rsidRPr="00192390" w:rsidRDefault="00124D22" w:rsidP="00C90669">
      <w:pPr>
        <w:pStyle w:val="NoblisNumberedList1"/>
        <w:numPr>
          <w:ilvl w:val="0"/>
          <w:numId w:val="71"/>
        </w:numPr>
      </w:pPr>
      <w:r w:rsidRPr="00192390">
        <w:t>Ability to print a Report to a file</w:t>
      </w:r>
    </w:p>
    <w:p w14:paraId="23903E1E" w14:textId="77777777" w:rsidR="00124D22" w:rsidRPr="00192390" w:rsidRDefault="00124D22" w:rsidP="00C90669">
      <w:pPr>
        <w:pStyle w:val="NoblisNumberedList1"/>
        <w:numPr>
          <w:ilvl w:val="0"/>
          <w:numId w:val="71"/>
        </w:numPr>
      </w:pPr>
      <w:r w:rsidRPr="00192390">
        <w:t>Ability to report on devices that haven't communicated with the MDM in a period of time</w:t>
      </w:r>
    </w:p>
    <w:p w14:paraId="6FABCD5A" w14:textId="77777777" w:rsidR="00124D22" w:rsidRPr="00192390" w:rsidRDefault="00124D22" w:rsidP="00C90669">
      <w:pPr>
        <w:pStyle w:val="NoblisNumberedList1"/>
        <w:numPr>
          <w:ilvl w:val="0"/>
          <w:numId w:val="71"/>
        </w:numPr>
      </w:pPr>
      <w:r w:rsidRPr="00192390">
        <w:t>Ability to report all policy compliance status details of devices under MDM management</w:t>
      </w:r>
    </w:p>
    <w:p w14:paraId="2CF1E856" w14:textId="77777777" w:rsidR="00124D22" w:rsidRPr="00FC184E" w:rsidRDefault="00124D22" w:rsidP="00C90669">
      <w:pPr>
        <w:pStyle w:val="NoblisNumberedList1"/>
        <w:numPr>
          <w:ilvl w:val="0"/>
          <w:numId w:val="71"/>
        </w:numPr>
      </w:pPr>
      <w:r w:rsidRPr="00192390">
        <w:t>Ability to view reports in HTML5 dashboards</w:t>
      </w:r>
      <w:r>
        <w:t xml:space="preserve"> from tablets or mobile devices</w:t>
      </w:r>
    </w:p>
    <w:p w14:paraId="576B01C9" w14:textId="77777777" w:rsidR="00124D22" w:rsidRPr="00771433" w:rsidRDefault="00124D22" w:rsidP="00124D22">
      <w:pPr>
        <w:pStyle w:val="Noblisbodytext"/>
      </w:pPr>
      <w:r w:rsidRPr="00771433">
        <w:t xml:space="preserve">The solution </w:t>
      </w:r>
      <w:r>
        <w:t>shall</w:t>
      </w:r>
      <w:r w:rsidRPr="00771433">
        <w:t xml:space="preserve"> be able </w:t>
      </w:r>
      <w:r>
        <w:t xml:space="preserve">to </w:t>
      </w:r>
      <w:r w:rsidRPr="00771433">
        <w:t xml:space="preserve">produce the following types of </w:t>
      </w:r>
      <w:r>
        <w:t>reports.</w:t>
      </w:r>
    </w:p>
    <w:p w14:paraId="3F304DFE" w14:textId="77777777" w:rsidR="00124D22" w:rsidRPr="00771433" w:rsidRDefault="00124D22" w:rsidP="00D036CF">
      <w:pPr>
        <w:pStyle w:val="Heading4"/>
      </w:pPr>
      <w:bookmarkStart w:id="225" w:name="_Toc406009761"/>
      <w:bookmarkStart w:id="226" w:name="_Toc408997976"/>
      <w:r>
        <w:t>Audit R</w:t>
      </w:r>
      <w:r w:rsidRPr="00771433">
        <w:t>eports</w:t>
      </w:r>
      <w:bookmarkEnd w:id="225"/>
      <w:bookmarkEnd w:id="226"/>
    </w:p>
    <w:p w14:paraId="3B2CD82C" w14:textId="77777777" w:rsidR="00124D22" w:rsidRPr="007E049E" w:rsidRDefault="00124D22" w:rsidP="00124D22">
      <w:pPr>
        <w:pStyle w:val="Noblisbodytext"/>
      </w:pPr>
      <w:r w:rsidRPr="007E049E">
        <w:t>Audit reports provide data necessary to monitor, reconcile, and audit system processing and reconciliation activities. Audit reports will be run as needed, exportable and will support the following filters:</w:t>
      </w:r>
    </w:p>
    <w:p w14:paraId="426DF417" w14:textId="77777777" w:rsidR="00124D22" w:rsidRPr="00192390" w:rsidRDefault="00124D22" w:rsidP="00C90669">
      <w:pPr>
        <w:pStyle w:val="NoblisNumberedList1"/>
        <w:numPr>
          <w:ilvl w:val="0"/>
          <w:numId w:val="75"/>
        </w:numPr>
      </w:pPr>
      <w:r w:rsidRPr="00192390">
        <w:lastRenderedPageBreak/>
        <w:t>Administrator activity (admin actions performed, time stamps, etc.)</w:t>
      </w:r>
    </w:p>
    <w:p w14:paraId="0F39E39C" w14:textId="77777777" w:rsidR="00124D22" w:rsidRPr="00192390" w:rsidRDefault="00124D22" w:rsidP="00C90669">
      <w:pPr>
        <w:pStyle w:val="NoblisNumberedList1"/>
        <w:numPr>
          <w:ilvl w:val="0"/>
          <w:numId w:val="75"/>
        </w:numPr>
      </w:pPr>
      <w:r w:rsidRPr="00192390">
        <w:t>User access times and enrollments</w:t>
      </w:r>
    </w:p>
    <w:p w14:paraId="3ADD9590" w14:textId="77777777" w:rsidR="00124D22" w:rsidRPr="00192390" w:rsidRDefault="00124D22" w:rsidP="00C90669">
      <w:pPr>
        <w:pStyle w:val="NoblisNumberedList1"/>
        <w:numPr>
          <w:ilvl w:val="0"/>
          <w:numId w:val="75"/>
        </w:numPr>
      </w:pPr>
      <w:r w:rsidRPr="00192390">
        <w:t>Participating Agencies (number of devices by Agency and across all Agencies)</w:t>
      </w:r>
    </w:p>
    <w:p w14:paraId="61BF9080" w14:textId="77777777" w:rsidR="00124D22" w:rsidRPr="00192390" w:rsidRDefault="00124D22" w:rsidP="00C90669">
      <w:pPr>
        <w:pStyle w:val="NoblisNumberedList1"/>
        <w:numPr>
          <w:ilvl w:val="0"/>
          <w:numId w:val="75"/>
        </w:numPr>
      </w:pPr>
      <w:r w:rsidRPr="00192390">
        <w:t>Devices (number of devices, type, OS version, etc.)</w:t>
      </w:r>
    </w:p>
    <w:p w14:paraId="0D175A84" w14:textId="77777777" w:rsidR="00124D22" w:rsidRPr="00192390" w:rsidRDefault="00124D22" w:rsidP="00C90669">
      <w:pPr>
        <w:pStyle w:val="NoblisNumberedList1"/>
        <w:numPr>
          <w:ilvl w:val="0"/>
          <w:numId w:val="75"/>
        </w:numPr>
      </w:pPr>
      <w:r w:rsidRPr="00192390">
        <w:t>Console logins and functions (connections to the management console, actions performed, etc.)</w:t>
      </w:r>
    </w:p>
    <w:p w14:paraId="53F82F87" w14:textId="77777777" w:rsidR="00124D22" w:rsidRPr="00192390" w:rsidRDefault="00124D22" w:rsidP="00C90669">
      <w:pPr>
        <w:pStyle w:val="NoblisNumberedList1"/>
        <w:numPr>
          <w:ilvl w:val="0"/>
          <w:numId w:val="75"/>
        </w:numPr>
      </w:pPr>
      <w:r w:rsidRPr="00192390">
        <w:t>Policy changes and versions (policy revision control and historical changes)</w:t>
      </w:r>
    </w:p>
    <w:p w14:paraId="73442302" w14:textId="77777777" w:rsidR="00124D22" w:rsidRPr="00771433" w:rsidRDefault="00124D22" w:rsidP="00D036CF">
      <w:pPr>
        <w:pStyle w:val="Heading4"/>
      </w:pPr>
      <w:bookmarkStart w:id="227" w:name="_Ref370115976"/>
      <w:bookmarkStart w:id="228" w:name="_Toc406009762"/>
      <w:bookmarkStart w:id="229" w:name="_Toc408997977"/>
      <w:r w:rsidRPr="00771433">
        <w:t>Privacy</w:t>
      </w:r>
      <w:bookmarkEnd w:id="227"/>
      <w:bookmarkEnd w:id="228"/>
      <w:bookmarkEnd w:id="229"/>
    </w:p>
    <w:p w14:paraId="1800032F" w14:textId="77777777" w:rsidR="00124D22" w:rsidRDefault="00124D22" w:rsidP="00124D22">
      <w:pPr>
        <w:pStyle w:val="Noblisbodytext"/>
      </w:pPr>
      <w:r>
        <w:rPr>
          <w:noProof/>
        </w:rPr>
        <mc:AlternateContent>
          <mc:Choice Requires="wps">
            <w:drawing>
              <wp:inline distT="0" distB="0" distL="0" distR="0" wp14:anchorId="1D45A109" wp14:editId="133FA16D">
                <wp:extent cx="5943600" cy="468923"/>
                <wp:effectExtent l="0" t="0" r="19050" b="266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8923"/>
                        </a:xfrm>
                        <a:prstGeom prst="rect">
                          <a:avLst/>
                        </a:prstGeom>
                        <a:solidFill>
                          <a:srgbClr val="FFFFFF"/>
                        </a:solidFill>
                        <a:ln w="9525">
                          <a:solidFill>
                            <a:srgbClr val="000000"/>
                          </a:solidFill>
                          <a:miter lim="800000"/>
                          <a:headEnd/>
                          <a:tailEnd/>
                        </a:ln>
                      </wps:spPr>
                      <wps:txbx>
                        <w:txbxContent>
                          <w:p w14:paraId="58A7437C" w14:textId="77777777" w:rsidR="002144EB" w:rsidRDefault="002144EB" w:rsidP="00124D22">
                            <w:pPr>
                              <w:pStyle w:val="Noblisbodytext"/>
                            </w:pPr>
                            <w:r w:rsidRPr="00375B96">
                              <w:t>The agency should define the PII requirements applicable to the agency from the guidance in this section</w:t>
                            </w:r>
                            <w:r>
                              <w:t>.</w:t>
                            </w:r>
                          </w:p>
                        </w:txbxContent>
                      </wps:txbx>
                      <wps:bodyPr rot="0" vert="horz" wrap="square" lIns="91440" tIns="45720" rIns="91440" bIns="45720" anchor="t" anchorCtr="0">
                        <a:noAutofit/>
                      </wps:bodyPr>
                    </wps:wsp>
                  </a:graphicData>
                </a:graphic>
              </wp:inline>
            </w:drawing>
          </mc:Choice>
          <mc:Fallback>
            <w:pict>
              <v:shape id="_x0000_s1030" type="#_x0000_t202" style="width:468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">
                <v:textbox>
                  <w:txbxContent>
                    <w:p w14:paraId="58A7437C" w14:textId="77777777" w:rsidR="002144EB" w:rsidRDefault="002144EB" w:rsidP="00124D22">
                      <w:pPr>
                        <w:pStyle w:val="Noblisbodytext"/>
                      </w:pPr>
                      <w:r w:rsidRPr="00375B96">
                        <w:t>The agency should define the PII requirements applicable to the agency from the guidance in this section</w:t>
                      </w:r>
                      <w:r>
                        <w:t>.</w:t>
                      </w:r>
                    </w:p>
                  </w:txbxContent>
                </v:textbox>
                <w10:anchorlock/>
              </v:shape>
            </w:pict>
          </mc:Fallback>
        </mc:AlternateContent>
      </w:r>
    </w:p>
    <w:p w14:paraId="5386D480" w14:textId="77777777" w:rsidR="00124D22" w:rsidRPr="007E049E" w:rsidRDefault="00124D22" w:rsidP="00124D22">
      <w:pPr>
        <w:pStyle w:val="Noblisbodytext"/>
      </w:pPr>
      <w:r w:rsidRPr="007E049E">
        <w:t xml:space="preserve">The proposed solution </w:t>
      </w:r>
      <w:r>
        <w:t>shall</w:t>
      </w:r>
      <w:r w:rsidRPr="007E049E">
        <w:t xml:space="preserve"> not display advertisements to end users of the Information System as part of its business model (i.e. not an advertising-based model).</w:t>
      </w:r>
    </w:p>
    <w:p w14:paraId="769315B4" w14:textId="77777777" w:rsidR="00124D22" w:rsidRPr="007E049E" w:rsidRDefault="00124D22" w:rsidP="00124D22">
      <w:pPr>
        <w:pStyle w:val="Noblisbodytext"/>
      </w:pPr>
      <w:r w:rsidRPr="007E049E">
        <w:t xml:space="preserve">The proposed solution </w:t>
      </w:r>
      <w:r>
        <w:t>shall</w:t>
      </w:r>
      <w:r w:rsidRPr="007E049E">
        <w:t xml:space="preserve"> safeguard any Personally Identifiable Information (PII), including directory data stored in the information system in accordance with NIST SP 800-122, “Guide to Protecting the Confidentiality of Personally Identifiable Information (PII)” and in accordance with M-06-16: Protection of Sensitive Agency Information </w:t>
      </w:r>
      <w:hyperlink r:id="rId15" w:history="1">
        <w:r w:rsidRPr="00FD2D83">
          <w:rPr>
            <w:rStyle w:val="Hyperlink"/>
          </w:rPr>
          <w:t>http://www.whitehouse.gov/sites/</w:t>
        </w:r>
        <w:r w:rsidRPr="00FD2D83">
          <w:rPr>
            <w:rStyle w:val="Hyperlink"/>
          </w:rPr>
          <w:br/>
          <w:t>default/files/omb/memoranda/fy2006/m06-16.pdf</w:t>
        </w:r>
      </w:hyperlink>
      <w:r w:rsidRPr="007E049E">
        <w:t xml:space="preserve"> and M-07-16: Safeguarding Against and Responding to the Breach of Personally Identifiable Information </w:t>
      </w:r>
      <w:hyperlink r:id="rId16" w:history="1">
        <w:r w:rsidRPr="00FD2D83">
          <w:rPr>
            <w:rStyle w:val="Hyperlink"/>
          </w:rPr>
          <w:t>http://www.whitehouse.gov/</w:t>
        </w:r>
        <w:r w:rsidRPr="00FD2D83">
          <w:rPr>
            <w:rStyle w:val="Hyperlink"/>
          </w:rPr>
          <w:br/>
          <w:t>sites/default/files/</w:t>
        </w:r>
        <w:proofErr w:type="spellStart"/>
        <w:r w:rsidRPr="00FD2D83">
          <w:rPr>
            <w:rStyle w:val="Hyperlink"/>
          </w:rPr>
          <w:t>omb</w:t>
        </w:r>
        <w:proofErr w:type="spellEnd"/>
        <w:r w:rsidRPr="00FD2D83">
          <w:rPr>
            <w:rStyle w:val="Hyperlink"/>
          </w:rPr>
          <w:t>/memoranda/fy2007/m07-16.pdf</w:t>
        </w:r>
      </w:hyperlink>
      <w:r w:rsidRPr="007E049E">
        <w:t xml:space="preserve">.  An Ordering Activity will determine what data elements constitute PII according to </w:t>
      </w:r>
      <w:r>
        <w:t>Office of Management and Budget (</w:t>
      </w:r>
      <w:r w:rsidRPr="007E049E">
        <w:t>OMB</w:t>
      </w:r>
      <w:r>
        <w:t>)</w:t>
      </w:r>
      <w:r w:rsidRPr="007E049E">
        <w:t xml:space="preserve"> Policy, NIST Guidance and Ordering Activity policy.  An Ordering Activity may request that PII be kept within U.S. Data Centers.</w:t>
      </w:r>
    </w:p>
    <w:p w14:paraId="03B4871E" w14:textId="77777777" w:rsidR="00124D22" w:rsidRPr="007E049E" w:rsidRDefault="00124D22" w:rsidP="00124D22">
      <w:pPr>
        <w:pStyle w:val="Noblisbodytext"/>
      </w:pPr>
      <w:r w:rsidRPr="007E049E">
        <w:t xml:space="preserve">The solution provider </w:t>
      </w:r>
      <w:r>
        <w:t>shall</w:t>
      </w:r>
      <w:r w:rsidRPr="007E049E">
        <w:t xml:space="preserve"> disclose privacy-impacting features that cannot be disabled.</w:t>
      </w:r>
    </w:p>
    <w:p w14:paraId="3FB02C97" w14:textId="77777777" w:rsidR="00124D22" w:rsidRPr="00771433" w:rsidRDefault="00124D22" w:rsidP="00D036CF">
      <w:pPr>
        <w:pStyle w:val="Heading4"/>
      </w:pPr>
      <w:bookmarkStart w:id="230" w:name="_Ref370115986"/>
      <w:bookmarkStart w:id="231" w:name="_Toc406009763"/>
      <w:bookmarkStart w:id="232" w:name="_Toc408997978"/>
      <w:r w:rsidRPr="00771433">
        <w:t>Service Delivery Model</w:t>
      </w:r>
      <w:bookmarkEnd w:id="230"/>
      <w:bookmarkEnd w:id="231"/>
      <w:bookmarkEnd w:id="232"/>
    </w:p>
    <w:p w14:paraId="64AB7A84" w14:textId="77777777" w:rsidR="00124D22" w:rsidRDefault="00124D22" w:rsidP="00124D22">
      <w:pPr>
        <w:pStyle w:val="Noblisbodytext"/>
      </w:pPr>
      <w:r w:rsidRPr="00C84E4B">
        <w:t xml:space="preserve">The </w:t>
      </w:r>
      <w:r>
        <w:t>Mobile Device Management (</w:t>
      </w:r>
      <w:r w:rsidRPr="00C84E4B">
        <w:t>MDM</w:t>
      </w:r>
      <w:r>
        <w:t>)</w:t>
      </w:r>
      <w:r w:rsidRPr="00C84E4B">
        <w:t xml:space="preserve"> Solution </w:t>
      </w:r>
      <w:r>
        <w:t>shall</w:t>
      </w:r>
      <w:r w:rsidRPr="00C84E4B">
        <w:t xml:space="preserve"> be delivered by the </w:t>
      </w:r>
      <w:proofErr w:type="spellStart"/>
      <w:r>
        <w:t>offeror</w:t>
      </w:r>
      <w:proofErr w:type="spellEnd"/>
      <w:r w:rsidRPr="00C84E4B">
        <w:t xml:space="preserve"> as a full solution including all hardware, software, hosting, and installation services, using one a </w:t>
      </w:r>
      <w:r w:rsidRPr="00A869BA">
        <w:rPr>
          <w:color w:val="F79646" w:themeColor="accent6"/>
        </w:rPr>
        <w:t>[Select one: on premise</w:t>
      </w:r>
      <w:r>
        <w:rPr>
          <w:color w:val="F79646" w:themeColor="accent6"/>
        </w:rPr>
        <w:t>s</w:t>
      </w:r>
      <w:r w:rsidRPr="00A869BA">
        <w:rPr>
          <w:color w:val="F79646" w:themeColor="accent6"/>
        </w:rPr>
        <w:t>, cloud, hybrid]</w:t>
      </w:r>
      <w:r w:rsidRPr="00C84E4B">
        <w:t xml:space="preserve"> model as follows:</w:t>
      </w:r>
    </w:p>
    <w:p w14:paraId="2187F5BE" w14:textId="77777777" w:rsidR="00124D22" w:rsidRPr="00C84E4B" w:rsidRDefault="00124D22" w:rsidP="00124D22">
      <w:pPr>
        <w:pStyle w:val="Noblisbodytext"/>
      </w:pPr>
      <w:r>
        <w:rPr>
          <w:noProof/>
        </w:rPr>
        <mc:AlternateContent>
          <mc:Choice Requires="wps">
            <w:drawing>
              <wp:inline distT="0" distB="0" distL="0" distR="0" wp14:anchorId="0B208D32" wp14:editId="7AD56C49">
                <wp:extent cx="5943600" cy="453293"/>
                <wp:effectExtent l="0" t="0" r="19050"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293"/>
                        </a:xfrm>
                        <a:prstGeom prst="rect">
                          <a:avLst/>
                        </a:prstGeom>
                        <a:solidFill>
                          <a:srgbClr val="FFFFFF"/>
                        </a:solidFill>
                        <a:ln w="9525">
                          <a:solidFill>
                            <a:srgbClr val="000000"/>
                          </a:solidFill>
                          <a:miter lim="800000"/>
                          <a:headEnd/>
                          <a:tailEnd/>
                        </a:ln>
                      </wps:spPr>
                      <wps:txbx>
                        <w:txbxContent>
                          <w:p w14:paraId="36001865" w14:textId="77777777" w:rsidR="002144EB" w:rsidRDefault="002144EB" w:rsidP="00124D22">
                            <w:pPr>
                              <w:pStyle w:val="Noblisbodytext"/>
                            </w:pPr>
                            <w:r w:rsidRPr="00375B96">
                              <w:t>The agency should decide which delivery model it wants before issuing the RFP.  Choose one of the following para</w:t>
                            </w:r>
                            <w:r>
                              <w:t>graphs and delete the other two.</w:t>
                            </w:r>
                          </w:p>
                        </w:txbxContent>
                      </wps:txbx>
                      <wps:bodyPr rot="0" vert="horz" wrap="square" lIns="91440" tIns="45720" rIns="91440" bIns="45720" anchor="t" anchorCtr="0">
                        <a:noAutofit/>
                      </wps:bodyPr>
                    </wps:wsp>
                  </a:graphicData>
                </a:graphic>
              </wp:inline>
            </w:drawing>
          </mc:Choice>
          <mc:Fallback>
            <w:pict>
              <v:shape id="_x0000_s1031" type="#_x0000_t202" style="width:468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">
                <v:textbox>
                  <w:txbxContent>
                    <w:p w14:paraId="36001865" w14:textId="77777777" w:rsidR="002144EB" w:rsidRDefault="002144EB" w:rsidP="00124D22">
                      <w:pPr>
                        <w:pStyle w:val="Noblisbodytext"/>
                      </w:pPr>
                      <w:r w:rsidRPr="00375B96">
                        <w:t>The agency should decide which delivery model it wants before issuing the RFP.  Choose one of the following para</w:t>
                      </w:r>
                      <w:r>
                        <w:t>graphs and delete the other two.</w:t>
                      </w:r>
                    </w:p>
                  </w:txbxContent>
                </v:textbox>
                <w10:anchorlock/>
              </v:shape>
            </w:pict>
          </mc:Fallback>
        </mc:AlternateContent>
      </w:r>
    </w:p>
    <w:p w14:paraId="77EB410D" w14:textId="77777777" w:rsidR="00124D22" w:rsidRPr="00192390" w:rsidRDefault="00124D22" w:rsidP="00C90669">
      <w:pPr>
        <w:pStyle w:val="NoblisNumberedList1"/>
        <w:numPr>
          <w:ilvl w:val="0"/>
          <w:numId w:val="72"/>
        </w:numPr>
      </w:pPr>
      <w:r>
        <w:t xml:space="preserve">Cloud Based </w:t>
      </w:r>
      <w:r>
        <w:noBreakHyphen/>
      </w:r>
      <w:r w:rsidRPr="00192390">
        <w:t xml:space="preserve"> </w:t>
      </w:r>
      <w:proofErr w:type="gramStart"/>
      <w:r w:rsidRPr="00192390">
        <w:t>For</w:t>
      </w:r>
      <w:proofErr w:type="gramEnd"/>
      <w:r w:rsidRPr="00192390">
        <w:t xml:space="preserve"> the purposes of this request a Cloud Only soluti</w:t>
      </w:r>
      <w:r>
        <w:t>on is a solution that has all hardware/software</w:t>
      </w:r>
      <w:r w:rsidRPr="00192390">
        <w:t xml:space="preserve"> components of the solution running in the a non-government hosted cloud data center. </w:t>
      </w:r>
      <w:r>
        <w:t xml:space="preserve"> </w:t>
      </w:r>
      <w:r w:rsidRPr="00192390">
        <w:t xml:space="preserve">The </w:t>
      </w:r>
      <w:proofErr w:type="spellStart"/>
      <w:r>
        <w:t>offeror</w:t>
      </w:r>
      <w:proofErr w:type="spellEnd"/>
      <w:r w:rsidRPr="00192390">
        <w:t xml:space="preserve"> </w:t>
      </w:r>
      <w:r>
        <w:t>shall</w:t>
      </w:r>
      <w:r w:rsidRPr="00192390">
        <w:t xml:space="preserve"> show how they provide all required hardware to the network edge of their cloud data center.  The </w:t>
      </w:r>
      <w:proofErr w:type="spellStart"/>
      <w:r>
        <w:t>offeror</w:t>
      </w:r>
      <w:proofErr w:type="spellEnd"/>
      <w:r w:rsidRPr="00192390">
        <w:t xml:space="preserve"> is responsible for all aspects of system and software performance for solution components w</w:t>
      </w:r>
      <w:r>
        <w:t>ithin their cloud data center.</w:t>
      </w:r>
    </w:p>
    <w:p w14:paraId="172B976C" w14:textId="77777777" w:rsidR="00124D22" w:rsidRPr="00192390" w:rsidRDefault="00124D22" w:rsidP="00C90669">
      <w:pPr>
        <w:pStyle w:val="NoblisNumberedList1"/>
        <w:numPr>
          <w:ilvl w:val="0"/>
          <w:numId w:val="72"/>
        </w:numPr>
      </w:pPr>
      <w:r>
        <w:lastRenderedPageBreak/>
        <w:t xml:space="preserve">On Premise </w:t>
      </w:r>
      <w:r>
        <w:noBreakHyphen/>
      </w:r>
      <w:r w:rsidRPr="00192390">
        <w:t xml:space="preserve"> </w:t>
      </w:r>
      <w:proofErr w:type="gramStart"/>
      <w:r w:rsidRPr="00192390">
        <w:t>For</w:t>
      </w:r>
      <w:proofErr w:type="gramEnd"/>
      <w:r w:rsidRPr="00192390">
        <w:t xml:space="preserve"> the purposes of this request an On-Premise solution </w:t>
      </w:r>
      <w:r>
        <w:t>is a solution that has all hardware/software</w:t>
      </w:r>
      <w:r w:rsidRPr="00192390">
        <w:t xml:space="preserve"> components running completely within federal Government controlled data centers and network.  After installation, the Federal Government will be responsible for operating the infrastructure and devices, application s</w:t>
      </w:r>
      <w:r>
        <w:t>tore and container management.</w:t>
      </w:r>
    </w:p>
    <w:p w14:paraId="7E5CBBE9" w14:textId="77777777" w:rsidR="00124D22" w:rsidRPr="001943E0" w:rsidRDefault="00124D22" w:rsidP="00C90669">
      <w:pPr>
        <w:pStyle w:val="NoblisNumberedList1"/>
        <w:numPr>
          <w:ilvl w:val="0"/>
          <w:numId w:val="72"/>
        </w:numPr>
      </w:pPr>
      <w:r>
        <w:t xml:space="preserve">Hybrid </w:t>
      </w:r>
      <w:r>
        <w:noBreakHyphen/>
      </w:r>
      <w:r w:rsidRPr="00192390">
        <w:t xml:space="preserve"> For the purposes of this request a Hybrid solution is a solution where the components are distributed across federal Government data centers and the </w:t>
      </w:r>
      <w:proofErr w:type="spellStart"/>
      <w:r>
        <w:t>offeror</w:t>
      </w:r>
      <w:r w:rsidRPr="00192390">
        <w:t>’s</w:t>
      </w:r>
      <w:proofErr w:type="spellEnd"/>
      <w:r w:rsidRPr="00192390">
        <w:t xml:space="preserve"> cloud data center.  It is anticipated that the </w:t>
      </w:r>
      <w:proofErr w:type="spellStart"/>
      <w:r>
        <w:t>offeror</w:t>
      </w:r>
      <w:proofErr w:type="spellEnd"/>
      <w:r w:rsidRPr="00192390">
        <w:t xml:space="preserve"> will provide all required hardware to the network edge of their cloud data center. The </w:t>
      </w:r>
      <w:proofErr w:type="spellStart"/>
      <w:r>
        <w:t>offeror</w:t>
      </w:r>
      <w:proofErr w:type="spellEnd"/>
      <w:r w:rsidRPr="00192390">
        <w:t xml:space="preserve"> will clearly describe all </w:t>
      </w:r>
      <w:r>
        <w:t>hardware/software</w:t>
      </w:r>
      <w:r w:rsidRPr="00192390">
        <w:t xml:space="preserve"> components that will be within federal Government data center and those components within the </w:t>
      </w:r>
      <w:proofErr w:type="spellStart"/>
      <w:r>
        <w:t>offeror</w:t>
      </w:r>
      <w:r w:rsidRPr="00192390">
        <w:t>’s</w:t>
      </w:r>
      <w:proofErr w:type="spellEnd"/>
      <w:r w:rsidRPr="00192390">
        <w:t xml:space="preserve"> cloud data center. The </w:t>
      </w:r>
      <w:proofErr w:type="spellStart"/>
      <w:r>
        <w:t>offeror</w:t>
      </w:r>
      <w:proofErr w:type="spellEnd"/>
      <w:r w:rsidRPr="00192390">
        <w:t xml:space="preserve"> </w:t>
      </w:r>
      <w:r>
        <w:t>shall</w:t>
      </w:r>
      <w:r w:rsidRPr="00192390">
        <w:t xml:space="preserve"> be responsible for all aspects of system and software performance for solution components within their cloud data center.</w:t>
      </w:r>
    </w:p>
    <w:p w14:paraId="46A1C3E5" w14:textId="77777777" w:rsidR="00124D22" w:rsidRDefault="00124D22" w:rsidP="00124D22">
      <w:pPr>
        <w:pStyle w:val="Noblisbodytext"/>
      </w:pPr>
      <w:r w:rsidRPr="00771433">
        <w:t>The Help Desks should be operationally located within the Continental United States (CONUS).</w:t>
      </w:r>
    </w:p>
    <w:p w14:paraId="46E4F18C" w14:textId="77777777" w:rsidR="00124D22" w:rsidRPr="00D036CF" w:rsidRDefault="00124D22" w:rsidP="008541C9">
      <w:pPr>
        <w:pStyle w:val="Heading2"/>
      </w:pPr>
      <w:bookmarkStart w:id="233" w:name="_Toc406009764"/>
      <w:bookmarkStart w:id="234" w:name="_Toc408997979"/>
      <w:r w:rsidRPr="00D036CF">
        <w:t>Task 3 – Mobile Device Management</w:t>
      </w:r>
      <w:bookmarkEnd w:id="233"/>
      <w:bookmarkEnd w:id="234"/>
    </w:p>
    <w:p w14:paraId="58135B07" w14:textId="77777777" w:rsidR="00124D22" w:rsidRDefault="00124D22" w:rsidP="00124D22">
      <w:pPr>
        <w:pStyle w:val="Noblisbodytext"/>
      </w:pPr>
      <w:r>
        <w:t>Mobile Device Management (</w:t>
      </w:r>
      <w:r w:rsidRPr="00771433">
        <w:t>MDM</w:t>
      </w:r>
      <w:r>
        <w:t>)</w:t>
      </w:r>
      <w:r w:rsidRPr="00771433">
        <w:t xml:space="preserve"> is a widely used term describing device management and other mobile management functions including operations, policy, security, configuration, mobile network performance, application support (application performance, version control, distribution, etc.), mobile data management (on device), and some mobile network monitoring.  Products that support MDM are </w:t>
      </w:r>
      <w:r>
        <w:t>evolving rapidly at this time.</w:t>
      </w:r>
    </w:p>
    <w:p w14:paraId="79980D35" w14:textId="77777777" w:rsidR="00124D22" w:rsidRDefault="00124D22" w:rsidP="00124D22">
      <w:pPr>
        <w:pStyle w:val="Noblisbodytext"/>
      </w:pPr>
      <w:r>
        <w:t xml:space="preserve">The </w:t>
      </w:r>
      <w:proofErr w:type="spellStart"/>
      <w:r>
        <w:t>offeror</w:t>
      </w:r>
      <w:proofErr w:type="spellEnd"/>
      <w:r>
        <w:t xml:space="preserve"> shall describe its compliance with the requirements in the table below.</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274"/>
        <w:gridCol w:w="1350"/>
        <w:gridCol w:w="1170"/>
        <w:gridCol w:w="1584"/>
      </w:tblGrid>
      <w:tr w:rsidR="00124D22" w:rsidRPr="00151735" w14:paraId="20E6F4B9" w14:textId="77777777" w:rsidTr="008541C9">
        <w:trPr>
          <w:cantSplit/>
          <w:trHeight w:val="216"/>
          <w:tblHeader/>
        </w:trPr>
        <w:tc>
          <w:tcPr>
            <w:tcW w:w="5274" w:type="dxa"/>
            <w:tcBorders>
              <w:right w:val="single" w:sz="4" w:space="0" w:color="FFFFFF"/>
            </w:tcBorders>
            <w:shd w:val="clear" w:color="auto" w:fill="42637A"/>
            <w:vAlign w:val="center"/>
          </w:tcPr>
          <w:p w14:paraId="593F9926" w14:textId="77777777" w:rsidR="00124D22" w:rsidRPr="002719BF" w:rsidRDefault="00124D22" w:rsidP="00D036CF">
            <w:pPr>
              <w:pStyle w:val="NoblisTableText"/>
              <w:ind w:left="0" w:firstLine="0"/>
              <w:jc w:val="center"/>
              <w:rPr>
                <w:rFonts w:eastAsia="Calibri"/>
                <w:b/>
                <w:color w:val="FFFFFF"/>
                <w:szCs w:val="22"/>
              </w:rPr>
            </w:pPr>
            <w:r w:rsidRPr="002719BF">
              <w:rPr>
                <w:rFonts w:eastAsia="Calibri"/>
                <w:b/>
                <w:color w:val="FFFFFF"/>
                <w:szCs w:val="22"/>
              </w:rPr>
              <w:t xml:space="preserve">MDM Requirements and </w:t>
            </w:r>
            <w:r w:rsidRPr="002719BF">
              <w:rPr>
                <w:rFonts w:eastAsia="Calibri"/>
                <w:b/>
                <w:color w:val="FFFFFF"/>
                <w:szCs w:val="22"/>
              </w:rPr>
              <w:br/>
            </w:r>
            <w:proofErr w:type="spellStart"/>
            <w:r w:rsidRPr="002719BF">
              <w:rPr>
                <w:rFonts w:eastAsia="Calibri"/>
                <w:b/>
                <w:color w:val="FFFFFF"/>
                <w:szCs w:val="22"/>
              </w:rPr>
              <w:t>Offeror</w:t>
            </w:r>
            <w:proofErr w:type="spellEnd"/>
            <w:r w:rsidRPr="002719BF">
              <w:rPr>
                <w:rFonts w:eastAsia="Calibri"/>
                <w:b/>
                <w:color w:val="FFFFFF"/>
                <w:szCs w:val="22"/>
              </w:rPr>
              <w:t xml:space="preserve"> Capabilities and Experience</w:t>
            </w:r>
          </w:p>
        </w:tc>
        <w:tc>
          <w:tcPr>
            <w:tcW w:w="1350" w:type="dxa"/>
            <w:tcBorders>
              <w:left w:val="single" w:sz="4" w:space="0" w:color="FFFFFF"/>
              <w:right w:val="single" w:sz="4" w:space="0" w:color="FFFFFF"/>
            </w:tcBorders>
            <w:shd w:val="clear" w:color="auto" w:fill="42637A"/>
            <w:vAlign w:val="center"/>
          </w:tcPr>
          <w:p w14:paraId="77E31A0C" w14:textId="77777777" w:rsidR="00124D22" w:rsidRPr="002719BF" w:rsidRDefault="00124D22" w:rsidP="00D036CF">
            <w:pPr>
              <w:pStyle w:val="NoblisTableText"/>
              <w:ind w:left="0" w:firstLine="0"/>
              <w:jc w:val="center"/>
              <w:rPr>
                <w:rFonts w:eastAsia="Calibri"/>
                <w:b/>
                <w:color w:val="FFFFFF"/>
                <w:szCs w:val="22"/>
              </w:rPr>
            </w:pPr>
            <w:r w:rsidRPr="002719BF">
              <w:rPr>
                <w:rFonts w:eastAsia="Calibri"/>
                <w:b/>
                <w:color w:val="FFFFFF"/>
                <w:szCs w:val="22"/>
              </w:rPr>
              <w:t xml:space="preserve">Required </w:t>
            </w:r>
            <w:r w:rsidRPr="002719BF">
              <w:rPr>
                <w:rFonts w:eastAsia="Calibri"/>
                <w:b/>
                <w:color w:val="FFFFFF"/>
                <w:szCs w:val="22"/>
              </w:rPr>
              <w:br/>
              <w:t>or Optional</w:t>
            </w:r>
          </w:p>
        </w:tc>
        <w:tc>
          <w:tcPr>
            <w:tcW w:w="1170" w:type="dxa"/>
            <w:tcBorders>
              <w:left w:val="single" w:sz="4" w:space="0" w:color="FFFFFF"/>
              <w:right w:val="single" w:sz="4" w:space="0" w:color="FFFFFF"/>
            </w:tcBorders>
            <w:shd w:val="clear" w:color="auto" w:fill="42637A"/>
            <w:vAlign w:val="center"/>
          </w:tcPr>
          <w:p w14:paraId="5E6B36FE" w14:textId="77777777" w:rsidR="00124D22" w:rsidRPr="002719BF" w:rsidRDefault="00124D22" w:rsidP="00D036CF">
            <w:pPr>
              <w:pStyle w:val="NoblisTableText"/>
              <w:ind w:left="0" w:firstLine="0"/>
              <w:jc w:val="center"/>
              <w:rPr>
                <w:rFonts w:eastAsia="Calibri"/>
                <w:b/>
                <w:color w:val="FFFFFF"/>
                <w:szCs w:val="22"/>
              </w:rPr>
            </w:pPr>
            <w:r w:rsidRPr="002719BF">
              <w:rPr>
                <w:rFonts w:eastAsia="Calibri"/>
                <w:b/>
                <w:color w:val="FFFFFF"/>
                <w:szCs w:val="22"/>
              </w:rPr>
              <w:t>Section</w:t>
            </w:r>
          </w:p>
        </w:tc>
        <w:tc>
          <w:tcPr>
            <w:tcW w:w="1584" w:type="dxa"/>
            <w:tcBorders>
              <w:left w:val="single" w:sz="4" w:space="0" w:color="FFFFFF"/>
            </w:tcBorders>
            <w:shd w:val="clear" w:color="auto" w:fill="42637A"/>
            <w:vAlign w:val="center"/>
          </w:tcPr>
          <w:p w14:paraId="52299932" w14:textId="77777777" w:rsidR="00124D22" w:rsidRPr="002719BF" w:rsidRDefault="00124D22" w:rsidP="008541C9">
            <w:pPr>
              <w:pStyle w:val="NoblisTableText"/>
              <w:ind w:left="0" w:firstLine="0"/>
              <w:jc w:val="center"/>
              <w:rPr>
                <w:rFonts w:eastAsia="Calibri"/>
                <w:b/>
                <w:color w:val="FFFFFF"/>
                <w:szCs w:val="22"/>
              </w:rPr>
            </w:pPr>
            <w:r>
              <w:rPr>
                <w:rFonts w:eastAsia="Calibri"/>
                <w:b/>
                <w:color w:val="FFFFFF"/>
                <w:szCs w:val="22"/>
              </w:rPr>
              <w:t>Description</w:t>
            </w:r>
          </w:p>
        </w:tc>
      </w:tr>
      <w:tr w:rsidR="00124D22" w14:paraId="6205064B" w14:textId="77777777" w:rsidTr="008541C9">
        <w:trPr>
          <w:cantSplit/>
          <w:trHeight w:val="216"/>
        </w:trPr>
        <w:tc>
          <w:tcPr>
            <w:tcW w:w="5274" w:type="dxa"/>
            <w:shd w:val="clear" w:color="auto" w:fill="FFFFFF"/>
            <w:vAlign w:val="center"/>
          </w:tcPr>
          <w:p w14:paraId="574723B7" w14:textId="77777777" w:rsidR="00124D22" w:rsidRPr="00F9408C" w:rsidRDefault="00124D22" w:rsidP="00C90669">
            <w:pPr>
              <w:pStyle w:val="NoblisTableNumberedList"/>
              <w:numPr>
                <w:ilvl w:val="0"/>
                <w:numId w:val="91"/>
              </w:numPr>
            </w:pPr>
            <w:r w:rsidRPr="002719BF">
              <w:rPr>
                <w:b/>
              </w:rPr>
              <w:t>General MDM Capabilities</w:t>
            </w:r>
            <w:r w:rsidRPr="00F9408C">
              <w:t xml:space="preserve">.  </w:t>
            </w:r>
            <w:r>
              <w:t>T</w:t>
            </w:r>
            <w:r w:rsidRPr="00F9408C">
              <w:t xml:space="preserve">he </w:t>
            </w:r>
            <w:proofErr w:type="spellStart"/>
            <w:r>
              <w:t>offeror</w:t>
            </w:r>
            <w:proofErr w:type="spellEnd"/>
            <w:r>
              <w:t xml:space="preserve"> shall</w:t>
            </w:r>
            <w:r w:rsidRPr="00F9408C">
              <w:t xml:space="preserve"> address/describe how their </w:t>
            </w:r>
            <w:r>
              <w:t xml:space="preserve">proposed </w:t>
            </w:r>
            <w:r w:rsidRPr="00F9408C">
              <w:t>solution meets all 10 of the mandatory general MDM requirements</w:t>
            </w:r>
            <w:r>
              <w:t>.</w:t>
            </w:r>
          </w:p>
        </w:tc>
        <w:tc>
          <w:tcPr>
            <w:tcW w:w="1350" w:type="dxa"/>
            <w:shd w:val="clear" w:color="auto" w:fill="FFFFFF"/>
            <w:vAlign w:val="center"/>
          </w:tcPr>
          <w:p w14:paraId="5F31FA65"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FFF"/>
            <w:vAlign w:val="center"/>
          </w:tcPr>
          <w:p w14:paraId="1B5FE982" w14:textId="77777777" w:rsidR="00124D22" w:rsidRPr="002719BF" w:rsidRDefault="00124D22" w:rsidP="00D036CF">
            <w:pPr>
              <w:pStyle w:val="NoblisTableText"/>
              <w:jc w:val="center"/>
              <w:rPr>
                <w:rFonts w:eastAsia="Calibri"/>
                <w:szCs w:val="20"/>
              </w:rPr>
            </w:pPr>
            <w:r w:rsidRPr="002719BF">
              <w:rPr>
                <w:rFonts w:eastAsia="Calibri"/>
                <w:szCs w:val="20"/>
              </w:rPr>
              <w:t>2.3.1</w:t>
            </w:r>
          </w:p>
        </w:tc>
        <w:tc>
          <w:tcPr>
            <w:tcW w:w="1584" w:type="dxa"/>
            <w:shd w:val="clear" w:color="auto" w:fill="FFFFFF"/>
            <w:vAlign w:val="center"/>
          </w:tcPr>
          <w:p w14:paraId="498DDA85" w14:textId="77777777" w:rsidR="00124D22" w:rsidRPr="002719BF" w:rsidRDefault="00124D22" w:rsidP="008541C9">
            <w:pPr>
              <w:pStyle w:val="NoblisTableText"/>
              <w:jc w:val="center"/>
              <w:rPr>
                <w:rFonts w:eastAsia="Calibri"/>
                <w:szCs w:val="20"/>
              </w:rPr>
            </w:pPr>
          </w:p>
        </w:tc>
      </w:tr>
      <w:tr w:rsidR="00124D22" w14:paraId="31D9ACC5" w14:textId="77777777" w:rsidTr="008541C9">
        <w:trPr>
          <w:cantSplit/>
          <w:trHeight w:val="216"/>
        </w:trPr>
        <w:tc>
          <w:tcPr>
            <w:tcW w:w="5274" w:type="dxa"/>
            <w:shd w:val="clear" w:color="auto" w:fill="FFF5D6"/>
            <w:vAlign w:val="center"/>
          </w:tcPr>
          <w:p w14:paraId="75CF4D40" w14:textId="77777777" w:rsidR="00124D22" w:rsidRPr="00F9408C" w:rsidRDefault="00124D22" w:rsidP="00C90669">
            <w:pPr>
              <w:pStyle w:val="NoblisTableNumberedList"/>
              <w:numPr>
                <w:ilvl w:val="0"/>
                <w:numId w:val="91"/>
              </w:numPr>
            </w:pPr>
            <w:r w:rsidRPr="002719BF">
              <w:rPr>
                <w:b/>
              </w:rPr>
              <w:t>Device Enrollment</w:t>
            </w:r>
            <w:r w:rsidRPr="00F9408C">
              <w:t xml:space="preserve">.  </w:t>
            </w:r>
            <w:r>
              <w:t>T</w:t>
            </w:r>
            <w:r w:rsidRPr="00F9408C">
              <w:t xml:space="preserve">he proposed solution </w:t>
            </w:r>
            <w:r>
              <w:t xml:space="preserve">shall </w:t>
            </w:r>
            <w:r w:rsidRPr="00F9408C">
              <w:t xml:space="preserve">demonstrate the </w:t>
            </w:r>
            <w:r>
              <w:t>20</w:t>
            </w:r>
            <w:r w:rsidRPr="00F9408C">
              <w:t xml:space="preserve"> capabilities identified regarding the ability to add a device to an MDM management domain</w:t>
            </w:r>
            <w:r>
              <w:t>.</w:t>
            </w:r>
          </w:p>
        </w:tc>
        <w:tc>
          <w:tcPr>
            <w:tcW w:w="1350" w:type="dxa"/>
            <w:shd w:val="clear" w:color="auto" w:fill="FFF5D6"/>
            <w:vAlign w:val="center"/>
          </w:tcPr>
          <w:p w14:paraId="2CD38092"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5D6"/>
            <w:vAlign w:val="center"/>
          </w:tcPr>
          <w:p w14:paraId="48F81F4E" w14:textId="77777777" w:rsidR="00124D22" w:rsidRPr="002719BF" w:rsidRDefault="00124D22" w:rsidP="00D036CF">
            <w:pPr>
              <w:pStyle w:val="NoblisTableText"/>
              <w:jc w:val="center"/>
              <w:rPr>
                <w:rFonts w:eastAsia="Calibri"/>
                <w:szCs w:val="20"/>
              </w:rPr>
            </w:pPr>
            <w:r w:rsidRPr="002719BF">
              <w:rPr>
                <w:rFonts w:eastAsia="Calibri"/>
                <w:szCs w:val="20"/>
              </w:rPr>
              <w:t>2.3.2</w:t>
            </w:r>
          </w:p>
        </w:tc>
        <w:tc>
          <w:tcPr>
            <w:tcW w:w="1584" w:type="dxa"/>
            <w:shd w:val="clear" w:color="auto" w:fill="FFF5D6"/>
            <w:vAlign w:val="center"/>
          </w:tcPr>
          <w:p w14:paraId="71D5CB00" w14:textId="77777777" w:rsidR="00124D22" w:rsidRPr="002719BF" w:rsidRDefault="00124D22" w:rsidP="008541C9">
            <w:pPr>
              <w:pStyle w:val="NoblisTableText"/>
              <w:jc w:val="center"/>
              <w:rPr>
                <w:rFonts w:eastAsia="Calibri"/>
                <w:szCs w:val="20"/>
              </w:rPr>
            </w:pPr>
          </w:p>
        </w:tc>
      </w:tr>
      <w:tr w:rsidR="00124D22" w14:paraId="0A139467" w14:textId="77777777" w:rsidTr="008541C9">
        <w:trPr>
          <w:cantSplit/>
          <w:trHeight w:val="216"/>
        </w:trPr>
        <w:tc>
          <w:tcPr>
            <w:tcW w:w="5274" w:type="dxa"/>
            <w:shd w:val="clear" w:color="auto" w:fill="FFFFFF"/>
            <w:vAlign w:val="center"/>
          </w:tcPr>
          <w:p w14:paraId="06C5DF75" w14:textId="77777777" w:rsidR="00124D22" w:rsidRPr="00F9408C" w:rsidRDefault="00124D22" w:rsidP="00C90669">
            <w:pPr>
              <w:pStyle w:val="NoblisTableNumberedList"/>
              <w:numPr>
                <w:ilvl w:val="0"/>
                <w:numId w:val="91"/>
              </w:numPr>
            </w:pPr>
            <w:r w:rsidRPr="002719BF">
              <w:rPr>
                <w:b/>
              </w:rPr>
              <w:t>Device Profiles</w:t>
            </w:r>
            <w:r w:rsidRPr="00F9408C">
              <w:t xml:space="preserve">.  </w:t>
            </w:r>
            <w:r>
              <w:t xml:space="preserve">The </w:t>
            </w:r>
            <w:proofErr w:type="spellStart"/>
            <w:r>
              <w:t>offero</w:t>
            </w:r>
            <w:r w:rsidRPr="00F9408C">
              <w:t>r</w:t>
            </w:r>
            <w:proofErr w:type="spellEnd"/>
            <w:r w:rsidRPr="00F9408C">
              <w:t xml:space="preserve"> </w:t>
            </w:r>
            <w:r>
              <w:t xml:space="preserve">shall </w:t>
            </w:r>
            <w:r w:rsidRPr="00F9408C">
              <w:t>support the 21 items related to the creation of per-user and per-group device profiles</w:t>
            </w:r>
            <w:r>
              <w:t>.</w:t>
            </w:r>
          </w:p>
        </w:tc>
        <w:tc>
          <w:tcPr>
            <w:tcW w:w="1350" w:type="dxa"/>
            <w:shd w:val="clear" w:color="auto" w:fill="FFFFFF"/>
            <w:vAlign w:val="center"/>
          </w:tcPr>
          <w:p w14:paraId="701A2F78"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FFF"/>
            <w:vAlign w:val="center"/>
          </w:tcPr>
          <w:p w14:paraId="379BEFA0" w14:textId="77777777" w:rsidR="00124D22" w:rsidRPr="002719BF" w:rsidRDefault="00124D22" w:rsidP="00D036CF">
            <w:pPr>
              <w:pStyle w:val="NoblisTableText"/>
              <w:jc w:val="center"/>
              <w:rPr>
                <w:rFonts w:eastAsia="Calibri"/>
                <w:szCs w:val="20"/>
              </w:rPr>
            </w:pPr>
            <w:r w:rsidRPr="002719BF">
              <w:rPr>
                <w:rFonts w:eastAsia="Calibri"/>
                <w:szCs w:val="20"/>
              </w:rPr>
              <w:t>2.3.3</w:t>
            </w:r>
          </w:p>
        </w:tc>
        <w:tc>
          <w:tcPr>
            <w:tcW w:w="1584" w:type="dxa"/>
            <w:shd w:val="clear" w:color="auto" w:fill="FFFFFF"/>
            <w:vAlign w:val="center"/>
          </w:tcPr>
          <w:p w14:paraId="7444AFA7" w14:textId="77777777" w:rsidR="00124D22" w:rsidRPr="002719BF" w:rsidRDefault="00124D22" w:rsidP="008541C9">
            <w:pPr>
              <w:pStyle w:val="NoblisTableText"/>
              <w:jc w:val="center"/>
              <w:rPr>
                <w:rFonts w:eastAsia="Calibri"/>
                <w:szCs w:val="20"/>
              </w:rPr>
            </w:pPr>
          </w:p>
        </w:tc>
      </w:tr>
      <w:tr w:rsidR="00124D22" w14:paraId="332EA6E5" w14:textId="77777777" w:rsidTr="008541C9">
        <w:trPr>
          <w:cantSplit/>
          <w:trHeight w:val="216"/>
        </w:trPr>
        <w:tc>
          <w:tcPr>
            <w:tcW w:w="5274" w:type="dxa"/>
            <w:shd w:val="clear" w:color="auto" w:fill="FFF5D6"/>
            <w:vAlign w:val="center"/>
          </w:tcPr>
          <w:p w14:paraId="2C30FB47" w14:textId="77777777" w:rsidR="00124D22" w:rsidRPr="00F9408C" w:rsidRDefault="00124D22" w:rsidP="00C90669">
            <w:pPr>
              <w:pStyle w:val="NoblisTableNumberedList"/>
              <w:numPr>
                <w:ilvl w:val="0"/>
                <w:numId w:val="91"/>
              </w:numPr>
            </w:pPr>
            <w:r w:rsidRPr="002719BF">
              <w:rPr>
                <w:b/>
              </w:rPr>
              <w:t>Device Feature Management</w:t>
            </w:r>
            <w:r w:rsidRPr="00F9408C">
              <w:t xml:space="preserve">.  </w:t>
            </w:r>
            <w:r>
              <w:t>T</w:t>
            </w:r>
            <w:r w:rsidRPr="00F9408C">
              <w:t xml:space="preserve">he proposed solution </w:t>
            </w:r>
            <w:r>
              <w:t xml:space="preserve">shall </w:t>
            </w:r>
            <w:r w:rsidRPr="00F9408C">
              <w:t>demonstrate the 7 required features and capabilities identified regarding device feature management</w:t>
            </w:r>
            <w:r>
              <w:t>.</w:t>
            </w:r>
          </w:p>
        </w:tc>
        <w:tc>
          <w:tcPr>
            <w:tcW w:w="1350" w:type="dxa"/>
            <w:shd w:val="clear" w:color="auto" w:fill="FFF5D6"/>
            <w:vAlign w:val="center"/>
          </w:tcPr>
          <w:p w14:paraId="6E248DAF"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5D6"/>
            <w:vAlign w:val="center"/>
          </w:tcPr>
          <w:p w14:paraId="0B5C69F0" w14:textId="77777777" w:rsidR="00124D22" w:rsidRPr="002719BF" w:rsidRDefault="00124D22" w:rsidP="00D036CF">
            <w:pPr>
              <w:pStyle w:val="NoblisTableText"/>
              <w:jc w:val="center"/>
              <w:rPr>
                <w:rFonts w:eastAsia="Calibri"/>
                <w:szCs w:val="20"/>
              </w:rPr>
            </w:pPr>
            <w:r w:rsidRPr="002719BF">
              <w:rPr>
                <w:rFonts w:eastAsia="Calibri"/>
                <w:szCs w:val="20"/>
              </w:rPr>
              <w:t>2.3.4</w:t>
            </w:r>
          </w:p>
        </w:tc>
        <w:tc>
          <w:tcPr>
            <w:tcW w:w="1584" w:type="dxa"/>
            <w:shd w:val="clear" w:color="auto" w:fill="FFF5D6"/>
            <w:vAlign w:val="center"/>
          </w:tcPr>
          <w:p w14:paraId="7358DD4C" w14:textId="77777777" w:rsidR="00124D22" w:rsidRPr="002719BF" w:rsidRDefault="00124D22" w:rsidP="008541C9">
            <w:pPr>
              <w:pStyle w:val="NoblisTableText"/>
              <w:jc w:val="center"/>
              <w:rPr>
                <w:rFonts w:eastAsia="Calibri"/>
                <w:szCs w:val="20"/>
              </w:rPr>
            </w:pPr>
          </w:p>
        </w:tc>
      </w:tr>
      <w:tr w:rsidR="00124D22" w14:paraId="744EEBE7" w14:textId="77777777" w:rsidTr="008541C9">
        <w:trPr>
          <w:cantSplit/>
          <w:trHeight w:val="216"/>
        </w:trPr>
        <w:tc>
          <w:tcPr>
            <w:tcW w:w="5274" w:type="dxa"/>
            <w:shd w:val="clear" w:color="auto" w:fill="FFFFFF"/>
            <w:vAlign w:val="center"/>
          </w:tcPr>
          <w:p w14:paraId="1FC56374" w14:textId="77777777" w:rsidR="00124D22" w:rsidRPr="00F9408C" w:rsidRDefault="00124D22" w:rsidP="00C90669">
            <w:pPr>
              <w:pStyle w:val="NoblisTableNumberedList"/>
              <w:numPr>
                <w:ilvl w:val="0"/>
                <w:numId w:val="91"/>
              </w:numPr>
            </w:pPr>
            <w:r w:rsidRPr="002719BF">
              <w:rPr>
                <w:b/>
              </w:rPr>
              <w:t>Data Management</w:t>
            </w:r>
            <w:r w:rsidRPr="00F9408C">
              <w:t xml:space="preserve">.  </w:t>
            </w:r>
            <w:r>
              <w:t>T</w:t>
            </w:r>
            <w:r w:rsidRPr="00F9408C">
              <w:t xml:space="preserve">he proposed solution </w:t>
            </w:r>
            <w:r>
              <w:t xml:space="preserve">shall </w:t>
            </w:r>
            <w:r w:rsidRPr="00F9408C">
              <w:t>demonstrate the ability to read, write transmit and receive data on mobile devices as well as with backend systems/repositories to include meet</w:t>
            </w:r>
            <w:r>
              <w:t>ing</w:t>
            </w:r>
            <w:r w:rsidRPr="00F9408C">
              <w:t xml:space="preserve"> FIPS 140 requirements</w:t>
            </w:r>
            <w:r>
              <w:t>.</w:t>
            </w:r>
          </w:p>
        </w:tc>
        <w:tc>
          <w:tcPr>
            <w:tcW w:w="1350" w:type="dxa"/>
            <w:shd w:val="clear" w:color="auto" w:fill="FFFFFF"/>
            <w:vAlign w:val="center"/>
          </w:tcPr>
          <w:p w14:paraId="72851ED2"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FFF"/>
            <w:vAlign w:val="center"/>
          </w:tcPr>
          <w:p w14:paraId="77FC5BA4" w14:textId="77777777" w:rsidR="00124D22" w:rsidRPr="002719BF" w:rsidRDefault="00124D22" w:rsidP="00D036CF">
            <w:pPr>
              <w:pStyle w:val="NoblisTableText"/>
              <w:jc w:val="center"/>
              <w:rPr>
                <w:rFonts w:eastAsia="Calibri"/>
                <w:szCs w:val="20"/>
              </w:rPr>
            </w:pPr>
            <w:r w:rsidRPr="002719BF">
              <w:rPr>
                <w:rFonts w:eastAsia="Calibri"/>
                <w:szCs w:val="20"/>
              </w:rPr>
              <w:t>2.3.5</w:t>
            </w:r>
          </w:p>
        </w:tc>
        <w:tc>
          <w:tcPr>
            <w:tcW w:w="1584" w:type="dxa"/>
            <w:shd w:val="clear" w:color="auto" w:fill="FFFFFF"/>
            <w:vAlign w:val="center"/>
          </w:tcPr>
          <w:p w14:paraId="27549E70" w14:textId="77777777" w:rsidR="00124D22" w:rsidRPr="002719BF" w:rsidRDefault="00124D22" w:rsidP="008541C9">
            <w:pPr>
              <w:pStyle w:val="NoblisTableText"/>
              <w:jc w:val="center"/>
              <w:rPr>
                <w:rFonts w:eastAsia="Calibri"/>
                <w:szCs w:val="20"/>
              </w:rPr>
            </w:pPr>
          </w:p>
        </w:tc>
      </w:tr>
      <w:tr w:rsidR="00124D22" w14:paraId="1EF9E778" w14:textId="77777777" w:rsidTr="008541C9">
        <w:trPr>
          <w:cantSplit/>
          <w:trHeight w:val="216"/>
        </w:trPr>
        <w:tc>
          <w:tcPr>
            <w:tcW w:w="5274" w:type="dxa"/>
            <w:shd w:val="clear" w:color="auto" w:fill="FFF5D6"/>
            <w:vAlign w:val="center"/>
          </w:tcPr>
          <w:p w14:paraId="12BCE61F" w14:textId="77777777" w:rsidR="00124D22" w:rsidRPr="00F9408C" w:rsidRDefault="00124D22" w:rsidP="00C90669">
            <w:pPr>
              <w:pStyle w:val="NoblisTableNumberedList"/>
              <w:numPr>
                <w:ilvl w:val="0"/>
                <w:numId w:val="91"/>
              </w:numPr>
            </w:pPr>
            <w:r w:rsidRPr="002719BF">
              <w:rPr>
                <w:b/>
              </w:rPr>
              <w:t>Data Collection</w:t>
            </w:r>
            <w:r>
              <w:rPr>
                <w:b/>
              </w:rPr>
              <w:t xml:space="preserve"> </w:t>
            </w:r>
            <w:r>
              <w:t>T</w:t>
            </w:r>
            <w:r w:rsidRPr="00F9408C">
              <w:t xml:space="preserve">he proposed solution </w:t>
            </w:r>
            <w:r>
              <w:t xml:space="preserve">shall </w:t>
            </w:r>
            <w:r w:rsidRPr="00F9408C">
              <w:t>demonstrate the ability to collect and report on the 6 data points identified</w:t>
            </w:r>
            <w:r>
              <w:t>.</w:t>
            </w:r>
          </w:p>
        </w:tc>
        <w:tc>
          <w:tcPr>
            <w:tcW w:w="1350" w:type="dxa"/>
            <w:shd w:val="clear" w:color="auto" w:fill="FFF5D6"/>
            <w:vAlign w:val="center"/>
          </w:tcPr>
          <w:p w14:paraId="73D4E7A2"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5D6"/>
            <w:vAlign w:val="center"/>
          </w:tcPr>
          <w:p w14:paraId="49C730C8" w14:textId="77777777" w:rsidR="00124D22" w:rsidRPr="002719BF" w:rsidRDefault="00124D22" w:rsidP="00D036CF">
            <w:pPr>
              <w:pStyle w:val="NoblisTableText"/>
              <w:jc w:val="center"/>
              <w:rPr>
                <w:rFonts w:eastAsia="Calibri"/>
                <w:szCs w:val="20"/>
              </w:rPr>
            </w:pPr>
            <w:r w:rsidRPr="002719BF">
              <w:rPr>
                <w:rFonts w:eastAsia="Calibri"/>
                <w:szCs w:val="20"/>
              </w:rPr>
              <w:t>2.3.5.1</w:t>
            </w:r>
          </w:p>
        </w:tc>
        <w:tc>
          <w:tcPr>
            <w:tcW w:w="1584" w:type="dxa"/>
            <w:shd w:val="clear" w:color="auto" w:fill="FFF5D6"/>
            <w:vAlign w:val="center"/>
          </w:tcPr>
          <w:p w14:paraId="79A7371A" w14:textId="77777777" w:rsidR="00124D22" w:rsidRPr="002719BF" w:rsidRDefault="00124D22" w:rsidP="008541C9">
            <w:pPr>
              <w:pStyle w:val="NoblisTableText"/>
              <w:jc w:val="center"/>
              <w:rPr>
                <w:rFonts w:eastAsia="Calibri"/>
                <w:szCs w:val="20"/>
              </w:rPr>
            </w:pPr>
          </w:p>
        </w:tc>
      </w:tr>
      <w:tr w:rsidR="00124D22" w14:paraId="08A721B2" w14:textId="77777777" w:rsidTr="008541C9">
        <w:trPr>
          <w:cantSplit/>
          <w:trHeight w:val="216"/>
        </w:trPr>
        <w:tc>
          <w:tcPr>
            <w:tcW w:w="5274" w:type="dxa"/>
            <w:shd w:val="clear" w:color="auto" w:fill="FFFFFF"/>
            <w:vAlign w:val="center"/>
          </w:tcPr>
          <w:p w14:paraId="7431A65B" w14:textId="77777777" w:rsidR="00124D22" w:rsidRPr="00F9408C" w:rsidRDefault="00124D22" w:rsidP="00C90669">
            <w:pPr>
              <w:pStyle w:val="NoblisTableNumberedList"/>
              <w:numPr>
                <w:ilvl w:val="0"/>
                <w:numId w:val="91"/>
              </w:numPr>
            </w:pPr>
            <w:r w:rsidRPr="002719BF">
              <w:rPr>
                <w:b/>
              </w:rPr>
              <w:t>Continuity of Operations and Disaster Recovery</w:t>
            </w:r>
            <w:r w:rsidRPr="00F9408C">
              <w:t xml:space="preserve">.  </w:t>
            </w:r>
            <w:r>
              <w:t>T</w:t>
            </w:r>
            <w:r w:rsidRPr="00F9408C">
              <w:t xml:space="preserve">he proposed solution </w:t>
            </w:r>
            <w:r>
              <w:t xml:space="preserve">shall </w:t>
            </w:r>
            <w:r w:rsidRPr="00F9408C">
              <w:t>describe how it performs Continuity of Operations (COOP) and Disaster Recovery (DR)</w:t>
            </w:r>
            <w:r>
              <w:t>.</w:t>
            </w:r>
          </w:p>
        </w:tc>
        <w:tc>
          <w:tcPr>
            <w:tcW w:w="1350" w:type="dxa"/>
            <w:shd w:val="clear" w:color="auto" w:fill="FFFFFF"/>
            <w:vAlign w:val="center"/>
          </w:tcPr>
          <w:p w14:paraId="2FC7E101"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FFF"/>
            <w:vAlign w:val="center"/>
          </w:tcPr>
          <w:p w14:paraId="220FA53A" w14:textId="77777777" w:rsidR="00124D22" w:rsidRPr="002719BF" w:rsidRDefault="00124D22" w:rsidP="00D036CF">
            <w:pPr>
              <w:pStyle w:val="NoblisTableText"/>
              <w:jc w:val="center"/>
              <w:rPr>
                <w:rFonts w:eastAsia="Calibri"/>
                <w:szCs w:val="20"/>
              </w:rPr>
            </w:pPr>
            <w:r w:rsidRPr="002719BF">
              <w:rPr>
                <w:rFonts w:eastAsia="Calibri"/>
                <w:szCs w:val="20"/>
              </w:rPr>
              <w:t>2.3.5.2</w:t>
            </w:r>
          </w:p>
        </w:tc>
        <w:tc>
          <w:tcPr>
            <w:tcW w:w="1584" w:type="dxa"/>
            <w:shd w:val="clear" w:color="auto" w:fill="FFFFFF"/>
            <w:vAlign w:val="center"/>
          </w:tcPr>
          <w:p w14:paraId="4D426EF2" w14:textId="77777777" w:rsidR="00124D22" w:rsidRPr="002719BF" w:rsidRDefault="00124D22" w:rsidP="008541C9">
            <w:pPr>
              <w:pStyle w:val="NoblisTableText"/>
              <w:jc w:val="center"/>
              <w:rPr>
                <w:rFonts w:eastAsia="Calibri"/>
                <w:szCs w:val="20"/>
              </w:rPr>
            </w:pPr>
          </w:p>
        </w:tc>
      </w:tr>
      <w:tr w:rsidR="00124D22" w14:paraId="1B059748" w14:textId="77777777" w:rsidTr="008541C9">
        <w:trPr>
          <w:cantSplit/>
          <w:trHeight w:val="216"/>
        </w:trPr>
        <w:tc>
          <w:tcPr>
            <w:tcW w:w="5274" w:type="dxa"/>
            <w:shd w:val="clear" w:color="auto" w:fill="FFF5D6"/>
            <w:vAlign w:val="center"/>
          </w:tcPr>
          <w:p w14:paraId="0EC44CBC" w14:textId="77777777" w:rsidR="00124D22" w:rsidRPr="00F9408C" w:rsidRDefault="00124D22" w:rsidP="00C90669">
            <w:pPr>
              <w:pStyle w:val="NoblisTableNumberedList"/>
              <w:numPr>
                <w:ilvl w:val="0"/>
                <w:numId w:val="91"/>
              </w:numPr>
            </w:pPr>
            <w:r w:rsidRPr="002719BF">
              <w:rPr>
                <w:b/>
              </w:rPr>
              <w:lastRenderedPageBreak/>
              <w:t>File Management</w:t>
            </w:r>
            <w:r w:rsidRPr="00F9408C">
              <w:t xml:space="preserve">.  </w:t>
            </w:r>
            <w:r>
              <w:t>T</w:t>
            </w:r>
            <w:r w:rsidRPr="00F9408C">
              <w:t xml:space="preserve">he proposed solution </w:t>
            </w:r>
            <w:r>
              <w:t xml:space="preserve">shall </w:t>
            </w:r>
            <w:r w:rsidRPr="00F9408C">
              <w:t xml:space="preserve">demonstrate that </w:t>
            </w:r>
            <w:r>
              <w:t>it</w:t>
            </w:r>
            <w:r w:rsidRPr="00F9408C">
              <w:t xml:space="preserve"> is able to hold a set of Commercial Off-the-Shelf (COTS) and/or enterprise applications with respective data/files in a FIPS 140 secured </w:t>
            </w:r>
            <w:r w:rsidRPr="00781277">
              <w:t xml:space="preserve">space (e.g., whole device encryption, container or </w:t>
            </w:r>
            <w:r w:rsidRPr="002719BF">
              <w:rPr>
                <w:rStyle w:val="Strong"/>
                <w:rFonts w:cs="Arial"/>
                <w:lang w:val="en"/>
              </w:rPr>
              <w:t>virtual desktop infrastructure</w:t>
            </w:r>
            <w:r w:rsidRPr="002719BF">
              <w:rPr>
                <w:rFonts w:cs="Arial"/>
                <w:b/>
                <w:lang w:val="en"/>
              </w:rPr>
              <w:t xml:space="preserve"> </w:t>
            </w:r>
            <w:r w:rsidRPr="00781277">
              <w:t>[VDI]) solution</w:t>
            </w:r>
            <w:r>
              <w:t>.</w:t>
            </w:r>
            <w:r w:rsidRPr="00781277">
              <w:t xml:space="preserve">  </w:t>
            </w:r>
            <w:r>
              <w:t xml:space="preserve">It </w:t>
            </w:r>
            <w:proofErr w:type="gramStart"/>
            <w:r>
              <w:t>T</w:t>
            </w:r>
            <w:r w:rsidRPr="00F9408C">
              <w:t>he</w:t>
            </w:r>
            <w:proofErr w:type="gramEnd"/>
            <w:r w:rsidRPr="00F9408C">
              <w:t xml:space="preserve"> proposed solution</w:t>
            </w:r>
            <w:r>
              <w:t xml:space="preserve"> shall</w:t>
            </w:r>
            <w:r w:rsidRPr="00781277">
              <w:t xml:space="preserve"> also demonstrate how </w:t>
            </w:r>
            <w:r>
              <w:t>it</w:t>
            </w:r>
            <w:r w:rsidRPr="00781277">
              <w:t xml:space="preserve"> is able to share files between applications, between mobile devices, and/or between devices and hosted file servers based on application and security requirements</w:t>
            </w:r>
            <w:r>
              <w:t>.</w:t>
            </w:r>
          </w:p>
        </w:tc>
        <w:tc>
          <w:tcPr>
            <w:tcW w:w="1350" w:type="dxa"/>
            <w:shd w:val="clear" w:color="auto" w:fill="FFF5D6"/>
            <w:vAlign w:val="center"/>
          </w:tcPr>
          <w:p w14:paraId="1BC07C13"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5D6"/>
            <w:vAlign w:val="center"/>
          </w:tcPr>
          <w:p w14:paraId="4264AC16" w14:textId="77777777" w:rsidR="00124D22" w:rsidRPr="002719BF" w:rsidRDefault="00124D22" w:rsidP="00D036CF">
            <w:pPr>
              <w:pStyle w:val="NoblisTableText"/>
              <w:jc w:val="center"/>
              <w:rPr>
                <w:rFonts w:eastAsia="Calibri"/>
                <w:szCs w:val="20"/>
              </w:rPr>
            </w:pPr>
            <w:r w:rsidRPr="002719BF">
              <w:rPr>
                <w:rFonts w:eastAsia="Calibri"/>
                <w:szCs w:val="20"/>
              </w:rPr>
              <w:t>2.3.5.3</w:t>
            </w:r>
          </w:p>
        </w:tc>
        <w:tc>
          <w:tcPr>
            <w:tcW w:w="1584" w:type="dxa"/>
            <w:shd w:val="clear" w:color="auto" w:fill="FFF5D6"/>
            <w:vAlign w:val="center"/>
          </w:tcPr>
          <w:p w14:paraId="2B2A90E6" w14:textId="77777777" w:rsidR="00124D22" w:rsidRPr="002719BF" w:rsidRDefault="00124D22" w:rsidP="008541C9">
            <w:pPr>
              <w:pStyle w:val="NoblisTableText"/>
              <w:jc w:val="center"/>
              <w:rPr>
                <w:rFonts w:eastAsia="Calibri"/>
                <w:szCs w:val="20"/>
              </w:rPr>
            </w:pPr>
          </w:p>
        </w:tc>
      </w:tr>
      <w:tr w:rsidR="00124D22" w14:paraId="2DD42303" w14:textId="77777777" w:rsidTr="008541C9">
        <w:trPr>
          <w:cantSplit/>
          <w:trHeight w:val="216"/>
        </w:trPr>
        <w:tc>
          <w:tcPr>
            <w:tcW w:w="5274" w:type="dxa"/>
            <w:shd w:val="clear" w:color="auto" w:fill="FFFFFF"/>
            <w:vAlign w:val="center"/>
          </w:tcPr>
          <w:p w14:paraId="408962D3" w14:textId="77777777" w:rsidR="00124D22" w:rsidRPr="00F9408C" w:rsidRDefault="00124D22" w:rsidP="00C90669">
            <w:pPr>
              <w:pStyle w:val="NoblisTableNumberedList"/>
              <w:numPr>
                <w:ilvl w:val="0"/>
                <w:numId w:val="91"/>
              </w:numPr>
            </w:pPr>
            <w:r w:rsidRPr="002719BF">
              <w:rPr>
                <w:b/>
              </w:rPr>
              <w:t>Personal Information Management</w:t>
            </w:r>
            <w:r w:rsidRPr="00F9408C">
              <w:t xml:space="preserve">.  </w:t>
            </w:r>
            <w:r>
              <w:t>T</w:t>
            </w:r>
            <w:r w:rsidRPr="00F9408C">
              <w:t xml:space="preserve">he proposed solution </w:t>
            </w:r>
            <w:r>
              <w:t xml:space="preserve">shall </w:t>
            </w:r>
            <w:r w:rsidRPr="00F9408C">
              <w:t>demonstrate ability to provide/enable a secure Personal Information Manager (PIM) capability with email, calendar, and address book capabilities, as well as be capable of synchronizing files and data between the devices and file servers by the use of a secure encrypted connection</w:t>
            </w:r>
            <w:r>
              <w:t>.</w:t>
            </w:r>
          </w:p>
        </w:tc>
        <w:tc>
          <w:tcPr>
            <w:tcW w:w="1350" w:type="dxa"/>
            <w:shd w:val="clear" w:color="auto" w:fill="FFFFFF"/>
            <w:vAlign w:val="center"/>
          </w:tcPr>
          <w:p w14:paraId="71A0FEEF"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FFF"/>
            <w:vAlign w:val="center"/>
          </w:tcPr>
          <w:p w14:paraId="4860FF33" w14:textId="77777777" w:rsidR="00124D22" w:rsidRPr="002719BF" w:rsidRDefault="00124D22" w:rsidP="00D036CF">
            <w:pPr>
              <w:pStyle w:val="NoblisTableText"/>
              <w:jc w:val="center"/>
              <w:rPr>
                <w:rFonts w:eastAsia="Calibri"/>
                <w:szCs w:val="20"/>
              </w:rPr>
            </w:pPr>
            <w:r w:rsidRPr="002719BF">
              <w:rPr>
                <w:rFonts w:eastAsia="Calibri"/>
                <w:szCs w:val="20"/>
              </w:rPr>
              <w:t>2.3.5.4</w:t>
            </w:r>
          </w:p>
        </w:tc>
        <w:tc>
          <w:tcPr>
            <w:tcW w:w="1584" w:type="dxa"/>
            <w:shd w:val="clear" w:color="auto" w:fill="FFFFFF"/>
            <w:vAlign w:val="center"/>
          </w:tcPr>
          <w:p w14:paraId="4C2B226A" w14:textId="77777777" w:rsidR="00124D22" w:rsidRPr="002719BF" w:rsidRDefault="00124D22" w:rsidP="008541C9">
            <w:pPr>
              <w:pStyle w:val="NoblisTableText"/>
              <w:jc w:val="center"/>
              <w:rPr>
                <w:rFonts w:eastAsia="Calibri"/>
                <w:szCs w:val="20"/>
              </w:rPr>
            </w:pPr>
          </w:p>
        </w:tc>
      </w:tr>
      <w:tr w:rsidR="00124D22" w14:paraId="201E2C97" w14:textId="77777777" w:rsidTr="008541C9">
        <w:trPr>
          <w:cantSplit/>
          <w:trHeight w:val="216"/>
        </w:trPr>
        <w:tc>
          <w:tcPr>
            <w:tcW w:w="5274" w:type="dxa"/>
            <w:shd w:val="clear" w:color="auto" w:fill="FFF5D6"/>
            <w:vAlign w:val="center"/>
          </w:tcPr>
          <w:p w14:paraId="3E4FF026" w14:textId="77777777" w:rsidR="00124D22" w:rsidRPr="00F9408C" w:rsidRDefault="00124D22" w:rsidP="00C90669">
            <w:pPr>
              <w:pStyle w:val="NoblisTableNumberedList"/>
              <w:numPr>
                <w:ilvl w:val="0"/>
                <w:numId w:val="91"/>
              </w:numPr>
            </w:pPr>
            <w:r w:rsidRPr="002719BF">
              <w:rPr>
                <w:b/>
              </w:rPr>
              <w:t>Security Content Automation Protocol (SCAP) Support</w:t>
            </w:r>
            <w:r w:rsidRPr="00F9408C">
              <w:t xml:space="preserve">.  </w:t>
            </w:r>
            <w:r>
              <w:t>T</w:t>
            </w:r>
            <w:r w:rsidRPr="00F9408C">
              <w:t xml:space="preserve">he proposed solution </w:t>
            </w:r>
            <w:r>
              <w:t xml:space="preserve">shall </w:t>
            </w:r>
            <w:r w:rsidRPr="00F9408C">
              <w:t>demonstrate the ability to support server-side components, including asset management, configuration management, patch management, and remediation capabilities</w:t>
            </w:r>
            <w:r>
              <w:t>.</w:t>
            </w:r>
          </w:p>
        </w:tc>
        <w:tc>
          <w:tcPr>
            <w:tcW w:w="1350" w:type="dxa"/>
            <w:shd w:val="clear" w:color="auto" w:fill="FFF5D6"/>
            <w:vAlign w:val="center"/>
          </w:tcPr>
          <w:p w14:paraId="1BBCB547"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5D6"/>
            <w:vAlign w:val="center"/>
          </w:tcPr>
          <w:p w14:paraId="3183259B" w14:textId="77777777" w:rsidR="00124D22" w:rsidRPr="002719BF" w:rsidRDefault="00124D22" w:rsidP="00D036CF">
            <w:pPr>
              <w:pStyle w:val="NoblisTableText"/>
              <w:jc w:val="center"/>
              <w:rPr>
                <w:rFonts w:eastAsia="Calibri"/>
                <w:szCs w:val="20"/>
              </w:rPr>
            </w:pPr>
            <w:r w:rsidRPr="002719BF">
              <w:rPr>
                <w:rFonts w:eastAsia="Calibri"/>
                <w:szCs w:val="20"/>
              </w:rPr>
              <w:t>2.3.6</w:t>
            </w:r>
          </w:p>
        </w:tc>
        <w:tc>
          <w:tcPr>
            <w:tcW w:w="1584" w:type="dxa"/>
            <w:shd w:val="clear" w:color="auto" w:fill="FFF5D6"/>
            <w:vAlign w:val="center"/>
          </w:tcPr>
          <w:p w14:paraId="0F4689B9" w14:textId="77777777" w:rsidR="00124D22" w:rsidRPr="002719BF" w:rsidRDefault="00124D22" w:rsidP="008541C9">
            <w:pPr>
              <w:pStyle w:val="NoblisTableText"/>
              <w:jc w:val="center"/>
              <w:rPr>
                <w:rFonts w:eastAsia="Calibri"/>
                <w:szCs w:val="20"/>
              </w:rPr>
            </w:pPr>
          </w:p>
        </w:tc>
      </w:tr>
      <w:tr w:rsidR="00124D22" w14:paraId="3E94B261" w14:textId="77777777" w:rsidTr="008541C9">
        <w:trPr>
          <w:cantSplit/>
          <w:trHeight w:val="216"/>
        </w:trPr>
        <w:tc>
          <w:tcPr>
            <w:tcW w:w="5274" w:type="dxa"/>
            <w:shd w:val="clear" w:color="auto" w:fill="FFFFFF"/>
            <w:vAlign w:val="center"/>
          </w:tcPr>
          <w:p w14:paraId="40A1610A" w14:textId="77777777" w:rsidR="00124D22" w:rsidRPr="00F9408C" w:rsidRDefault="00124D22" w:rsidP="00C90669">
            <w:pPr>
              <w:pStyle w:val="NoblisTableNumberedList"/>
              <w:numPr>
                <w:ilvl w:val="0"/>
                <w:numId w:val="91"/>
              </w:numPr>
            </w:pPr>
            <w:r w:rsidRPr="002719BF">
              <w:rPr>
                <w:b/>
              </w:rPr>
              <w:t>Device Inventory Management</w:t>
            </w:r>
            <w:r w:rsidRPr="00F9408C">
              <w:t xml:space="preserve">.  </w:t>
            </w:r>
            <w:r>
              <w:t>T</w:t>
            </w:r>
            <w:r w:rsidRPr="00F9408C">
              <w:t xml:space="preserve">he proposed solution </w:t>
            </w:r>
            <w:r>
              <w:t xml:space="preserve">shall </w:t>
            </w:r>
            <w:r w:rsidRPr="00F9408C">
              <w:t>demonstrate the ability to include a set of mechanisms to provision, control and track devices connected to corporate applications and data, and to relate this data to user information?  Does it record, track and manage the 16 pieces of information identified in inventory management</w:t>
            </w:r>
            <w:r>
              <w:t>.</w:t>
            </w:r>
            <w:r w:rsidRPr="00F9408C">
              <w:t xml:space="preserve"> </w:t>
            </w:r>
          </w:p>
        </w:tc>
        <w:tc>
          <w:tcPr>
            <w:tcW w:w="1350" w:type="dxa"/>
            <w:shd w:val="clear" w:color="auto" w:fill="FFFFFF"/>
            <w:vAlign w:val="center"/>
          </w:tcPr>
          <w:p w14:paraId="0A14A1B7"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FFF"/>
            <w:vAlign w:val="center"/>
          </w:tcPr>
          <w:p w14:paraId="548C9E3B" w14:textId="77777777" w:rsidR="00124D22" w:rsidRPr="002719BF" w:rsidRDefault="00124D22" w:rsidP="00D036CF">
            <w:pPr>
              <w:pStyle w:val="NoblisTableText"/>
              <w:jc w:val="center"/>
              <w:rPr>
                <w:rFonts w:eastAsia="Calibri"/>
                <w:szCs w:val="20"/>
              </w:rPr>
            </w:pPr>
            <w:r w:rsidRPr="002719BF">
              <w:rPr>
                <w:rFonts w:eastAsia="Calibri"/>
                <w:szCs w:val="20"/>
              </w:rPr>
              <w:t>2.3.7</w:t>
            </w:r>
          </w:p>
        </w:tc>
        <w:tc>
          <w:tcPr>
            <w:tcW w:w="1584" w:type="dxa"/>
            <w:shd w:val="clear" w:color="auto" w:fill="FFFFFF"/>
            <w:vAlign w:val="center"/>
          </w:tcPr>
          <w:p w14:paraId="319F127A" w14:textId="77777777" w:rsidR="00124D22" w:rsidRPr="002719BF" w:rsidRDefault="00124D22" w:rsidP="008541C9">
            <w:pPr>
              <w:pStyle w:val="NoblisTableText"/>
              <w:jc w:val="center"/>
              <w:rPr>
                <w:rFonts w:eastAsia="Calibri"/>
                <w:szCs w:val="20"/>
              </w:rPr>
            </w:pPr>
          </w:p>
        </w:tc>
      </w:tr>
      <w:tr w:rsidR="00124D22" w14:paraId="61732432" w14:textId="77777777" w:rsidTr="008541C9">
        <w:trPr>
          <w:cantSplit/>
          <w:trHeight w:val="216"/>
        </w:trPr>
        <w:tc>
          <w:tcPr>
            <w:tcW w:w="5274" w:type="dxa"/>
            <w:shd w:val="clear" w:color="auto" w:fill="FFF5D6"/>
            <w:vAlign w:val="center"/>
          </w:tcPr>
          <w:p w14:paraId="698C07D5" w14:textId="77777777" w:rsidR="00124D22" w:rsidRPr="00F9408C" w:rsidRDefault="00124D22" w:rsidP="00C90669">
            <w:pPr>
              <w:pStyle w:val="NoblisTableNumberedList"/>
              <w:numPr>
                <w:ilvl w:val="0"/>
                <w:numId w:val="91"/>
              </w:numPr>
            </w:pPr>
            <w:r w:rsidRPr="002719BF">
              <w:rPr>
                <w:b/>
              </w:rPr>
              <w:t>Device Inventory Reports</w:t>
            </w:r>
            <w:r w:rsidRPr="00F9408C">
              <w:t xml:space="preserve">.  </w:t>
            </w:r>
            <w:r>
              <w:t>T</w:t>
            </w:r>
            <w:r w:rsidRPr="00F9408C">
              <w:t xml:space="preserve">he proposed solution </w:t>
            </w:r>
            <w:r>
              <w:t xml:space="preserve">shall </w:t>
            </w:r>
            <w:r w:rsidRPr="00F9408C">
              <w:t>demonstrate the ability use the identified filters to run or export device inventory reports associated with the device, OS, and applications</w:t>
            </w:r>
            <w:r>
              <w:t>.</w:t>
            </w:r>
          </w:p>
        </w:tc>
        <w:tc>
          <w:tcPr>
            <w:tcW w:w="1350" w:type="dxa"/>
            <w:shd w:val="clear" w:color="auto" w:fill="FFF5D6"/>
            <w:vAlign w:val="center"/>
          </w:tcPr>
          <w:p w14:paraId="3C1552FE"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5D6"/>
            <w:vAlign w:val="center"/>
          </w:tcPr>
          <w:p w14:paraId="191DA13C" w14:textId="77777777" w:rsidR="00124D22" w:rsidRPr="002719BF" w:rsidRDefault="00124D22" w:rsidP="00D036CF">
            <w:pPr>
              <w:pStyle w:val="NoblisTableText"/>
              <w:jc w:val="center"/>
              <w:rPr>
                <w:rFonts w:eastAsia="Calibri"/>
                <w:szCs w:val="20"/>
              </w:rPr>
            </w:pPr>
            <w:r w:rsidRPr="002719BF">
              <w:rPr>
                <w:rFonts w:eastAsia="Calibri"/>
                <w:szCs w:val="20"/>
              </w:rPr>
              <w:t>2.3.8</w:t>
            </w:r>
          </w:p>
        </w:tc>
        <w:tc>
          <w:tcPr>
            <w:tcW w:w="1584" w:type="dxa"/>
            <w:shd w:val="clear" w:color="auto" w:fill="FFF5D6"/>
            <w:vAlign w:val="center"/>
          </w:tcPr>
          <w:p w14:paraId="20BF2ECD" w14:textId="77777777" w:rsidR="00124D22" w:rsidRPr="002719BF" w:rsidRDefault="00124D22" w:rsidP="008541C9">
            <w:pPr>
              <w:pStyle w:val="NoblisTableText"/>
              <w:jc w:val="center"/>
              <w:rPr>
                <w:rFonts w:eastAsia="Calibri"/>
                <w:szCs w:val="20"/>
              </w:rPr>
            </w:pPr>
          </w:p>
        </w:tc>
      </w:tr>
      <w:tr w:rsidR="00124D22" w14:paraId="6406AE3C" w14:textId="77777777" w:rsidTr="008541C9">
        <w:trPr>
          <w:cantSplit/>
          <w:trHeight w:val="216"/>
        </w:trPr>
        <w:tc>
          <w:tcPr>
            <w:tcW w:w="5274" w:type="dxa"/>
            <w:shd w:val="clear" w:color="auto" w:fill="FFFFFF"/>
            <w:vAlign w:val="center"/>
          </w:tcPr>
          <w:p w14:paraId="19407512" w14:textId="77777777" w:rsidR="00124D22" w:rsidRPr="00F9408C" w:rsidRDefault="00124D22" w:rsidP="00C90669">
            <w:pPr>
              <w:pStyle w:val="NoblisTableNumberedList"/>
              <w:numPr>
                <w:ilvl w:val="0"/>
                <w:numId w:val="91"/>
              </w:numPr>
            </w:pPr>
            <w:r w:rsidRPr="002719BF">
              <w:rPr>
                <w:b/>
              </w:rPr>
              <w:t>System Performance Reports</w:t>
            </w:r>
            <w:r w:rsidRPr="00F9408C">
              <w:t xml:space="preserve">.  </w:t>
            </w:r>
            <w:r>
              <w:t>T</w:t>
            </w:r>
            <w:r w:rsidRPr="00F9408C">
              <w:t xml:space="preserve">he proposed solution </w:t>
            </w:r>
            <w:r>
              <w:t xml:space="preserve">shall </w:t>
            </w:r>
            <w:r w:rsidRPr="00F9408C">
              <w:t>demonstrate the ability to run system performance reports using the identified filters</w:t>
            </w:r>
            <w:r>
              <w:t>.</w:t>
            </w:r>
          </w:p>
        </w:tc>
        <w:tc>
          <w:tcPr>
            <w:tcW w:w="1350" w:type="dxa"/>
            <w:shd w:val="clear" w:color="auto" w:fill="FFFFFF"/>
            <w:vAlign w:val="center"/>
          </w:tcPr>
          <w:p w14:paraId="58D80463"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FFF"/>
            <w:vAlign w:val="center"/>
          </w:tcPr>
          <w:p w14:paraId="722D236D" w14:textId="77777777" w:rsidR="00124D22" w:rsidRPr="002719BF" w:rsidRDefault="00124D22" w:rsidP="00D036CF">
            <w:pPr>
              <w:pStyle w:val="NoblisTableText"/>
              <w:jc w:val="center"/>
              <w:rPr>
                <w:rFonts w:eastAsia="Calibri"/>
                <w:szCs w:val="20"/>
              </w:rPr>
            </w:pPr>
            <w:r w:rsidRPr="002719BF">
              <w:rPr>
                <w:rFonts w:eastAsia="Calibri"/>
                <w:szCs w:val="20"/>
              </w:rPr>
              <w:t>2.3.9</w:t>
            </w:r>
          </w:p>
        </w:tc>
        <w:tc>
          <w:tcPr>
            <w:tcW w:w="1584" w:type="dxa"/>
            <w:shd w:val="clear" w:color="auto" w:fill="FFFFFF"/>
            <w:vAlign w:val="center"/>
          </w:tcPr>
          <w:p w14:paraId="48B50827" w14:textId="77777777" w:rsidR="00124D22" w:rsidRPr="002719BF" w:rsidRDefault="00124D22" w:rsidP="008541C9">
            <w:pPr>
              <w:pStyle w:val="NoblisTableText"/>
              <w:jc w:val="center"/>
              <w:rPr>
                <w:rFonts w:eastAsia="Calibri"/>
                <w:szCs w:val="20"/>
              </w:rPr>
            </w:pPr>
          </w:p>
        </w:tc>
      </w:tr>
      <w:tr w:rsidR="00124D22" w14:paraId="4A11DB6E" w14:textId="77777777" w:rsidTr="008541C9">
        <w:trPr>
          <w:cantSplit/>
          <w:trHeight w:val="216"/>
        </w:trPr>
        <w:tc>
          <w:tcPr>
            <w:tcW w:w="5274" w:type="dxa"/>
            <w:shd w:val="clear" w:color="auto" w:fill="FFF5D6"/>
            <w:vAlign w:val="center"/>
          </w:tcPr>
          <w:p w14:paraId="6F572D7A" w14:textId="77777777" w:rsidR="00124D22" w:rsidRPr="00F9408C" w:rsidRDefault="00124D22" w:rsidP="00C90669">
            <w:pPr>
              <w:pStyle w:val="NoblisTableNumberedList"/>
              <w:numPr>
                <w:ilvl w:val="0"/>
                <w:numId w:val="91"/>
              </w:numPr>
            </w:pPr>
            <w:r w:rsidRPr="002719BF">
              <w:rPr>
                <w:b/>
              </w:rPr>
              <w:t>MDM Security/Compliance Reports</w:t>
            </w:r>
            <w:r>
              <w:rPr>
                <w:b/>
              </w:rPr>
              <w:t xml:space="preserve"> </w:t>
            </w:r>
            <w:r>
              <w:t>T</w:t>
            </w:r>
            <w:r w:rsidRPr="00F9408C">
              <w:t xml:space="preserve">he proposed solution </w:t>
            </w:r>
            <w:r>
              <w:t xml:space="preserve">shall </w:t>
            </w:r>
            <w:r w:rsidRPr="00F9408C">
              <w:t>demonstrate the ability to run MDM security/compliance reports using the identified filters</w:t>
            </w:r>
            <w:r>
              <w:t>.</w:t>
            </w:r>
          </w:p>
        </w:tc>
        <w:tc>
          <w:tcPr>
            <w:tcW w:w="1350" w:type="dxa"/>
            <w:shd w:val="clear" w:color="auto" w:fill="FFF5D6"/>
            <w:vAlign w:val="center"/>
          </w:tcPr>
          <w:p w14:paraId="7E78A0EB" w14:textId="77777777" w:rsidR="00124D22" w:rsidRPr="002719BF" w:rsidRDefault="00124D22" w:rsidP="00D036CF">
            <w:pPr>
              <w:pStyle w:val="NoblisTableText"/>
              <w:jc w:val="center"/>
              <w:rPr>
                <w:rFonts w:eastAsia="Calibri"/>
                <w:szCs w:val="20"/>
              </w:rPr>
            </w:pPr>
            <w:r w:rsidRPr="002719BF">
              <w:rPr>
                <w:rFonts w:eastAsia="Calibri"/>
                <w:szCs w:val="20"/>
              </w:rPr>
              <w:t>Required</w:t>
            </w:r>
          </w:p>
        </w:tc>
        <w:tc>
          <w:tcPr>
            <w:tcW w:w="1170" w:type="dxa"/>
            <w:shd w:val="clear" w:color="auto" w:fill="FFF5D6"/>
            <w:vAlign w:val="center"/>
          </w:tcPr>
          <w:p w14:paraId="74C26475" w14:textId="77777777" w:rsidR="00124D22" w:rsidRPr="002719BF" w:rsidRDefault="00124D22" w:rsidP="00D036CF">
            <w:pPr>
              <w:pStyle w:val="NoblisTableText"/>
              <w:jc w:val="center"/>
              <w:rPr>
                <w:rFonts w:eastAsia="Calibri"/>
                <w:szCs w:val="20"/>
              </w:rPr>
            </w:pPr>
            <w:r w:rsidRPr="002719BF">
              <w:rPr>
                <w:rFonts w:eastAsia="Calibri"/>
                <w:szCs w:val="20"/>
              </w:rPr>
              <w:t>2.3.10</w:t>
            </w:r>
          </w:p>
        </w:tc>
        <w:tc>
          <w:tcPr>
            <w:tcW w:w="1584" w:type="dxa"/>
            <w:shd w:val="clear" w:color="auto" w:fill="FFF5D6"/>
            <w:vAlign w:val="center"/>
          </w:tcPr>
          <w:p w14:paraId="6094DDE7" w14:textId="77777777" w:rsidR="00124D22" w:rsidRPr="002719BF" w:rsidRDefault="00124D22" w:rsidP="008541C9">
            <w:pPr>
              <w:pStyle w:val="NoblisTableText"/>
              <w:jc w:val="center"/>
              <w:rPr>
                <w:rFonts w:eastAsia="Calibri"/>
                <w:szCs w:val="20"/>
              </w:rPr>
            </w:pPr>
          </w:p>
        </w:tc>
      </w:tr>
      <w:tr w:rsidR="00124D22" w14:paraId="6D6AEB4C" w14:textId="77777777" w:rsidTr="008541C9">
        <w:trPr>
          <w:cantSplit/>
          <w:trHeight w:val="216"/>
        </w:trPr>
        <w:tc>
          <w:tcPr>
            <w:tcW w:w="5274" w:type="dxa"/>
            <w:shd w:val="clear" w:color="auto" w:fill="FFFFFF"/>
            <w:vAlign w:val="center"/>
          </w:tcPr>
          <w:p w14:paraId="2A1BF61C" w14:textId="77777777" w:rsidR="00124D22" w:rsidRPr="00F9408C" w:rsidRDefault="00124D22" w:rsidP="00C90669">
            <w:pPr>
              <w:pStyle w:val="NoblisTableNumberedList"/>
              <w:numPr>
                <w:ilvl w:val="0"/>
                <w:numId w:val="91"/>
              </w:numPr>
            </w:pPr>
            <w:r w:rsidRPr="002719BF">
              <w:rPr>
                <w:b/>
              </w:rPr>
              <w:t>Classified Data</w:t>
            </w:r>
            <w:r w:rsidRPr="00F9408C">
              <w:t xml:space="preserve">.  </w:t>
            </w:r>
            <w:r>
              <w:t>T</w:t>
            </w:r>
            <w:r w:rsidRPr="00F9408C">
              <w:t xml:space="preserve">he </w:t>
            </w:r>
            <w:proofErr w:type="spellStart"/>
            <w:r>
              <w:t>offeror</w:t>
            </w:r>
            <w:proofErr w:type="spellEnd"/>
            <w:r w:rsidRPr="00F9408C">
              <w:t xml:space="preserve"> </w:t>
            </w:r>
            <w:r>
              <w:t xml:space="preserve">shall </w:t>
            </w:r>
            <w:r w:rsidRPr="00F9408C">
              <w:t>describe the ability of the proposed solution to access classified data up to the SECRET level via a mobile device</w:t>
            </w:r>
            <w:r>
              <w:t>.</w:t>
            </w:r>
          </w:p>
        </w:tc>
        <w:tc>
          <w:tcPr>
            <w:tcW w:w="1350" w:type="dxa"/>
            <w:shd w:val="clear" w:color="auto" w:fill="FFFFFF"/>
            <w:vAlign w:val="center"/>
          </w:tcPr>
          <w:p w14:paraId="0DBD6046" w14:textId="77777777" w:rsidR="00124D22" w:rsidRPr="002719BF" w:rsidRDefault="00124D22" w:rsidP="00D036CF">
            <w:pPr>
              <w:pStyle w:val="NoblisTableText"/>
              <w:jc w:val="center"/>
              <w:rPr>
                <w:rFonts w:eastAsia="Calibri"/>
                <w:szCs w:val="20"/>
              </w:rPr>
            </w:pPr>
            <w:r w:rsidRPr="002719BF">
              <w:rPr>
                <w:rFonts w:eastAsia="Calibri"/>
                <w:szCs w:val="20"/>
              </w:rPr>
              <w:t>Optional</w:t>
            </w:r>
          </w:p>
        </w:tc>
        <w:tc>
          <w:tcPr>
            <w:tcW w:w="1170" w:type="dxa"/>
            <w:shd w:val="clear" w:color="auto" w:fill="FFFFFF"/>
            <w:vAlign w:val="center"/>
          </w:tcPr>
          <w:p w14:paraId="35231793" w14:textId="77777777" w:rsidR="00124D22" w:rsidRPr="002719BF" w:rsidRDefault="00124D22" w:rsidP="00D036CF">
            <w:pPr>
              <w:pStyle w:val="NoblisTableText"/>
              <w:jc w:val="center"/>
              <w:rPr>
                <w:rFonts w:eastAsia="Calibri"/>
                <w:szCs w:val="20"/>
              </w:rPr>
            </w:pPr>
            <w:r w:rsidRPr="002719BF">
              <w:rPr>
                <w:szCs w:val="20"/>
              </w:rPr>
              <w:t>2.3.11</w:t>
            </w:r>
          </w:p>
        </w:tc>
        <w:tc>
          <w:tcPr>
            <w:tcW w:w="1584" w:type="dxa"/>
            <w:shd w:val="clear" w:color="auto" w:fill="FFFFFF"/>
            <w:vAlign w:val="center"/>
          </w:tcPr>
          <w:p w14:paraId="1E4C3A72" w14:textId="77777777" w:rsidR="00124D22" w:rsidRPr="002719BF" w:rsidRDefault="00124D22" w:rsidP="008541C9">
            <w:pPr>
              <w:pStyle w:val="NoblisTableText"/>
              <w:jc w:val="center"/>
              <w:rPr>
                <w:rFonts w:eastAsia="Calibri"/>
                <w:szCs w:val="20"/>
              </w:rPr>
            </w:pPr>
          </w:p>
        </w:tc>
      </w:tr>
      <w:tr w:rsidR="00124D22" w14:paraId="3FC796CC" w14:textId="77777777" w:rsidTr="008541C9">
        <w:trPr>
          <w:cantSplit/>
          <w:trHeight w:val="216"/>
        </w:trPr>
        <w:tc>
          <w:tcPr>
            <w:tcW w:w="5274" w:type="dxa"/>
            <w:shd w:val="clear" w:color="auto" w:fill="FFF5D6"/>
            <w:vAlign w:val="center"/>
          </w:tcPr>
          <w:p w14:paraId="39D1B22E" w14:textId="77777777" w:rsidR="00124D22" w:rsidRPr="00F9408C" w:rsidRDefault="00124D22" w:rsidP="00C90669">
            <w:pPr>
              <w:pStyle w:val="NoblisTableNumberedList"/>
              <w:numPr>
                <w:ilvl w:val="0"/>
                <w:numId w:val="91"/>
              </w:numPr>
            </w:pPr>
            <w:r w:rsidRPr="002719BF">
              <w:rPr>
                <w:b/>
              </w:rPr>
              <w:t>PIV/CAC Support</w:t>
            </w:r>
            <w:r w:rsidRPr="00F9408C">
              <w:t xml:space="preserve">.  </w:t>
            </w:r>
            <w:r>
              <w:t>T</w:t>
            </w:r>
            <w:r w:rsidRPr="00F9408C">
              <w:t xml:space="preserve">he </w:t>
            </w:r>
            <w:proofErr w:type="spellStart"/>
            <w:r>
              <w:t>offeror</w:t>
            </w:r>
            <w:proofErr w:type="spellEnd"/>
            <w:r w:rsidRPr="00F9408C">
              <w:t xml:space="preserve"> </w:t>
            </w:r>
            <w:r>
              <w:t>shall</w:t>
            </w:r>
            <w:r w:rsidRPr="00F9408C">
              <w:t xml:space="preserve"> describe how the proposed solution is capable of supporting the use of PIV/CAC cards to support digital signatures, encryption, or access to enterprise resources</w:t>
            </w:r>
            <w:r>
              <w:t>.</w:t>
            </w:r>
          </w:p>
        </w:tc>
        <w:tc>
          <w:tcPr>
            <w:tcW w:w="1350" w:type="dxa"/>
            <w:shd w:val="clear" w:color="auto" w:fill="FFF5D6"/>
            <w:vAlign w:val="center"/>
          </w:tcPr>
          <w:p w14:paraId="3CAD5405" w14:textId="77777777" w:rsidR="00124D22" w:rsidRPr="002719BF" w:rsidRDefault="00124D22" w:rsidP="00D036CF">
            <w:pPr>
              <w:pStyle w:val="NoblisTableText"/>
              <w:jc w:val="center"/>
              <w:rPr>
                <w:rFonts w:eastAsia="Calibri"/>
                <w:szCs w:val="20"/>
              </w:rPr>
            </w:pPr>
            <w:r w:rsidRPr="002719BF">
              <w:rPr>
                <w:rFonts w:eastAsia="Calibri"/>
                <w:szCs w:val="20"/>
              </w:rPr>
              <w:t>Optional</w:t>
            </w:r>
          </w:p>
        </w:tc>
        <w:tc>
          <w:tcPr>
            <w:tcW w:w="1170" w:type="dxa"/>
            <w:shd w:val="clear" w:color="auto" w:fill="FFF5D6"/>
            <w:vAlign w:val="center"/>
          </w:tcPr>
          <w:p w14:paraId="607D1E54" w14:textId="77777777" w:rsidR="00124D22" w:rsidRPr="002719BF" w:rsidRDefault="00124D22" w:rsidP="00D036CF">
            <w:pPr>
              <w:pStyle w:val="NoblisTableText"/>
              <w:jc w:val="center"/>
              <w:rPr>
                <w:rFonts w:eastAsia="Calibri"/>
                <w:szCs w:val="20"/>
              </w:rPr>
            </w:pPr>
            <w:r w:rsidRPr="002719BF">
              <w:rPr>
                <w:rFonts w:eastAsia="Calibri"/>
                <w:szCs w:val="20"/>
              </w:rPr>
              <w:t>2.3.12</w:t>
            </w:r>
          </w:p>
        </w:tc>
        <w:tc>
          <w:tcPr>
            <w:tcW w:w="1584" w:type="dxa"/>
            <w:shd w:val="clear" w:color="auto" w:fill="FFF5D6"/>
            <w:vAlign w:val="center"/>
          </w:tcPr>
          <w:p w14:paraId="3B01668A" w14:textId="77777777" w:rsidR="00124D22" w:rsidRPr="002719BF" w:rsidRDefault="00124D22" w:rsidP="008541C9">
            <w:pPr>
              <w:pStyle w:val="NoblisTableText"/>
              <w:jc w:val="center"/>
              <w:rPr>
                <w:rFonts w:eastAsia="Calibri"/>
                <w:szCs w:val="20"/>
              </w:rPr>
            </w:pPr>
          </w:p>
        </w:tc>
      </w:tr>
      <w:tr w:rsidR="00124D22" w14:paraId="3FE788A5" w14:textId="77777777" w:rsidTr="008541C9">
        <w:trPr>
          <w:cantSplit/>
          <w:trHeight w:val="216"/>
        </w:trPr>
        <w:tc>
          <w:tcPr>
            <w:tcW w:w="5274" w:type="dxa"/>
            <w:shd w:val="clear" w:color="auto" w:fill="FFFFFF"/>
            <w:vAlign w:val="center"/>
          </w:tcPr>
          <w:p w14:paraId="66F0E1B4" w14:textId="77777777" w:rsidR="00124D22" w:rsidRPr="00F9408C" w:rsidRDefault="00124D22" w:rsidP="00C90669">
            <w:pPr>
              <w:pStyle w:val="NoblisTableNumberedList"/>
              <w:numPr>
                <w:ilvl w:val="0"/>
                <w:numId w:val="91"/>
              </w:numPr>
            </w:pPr>
            <w:r w:rsidRPr="002719BF">
              <w:rPr>
                <w:b/>
              </w:rPr>
              <w:t>Biometric Support</w:t>
            </w:r>
            <w:r w:rsidRPr="00F9408C">
              <w:t xml:space="preserve">.  </w:t>
            </w:r>
            <w:r>
              <w:t>T</w:t>
            </w:r>
            <w:r w:rsidRPr="00F9408C">
              <w:t xml:space="preserve">he </w:t>
            </w:r>
            <w:proofErr w:type="spellStart"/>
            <w:r>
              <w:t>offeror</w:t>
            </w:r>
            <w:proofErr w:type="spellEnd"/>
            <w:r w:rsidRPr="00F9408C">
              <w:t xml:space="preserve"> </w:t>
            </w:r>
            <w:r>
              <w:t xml:space="preserve">shall </w:t>
            </w:r>
            <w:r w:rsidRPr="00F9408C">
              <w:t>demonstrate the ability for the proposed solution to offer biometric support such as fingerprint or face recognition</w:t>
            </w:r>
            <w:r>
              <w:t>.</w:t>
            </w:r>
          </w:p>
        </w:tc>
        <w:tc>
          <w:tcPr>
            <w:tcW w:w="1350" w:type="dxa"/>
            <w:shd w:val="clear" w:color="auto" w:fill="FFFFFF"/>
            <w:vAlign w:val="center"/>
          </w:tcPr>
          <w:p w14:paraId="420FAF2D" w14:textId="77777777" w:rsidR="00124D22" w:rsidRPr="002719BF" w:rsidRDefault="00124D22" w:rsidP="00D036CF">
            <w:pPr>
              <w:pStyle w:val="NoblisTableText"/>
              <w:jc w:val="center"/>
              <w:rPr>
                <w:rFonts w:eastAsia="Calibri"/>
                <w:szCs w:val="20"/>
              </w:rPr>
            </w:pPr>
            <w:r w:rsidRPr="002719BF">
              <w:rPr>
                <w:rFonts w:eastAsia="Calibri"/>
                <w:szCs w:val="20"/>
              </w:rPr>
              <w:t>Optional</w:t>
            </w:r>
          </w:p>
        </w:tc>
        <w:tc>
          <w:tcPr>
            <w:tcW w:w="1170" w:type="dxa"/>
            <w:shd w:val="clear" w:color="auto" w:fill="FFFFFF"/>
            <w:vAlign w:val="center"/>
          </w:tcPr>
          <w:p w14:paraId="6EC023B1" w14:textId="77777777" w:rsidR="00124D22" w:rsidRPr="002719BF" w:rsidRDefault="00124D22" w:rsidP="00D036CF">
            <w:pPr>
              <w:pStyle w:val="NoblisTableText"/>
              <w:jc w:val="center"/>
              <w:rPr>
                <w:rFonts w:eastAsia="Calibri"/>
                <w:szCs w:val="20"/>
              </w:rPr>
            </w:pPr>
            <w:r w:rsidRPr="002719BF">
              <w:rPr>
                <w:rFonts w:eastAsia="Calibri"/>
                <w:szCs w:val="20"/>
              </w:rPr>
              <w:t>2.3.13</w:t>
            </w:r>
          </w:p>
        </w:tc>
        <w:tc>
          <w:tcPr>
            <w:tcW w:w="1584" w:type="dxa"/>
            <w:shd w:val="clear" w:color="auto" w:fill="FFFFFF"/>
            <w:vAlign w:val="center"/>
          </w:tcPr>
          <w:p w14:paraId="5C262F0A" w14:textId="77777777" w:rsidR="00124D22" w:rsidRPr="002719BF" w:rsidRDefault="00124D22" w:rsidP="008541C9">
            <w:pPr>
              <w:pStyle w:val="NoblisTableText"/>
              <w:jc w:val="center"/>
              <w:rPr>
                <w:rFonts w:eastAsia="Calibri"/>
                <w:szCs w:val="20"/>
              </w:rPr>
            </w:pPr>
          </w:p>
        </w:tc>
      </w:tr>
      <w:tr w:rsidR="00124D22" w14:paraId="43B481D9" w14:textId="77777777" w:rsidTr="008541C9">
        <w:trPr>
          <w:cantSplit/>
          <w:trHeight w:val="216"/>
        </w:trPr>
        <w:tc>
          <w:tcPr>
            <w:tcW w:w="5274" w:type="dxa"/>
            <w:shd w:val="clear" w:color="auto" w:fill="FFF5D6"/>
            <w:vAlign w:val="center"/>
          </w:tcPr>
          <w:p w14:paraId="3071FF01" w14:textId="77777777" w:rsidR="00124D22" w:rsidRPr="00F9408C" w:rsidRDefault="00124D22" w:rsidP="00C90669">
            <w:pPr>
              <w:pStyle w:val="NoblisTableNumberedList"/>
              <w:numPr>
                <w:ilvl w:val="0"/>
                <w:numId w:val="91"/>
              </w:numPr>
            </w:pPr>
            <w:r w:rsidRPr="00F9408C">
              <w:lastRenderedPageBreak/>
              <w:t xml:space="preserve">Network Monitoring.  </w:t>
            </w:r>
            <w:r>
              <w:t>T</w:t>
            </w:r>
            <w:r w:rsidRPr="00F9408C">
              <w:t xml:space="preserve">he </w:t>
            </w:r>
            <w:proofErr w:type="spellStart"/>
            <w:r>
              <w:t>offeror</w:t>
            </w:r>
            <w:proofErr w:type="spellEnd"/>
            <w:r w:rsidRPr="00F9408C">
              <w:t xml:space="preserve"> </w:t>
            </w:r>
            <w:r>
              <w:t xml:space="preserve">shall </w:t>
            </w:r>
            <w:r w:rsidRPr="00F9408C">
              <w:t>demonstrate the basic diagnostic functions related to monitoring device network quality and performance</w:t>
            </w:r>
            <w:r>
              <w:t>.</w:t>
            </w:r>
          </w:p>
        </w:tc>
        <w:tc>
          <w:tcPr>
            <w:tcW w:w="1350" w:type="dxa"/>
            <w:shd w:val="clear" w:color="auto" w:fill="FFF5D6"/>
            <w:vAlign w:val="center"/>
          </w:tcPr>
          <w:p w14:paraId="205093C5" w14:textId="77777777" w:rsidR="00124D22" w:rsidRPr="002719BF" w:rsidRDefault="00124D22" w:rsidP="00D036CF">
            <w:pPr>
              <w:pStyle w:val="NoblisTableText"/>
              <w:jc w:val="center"/>
              <w:rPr>
                <w:rFonts w:eastAsia="Calibri"/>
                <w:szCs w:val="20"/>
              </w:rPr>
            </w:pPr>
            <w:r w:rsidRPr="002719BF">
              <w:rPr>
                <w:rFonts w:eastAsia="Calibri"/>
                <w:szCs w:val="20"/>
              </w:rPr>
              <w:t>Optional</w:t>
            </w:r>
          </w:p>
        </w:tc>
        <w:tc>
          <w:tcPr>
            <w:tcW w:w="1170" w:type="dxa"/>
            <w:shd w:val="clear" w:color="auto" w:fill="FFF5D6"/>
            <w:vAlign w:val="center"/>
          </w:tcPr>
          <w:p w14:paraId="4E41AE34" w14:textId="77777777" w:rsidR="00124D22" w:rsidRPr="002719BF" w:rsidRDefault="00124D22" w:rsidP="00D036CF">
            <w:pPr>
              <w:pStyle w:val="NoblisTableText"/>
              <w:jc w:val="center"/>
              <w:rPr>
                <w:rFonts w:eastAsia="Calibri"/>
                <w:szCs w:val="20"/>
              </w:rPr>
            </w:pPr>
            <w:r w:rsidRPr="002719BF">
              <w:rPr>
                <w:rFonts w:eastAsia="Calibri"/>
                <w:szCs w:val="20"/>
              </w:rPr>
              <w:t>2.3.14</w:t>
            </w:r>
          </w:p>
        </w:tc>
        <w:tc>
          <w:tcPr>
            <w:tcW w:w="1584" w:type="dxa"/>
            <w:shd w:val="clear" w:color="auto" w:fill="FFF5D6"/>
            <w:vAlign w:val="center"/>
          </w:tcPr>
          <w:p w14:paraId="48C4DF3A" w14:textId="77777777" w:rsidR="00124D22" w:rsidRPr="002719BF" w:rsidRDefault="00124D22" w:rsidP="008541C9">
            <w:pPr>
              <w:pStyle w:val="NoblisTableText"/>
              <w:jc w:val="center"/>
              <w:rPr>
                <w:rFonts w:eastAsia="Calibri"/>
                <w:szCs w:val="20"/>
              </w:rPr>
            </w:pPr>
          </w:p>
        </w:tc>
      </w:tr>
    </w:tbl>
    <w:p w14:paraId="7EE62A22" w14:textId="77777777" w:rsidR="00124D22" w:rsidRDefault="00124D22" w:rsidP="008541C9">
      <w:pPr>
        <w:pStyle w:val="Heading3"/>
      </w:pPr>
      <w:bookmarkStart w:id="235" w:name="_Ref370116100"/>
      <w:bookmarkStart w:id="236" w:name="_Toc406009765"/>
      <w:bookmarkStart w:id="237" w:name="_Toc408997980"/>
      <w:r>
        <w:t>Mobile Device Management (MDM) General Requirements</w:t>
      </w:r>
      <w:bookmarkEnd w:id="235"/>
      <w:bookmarkEnd w:id="236"/>
      <w:bookmarkEnd w:id="237"/>
    </w:p>
    <w:p w14:paraId="5EEB656B" w14:textId="77777777" w:rsidR="00124D22" w:rsidRPr="00771433" w:rsidRDefault="00124D22" w:rsidP="00124D22">
      <w:pPr>
        <w:pStyle w:val="Noblisbodytext"/>
      </w:pPr>
      <w:r w:rsidRPr="00771433">
        <w:t xml:space="preserve">The </w:t>
      </w:r>
      <w:proofErr w:type="spellStart"/>
      <w:r>
        <w:t>offeror</w:t>
      </w:r>
      <w:proofErr w:type="spellEnd"/>
      <w:r w:rsidRPr="00771433">
        <w:t xml:space="preserve"> </w:t>
      </w:r>
      <w:r>
        <w:t>shall</w:t>
      </w:r>
      <w:r w:rsidRPr="00771433">
        <w:t xml:space="preserve"> describe how the proposed solution meets the following general requirements:</w:t>
      </w:r>
    </w:p>
    <w:p w14:paraId="079E9882" w14:textId="77777777" w:rsidR="00124D22" w:rsidRPr="00613EC4" w:rsidRDefault="00124D22" w:rsidP="00C90669">
      <w:pPr>
        <w:pStyle w:val="NoblisNumberedList1"/>
        <w:numPr>
          <w:ilvl w:val="0"/>
          <w:numId w:val="76"/>
        </w:numPr>
      </w:pPr>
      <w:r w:rsidRPr="00613EC4">
        <w:t>Ability to enforce enterprise rules while allowing Agency/Bureau/sub-bureau/etc. enrollment, reporting, management, and compliance activities</w:t>
      </w:r>
    </w:p>
    <w:p w14:paraId="6A4D7683" w14:textId="77777777" w:rsidR="00124D22" w:rsidRPr="00613EC4" w:rsidRDefault="00124D22" w:rsidP="00C90669">
      <w:pPr>
        <w:pStyle w:val="NoblisNumberedList1"/>
        <w:numPr>
          <w:ilvl w:val="0"/>
          <w:numId w:val="76"/>
        </w:numPr>
      </w:pPr>
      <w:r w:rsidRPr="00613EC4">
        <w:t>Ability to take the following action upon a g</w:t>
      </w:r>
      <w:r>
        <w:t>roup of devices from a search:  reassign to g</w:t>
      </w:r>
      <w:r w:rsidRPr="00613EC4">
        <w:t>roup (any type of logical groupi</w:t>
      </w:r>
      <w:r>
        <w:t xml:space="preserve">ng) </w:t>
      </w:r>
      <w:r>
        <w:noBreakHyphen/>
        <w:t xml:space="preserve"> u</w:t>
      </w:r>
      <w:r w:rsidRPr="00613EC4">
        <w:t xml:space="preserve">ser or </w:t>
      </w:r>
      <w:r>
        <w:t>device groupings are an example</w:t>
      </w:r>
    </w:p>
    <w:p w14:paraId="38C85DC7" w14:textId="77777777" w:rsidR="00124D22" w:rsidRPr="00613EC4" w:rsidRDefault="00124D22" w:rsidP="00C90669">
      <w:pPr>
        <w:pStyle w:val="NoblisNumberedList1"/>
        <w:numPr>
          <w:ilvl w:val="0"/>
          <w:numId w:val="76"/>
        </w:numPr>
      </w:pPr>
      <w:r w:rsidRPr="00613EC4">
        <w:t>Ability to</w:t>
      </w:r>
      <w:r>
        <w:t xml:space="preserve"> assign profile to one or many g</w:t>
      </w:r>
      <w:r w:rsidRPr="00613EC4">
        <w:t>roups (a</w:t>
      </w:r>
      <w:r>
        <w:t xml:space="preserve">ny type of logical grouping) </w:t>
      </w:r>
      <w:r>
        <w:noBreakHyphen/>
        <w:t xml:space="preserve"> u</w:t>
      </w:r>
      <w:r w:rsidRPr="00613EC4">
        <w:t xml:space="preserve">ser or </w:t>
      </w:r>
      <w:r>
        <w:t>device groupings are an example</w:t>
      </w:r>
    </w:p>
    <w:p w14:paraId="79C25B21" w14:textId="77777777" w:rsidR="00124D22" w:rsidRPr="00613EC4" w:rsidRDefault="00124D22" w:rsidP="00C90669">
      <w:pPr>
        <w:pStyle w:val="NoblisNumberedList1"/>
        <w:numPr>
          <w:ilvl w:val="0"/>
          <w:numId w:val="76"/>
        </w:numPr>
      </w:pPr>
      <w:r w:rsidRPr="00613EC4">
        <w:t>Ability to view required applications from the Mobile Application Store (MAS)</w:t>
      </w:r>
    </w:p>
    <w:p w14:paraId="302EF7E7" w14:textId="77777777" w:rsidR="00124D22" w:rsidRPr="00613EC4" w:rsidRDefault="00124D22" w:rsidP="00C90669">
      <w:pPr>
        <w:pStyle w:val="NoblisNumberedList1"/>
        <w:numPr>
          <w:ilvl w:val="0"/>
          <w:numId w:val="76"/>
        </w:numPr>
      </w:pPr>
      <w:r w:rsidRPr="00613EC4">
        <w:t>Ability to view and run reports on user and device information for all Smar</w:t>
      </w:r>
      <w:r>
        <w:t>tphones</w:t>
      </w:r>
    </w:p>
    <w:p w14:paraId="14E91696" w14:textId="77777777" w:rsidR="00124D22" w:rsidRPr="00613EC4" w:rsidRDefault="00124D22" w:rsidP="00C90669">
      <w:pPr>
        <w:pStyle w:val="NoblisNumberedList1"/>
        <w:numPr>
          <w:ilvl w:val="0"/>
          <w:numId w:val="76"/>
        </w:numPr>
      </w:pPr>
      <w:r w:rsidRPr="00613EC4">
        <w:t>Ability to run reports by groups of users to include location</w:t>
      </w:r>
    </w:p>
    <w:p w14:paraId="4D143EC6" w14:textId="77777777" w:rsidR="00124D22" w:rsidRPr="00613EC4" w:rsidRDefault="00124D22" w:rsidP="00C90669">
      <w:pPr>
        <w:pStyle w:val="NoblisNumberedList1"/>
        <w:numPr>
          <w:ilvl w:val="0"/>
          <w:numId w:val="76"/>
        </w:numPr>
      </w:pPr>
      <w:r w:rsidRPr="00613EC4">
        <w:t>Ability for the solution to support a Software Development Kit (SDK) or Application Programming Interface (API) Framework to integrate with existing or future Enterprise Applications</w:t>
      </w:r>
    </w:p>
    <w:p w14:paraId="1CB91A4F" w14:textId="77777777" w:rsidR="00124D22" w:rsidRPr="00613EC4" w:rsidRDefault="00124D22" w:rsidP="00C90669">
      <w:pPr>
        <w:pStyle w:val="NoblisNumberedList1"/>
        <w:numPr>
          <w:ilvl w:val="0"/>
          <w:numId w:val="76"/>
        </w:numPr>
      </w:pPr>
      <w:r w:rsidRPr="00613EC4">
        <w:t>Ability for the MDM solution to be able to be monitored from industry standard tools (e.g.</w:t>
      </w:r>
      <w:r>
        <w:t>,</w:t>
      </w:r>
      <w:r w:rsidRPr="00613EC4">
        <w:t xml:space="preserve"> HP </w:t>
      </w:r>
      <w:proofErr w:type="spellStart"/>
      <w:r w:rsidRPr="00613EC4">
        <w:t>OpenView</w:t>
      </w:r>
      <w:proofErr w:type="spellEnd"/>
      <w:r w:rsidRPr="00613EC4">
        <w:t>, SCOM, etc.)</w:t>
      </w:r>
    </w:p>
    <w:p w14:paraId="0432FD27" w14:textId="77777777" w:rsidR="00124D22" w:rsidRPr="00613EC4" w:rsidRDefault="00124D22" w:rsidP="00C90669">
      <w:pPr>
        <w:pStyle w:val="NoblisNumberedList1"/>
        <w:numPr>
          <w:ilvl w:val="0"/>
          <w:numId w:val="76"/>
        </w:numPr>
      </w:pPr>
      <w:r w:rsidRPr="00613EC4">
        <w:t>Ability for the MDM solution to integrate certificates from the solution’s internal PKI system to mobile devices as well as third party public PKI providers such as VeriSign</w:t>
      </w:r>
      <w:r>
        <w:t xml:space="preserve">; PKI shall support </w:t>
      </w:r>
      <w:r w:rsidRPr="00FF4016">
        <w:t>HSPD-12</w:t>
      </w:r>
      <w:r>
        <w:t xml:space="preserve"> and associated NIST standards</w:t>
      </w:r>
    </w:p>
    <w:p w14:paraId="33267A57" w14:textId="77777777" w:rsidR="00124D22" w:rsidRPr="00D4472A" w:rsidRDefault="00124D22" w:rsidP="00C90669">
      <w:pPr>
        <w:pStyle w:val="NoblisNumberedList1"/>
        <w:numPr>
          <w:ilvl w:val="0"/>
          <w:numId w:val="76"/>
        </w:numPr>
        <w:tabs>
          <w:tab w:val="clear" w:pos="360"/>
          <w:tab w:val="num" w:pos="450"/>
        </w:tabs>
        <w:ind w:left="450" w:hanging="450"/>
      </w:pPr>
      <w:r w:rsidRPr="00613EC4">
        <w:t>Ability for the MDM to perform its functions from within a secure VPN</w:t>
      </w:r>
      <w:r>
        <w:t xml:space="preserve"> (FIPS 140)</w:t>
      </w:r>
      <w:r w:rsidRPr="00613EC4">
        <w:t xml:space="preserve"> used to transport a</w:t>
      </w:r>
      <w:r>
        <w:t xml:space="preserve">ll enterprise data (i.e., </w:t>
      </w:r>
      <w:r w:rsidRPr="00613EC4">
        <w:t>no MDM control data transported unencr</w:t>
      </w:r>
      <w:r>
        <w:t>ypted across the open internet)</w:t>
      </w:r>
    </w:p>
    <w:p w14:paraId="663025C8" w14:textId="77777777" w:rsidR="00124D22" w:rsidRPr="00771433" w:rsidRDefault="00124D22" w:rsidP="008541C9">
      <w:pPr>
        <w:pStyle w:val="Heading3"/>
      </w:pPr>
      <w:bookmarkStart w:id="238" w:name="_Ref370116111"/>
      <w:bookmarkStart w:id="239" w:name="_Toc406009766"/>
      <w:bookmarkStart w:id="240" w:name="_Toc408997981"/>
      <w:r w:rsidRPr="00771433">
        <w:t>Device Enrollment</w:t>
      </w:r>
      <w:bookmarkEnd w:id="238"/>
      <w:bookmarkEnd w:id="239"/>
      <w:bookmarkEnd w:id="240"/>
    </w:p>
    <w:p w14:paraId="6026631D" w14:textId="77777777" w:rsidR="00124D22" w:rsidRPr="00771433" w:rsidRDefault="00124D22" w:rsidP="00124D22">
      <w:pPr>
        <w:pStyle w:val="Noblisbodytext"/>
      </w:pPr>
      <w:r w:rsidRPr="00771433">
        <w:t xml:space="preserve">Enrollment adds a device to the </w:t>
      </w:r>
      <w:r>
        <w:t>Mobile Device Management (</w:t>
      </w:r>
      <w:r w:rsidRPr="00771433">
        <w:t>MDM</w:t>
      </w:r>
      <w:r>
        <w:t>)</w:t>
      </w:r>
      <w:r w:rsidRPr="00771433">
        <w:t xml:space="preserve"> domain.  The </w:t>
      </w:r>
      <w:proofErr w:type="spellStart"/>
      <w:r>
        <w:t>offeror</w:t>
      </w:r>
      <w:proofErr w:type="spellEnd"/>
      <w:r w:rsidRPr="00771433">
        <w:t xml:space="preserve"> </w:t>
      </w:r>
      <w:r>
        <w:t>shall</w:t>
      </w:r>
      <w:r w:rsidRPr="00771433">
        <w:t xml:space="preserve"> demonstrate that the proposed solution meets the following required capabilities:</w:t>
      </w:r>
    </w:p>
    <w:p w14:paraId="3BB53A3C" w14:textId="77777777" w:rsidR="00124D22" w:rsidRPr="00613EC4" w:rsidRDefault="00124D22" w:rsidP="00C90669">
      <w:pPr>
        <w:pStyle w:val="NoblisNumberedList1"/>
        <w:numPr>
          <w:ilvl w:val="0"/>
          <w:numId w:val="77"/>
        </w:numPr>
      </w:pPr>
      <w:r w:rsidRPr="00613EC4">
        <w:t>Ability to set a Target Platform (Apple, Android, etc.) for profile provisioning</w:t>
      </w:r>
    </w:p>
    <w:p w14:paraId="3287DC73" w14:textId="77777777" w:rsidR="00124D22" w:rsidRPr="00613EC4" w:rsidRDefault="00124D22" w:rsidP="00C90669">
      <w:pPr>
        <w:pStyle w:val="NoblisNumberedList1"/>
        <w:numPr>
          <w:ilvl w:val="0"/>
          <w:numId w:val="77"/>
        </w:numPr>
      </w:pPr>
      <w:r w:rsidRPr="00613EC4">
        <w:t>Ability for Target Device Model to be used for profile provisioning</w:t>
      </w:r>
    </w:p>
    <w:p w14:paraId="2120FAA6" w14:textId="77777777" w:rsidR="00124D22" w:rsidRPr="00613EC4" w:rsidRDefault="00124D22" w:rsidP="00C90669">
      <w:pPr>
        <w:pStyle w:val="NoblisNumberedList1"/>
        <w:numPr>
          <w:ilvl w:val="0"/>
          <w:numId w:val="77"/>
        </w:numPr>
      </w:pPr>
      <w:r w:rsidRPr="00613EC4">
        <w:t>Ability to specify minimum OS version for profile provisioning</w:t>
      </w:r>
    </w:p>
    <w:p w14:paraId="093C881A" w14:textId="77777777" w:rsidR="00124D22" w:rsidRPr="00613EC4" w:rsidRDefault="00124D22" w:rsidP="00C90669">
      <w:pPr>
        <w:pStyle w:val="NoblisNumberedList1"/>
        <w:numPr>
          <w:ilvl w:val="0"/>
          <w:numId w:val="77"/>
        </w:numPr>
      </w:pPr>
      <w:r w:rsidRPr="00613EC4">
        <w:t>Ability for Target Device Ownership (GFE, Personal etc.) to be used for profile provisioning</w:t>
      </w:r>
    </w:p>
    <w:p w14:paraId="723E0018" w14:textId="77777777" w:rsidR="00124D22" w:rsidRPr="00613EC4" w:rsidRDefault="00124D22" w:rsidP="00C90669">
      <w:pPr>
        <w:pStyle w:val="NoblisNumberedList1"/>
        <w:numPr>
          <w:ilvl w:val="0"/>
          <w:numId w:val="77"/>
        </w:numPr>
      </w:pPr>
      <w:r w:rsidRPr="00613EC4">
        <w:t>Ability to edit any field for a "live" or "active" profile</w:t>
      </w:r>
    </w:p>
    <w:p w14:paraId="4F9690D4" w14:textId="77777777" w:rsidR="00124D22" w:rsidRPr="00613EC4" w:rsidRDefault="00124D22" w:rsidP="00C90669">
      <w:pPr>
        <w:pStyle w:val="NoblisNumberedList1"/>
        <w:numPr>
          <w:ilvl w:val="0"/>
          <w:numId w:val="77"/>
        </w:numPr>
      </w:pPr>
      <w:r w:rsidRPr="00613EC4">
        <w:lastRenderedPageBreak/>
        <w:t>Ability for a user with appropriate authorization to self-enroll an agency or BYOD device</w:t>
      </w:r>
    </w:p>
    <w:p w14:paraId="5E3EF572" w14:textId="77777777" w:rsidR="00124D22" w:rsidRPr="00613EC4" w:rsidRDefault="00124D22" w:rsidP="00C90669">
      <w:pPr>
        <w:pStyle w:val="NoblisNumberedList1"/>
        <w:numPr>
          <w:ilvl w:val="0"/>
          <w:numId w:val="77"/>
        </w:numPr>
      </w:pPr>
      <w:r w:rsidRPr="00613EC4">
        <w:t>Ability to centrally manage multiple devices for a single user (user device view)</w:t>
      </w:r>
    </w:p>
    <w:p w14:paraId="305B0DDA" w14:textId="77777777" w:rsidR="00124D22" w:rsidRPr="00613EC4" w:rsidRDefault="00124D22" w:rsidP="00C90669">
      <w:pPr>
        <w:pStyle w:val="NoblisNumberedList1"/>
        <w:numPr>
          <w:ilvl w:val="0"/>
          <w:numId w:val="77"/>
        </w:numPr>
      </w:pPr>
      <w:r w:rsidRPr="00613EC4">
        <w:t>Ability to have different policies or grouping for multipl</w:t>
      </w:r>
      <w:r>
        <w:t xml:space="preserve">e devices under one user (i.e., </w:t>
      </w:r>
      <w:r w:rsidRPr="00613EC4">
        <w:t>tablet policy, phone policy)</w:t>
      </w:r>
    </w:p>
    <w:p w14:paraId="302F2C34" w14:textId="77777777" w:rsidR="00124D22" w:rsidRPr="00613EC4" w:rsidRDefault="00124D22" w:rsidP="00C90669">
      <w:pPr>
        <w:pStyle w:val="NoblisNumberedList1"/>
        <w:numPr>
          <w:ilvl w:val="0"/>
          <w:numId w:val="77"/>
        </w:numPr>
      </w:pPr>
      <w:r w:rsidRPr="00613EC4">
        <w:t>Ability to apply multiple policies to devices simultaneously (user is member of group policy X, with device policy Y) – when multiple controls conflict, the most restrictive control takes precedence</w:t>
      </w:r>
    </w:p>
    <w:p w14:paraId="1CBF8FB9" w14:textId="77777777" w:rsidR="00124D22" w:rsidRPr="00613EC4" w:rsidRDefault="00124D22" w:rsidP="00C90669">
      <w:pPr>
        <w:pStyle w:val="NoblisNumberedList1"/>
        <w:numPr>
          <w:ilvl w:val="0"/>
          <w:numId w:val="77"/>
        </w:numPr>
        <w:tabs>
          <w:tab w:val="clear" w:pos="360"/>
          <w:tab w:val="num" w:pos="450"/>
        </w:tabs>
        <w:ind w:left="450" w:hanging="450"/>
      </w:pPr>
      <w:r w:rsidRPr="00613EC4">
        <w:t>Ability to use external directory service repository for enrollment</w:t>
      </w:r>
    </w:p>
    <w:p w14:paraId="7BF974F6" w14:textId="77777777" w:rsidR="00124D22" w:rsidRPr="00613EC4" w:rsidRDefault="00124D22" w:rsidP="00C90669">
      <w:pPr>
        <w:pStyle w:val="NoblisNumberedList1"/>
        <w:numPr>
          <w:ilvl w:val="0"/>
          <w:numId w:val="77"/>
        </w:numPr>
        <w:tabs>
          <w:tab w:val="clear" w:pos="360"/>
          <w:tab w:val="num" w:pos="450"/>
        </w:tabs>
        <w:ind w:left="450" w:hanging="450"/>
      </w:pPr>
      <w:r w:rsidRPr="00613EC4">
        <w:t>Ability for system to require users have read policy and signed agreement for enrollment</w:t>
      </w:r>
    </w:p>
    <w:p w14:paraId="2C08E985" w14:textId="77777777" w:rsidR="00124D22" w:rsidRPr="00613EC4" w:rsidRDefault="00124D22" w:rsidP="00C90669">
      <w:pPr>
        <w:pStyle w:val="NoblisNumberedList1"/>
        <w:numPr>
          <w:ilvl w:val="0"/>
          <w:numId w:val="77"/>
        </w:numPr>
        <w:tabs>
          <w:tab w:val="clear" w:pos="360"/>
          <w:tab w:val="num" w:pos="450"/>
        </w:tabs>
        <w:ind w:left="450" w:hanging="450"/>
      </w:pPr>
      <w:r w:rsidRPr="00613EC4">
        <w:t>Ability to set support email and phone information for registration messages</w:t>
      </w:r>
    </w:p>
    <w:p w14:paraId="6CF3595F" w14:textId="77777777" w:rsidR="00124D22" w:rsidRPr="00613EC4" w:rsidRDefault="00124D22" w:rsidP="00C90669">
      <w:pPr>
        <w:pStyle w:val="NoblisNumberedList1"/>
        <w:numPr>
          <w:ilvl w:val="0"/>
          <w:numId w:val="77"/>
        </w:numPr>
        <w:tabs>
          <w:tab w:val="clear" w:pos="360"/>
          <w:tab w:val="num" w:pos="450"/>
        </w:tabs>
        <w:ind w:left="450" w:hanging="450"/>
      </w:pPr>
      <w:r w:rsidRPr="00613EC4">
        <w:t>Ability to set a URL to redirect user to upon successful enrollment</w:t>
      </w:r>
    </w:p>
    <w:p w14:paraId="4EB88B58" w14:textId="77777777" w:rsidR="00124D22" w:rsidRPr="00613EC4" w:rsidRDefault="00124D22" w:rsidP="00C90669">
      <w:pPr>
        <w:pStyle w:val="NoblisNumberedList1"/>
        <w:numPr>
          <w:ilvl w:val="0"/>
          <w:numId w:val="77"/>
        </w:numPr>
        <w:tabs>
          <w:tab w:val="clear" w:pos="360"/>
          <w:tab w:val="num" w:pos="450"/>
        </w:tabs>
        <w:ind w:left="450" w:hanging="450"/>
      </w:pPr>
      <w:r w:rsidRPr="00613EC4">
        <w:t>Ability to edit an enrollment activation notification message to the user (email and/or SMS)</w:t>
      </w:r>
    </w:p>
    <w:p w14:paraId="18C6964C" w14:textId="77777777" w:rsidR="00124D22" w:rsidRPr="00613EC4" w:rsidRDefault="00124D22" w:rsidP="00C90669">
      <w:pPr>
        <w:pStyle w:val="NoblisNumberedList1"/>
        <w:numPr>
          <w:ilvl w:val="0"/>
          <w:numId w:val="77"/>
        </w:numPr>
        <w:tabs>
          <w:tab w:val="clear" w:pos="360"/>
          <w:tab w:val="num" w:pos="450"/>
        </w:tabs>
        <w:ind w:left="450" w:hanging="450"/>
      </w:pPr>
      <w:r w:rsidRPr="00613EC4">
        <w:t>Ability to set a default Device Ownership type upon enrollment for different groups</w:t>
      </w:r>
    </w:p>
    <w:p w14:paraId="1580A798" w14:textId="77777777" w:rsidR="00124D22" w:rsidRPr="00613EC4" w:rsidRDefault="00124D22" w:rsidP="00C90669">
      <w:pPr>
        <w:pStyle w:val="NoblisNumberedList1"/>
        <w:numPr>
          <w:ilvl w:val="0"/>
          <w:numId w:val="77"/>
        </w:numPr>
        <w:tabs>
          <w:tab w:val="clear" w:pos="360"/>
          <w:tab w:val="num" w:pos="450"/>
        </w:tabs>
        <w:ind w:left="450" w:hanging="450"/>
      </w:pPr>
      <w:r w:rsidRPr="00613EC4">
        <w:t>Ability to use internal user list for enrollment for different groups</w:t>
      </w:r>
    </w:p>
    <w:p w14:paraId="03AA3EB9" w14:textId="77777777" w:rsidR="00124D22" w:rsidRPr="00613EC4" w:rsidRDefault="00124D22" w:rsidP="00C90669">
      <w:pPr>
        <w:pStyle w:val="NoblisNumberedList1"/>
        <w:numPr>
          <w:ilvl w:val="0"/>
          <w:numId w:val="77"/>
        </w:numPr>
        <w:tabs>
          <w:tab w:val="clear" w:pos="360"/>
          <w:tab w:val="num" w:pos="450"/>
        </w:tabs>
        <w:ind w:left="450" w:hanging="450"/>
      </w:pPr>
      <w:r w:rsidRPr="00613EC4">
        <w:t>Ability to set support email and phone information for registration messages for different groups</w:t>
      </w:r>
    </w:p>
    <w:p w14:paraId="35350424" w14:textId="77777777" w:rsidR="00124D22" w:rsidRPr="00613EC4" w:rsidRDefault="00124D22" w:rsidP="00C90669">
      <w:pPr>
        <w:pStyle w:val="NoblisNumberedList1"/>
        <w:numPr>
          <w:ilvl w:val="0"/>
          <w:numId w:val="77"/>
        </w:numPr>
        <w:tabs>
          <w:tab w:val="clear" w:pos="360"/>
          <w:tab w:val="num" w:pos="450"/>
        </w:tabs>
        <w:ind w:left="450" w:hanging="450"/>
      </w:pPr>
      <w:r w:rsidRPr="00613EC4">
        <w:t>Ability to edit an enrollment activation notification message to the user or group of users (email and/or SMS)</w:t>
      </w:r>
    </w:p>
    <w:p w14:paraId="4DECB71D" w14:textId="77777777" w:rsidR="00124D22" w:rsidRDefault="00124D22" w:rsidP="00C90669">
      <w:pPr>
        <w:pStyle w:val="NoblisNumberedList1"/>
        <w:numPr>
          <w:ilvl w:val="0"/>
          <w:numId w:val="77"/>
        </w:numPr>
        <w:tabs>
          <w:tab w:val="clear" w:pos="360"/>
          <w:tab w:val="num" w:pos="450"/>
        </w:tabs>
        <w:ind w:left="450" w:hanging="450"/>
      </w:pPr>
      <w:r w:rsidRPr="00613EC4">
        <w:t>Ability to send a user or group an activation enrollment message (email or SMS)</w:t>
      </w:r>
    </w:p>
    <w:p w14:paraId="0D39ABCE" w14:textId="77777777" w:rsidR="00124D22" w:rsidRPr="00FC184E" w:rsidRDefault="00124D22" w:rsidP="00C90669">
      <w:pPr>
        <w:pStyle w:val="NoblisNumberedList1"/>
        <w:numPr>
          <w:ilvl w:val="0"/>
          <w:numId w:val="77"/>
        </w:numPr>
        <w:tabs>
          <w:tab w:val="clear" w:pos="360"/>
          <w:tab w:val="num" w:pos="450"/>
        </w:tabs>
        <w:ind w:left="450" w:hanging="450"/>
      </w:pPr>
      <w:r>
        <w:t xml:space="preserve">Ability to support </w:t>
      </w:r>
      <w:r w:rsidRPr="00FF4016">
        <w:t>over-the-air provi</w:t>
      </w:r>
      <w:r>
        <w:t>sioning and hierarchies</w:t>
      </w:r>
    </w:p>
    <w:p w14:paraId="7880B042" w14:textId="77777777" w:rsidR="00124D22" w:rsidRPr="00771433" w:rsidRDefault="00124D22" w:rsidP="008541C9">
      <w:pPr>
        <w:pStyle w:val="Heading3"/>
      </w:pPr>
      <w:bookmarkStart w:id="241" w:name="_Ref370116120"/>
      <w:bookmarkStart w:id="242" w:name="_Toc406009767"/>
      <w:bookmarkStart w:id="243" w:name="_Toc408997982"/>
      <w:r w:rsidRPr="00771433">
        <w:t>Device Profiles</w:t>
      </w:r>
      <w:bookmarkEnd w:id="241"/>
      <w:bookmarkEnd w:id="242"/>
      <w:bookmarkEnd w:id="243"/>
    </w:p>
    <w:p w14:paraId="7BF6DD8B" w14:textId="77777777" w:rsidR="00124D22" w:rsidRPr="00771433" w:rsidRDefault="00124D22" w:rsidP="00124D22">
      <w:pPr>
        <w:pStyle w:val="Noblisbodytext"/>
      </w:pPr>
      <w:r w:rsidRPr="00771433">
        <w:t xml:space="preserve">The solution </w:t>
      </w:r>
      <w:r>
        <w:t>shall</w:t>
      </w:r>
      <w:r w:rsidRPr="00771433">
        <w:t xml:space="preserve"> support the creation of per-user and per-group device profiles.  Features and capabilities to be controlled appear in the next section.</w:t>
      </w:r>
    </w:p>
    <w:p w14:paraId="489E0A38" w14:textId="77777777" w:rsidR="00124D22" w:rsidRPr="00771433" w:rsidRDefault="00124D22" w:rsidP="00124D22">
      <w:pPr>
        <w:pStyle w:val="Noblisbodytext"/>
      </w:pPr>
      <w:r w:rsidRPr="00771433">
        <w:t xml:space="preserve">The solution </w:t>
      </w:r>
      <w:r>
        <w:t>shall</w:t>
      </w:r>
      <w:r w:rsidRPr="00771433">
        <w:t xml:space="preserve"> demonstrate the following profile capabilities:</w:t>
      </w:r>
    </w:p>
    <w:p w14:paraId="71FACF65" w14:textId="77777777" w:rsidR="00124D22" w:rsidRPr="00613EC4" w:rsidRDefault="00124D22" w:rsidP="00C90669">
      <w:pPr>
        <w:pStyle w:val="NoblisNumberedList1"/>
        <w:numPr>
          <w:ilvl w:val="0"/>
          <w:numId w:val="79"/>
        </w:numPr>
      </w:pPr>
      <w:r w:rsidRPr="00613EC4">
        <w:t>Ability to create a profile template</w:t>
      </w:r>
    </w:p>
    <w:p w14:paraId="3DF359B7" w14:textId="77777777" w:rsidR="00124D22" w:rsidRPr="00613EC4" w:rsidRDefault="00124D22" w:rsidP="00C90669">
      <w:pPr>
        <w:pStyle w:val="NoblisNumberedList1"/>
        <w:numPr>
          <w:ilvl w:val="0"/>
          <w:numId w:val="79"/>
        </w:numPr>
      </w:pPr>
      <w:r w:rsidRPr="00613EC4">
        <w:t>Ability to copy profiles</w:t>
      </w:r>
    </w:p>
    <w:p w14:paraId="3BC59D6B" w14:textId="77777777" w:rsidR="00124D22" w:rsidRPr="00613EC4" w:rsidRDefault="00124D22" w:rsidP="00C90669">
      <w:pPr>
        <w:pStyle w:val="NoblisNumberedList1"/>
        <w:numPr>
          <w:ilvl w:val="0"/>
          <w:numId w:val="79"/>
        </w:numPr>
      </w:pPr>
      <w:r w:rsidRPr="00613EC4">
        <w:t>Ability to edit a "live" or "active" profile</w:t>
      </w:r>
    </w:p>
    <w:p w14:paraId="2734E6D7" w14:textId="77777777" w:rsidR="00124D22" w:rsidRPr="00613EC4" w:rsidRDefault="00124D22" w:rsidP="00C90669">
      <w:pPr>
        <w:pStyle w:val="NoblisNumberedList1"/>
        <w:numPr>
          <w:ilvl w:val="0"/>
          <w:numId w:val="79"/>
        </w:numPr>
      </w:pPr>
      <w:r w:rsidRPr="00613EC4">
        <w:t>Ability to set Profile Removal Permission (who can remove a profile from a device or user)</w:t>
      </w:r>
    </w:p>
    <w:p w14:paraId="33889F32" w14:textId="77777777" w:rsidR="00124D22" w:rsidRPr="00613EC4" w:rsidRDefault="00124D22" w:rsidP="00C90669">
      <w:pPr>
        <w:pStyle w:val="NoblisNumberedList1"/>
        <w:numPr>
          <w:ilvl w:val="0"/>
          <w:numId w:val="79"/>
        </w:numPr>
      </w:pPr>
      <w:r w:rsidRPr="00613EC4">
        <w:t>Ability to set Profile Start Date (when the profile starts applying to associated devices)</w:t>
      </w:r>
    </w:p>
    <w:p w14:paraId="1B5019E2" w14:textId="77777777" w:rsidR="00124D22" w:rsidRPr="00613EC4" w:rsidRDefault="00124D22" w:rsidP="00C90669">
      <w:pPr>
        <w:pStyle w:val="NoblisNumberedList1"/>
        <w:numPr>
          <w:ilvl w:val="0"/>
          <w:numId w:val="79"/>
        </w:numPr>
      </w:pPr>
      <w:r w:rsidRPr="00613EC4">
        <w:t>Ability to set Profile End Date (when the profile stops applying to associated devices)</w:t>
      </w:r>
    </w:p>
    <w:p w14:paraId="6AFDA8F9" w14:textId="77777777" w:rsidR="00124D22" w:rsidRPr="00613EC4" w:rsidRDefault="00124D22" w:rsidP="00C90669">
      <w:pPr>
        <w:pStyle w:val="NoblisNumberedList1"/>
        <w:numPr>
          <w:ilvl w:val="0"/>
          <w:numId w:val="79"/>
        </w:numPr>
      </w:pPr>
      <w:r w:rsidRPr="00613EC4">
        <w:t>Ability for an edited profile to automatically update devices that currently have the profile</w:t>
      </w:r>
    </w:p>
    <w:p w14:paraId="2048494D" w14:textId="77777777" w:rsidR="00124D22" w:rsidRPr="00613EC4" w:rsidRDefault="00124D22" w:rsidP="00C90669">
      <w:pPr>
        <w:pStyle w:val="NoblisNumberedList1"/>
        <w:numPr>
          <w:ilvl w:val="0"/>
          <w:numId w:val="79"/>
        </w:numPr>
      </w:pPr>
      <w:r w:rsidRPr="00613EC4">
        <w:t>Ability to push a profile to any individual device</w:t>
      </w:r>
    </w:p>
    <w:p w14:paraId="1030D7BB" w14:textId="77777777" w:rsidR="00124D22" w:rsidRPr="00613EC4" w:rsidRDefault="00124D22" w:rsidP="00C90669">
      <w:pPr>
        <w:pStyle w:val="NoblisNumberedList1"/>
        <w:numPr>
          <w:ilvl w:val="0"/>
          <w:numId w:val="79"/>
        </w:numPr>
      </w:pPr>
      <w:r w:rsidRPr="00613EC4">
        <w:lastRenderedPageBreak/>
        <w:t xml:space="preserve">Ability to automatically remove profiles from devices whose state changes from </w:t>
      </w:r>
      <w:r>
        <w:t>qualifying to not qualifying; t</w:t>
      </w:r>
      <w:r w:rsidRPr="00613EC4">
        <w:t>his may happen as a result of changing a profile to be more exclusi</w:t>
      </w:r>
      <w:r>
        <w:t>ve</w:t>
      </w:r>
    </w:p>
    <w:p w14:paraId="3CD0E2B9" w14:textId="77777777" w:rsidR="00124D22" w:rsidRPr="00613EC4" w:rsidRDefault="00124D22" w:rsidP="00C90669">
      <w:pPr>
        <w:pStyle w:val="NoblisNumberedList1"/>
        <w:numPr>
          <w:ilvl w:val="0"/>
          <w:numId w:val="79"/>
        </w:numPr>
        <w:tabs>
          <w:tab w:val="clear" w:pos="360"/>
          <w:tab w:val="num" w:pos="450"/>
        </w:tabs>
        <w:ind w:left="450" w:hanging="450"/>
      </w:pPr>
      <w:r w:rsidRPr="00613EC4">
        <w:t>Ability to support multiple profiles being applied to a single device (most restrictive rules apply)</w:t>
      </w:r>
    </w:p>
    <w:p w14:paraId="3496991E" w14:textId="77777777" w:rsidR="00124D22" w:rsidRPr="00613EC4" w:rsidRDefault="00124D22" w:rsidP="00C90669">
      <w:pPr>
        <w:pStyle w:val="NoblisNumberedList1"/>
        <w:numPr>
          <w:ilvl w:val="0"/>
          <w:numId w:val="79"/>
        </w:numPr>
        <w:tabs>
          <w:tab w:val="clear" w:pos="360"/>
          <w:tab w:val="num" w:pos="450"/>
        </w:tabs>
        <w:ind w:left="450" w:hanging="450"/>
      </w:pPr>
      <w:r w:rsidRPr="00613EC4">
        <w:t>Ability to delete a profile from the MDM system</w:t>
      </w:r>
    </w:p>
    <w:p w14:paraId="107CD96F" w14:textId="77777777" w:rsidR="00124D22" w:rsidRPr="00613EC4" w:rsidRDefault="00124D22" w:rsidP="00C90669">
      <w:pPr>
        <w:pStyle w:val="NoblisNumberedList1"/>
        <w:numPr>
          <w:ilvl w:val="0"/>
          <w:numId w:val="79"/>
        </w:numPr>
        <w:tabs>
          <w:tab w:val="clear" w:pos="360"/>
          <w:tab w:val="num" w:pos="450"/>
        </w:tabs>
        <w:ind w:left="450" w:hanging="450"/>
      </w:pPr>
      <w:r w:rsidRPr="00613EC4">
        <w:t>Ability to set a description for a profile</w:t>
      </w:r>
    </w:p>
    <w:p w14:paraId="20AE4062" w14:textId="77777777" w:rsidR="00124D22" w:rsidRPr="00613EC4" w:rsidRDefault="00124D22" w:rsidP="00C90669">
      <w:pPr>
        <w:pStyle w:val="NoblisNumberedList1"/>
        <w:numPr>
          <w:ilvl w:val="0"/>
          <w:numId w:val="79"/>
        </w:numPr>
        <w:tabs>
          <w:tab w:val="clear" w:pos="360"/>
          <w:tab w:val="num" w:pos="450"/>
        </w:tabs>
        <w:ind w:left="450" w:hanging="450"/>
      </w:pPr>
      <w:r w:rsidRPr="00613EC4">
        <w:t>Ability to mana</w:t>
      </w:r>
      <w:r>
        <w:t>ge the following via a profile</w:t>
      </w:r>
    </w:p>
    <w:p w14:paraId="57E8A6E6" w14:textId="77777777" w:rsidR="00124D22" w:rsidRPr="00613EC4" w:rsidRDefault="00124D22" w:rsidP="00124D22">
      <w:pPr>
        <w:pStyle w:val="NoblisNumberedList2"/>
        <w:tabs>
          <w:tab w:val="clear" w:pos="360"/>
          <w:tab w:val="clear" w:pos="720"/>
          <w:tab w:val="left" w:pos="810"/>
        </w:tabs>
        <w:ind w:left="810"/>
      </w:pPr>
      <w:r w:rsidRPr="00613EC4">
        <w:t>Allow installing applications</w:t>
      </w:r>
    </w:p>
    <w:p w14:paraId="1357A158" w14:textId="77777777" w:rsidR="00124D22" w:rsidRPr="00613EC4" w:rsidRDefault="00124D22" w:rsidP="00124D22">
      <w:pPr>
        <w:pStyle w:val="NoblisNumberedList2"/>
        <w:tabs>
          <w:tab w:val="clear" w:pos="360"/>
          <w:tab w:val="clear" w:pos="720"/>
          <w:tab w:val="left" w:pos="810"/>
        </w:tabs>
        <w:ind w:left="810"/>
      </w:pPr>
      <w:r w:rsidRPr="00613EC4">
        <w:t>Control use of camera</w:t>
      </w:r>
      <w:r w:rsidRPr="000C390C">
        <w:t xml:space="preserve"> or other sensors and recording devices</w:t>
      </w:r>
    </w:p>
    <w:p w14:paraId="23D57401" w14:textId="77777777" w:rsidR="00124D22" w:rsidRPr="00613EC4" w:rsidRDefault="00124D22" w:rsidP="00124D22">
      <w:pPr>
        <w:pStyle w:val="NoblisNumberedList2"/>
        <w:tabs>
          <w:tab w:val="clear" w:pos="360"/>
          <w:tab w:val="clear" w:pos="720"/>
          <w:tab w:val="left" w:pos="810"/>
        </w:tabs>
        <w:spacing w:after="120"/>
        <w:ind w:left="810"/>
      </w:pPr>
      <w:r w:rsidRPr="00613EC4">
        <w:t>Control use of installed applications, including default applications</w:t>
      </w:r>
    </w:p>
    <w:p w14:paraId="4ED00555" w14:textId="77777777" w:rsidR="00124D22" w:rsidRPr="00613EC4" w:rsidRDefault="00124D22" w:rsidP="00C90669">
      <w:pPr>
        <w:pStyle w:val="NoblisNumberedList1"/>
        <w:numPr>
          <w:ilvl w:val="0"/>
          <w:numId w:val="79"/>
        </w:numPr>
        <w:tabs>
          <w:tab w:val="clear" w:pos="360"/>
          <w:tab w:val="num" w:pos="450"/>
        </w:tabs>
        <w:ind w:left="450" w:hanging="450"/>
      </w:pPr>
      <w:r w:rsidRPr="00613EC4">
        <w:t>Allow multiple Wi-Fi configurations for multiple profile's</w:t>
      </w:r>
    </w:p>
    <w:p w14:paraId="1D6965D9" w14:textId="77777777" w:rsidR="00124D22" w:rsidRPr="00613EC4" w:rsidRDefault="00124D22" w:rsidP="00C90669">
      <w:pPr>
        <w:pStyle w:val="NoblisNumberedList1"/>
        <w:numPr>
          <w:ilvl w:val="0"/>
          <w:numId w:val="79"/>
        </w:numPr>
        <w:tabs>
          <w:tab w:val="clear" w:pos="360"/>
          <w:tab w:val="num" w:pos="450"/>
        </w:tabs>
        <w:ind w:left="450" w:hanging="450"/>
      </w:pPr>
      <w:r w:rsidRPr="00613EC4">
        <w:t>Ability to manage device Wi-Fi settings via a policy via a MDM policy</w:t>
      </w:r>
    </w:p>
    <w:p w14:paraId="6F74F2BF" w14:textId="77777777" w:rsidR="00124D22" w:rsidRPr="00613EC4" w:rsidRDefault="00124D22" w:rsidP="00C90669">
      <w:pPr>
        <w:pStyle w:val="NoblisNumberedList1"/>
        <w:numPr>
          <w:ilvl w:val="0"/>
          <w:numId w:val="79"/>
        </w:numPr>
        <w:tabs>
          <w:tab w:val="clear" w:pos="360"/>
          <w:tab w:val="num" w:pos="450"/>
        </w:tabs>
        <w:ind w:left="450" w:hanging="450"/>
      </w:pPr>
      <w:r w:rsidRPr="00613EC4">
        <w:t xml:space="preserve">For a profile: </w:t>
      </w:r>
      <w:r>
        <w:t xml:space="preserve"> </w:t>
      </w:r>
      <w:r w:rsidRPr="00613EC4">
        <w:t xml:space="preserve">Control Wi-Fi Security Type: </w:t>
      </w:r>
      <w:r>
        <w:t xml:space="preserve"> </w:t>
      </w:r>
      <w:r w:rsidRPr="00613EC4">
        <w:t>None, WEP, WPA/WPA2, Enterprise (any)</w:t>
      </w:r>
    </w:p>
    <w:p w14:paraId="74917D13" w14:textId="77777777" w:rsidR="00124D22" w:rsidRPr="00613EC4" w:rsidRDefault="00124D22" w:rsidP="00C90669">
      <w:pPr>
        <w:pStyle w:val="NoblisNumberedList1"/>
        <w:numPr>
          <w:ilvl w:val="0"/>
          <w:numId w:val="79"/>
        </w:numPr>
        <w:tabs>
          <w:tab w:val="clear" w:pos="360"/>
          <w:tab w:val="num" w:pos="450"/>
        </w:tabs>
        <w:ind w:left="450" w:hanging="450"/>
      </w:pPr>
      <w:r w:rsidRPr="00613EC4">
        <w:t xml:space="preserve">For a profile: </w:t>
      </w:r>
      <w:r>
        <w:t xml:space="preserve"> </w:t>
      </w:r>
      <w:r w:rsidRPr="00613EC4">
        <w:t>Ability to support multiple VPN configurations for a profile.</w:t>
      </w:r>
    </w:p>
    <w:p w14:paraId="0C782D21" w14:textId="77777777" w:rsidR="00124D22" w:rsidRPr="00613EC4" w:rsidRDefault="00124D22" w:rsidP="00C90669">
      <w:pPr>
        <w:pStyle w:val="NoblisNumberedList1"/>
        <w:numPr>
          <w:ilvl w:val="0"/>
          <w:numId w:val="79"/>
        </w:numPr>
        <w:tabs>
          <w:tab w:val="clear" w:pos="360"/>
          <w:tab w:val="num" w:pos="450"/>
        </w:tabs>
        <w:ind w:left="450" w:hanging="450"/>
      </w:pPr>
      <w:r w:rsidRPr="00613EC4">
        <w:t xml:space="preserve">For a profile: </w:t>
      </w:r>
      <w:r>
        <w:t xml:space="preserve"> </w:t>
      </w:r>
      <w:r w:rsidRPr="00613EC4">
        <w:t xml:space="preserve">Support VPN Connection (or Policy) Type: </w:t>
      </w:r>
      <w:proofErr w:type="spellStart"/>
      <w:r w:rsidRPr="00613EC4">
        <w:t>IPSec</w:t>
      </w:r>
      <w:proofErr w:type="spellEnd"/>
      <w:r w:rsidRPr="00613EC4">
        <w:t xml:space="preserve"> (Cisco), Juniper SSL, FS SSL, and Custom SSL, etc.</w:t>
      </w:r>
    </w:p>
    <w:p w14:paraId="7967FBC3" w14:textId="77777777" w:rsidR="00124D22" w:rsidRPr="00613EC4" w:rsidRDefault="00124D22" w:rsidP="00C90669">
      <w:pPr>
        <w:pStyle w:val="NoblisNumberedList1"/>
        <w:numPr>
          <w:ilvl w:val="0"/>
          <w:numId w:val="79"/>
        </w:numPr>
        <w:tabs>
          <w:tab w:val="clear" w:pos="360"/>
          <w:tab w:val="num" w:pos="450"/>
        </w:tabs>
        <w:ind w:left="450" w:hanging="450"/>
      </w:pPr>
      <w:r w:rsidRPr="00613EC4">
        <w:t xml:space="preserve">For a profile: </w:t>
      </w:r>
      <w:r>
        <w:t xml:space="preserve"> </w:t>
      </w:r>
      <w:r w:rsidRPr="00613EC4">
        <w:t>Ability to support a VPN connection Proxy for a VPN configuration</w:t>
      </w:r>
    </w:p>
    <w:p w14:paraId="2532718F" w14:textId="77777777" w:rsidR="00124D22" w:rsidRPr="00613EC4" w:rsidRDefault="00124D22" w:rsidP="00C90669">
      <w:pPr>
        <w:pStyle w:val="NoblisNumberedList1"/>
        <w:numPr>
          <w:ilvl w:val="0"/>
          <w:numId w:val="79"/>
        </w:numPr>
        <w:tabs>
          <w:tab w:val="clear" w:pos="360"/>
          <w:tab w:val="num" w:pos="450"/>
        </w:tabs>
        <w:ind w:left="450" w:hanging="450"/>
      </w:pPr>
      <w:r w:rsidRPr="00613EC4">
        <w:t>Ability to support multiple email/calendar/contact configurations per profile</w:t>
      </w:r>
    </w:p>
    <w:p w14:paraId="1B3B4F65" w14:textId="77777777" w:rsidR="00124D22" w:rsidRDefault="00124D22" w:rsidP="00C90669">
      <w:pPr>
        <w:pStyle w:val="NoblisNumberedList1"/>
        <w:numPr>
          <w:ilvl w:val="0"/>
          <w:numId w:val="79"/>
        </w:numPr>
        <w:tabs>
          <w:tab w:val="clear" w:pos="360"/>
          <w:tab w:val="num" w:pos="450"/>
        </w:tabs>
        <w:ind w:left="450" w:hanging="450"/>
      </w:pPr>
      <w:r>
        <w:t>Allow multiple Web Clip/</w:t>
      </w:r>
      <w:r w:rsidRPr="00613EC4">
        <w:t>Web Shortcut configurations per profile</w:t>
      </w:r>
    </w:p>
    <w:p w14:paraId="4D61A45E" w14:textId="77777777" w:rsidR="00124D22" w:rsidRPr="00D4472A" w:rsidRDefault="00124D22" w:rsidP="00C90669">
      <w:pPr>
        <w:pStyle w:val="NoblisNumberedList1"/>
        <w:numPr>
          <w:ilvl w:val="0"/>
          <w:numId w:val="79"/>
        </w:numPr>
        <w:tabs>
          <w:tab w:val="clear" w:pos="360"/>
          <w:tab w:val="num" w:pos="450"/>
        </w:tabs>
        <w:ind w:left="450" w:hanging="450"/>
      </w:pPr>
      <w:r>
        <w:t>Ability to support hierarchies</w:t>
      </w:r>
    </w:p>
    <w:p w14:paraId="35EB7959" w14:textId="77777777" w:rsidR="00124D22" w:rsidRPr="00771433" w:rsidRDefault="00124D22" w:rsidP="008541C9">
      <w:pPr>
        <w:pStyle w:val="Heading3"/>
      </w:pPr>
      <w:bookmarkStart w:id="244" w:name="_Ref370116132"/>
      <w:bookmarkStart w:id="245" w:name="_Toc406009768"/>
      <w:bookmarkStart w:id="246" w:name="_Toc408997983"/>
      <w:r w:rsidRPr="00771433">
        <w:t>Device Feature Management</w:t>
      </w:r>
      <w:bookmarkEnd w:id="244"/>
      <w:bookmarkEnd w:id="245"/>
      <w:bookmarkEnd w:id="246"/>
    </w:p>
    <w:p w14:paraId="259B24F3" w14:textId="77777777" w:rsidR="00124D22" w:rsidRPr="00771433" w:rsidRDefault="00124D22" w:rsidP="00124D22">
      <w:pPr>
        <w:pStyle w:val="Noblisbodytext"/>
      </w:pPr>
      <w:r w:rsidRPr="00771433">
        <w:t xml:space="preserve">The solution </w:t>
      </w:r>
      <w:r>
        <w:t>shall</w:t>
      </w:r>
      <w:r w:rsidRPr="00771433">
        <w:t xml:space="preserve"> be able to c</w:t>
      </w:r>
      <w:r>
        <w:t>ontrol the following features/</w:t>
      </w:r>
      <w:r w:rsidRPr="00771433">
        <w:t>capabilities at a minimum:</w:t>
      </w:r>
    </w:p>
    <w:p w14:paraId="4BE53B0B" w14:textId="77777777" w:rsidR="00124D22" w:rsidRPr="00613EC4" w:rsidRDefault="00124D22" w:rsidP="00C90669">
      <w:pPr>
        <w:pStyle w:val="NoblisNumberedList1"/>
        <w:numPr>
          <w:ilvl w:val="0"/>
          <w:numId w:val="80"/>
        </w:numPr>
      </w:pPr>
      <w:r w:rsidRPr="00613EC4">
        <w:t>Multi-OS Support – Manage multiple operating system devices such as RIM’s BlackBerry, Apple’s iOS, Google’s Android, Microsoft’s Windows Phone, etc.</w:t>
      </w:r>
    </w:p>
    <w:p w14:paraId="3416FAC0" w14:textId="77777777" w:rsidR="00124D22" w:rsidRPr="00613EC4" w:rsidRDefault="00124D22" w:rsidP="00C90669">
      <w:pPr>
        <w:pStyle w:val="NoblisNumberedList1"/>
        <w:numPr>
          <w:ilvl w:val="0"/>
          <w:numId w:val="80"/>
        </w:numPr>
      </w:pPr>
      <w:r w:rsidRPr="00613EC4">
        <w:t>Device passcode enforcement (complexity, length, presence)</w:t>
      </w:r>
      <w:r>
        <w:t xml:space="preserve"> in compliance with Section </w:t>
      </w:r>
      <w:r w:rsidRPr="00E07C79">
        <w:t>C.4.2.3.1</w:t>
      </w:r>
      <w:r>
        <w:t>-7 Password Management</w:t>
      </w:r>
    </w:p>
    <w:p w14:paraId="709E64D9" w14:textId="77777777" w:rsidR="00124D22" w:rsidRPr="00613EC4" w:rsidRDefault="00124D22" w:rsidP="00C90669">
      <w:pPr>
        <w:pStyle w:val="NoblisNumberedList1"/>
        <w:numPr>
          <w:ilvl w:val="0"/>
          <w:numId w:val="80"/>
        </w:numPr>
      </w:pPr>
      <w:r w:rsidRPr="00613EC4">
        <w:t xml:space="preserve">Installation of applications (See </w:t>
      </w:r>
      <w:r>
        <w:t>MAM)</w:t>
      </w:r>
    </w:p>
    <w:p w14:paraId="078FD584" w14:textId="77777777" w:rsidR="00124D22" w:rsidRPr="00613EC4" w:rsidRDefault="00124D22" w:rsidP="00C90669">
      <w:pPr>
        <w:pStyle w:val="NoblisNumberedList1"/>
        <w:numPr>
          <w:ilvl w:val="0"/>
          <w:numId w:val="80"/>
        </w:numPr>
      </w:pPr>
      <w:r>
        <w:t>Camera (enable/</w:t>
      </w:r>
      <w:r w:rsidRPr="00613EC4">
        <w:t>disable)</w:t>
      </w:r>
    </w:p>
    <w:p w14:paraId="33FEE605" w14:textId="77777777" w:rsidR="00124D22" w:rsidRPr="00613EC4" w:rsidRDefault="00124D22" w:rsidP="00C90669">
      <w:pPr>
        <w:pStyle w:val="NoblisNumberedList1"/>
        <w:numPr>
          <w:ilvl w:val="0"/>
          <w:numId w:val="80"/>
        </w:numPr>
      </w:pPr>
      <w:r>
        <w:t>Control all radios/</w:t>
      </w:r>
      <w:r w:rsidRPr="00613EC4">
        <w:t>communications:</w:t>
      </w:r>
    </w:p>
    <w:p w14:paraId="54CB2914" w14:textId="77777777" w:rsidR="00124D22" w:rsidRPr="00613EC4" w:rsidRDefault="00124D22" w:rsidP="00124D22">
      <w:pPr>
        <w:pStyle w:val="NoblisNumberedList2"/>
      </w:pPr>
      <w:r>
        <w:t>Wi-Fi (enable/</w:t>
      </w:r>
      <w:r w:rsidRPr="00613EC4">
        <w:t>disable)</w:t>
      </w:r>
    </w:p>
    <w:p w14:paraId="10F3C740" w14:textId="77777777" w:rsidR="00124D22" w:rsidRPr="00613EC4" w:rsidRDefault="00124D22" w:rsidP="00124D22">
      <w:pPr>
        <w:pStyle w:val="NoblisNumberedList2"/>
      </w:pPr>
      <w:r w:rsidRPr="00613EC4">
        <w:t>Blueto</w:t>
      </w:r>
      <w:r>
        <w:t>oth (enable/</w:t>
      </w:r>
      <w:r w:rsidRPr="00613EC4">
        <w:t>disable)</w:t>
      </w:r>
    </w:p>
    <w:p w14:paraId="732F93B3" w14:textId="77777777" w:rsidR="00124D22" w:rsidRPr="00613EC4" w:rsidRDefault="00124D22" w:rsidP="00124D22">
      <w:pPr>
        <w:pStyle w:val="NoblisNumberedList2"/>
        <w:spacing w:after="120"/>
      </w:pPr>
      <w:r>
        <w:t>NFC (enable/</w:t>
      </w:r>
      <w:r w:rsidRPr="00613EC4">
        <w:t>disable)</w:t>
      </w:r>
    </w:p>
    <w:p w14:paraId="034235BD" w14:textId="77777777" w:rsidR="00124D22" w:rsidRPr="00613EC4" w:rsidRDefault="00124D22" w:rsidP="00C90669">
      <w:pPr>
        <w:pStyle w:val="NoblisNumberedList1"/>
        <w:numPr>
          <w:ilvl w:val="0"/>
          <w:numId w:val="80"/>
        </w:numPr>
      </w:pPr>
      <w:r w:rsidRPr="00613EC4">
        <w:lastRenderedPageBreak/>
        <w:t>Ability to enable or disable specific hardware component and uses: Enable blue tooth headphone, disable Bluetooth keyboard</w:t>
      </w:r>
    </w:p>
    <w:p w14:paraId="1E1442F1" w14:textId="77777777" w:rsidR="00124D22" w:rsidRPr="00613EC4" w:rsidRDefault="00124D22" w:rsidP="00C90669">
      <w:pPr>
        <w:pStyle w:val="NoblisNumberedList1"/>
        <w:numPr>
          <w:ilvl w:val="0"/>
          <w:numId w:val="80"/>
        </w:numPr>
      </w:pPr>
      <w:r>
        <w:t>GPS (enable/</w:t>
      </w:r>
      <w:r w:rsidRPr="00613EC4">
        <w:t>disable)</w:t>
      </w:r>
    </w:p>
    <w:p w14:paraId="0A58E2A3" w14:textId="77777777" w:rsidR="00124D22" w:rsidRPr="00613EC4" w:rsidRDefault="00124D22" w:rsidP="00C90669">
      <w:pPr>
        <w:pStyle w:val="NoblisNumberedList1"/>
        <w:numPr>
          <w:ilvl w:val="0"/>
          <w:numId w:val="80"/>
        </w:numPr>
      </w:pPr>
      <w:r w:rsidRPr="00613EC4">
        <w:t>Store enterprise data to removable media (disable)</w:t>
      </w:r>
    </w:p>
    <w:p w14:paraId="0EFB2B7C" w14:textId="77777777" w:rsidR="00124D22" w:rsidRPr="00613EC4" w:rsidRDefault="00124D22" w:rsidP="00C90669">
      <w:pPr>
        <w:pStyle w:val="NoblisNumberedList1"/>
        <w:numPr>
          <w:ilvl w:val="0"/>
          <w:numId w:val="80"/>
        </w:numPr>
      </w:pPr>
      <w:r>
        <w:t>Roaming (enable/</w:t>
      </w:r>
      <w:r w:rsidRPr="00613EC4">
        <w:t>disable)</w:t>
      </w:r>
      <w:r>
        <w:t xml:space="preserve"> – (Optional)</w:t>
      </w:r>
    </w:p>
    <w:p w14:paraId="54BFE43A" w14:textId="77777777" w:rsidR="00124D22" w:rsidRPr="00613EC4" w:rsidRDefault="00124D22" w:rsidP="00C90669">
      <w:pPr>
        <w:pStyle w:val="NoblisNumberedList1"/>
        <w:numPr>
          <w:ilvl w:val="0"/>
          <w:numId w:val="80"/>
        </w:numPr>
        <w:tabs>
          <w:tab w:val="clear" w:pos="360"/>
          <w:tab w:val="num" w:pos="450"/>
        </w:tabs>
        <w:ind w:left="450" w:hanging="450"/>
      </w:pPr>
      <w:r>
        <w:t>Microphone (enable/</w:t>
      </w:r>
      <w:r w:rsidRPr="00613EC4">
        <w:t>disable)</w:t>
      </w:r>
      <w:r>
        <w:t xml:space="preserve"> – (Optional)</w:t>
      </w:r>
    </w:p>
    <w:p w14:paraId="60A3570A" w14:textId="77777777" w:rsidR="00124D22" w:rsidRDefault="00124D22" w:rsidP="00C90669">
      <w:pPr>
        <w:pStyle w:val="NoblisNumberedList1"/>
        <w:numPr>
          <w:ilvl w:val="0"/>
          <w:numId w:val="80"/>
        </w:numPr>
        <w:tabs>
          <w:tab w:val="clear" w:pos="360"/>
          <w:tab w:val="num" w:pos="450"/>
        </w:tabs>
        <w:ind w:left="450" w:hanging="450"/>
      </w:pPr>
      <w:proofErr w:type="spellStart"/>
      <w:r w:rsidRPr="00613EC4">
        <w:t>Geofencing</w:t>
      </w:r>
      <w:proofErr w:type="spellEnd"/>
      <w:r w:rsidRPr="00613EC4">
        <w:t xml:space="preserve"> for device features; enable or disable features based on device location</w:t>
      </w:r>
      <w:r>
        <w:t xml:space="preserve"> – (Optional)</w:t>
      </w:r>
    </w:p>
    <w:p w14:paraId="754F0FE5" w14:textId="77777777" w:rsidR="00124D22" w:rsidRPr="00613EC4" w:rsidRDefault="00124D22" w:rsidP="00C90669">
      <w:pPr>
        <w:pStyle w:val="NoblisNumberedList1"/>
        <w:numPr>
          <w:ilvl w:val="0"/>
          <w:numId w:val="80"/>
        </w:numPr>
        <w:tabs>
          <w:tab w:val="clear" w:pos="360"/>
          <w:tab w:val="num" w:pos="450"/>
        </w:tabs>
        <w:ind w:left="450" w:hanging="450"/>
      </w:pPr>
      <w:proofErr w:type="spellStart"/>
      <w:r>
        <w:t>Geomasking</w:t>
      </w:r>
      <w:proofErr w:type="spellEnd"/>
      <w:r>
        <w:t xml:space="preserve"> </w:t>
      </w:r>
      <w:r>
        <w:noBreakHyphen/>
        <w:t xml:space="preserve"> </w:t>
      </w:r>
      <w:proofErr w:type="spellStart"/>
      <w:r w:rsidRPr="00E07C79">
        <w:t>Geomasking</w:t>
      </w:r>
      <w:proofErr w:type="spellEnd"/>
      <w:r w:rsidRPr="00E07C79">
        <w:t xml:space="preserve"> for applications; enable or disable location data based upon policy and state</w:t>
      </w:r>
      <w:r>
        <w:t xml:space="preserve"> – (Optional)</w:t>
      </w:r>
    </w:p>
    <w:p w14:paraId="7521A84B" w14:textId="77777777" w:rsidR="00124D22" w:rsidRPr="00771433" w:rsidRDefault="00124D22" w:rsidP="008541C9">
      <w:pPr>
        <w:pStyle w:val="Heading3"/>
      </w:pPr>
      <w:bookmarkStart w:id="247" w:name="_Ref370116142"/>
      <w:bookmarkStart w:id="248" w:name="_Toc406009769"/>
      <w:bookmarkStart w:id="249" w:name="_Toc408997984"/>
      <w:r w:rsidRPr="00771433">
        <w:t>Data Management</w:t>
      </w:r>
      <w:bookmarkEnd w:id="247"/>
      <w:bookmarkEnd w:id="248"/>
      <w:bookmarkEnd w:id="249"/>
    </w:p>
    <w:p w14:paraId="274238DD" w14:textId="77777777" w:rsidR="00124D22" w:rsidRPr="00771433" w:rsidRDefault="00124D22" w:rsidP="00124D22">
      <w:pPr>
        <w:pStyle w:val="Noblisbodytext"/>
      </w:pPr>
      <w:r w:rsidRPr="00771433">
        <w:t>Data Management is the ability to read, write, transmit and receive data on mobile devices as well as wi</w:t>
      </w:r>
      <w:r>
        <w:t>th backend systems/repositories to include FIPS 140 requirements.</w:t>
      </w:r>
    </w:p>
    <w:p w14:paraId="328C3441" w14:textId="77777777" w:rsidR="00124D22" w:rsidRPr="00771433" w:rsidRDefault="00124D22" w:rsidP="008541C9">
      <w:pPr>
        <w:pStyle w:val="Heading4"/>
      </w:pPr>
      <w:bookmarkStart w:id="250" w:name="_Ref370116150"/>
      <w:bookmarkStart w:id="251" w:name="_Toc406009770"/>
      <w:bookmarkStart w:id="252" w:name="_Toc408997985"/>
      <w:r w:rsidRPr="00771433">
        <w:t>Data Collection</w:t>
      </w:r>
      <w:bookmarkEnd w:id="250"/>
      <w:bookmarkEnd w:id="251"/>
      <w:bookmarkEnd w:id="252"/>
    </w:p>
    <w:p w14:paraId="47BD5D68" w14:textId="77777777" w:rsidR="00124D22" w:rsidRPr="00771433" w:rsidRDefault="00124D22" w:rsidP="00124D22">
      <w:pPr>
        <w:pStyle w:val="Noblisbodytext"/>
      </w:pPr>
      <w:r w:rsidRPr="00771433">
        <w:t xml:space="preserve">The solution </w:t>
      </w:r>
      <w:r>
        <w:t>shall</w:t>
      </w:r>
      <w:r w:rsidRPr="00771433">
        <w:t xml:space="preserve"> be able to collect and report on the following data:</w:t>
      </w:r>
    </w:p>
    <w:p w14:paraId="46B536AC" w14:textId="77777777" w:rsidR="00124D22" w:rsidRPr="00613EC4" w:rsidRDefault="00124D22" w:rsidP="00C90669">
      <w:pPr>
        <w:pStyle w:val="NoblisNumberedList1"/>
        <w:numPr>
          <w:ilvl w:val="0"/>
          <w:numId w:val="81"/>
        </w:numPr>
      </w:pPr>
      <w:r w:rsidRPr="00613EC4">
        <w:t>Roaming status</w:t>
      </w:r>
    </w:p>
    <w:p w14:paraId="30FF40CC" w14:textId="77777777" w:rsidR="00124D22" w:rsidRPr="00613EC4" w:rsidRDefault="00124D22" w:rsidP="00C90669">
      <w:pPr>
        <w:pStyle w:val="NoblisNumberedList1"/>
        <w:numPr>
          <w:ilvl w:val="0"/>
          <w:numId w:val="81"/>
        </w:numPr>
      </w:pPr>
      <w:r w:rsidRPr="00613EC4">
        <w:t>Last policy update time</w:t>
      </w:r>
    </w:p>
    <w:p w14:paraId="4B65A38E" w14:textId="77777777" w:rsidR="00124D22" w:rsidRPr="00613EC4" w:rsidRDefault="00124D22" w:rsidP="00C90669">
      <w:pPr>
        <w:pStyle w:val="NoblisNumberedList1"/>
        <w:numPr>
          <w:ilvl w:val="0"/>
          <w:numId w:val="81"/>
        </w:numPr>
      </w:pPr>
      <w:r w:rsidRPr="00613EC4">
        <w:t>Last synchronization time</w:t>
      </w:r>
    </w:p>
    <w:p w14:paraId="15406970" w14:textId="77777777" w:rsidR="00124D22" w:rsidRPr="00613EC4" w:rsidRDefault="00124D22" w:rsidP="00C90669">
      <w:pPr>
        <w:pStyle w:val="NoblisNumberedList1"/>
        <w:numPr>
          <w:ilvl w:val="0"/>
          <w:numId w:val="81"/>
        </w:numPr>
      </w:pPr>
      <w:r>
        <w:t>Jailbreak/</w:t>
      </w:r>
      <w:r w:rsidRPr="00613EC4">
        <w:t>root status</w:t>
      </w:r>
    </w:p>
    <w:p w14:paraId="6319A1E9" w14:textId="77777777" w:rsidR="00124D22" w:rsidRPr="00613EC4" w:rsidRDefault="00124D22" w:rsidP="00C90669">
      <w:pPr>
        <w:pStyle w:val="NoblisNumberedList1"/>
        <w:numPr>
          <w:ilvl w:val="0"/>
          <w:numId w:val="81"/>
        </w:numPr>
      </w:pPr>
      <w:r w:rsidRPr="00613EC4">
        <w:t>Available program memory</w:t>
      </w:r>
    </w:p>
    <w:p w14:paraId="696558A2" w14:textId="77777777" w:rsidR="00124D22" w:rsidRPr="00D4472A" w:rsidRDefault="00124D22" w:rsidP="00C90669">
      <w:pPr>
        <w:pStyle w:val="NoblisNumberedList1"/>
        <w:numPr>
          <w:ilvl w:val="0"/>
          <w:numId w:val="81"/>
        </w:numPr>
      </w:pPr>
      <w:r w:rsidRPr="00613EC4">
        <w:t>Available storage memory</w:t>
      </w:r>
    </w:p>
    <w:p w14:paraId="70063BC1" w14:textId="77777777" w:rsidR="00124D22" w:rsidRPr="00771433" w:rsidRDefault="00124D22" w:rsidP="008541C9">
      <w:pPr>
        <w:pStyle w:val="Heading4"/>
      </w:pPr>
      <w:bookmarkStart w:id="253" w:name="_Ref370116182"/>
      <w:bookmarkStart w:id="254" w:name="_Toc406009771"/>
      <w:bookmarkStart w:id="255" w:name="_Toc408997986"/>
      <w:r w:rsidRPr="00771433">
        <w:t>Continuity of Operations and Disaster Recovery</w:t>
      </w:r>
      <w:bookmarkEnd w:id="253"/>
      <w:bookmarkEnd w:id="254"/>
      <w:bookmarkEnd w:id="255"/>
    </w:p>
    <w:p w14:paraId="3A2F5373" w14:textId="77777777" w:rsidR="00124D22" w:rsidRPr="00771433" w:rsidRDefault="00124D22" w:rsidP="00124D22">
      <w:pPr>
        <w:pStyle w:val="Noblisbodytext"/>
      </w:pPr>
      <w:r w:rsidRPr="00771433">
        <w:t xml:space="preserve">The </w:t>
      </w:r>
      <w:proofErr w:type="spellStart"/>
      <w:r>
        <w:t>offeror</w:t>
      </w:r>
      <w:proofErr w:type="spellEnd"/>
      <w:r>
        <w:t xml:space="preserve"> shall</w:t>
      </w:r>
      <w:r w:rsidRPr="00771433">
        <w:t xml:space="preserve"> describe how the solution performs Continuity of Operations (COOP) and Disaster Recovery (DR).</w:t>
      </w:r>
    </w:p>
    <w:p w14:paraId="44A131D4" w14:textId="77777777" w:rsidR="00124D22" w:rsidRPr="00771433" w:rsidRDefault="00124D22" w:rsidP="008541C9">
      <w:pPr>
        <w:pStyle w:val="Heading4"/>
      </w:pPr>
      <w:bookmarkStart w:id="256" w:name="_Ref370116186"/>
      <w:bookmarkStart w:id="257" w:name="_Toc406009772"/>
      <w:bookmarkStart w:id="258" w:name="_Toc408997987"/>
      <w:r w:rsidRPr="00771433">
        <w:t>File Management</w:t>
      </w:r>
      <w:bookmarkEnd w:id="256"/>
      <w:bookmarkEnd w:id="257"/>
      <w:bookmarkEnd w:id="258"/>
    </w:p>
    <w:p w14:paraId="77015DB1" w14:textId="77777777" w:rsidR="00124D22" w:rsidRPr="00771433" w:rsidRDefault="00124D22" w:rsidP="00124D22">
      <w:pPr>
        <w:pStyle w:val="Noblisbodytext"/>
      </w:pPr>
      <w:r w:rsidRPr="00771433">
        <w:t>The Government seeks solutions that have the capability to secure data, files, and applications (for example pdf files or word docs) on a mobile de</w:t>
      </w:r>
      <w:r>
        <w:t>vice.  Devices may be GFE</w:t>
      </w:r>
      <w:r w:rsidRPr="00771433">
        <w:t xml:space="preserve"> or BYOD.  The </w:t>
      </w:r>
      <w:proofErr w:type="spellStart"/>
      <w:r>
        <w:t>offeror</w:t>
      </w:r>
      <w:proofErr w:type="spellEnd"/>
      <w:r w:rsidRPr="00771433">
        <w:t xml:space="preserve"> </w:t>
      </w:r>
      <w:r>
        <w:t>shall</w:t>
      </w:r>
      <w:r w:rsidRPr="00771433">
        <w:t xml:space="preserve"> demonstrate that the solution is able to hold a set of </w:t>
      </w:r>
      <w:r>
        <w:t>Commercial Off-the-Shelf (</w:t>
      </w:r>
      <w:r w:rsidRPr="00771433">
        <w:t>COTS</w:t>
      </w:r>
      <w:r>
        <w:t>)</w:t>
      </w:r>
      <w:r w:rsidRPr="00771433">
        <w:t xml:space="preserve"> and/or enterprise applications with respecti</w:t>
      </w:r>
      <w:r>
        <w:t xml:space="preserve">ve data/files in a </w:t>
      </w:r>
      <w:r w:rsidRPr="00E619E3">
        <w:t>FIPS 140 secured space (e.g.</w:t>
      </w:r>
      <w:r>
        <w:t>,</w:t>
      </w:r>
      <w:r w:rsidRPr="00E619E3">
        <w:t xml:space="preserve"> whole device encryption, container or VDI) solution</w:t>
      </w:r>
      <w:r w:rsidRPr="00771433">
        <w:t xml:space="preserve">, whether that is within a secured container or secured within the device OS.  The </w:t>
      </w:r>
      <w:proofErr w:type="spellStart"/>
      <w:r>
        <w:t>offeror</w:t>
      </w:r>
      <w:proofErr w:type="spellEnd"/>
      <w:r w:rsidRPr="00771433">
        <w:t xml:space="preserve"> </w:t>
      </w:r>
      <w:r>
        <w:t>shall</w:t>
      </w:r>
      <w:r w:rsidRPr="00771433">
        <w:t xml:space="preserve"> also demonstrate how the solution is able to share files between applications, between mobile devices, and/or be</w:t>
      </w:r>
      <w:r>
        <w:t>tween devices and file servers based on application and security requirements.</w:t>
      </w:r>
    </w:p>
    <w:p w14:paraId="0A743AAD" w14:textId="77777777" w:rsidR="00124D22" w:rsidRPr="00771433" w:rsidRDefault="00124D22" w:rsidP="008541C9">
      <w:pPr>
        <w:pStyle w:val="Heading4"/>
      </w:pPr>
      <w:bookmarkStart w:id="259" w:name="_Ref370116194"/>
      <w:bookmarkStart w:id="260" w:name="_Toc406009773"/>
      <w:bookmarkStart w:id="261" w:name="_Toc408997988"/>
      <w:r w:rsidRPr="00771433">
        <w:lastRenderedPageBreak/>
        <w:t>Personal Information Management</w:t>
      </w:r>
      <w:bookmarkEnd w:id="259"/>
      <w:bookmarkEnd w:id="260"/>
      <w:bookmarkEnd w:id="261"/>
    </w:p>
    <w:p w14:paraId="27FBBD90" w14:textId="77777777" w:rsidR="00124D22" w:rsidRPr="00771433" w:rsidRDefault="00124D22" w:rsidP="00124D22">
      <w:pPr>
        <w:pStyle w:val="Noblisbodytext"/>
      </w:pPr>
      <w:r w:rsidRPr="00771433">
        <w:t xml:space="preserve">The </w:t>
      </w:r>
      <w:proofErr w:type="spellStart"/>
      <w:r>
        <w:t>offeror</w:t>
      </w:r>
      <w:proofErr w:type="spellEnd"/>
      <w:r w:rsidRPr="00771433">
        <w:t xml:space="preserve"> </w:t>
      </w:r>
      <w:r>
        <w:t>shall</w:t>
      </w:r>
      <w:r w:rsidRPr="00771433">
        <w:t xml:space="preserve"> demonstrate the solution’s ability to support a secure Personal Information Manager (PIM) capability with email, calendar, and address book capabilities.  To ensure that the information is available to other mobile and desktop devices the user may have, as well as for business continuity, backup/restore, and e-discovery purposes, solution providers must be able integrate f</w:t>
      </w:r>
      <w:r>
        <w:t>unctionality with a variety of email, calendaring and c</w:t>
      </w:r>
      <w:r w:rsidRPr="00771433">
        <w:t xml:space="preserve">ontact applications, as well as be capable of synchronizing files and data between the device and file servers by the use of a secure encrypted connection.  The </w:t>
      </w:r>
      <w:proofErr w:type="spellStart"/>
      <w:r>
        <w:t>offeror</w:t>
      </w:r>
      <w:proofErr w:type="spellEnd"/>
      <w:r w:rsidRPr="00771433">
        <w:t xml:space="preserve"> sh</w:t>
      </w:r>
      <w:r>
        <w:t>all</w:t>
      </w:r>
      <w:r w:rsidRPr="00771433">
        <w:t xml:space="preserve"> also demonstrate the solution’s PIM capability to support multiple types of Federal Enterprise Email Systems from different vendors.  Please identify which on premise and cloud-based mail systems are supported, such as Microsoft Exchange, Lotus Notes, Gmail, MS 360, Lotus Domino, MS Exchange or </w:t>
      </w:r>
      <w:proofErr w:type="spellStart"/>
      <w:r w:rsidRPr="00771433">
        <w:t>Zimbra</w:t>
      </w:r>
      <w:proofErr w:type="spellEnd"/>
      <w:r w:rsidRPr="00771433">
        <w:t>.</w:t>
      </w:r>
    </w:p>
    <w:p w14:paraId="7FA4186C" w14:textId="77777777" w:rsidR="00124D22" w:rsidRPr="00771433" w:rsidRDefault="00124D22" w:rsidP="008541C9">
      <w:pPr>
        <w:pStyle w:val="Heading4"/>
      </w:pPr>
      <w:bookmarkStart w:id="262" w:name="_Ref370116201"/>
      <w:bookmarkStart w:id="263" w:name="_Toc406009774"/>
      <w:bookmarkStart w:id="264" w:name="_Toc408997989"/>
      <w:r w:rsidRPr="00771433">
        <w:t>Security Con</w:t>
      </w:r>
      <w:r>
        <w:t xml:space="preserve">tent Automation Protocol </w:t>
      </w:r>
      <w:r w:rsidRPr="00771433">
        <w:t>Support</w:t>
      </w:r>
      <w:bookmarkEnd w:id="262"/>
      <w:bookmarkEnd w:id="263"/>
      <w:bookmarkEnd w:id="264"/>
    </w:p>
    <w:p w14:paraId="5549E2A4" w14:textId="77777777" w:rsidR="00124D22" w:rsidRPr="00771433" w:rsidRDefault="00124D22" w:rsidP="00124D22">
      <w:pPr>
        <w:pStyle w:val="Noblisbodytext"/>
      </w:pPr>
      <w:r w:rsidRPr="00152FEC">
        <w:rPr>
          <w:rFonts w:eastAsia="Calibri"/>
        </w:rPr>
        <w:t xml:space="preserve">Security Content Automation Protocol </w:t>
      </w:r>
      <w:r>
        <w:rPr>
          <w:rFonts w:eastAsia="Calibri"/>
        </w:rPr>
        <w:t>(</w:t>
      </w:r>
      <w:r w:rsidRPr="00771433">
        <w:t>SCAP</w:t>
      </w:r>
      <w:r>
        <w:t>)</w:t>
      </w:r>
      <w:r w:rsidRPr="00771433">
        <w:t xml:space="preserve"> provides the ability to automate security checks and configuration.  </w:t>
      </w:r>
      <w:proofErr w:type="spellStart"/>
      <w:r>
        <w:t>Offeror</w:t>
      </w:r>
      <w:r w:rsidRPr="00771433">
        <w:t>s</w:t>
      </w:r>
      <w:proofErr w:type="spellEnd"/>
      <w:r w:rsidRPr="00771433">
        <w:t xml:space="preserve"> </w:t>
      </w:r>
      <w:r>
        <w:t>shall</w:t>
      </w:r>
      <w:r w:rsidRPr="00771433">
        <w:t xml:space="preserve"> describe the SCAP support for the server-side components in </w:t>
      </w:r>
      <w:r>
        <w:t>their</w:t>
      </w:r>
      <w:r w:rsidRPr="00771433">
        <w:t xml:space="preserve"> solution, including asset management, configuration management, patch management and remediation capabilities.</w:t>
      </w:r>
    </w:p>
    <w:p w14:paraId="0E888DB7" w14:textId="77777777" w:rsidR="00124D22" w:rsidRPr="00771433" w:rsidRDefault="00124D22" w:rsidP="00124D22">
      <w:pPr>
        <w:pStyle w:val="Noblisbodytext"/>
      </w:pPr>
      <w:r w:rsidRPr="00771433">
        <w:t>The request is only considering server SCAP support at this time.  SCAP for devices is not currently a requirement.</w:t>
      </w:r>
    </w:p>
    <w:p w14:paraId="27B15AAE" w14:textId="77777777" w:rsidR="00124D22" w:rsidRPr="00771433" w:rsidRDefault="00124D22" w:rsidP="008541C9">
      <w:pPr>
        <w:pStyle w:val="Heading3"/>
      </w:pPr>
      <w:bookmarkStart w:id="265" w:name="_Ref370116210"/>
      <w:bookmarkStart w:id="266" w:name="_Toc406009775"/>
      <w:bookmarkStart w:id="267" w:name="_Toc408997990"/>
      <w:r w:rsidRPr="00771433">
        <w:t>Device Inventory Management</w:t>
      </w:r>
      <w:bookmarkEnd w:id="265"/>
      <w:bookmarkEnd w:id="266"/>
      <w:bookmarkEnd w:id="267"/>
    </w:p>
    <w:p w14:paraId="59F09DB3" w14:textId="77777777" w:rsidR="00124D22" w:rsidRPr="00771433" w:rsidRDefault="00124D22" w:rsidP="00124D22">
      <w:pPr>
        <w:pStyle w:val="Noblisbodytext"/>
      </w:pPr>
      <w:r w:rsidRPr="00771433">
        <w:t xml:space="preserve">The solution </w:t>
      </w:r>
      <w:r>
        <w:t>shall</w:t>
      </w:r>
      <w:r w:rsidRPr="00771433">
        <w:t xml:space="preserve"> include a set of mechanisms to provision, control and track devices connected to corporate applications and data, and to relate this data to user information.  At a minimum the solution sh</w:t>
      </w:r>
      <w:r>
        <w:t>all</w:t>
      </w:r>
      <w:r w:rsidRPr="00771433">
        <w:t xml:space="preserve"> be able to record, track and manage the following information:</w:t>
      </w:r>
    </w:p>
    <w:p w14:paraId="7EDEC9B8" w14:textId="77777777" w:rsidR="00124D22" w:rsidRPr="00BF5682" w:rsidRDefault="00124D22" w:rsidP="00C90669">
      <w:pPr>
        <w:pStyle w:val="NoblisNumberedList1"/>
        <w:numPr>
          <w:ilvl w:val="0"/>
          <w:numId w:val="82"/>
        </w:numPr>
      </w:pPr>
      <w:r w:rsidRPr="00BF5682">
        <w:t>Device Manufacturer/Model</w:t>
      </w:r>
    </w:p>
    <w:p w14:paraId="43ED950D" w14:textId="77777777" w:rsidR="00124D22" w:rsidRPr="00BF5682" w:rsidRDefault="00124D22" w:rsidP="00C90669">
      <w:pPr>
        <w:pStyle w:val="NoblisNumberedList1"/>
        <w:numPr>
          <w:ilvl w:val="0"/>
          <w:numId w:val="82"/>
        </w:numPr>
      </w:pPr>
      <w:r>
        <w:t>GFE</w:t>
      </w:r>
      <w:r w:rsidRPr="00BF5682">
        <w:t xml:space="preserve"> or personal (BYOD) device</w:t>
      </w:r>
    </w:p>
    <w:p w14:paraId="0C7BDB48" w14:textId="77777777" w:rsidR="00124D22" w:rsidRPr="00BF5682" w:rsidRDefault="00124D22" w:rsidP="00C90669">
      <w:pPr>
        <w:pStyle w:val="NoblisNumberedList1"/>
        <w:numPr>
          <w:ilvl w:val="0"/>
          <w:numId w:val="82"/>
        </w:numPr>
      </w:pPr>
      <w:r w:rsidRPr="00BF5682">
        <w:t>Carrier</w:t>
      </w:r>
    </w:p>
    <w:p w14:paraId="06981E8B" w14:textId="77777777" w:rsidR="00124D22" w:rsidRPr="00BF5682" w:rsidRDefault="00124D22" w:rsidP="00C90669">
      <w:pPr>
        <w:pStyle w:val="NoblisNumberedList1"/>
        <w:numPr>
          <w:ilvl w:val="0"/>
          <w:numId w:val="82"/>
        </w:numPr>
      </w:pPr>
      <w:r w:rsidRPr="00BF5682">
        <w:t>Wireless Number</w:t>
      </w:r>
    </w:p>
    <w:p w14:paraId="14D8759E" w14:textId="77777777" w:rsidR="00124D22" w:rsidRPr="00BF5682" w:rsidRDefault="00124D22" w:rsidP="00C90669">
      <w:pPr>
        <w:pStyle w:val="NoblisNumberedList1"/>
        <w:numPr>
          <w:ilvl w:val="0"/>
          <w:numId w:val="82"/>
        </w:numPr>
      </w:pPr>
      <w:r w:rsidRPr="00BF5682">
        <w:t>MAC Addresses</w:t>
      </w:r>
    </w:p>
    <w:p w14:paraId="4F24EDF0" w14:textId="77777777" w:rsidR="00124D22" w:rsidRPr="00BF5682" w:rsidRDefault="00124D22" w:rsidP="00C90669">
      <w:pPr>
        <w:pStyle w:val="NoblisNumberedList1"/>
        <w:numPr>
          <w:ilvl w:val="0"/>
          <w:numId w:val="82"/>
        </w:numPr>
      </w:pPr>
      <w:r w:rsidRPr="00BF5682">
        <w:t>International Mobile Equipment Identity (IMEI)</w:t>
      </w:r>
    </w:p>
    <w:p w14:paraId="56C8EB39" w14:textId="77777777" w:rsidR="00124D22" w:rsidRPr="00BF5682" w:rsidRDefault="00124D22" w:rsidP="00C90669">
      <w:pPr>
        <w:pStyle w:val="NoblisNumberedList1"/>
        <w:numPr>
          <w:ilvl w:val="0"/>
          <w:numId w:val="82"/>
        </w:numPr>
      </w:pPr>
      <w:r w:rsidRPr="00BF5682">
        <w:t>SIM module data</w:t>
      </w:r>
    </w:p>
    <w:p w14:paraId="74F4DE25" w14:textId="77777777" w:rsidR="00124D22" w:rsidRPr="00BF5682" w:rsidRDefault="00124D22" w:rsidP="00C90669">
      <w:pPr>
        <w:pStyle w:val="NoblisNumberedList1"/>
        <w:numPr>
          <w:ilvl w:val="0"/>
          <w:numId w:val="82"/>
        </w:numPr>
      </w:pPr>
      <w:r w:rsidRPr="00BF5682">
        <w:t>Storage capacity</w:t>
      </w:r>
    </w:p>
    <w:p w14:paraId="70FB159E" w14:textId="77777777" w:rsidR="00124D22" w:rsidRPr="00BF5682" w:rsidRDefault="00124D22" w:rsidP="00C90669">
      <w:pPr>
        <w:pStyle w:val="NoblisNumberedList1"/>
        <w:numPr>
          <w:ilvl w:val="0"/>
          <w:numId w:val="82"/>
        </w:numPr>
      </w:pPr>
      <w:r w:rsidRPr="00BF5682">
        <w:t>OS and Version</w:t>
      </w:r>
    </w:p>
    <w:p w14:paraId="6B79490E" w14:textId="77777777" w:rsidR="00124D22" w:rsidRPr="00BF5682" w:rsidRDefault="00124D22" w:rsidP="00C90669">
      <w:pPr>
        <w:pStyle w:val="NoblisNumberedList1"/>
        <w:numPr>
          <w:ilvl w:val="0"/>
          <w:numId w:val="82"/>
        </w:numPr>
        <w:tabs>
          <w:tab w:val="clear" w:pos="360"/>
          <w:tab w:val="num" w:pos="450"/>
        </w:tabs>
        <w:ind w:left="450" w:hanging="450"/>
      </w:pPr>
      <w:r w:rsidRPr="00BF5682">
        <w:t>Device up time</w:t>
      </w:r>
    </w:p>
    <w:p w14:paraId="26F48544" w14:textId="77777777" w:rsidR="00124D22" w:rsidRPr="00BF5682" w:rsidRDefault="00124D22" w:rsidP="00C90669">
      <w:pPr>
        <w:pStyle w:val="NoblisNumberedList1"/>
        <w:numPr>
          <w:ilvl w:val="0"/>
          <w:numId w:val="82"/>
        </w:numPr>
        <w:tabs>
          <w:tab w:val="clear" w:pos="360"/>
          <w:tab w:val="num" w:pos="450"/>
        </w:tabs>
        <w:ind w:left="450" w:hanging="450"/>
      </w:pPr>
      <w:r w:rsidRPr="00BF5682">
        <w:t>Encryption Capability</w:t>
      </w:r>
    </w:p>
    <w:p w14:paraId="0DA939D4" w14:textId="77777777" w:rsidR="00124D22" w:rsidRPr="00BF5682" w:rsidRDefault="00124D22" w:rsidP="00C90669">
      <w:pPr>
        <w:pStyle w:val="NoblisNumberedList1"/>
        <w:numPr>
          <w:ilvl w:val="0"/>
          <w:numId w:val="82"/>
        </w:numPr>
        <w:tabs>
          <w:tab w:val="clear" w:pos="360"/>
          <w:tab w:val="num" w:pos="450"/>
        </w:tabs>
        <w:ind w:left="450" w:hanging="450"/>
      </w:pPr>
      <w:r w:rsidRPr="00BF5682">
        <w:t>User Name</w:t>
      </w:r>
    </w:p>
    <w:p w14:paraId="301C2F5E" w14:textId="77777777" w:rsidR="00124D22" w:rsidRPr="00BF5682" w:rsidRDefault="00124D22" w:rsidP="00C90669">
      <w:pPr>
        <w:pStyle w:val="NoblisNumberedList1"/>
        <w:numPr>
          <w:ilvl w:val="0"/>
          <w:numId w:val="82"/>
        </w:numPr>
        <w:tabs>
          <w:tab w:val="clear" w:pos="360"/>
          <w:tab w:val="num" w:pos="450"/>
        </w:tabs>
        <w:ind w:left="450" w:hanging="450"/>
      </w:pPr>
      <w:r w:rsidRPr="00BF5682">
        <w:t>Email</w:t>
      </w:r>
    </w:p>
    <w:p w14:paraId="4451E936" w14:textId="77777777" w:rsidR="00124D22" w:rsidRPr="00BF5682" w:rsidRDefault="00124D22" w:rsidP="00C90669">
      <w:pPr>
        <w:pStyle w:val="NoblisNumberedList1"/>
        <w:numPr>
          <w:ilvl w:val="0"/>
          <w:numId w:val="82"/>
        </w:numPr>
        <w:tabs>
          <w:tab w:val="clear" w:pos="360"/>
          <w:tab w:val="num" w:pos="450"/>
        </w:tabs>
        <w:ind w:left="450" w:hanging="450"/>
      </w:pPr>
      <w:r w:rsidRPr="00BF5682">
        <w:lastRenderedPageBreak/>
        <w:t>Phone number</w:t>
      </w:r>
    </w:p>
    <w:p w14:paraId="156CA213" w14:textId="77777777" w:rsidR="00124D22" w:rsidRPr="00BF5682" w:rsidRDefault="00124D22" w:rsidP="00C90669">
      <w:pPr>
        <w:pStyle w:val="NoblisNumberedList1"/>
        <w:numPr>
          <w:ilvl w:val="0"/>
          <w:numId w:val="82"/>
        </w:numPr>
        <w:tabs>
          <w:tab w:val="clear" w:pos="360"/>
          <w:tab w:val="num" w:pos="450"/>
        </w:tabs>
        <w:ind w:left="450" w:hanging="450"/>
      </w:pPr>
      <w:r w:rsidRPr="00BF5682">
        <w:t>Agency information</w:t>
      </w:r>
    </w:p>
    <w:p w14:paraId="03926422" w14:textId="77777777" w:rsidR="00124D22" w:rsidRPr="00D4472A" w:rsidRDefault="00124D22" w:rsidP="00C90669">
      <w:pPr>
        <w:pStyle w:val="NoblisNumberedList1"/>
        <w:numPr>
          <w:ilvl w:val="0"/>
          <w:numId w:val="82"/>
        </w:numPr>
        <w:tabs>
          <w:tab w:val="clear" w:pos="360"/>
          <w:tab w:val="num" w:pos="450"/>
        </w:tabs>
        <w:ind w:left="450" w:hanging="450"/>
      </w:pPr>
      <w:r w:rsidRPr="00BF5682">
        <w:t>Supervisor contact information</w:t>
      </w:r>
    </w:p>
    <w:p w14:paraId="22182CCB" w14:textId="77777777" w:rsidR="00124D22" w:rsidRPr="00771433" w:rsidRDefault="00124D22" w:rsidP="00124D22">
      <w:pPr>
        <w:pStyle w:val="Noblisbodytext"/>
      </w:pPr>
      <w:r w:rsidRPr="00771433">
        <w:t>Please identify which of the above elements can be automatically populated with the MDM solution.</w:t>
      </w:r>
    </w:p>
    <w:p w14:paraId="147B2351" w14:textId="77777777" w:rsidR="00124D22" w:rsidRPr="00771433" w:rsidRDefault="00124D22" w:rsidP="00124D22">
      <w:pPr>
        <w:pStyle w:val="Noblisbodytext"/>
      </w:pPr>
      <w:r w:rsidRPr="00771433">
        <w:t xml:space="preserve">The solution </w:t>
      </w:r>
      <w:r>
        <w:t>shall</w:t>
      </w:r>
      <w:r w:rsidRPr="00771433">
        <w:t xml:space="preserve"> also have the ability to extend or expand the schema.</w:t>
      </w:r>
    </w:p>
    <w:p w14:paraId="53069D69" w14:textId="77777777" w:rsidR="00124D22" w:rsidRPr="00771433" w:rsidRDefault="00124D22" w:rsidP="008541C9">
      <w:pPr>
        <w:pStyle w:val="Heading3"/>
      </w:pPr>
      <w:bookmarkStart w:id="268" w:name="_Ref370116223"/>
      <w:bookmarkStart w:id="269" w:name="_Toc406009776"/>
      <w:bookmarkStart w:id="270" w:name="_Toc408997991"/>
      <w:r w:rsidRPr="00771433">
        <w:t>Device Inventory Reports</w:t>
      </w:r>
      <w:bookmarkEnd w:id="268"/>
      <w:bookmarkEnd w:id="269"/>
      <w:bookmarkEnd w:id="270"/>
    </w:p>
    <w:p w14:paraId="3FD1ADD2" w14:textId="77777777" w:rsidR="00124D22" w:rsidRPr="00771433" w:rsidRDefault="00124D22" w:rsidP="00124D22">
      <w:pPr>
        <w:pStyle w:val="Noblisbodytext"/>
      </w:pPr>
      <w:r w:rsidRPr="00771433">
        <w:t xml:space="preserve">The solution </w:t>
      </w:r>
      <w:r>
        <w:t>shall</w:t>
      </w:r>
      <w:r w:rsidRPr="00771433">
        <w:t xml:space="preserve"> demonstrate the capability to run inventory reports.  Device Inventory reports includes all data associated with the device, OS and applications. </w:t>
      </w:r>
      <w:r>
        <w:t xml:space="preserve"> </w:t>
      </w:r>
      <w:r w:rsidRPr="00771433">
        <w:t xml:space="preserve">Device reports </w:t>
      </w:r>
      <w:r>
        <w:t>shall</w:t>
      </w:r>
      <w:r w:rsidRPr="00771433">
        <w:t xml:space="preserve"> be run and/or exported as needed, and </w:t>
      </w:r>
      <w:r>
        <w:t>shall</w:t>
      </w:r>
      <w:r w:rsidRPr="00771433">
        <w:t xml:space="preserve"> support the following filters: </w:t>
      </w:r>
    </w:p>
    <w:p w14:paraId="6A06219C" w14:textId="77777777" w:rsidR="00124D22" w:rsidRPr="00BF5682" w:rsidRDefault="00124D22" w:rsidP="00C90669">
      <w:pPr>
        <w:pStyle w:val="NoblisNumberedList1"/>
        <w:numPr>
          <w:ilvl w:val="0"/>
          <w:numId w:val="83"/>
        </w:numPr>
      </w:pPr>
      <w:r w:rsidRPr="00BF5682">
        <w:t xml:space="preserve">Device Models </w:t>
      </w:r>
    </w:p>
    <w:p w14:paraId="08445317" w14:textId="77777777" w:rsidR="00124D22" w:rsidRPr="00BF5682" w:rsidRDefault="00124D22" w:rsidP="00C90669">
      <w:pPr>
        <w:pStyle w:val="NoblisNumberedList1"/>
        <w:numPr>
          <w:ilvl w:val="0"/>
          <w:numId w:val="83"/>
        </w:numPr>
      </w:pPr>
      <w:r w:rsidRPr="00BF5682">
        <w:t>Operation System and build level</w:t>
      </w:r>
    </w:p>
    <w:p w14:paraId="40343EAC" w14:textId="77777777" w:rsidR="00124D22" w:rsidRPr="00BF5682" w:rsidRDefault="00124D22" w:rsidP="00C90669">
      <w:pPr>
        <w:pStyle w:val="NoblisNumberedList1"/>
        <w:numPr>
          <w:ilvl w:val="0"/>
          <w:numId w:val="83"/>
        </w:numPr>
      </w:pPr>
      <w:r w:rsidRPr="00BF5682">
        <w:t>Last Access times (access time not compliance check)</w:t>
      </w:r>
    </w:p>
    <w:p w14:paraId="2F55117F" w14:textId="77777777" w:rsidR="00124D22" w:rsidRPr="00BF5682" w:rsidRDefault="00124D22" w:rsidP="00C90669">
      <w:pPr>
        <w:pStyle w:val="NoblisNumberedList1"/>
        <w:numPr>
          <w:ilvl w:val="0"/>
          <w:numId w:val="83"/>
        </w:numPr>
      </w:pPr>
      <w:r w:rsidRPr="00BF5682">
        <w:t>Application inventory</w:t>
      </w:r>
    </w:p>
    <w:p w14:paraId="6D8CF3C6" w14:textId="77777777" w:rsidR="00124D22" w:rsidRPr="00BF5682" w:rsidRDefault="00124D22" w:rsidP="00C90669">
      <w:pPr>
        <w:pStyle w:val="NoblisNumberedList1"/>
        <w:numPr>
          <w:ilvl w:val="0"/>
          <w:numId w:val="83"/>
        </w:numPr>
      </w:pPr>
      <w:r w:rsidRPr="00BF5682">
        <w:t>Last Compliance Check</w:t>
      </w:r>
    </w:p>
    <w:p w14:paraId="5370ED70" w14:textId="77777777" w:rsidR="00124D22" w:rsidRPr="00BF5682" w:rsidRDefault="00124D22" w:rsidP="00C90669">
      <w:pPr>
        <w:pStyle w:val="NoblisNumberedList1"/>
        <w:numPr>
          <w:ilvl w:val="0"/>
          <w:numId w:val="83"/>
        </w:numPr>
      </w:pPr>
      <w:r w:rsidRPr="00BF5682">
        <w:t>Device Compliance (ability to report on rooted/jail broken devices, policy, etc.)</w:t>
      </w:r>
    </w:p>
    <w:p w14:paraId="2E51BAEE" w14:textId="77777777" w:rsidR="00124D22" w:rsidRPr="00BF5682" w:rsidRDefault="00124D22" w:rsidP="00C90669">
      <w:pPr>
        <w:pStyle w:val="NoblisNumberedList1"/>
        <w:numPr>
          <w:ilvl w:val="0"/>
          <w:numId w:val="83"/>
        </w:numPr>
      </w:pPr>
      <w:r w:rsidRPr="00BF5682">
        <w:t>Carrier</w:t>
      </w:r>
    </w:p>
    <w:p w14:paraId="107CFCC1" w14:textId="77777777" w:rsidR="00124D22" w:rsidRPr="00BF5682" w:rsidRDefault="00124D22" w:rsidP="00C90669">
      <w:pPr>
        <w:pStyle w:val="NoblisNumberedList1"/>
        <w:numPr>
          <w:ilvl w:val="0"/>
          <w:numId w:val="83"/>
        </w:numPr>
      </w:pPr>
      <w:r w:rsidRPr="00BF5682">
        <w:t>Network Card IDs (MAC address)</w:t>
      </w:r>
    </w:p>
    <w:p w14:paraId="25F925BF" w14:textId="77777777" w:rsidR="00124D22" w:rsidRPr="00BF5682" w:rsidRDefault="00124D22" w:rsidP="00C90669">
      <w:pPr>
        <w:pStyle w:val="NoblisNumberedList1"/>
        <w:numPr>
          <w:ilvl w:val="0"/>
          <w:numId w:val="83"/>
        </w:numPr>
      </w:pPr>
      <w:r w:rsidRPr="00BF5682">
        <w:t>Agency Assignment</w:t>
      </w:r>
    </w:p>
    <w:p w14:paraId="6229DB9D" w14:textId="77777777" w:rsidR="00124D22" w:rsidRPr="00BF5682" w:rsidRDefault="00124D22" w:rsidP="00C90669">
      <w:pPr>
        <w:pStyle w:val="NoblisNumberedList1"/>
        <w:numPr>
          <w:ilvl w:val="0"/>
          <w:numId w:val="83"/>
        </w:numPr>
        <w:tabs>
          <w:tab w:val="clear" w:pos="360"/>
          <w:tab w:val="num" w:pos="450"/>
        </w:tabs>
        <w:ind w:left="450" w:hanging="450"/>
      </w:pPr>
      <w:r w:rsidRPr="00BF5682">
        <w:t>BYOD or GFE (personal device or government furnished)</w:t>
      </w:r>
    </w:p>
    <w:p w14:paraId="7ADAFDF5" w14:textId="77777777" w:rsidR="00124D22" w:rsidRPr="00BF5682" w:rsidRDefault="00124D22" w:rsidP="00C90669">
      <w:pPr>
        <w:pStyle w:val="NoblisNumberedList1"/>
        <w:numPr>
          <w:ilvl w:val="0"/>
          <w:numId w:val="83"/>
        </w:numPr>
        <w:tabs>
          <w:tab w:val="clear" w:pos="360"/>
          <w:tab w:val="num" w:pos="450"/>
        </w:tabs>
        <w:ind w:left="450" w:hanging="450"/>
      </w:pPr>
      <w:r w:rsidRPr="00BF5682">
        <w:t>Security Policy Assignment (policy currently applied to device)</w:t>
      </w:r>
    </w:p>
    <w:p w14:paraId="3E4D9DBC" w14:textId="77777777" w:rsidR="00124D22" w:rsidRPr="00771433" w:rsidRDefault="00124D22" w:rsidP="008541C9">
      <w:pPr>
        <w:pStyle w:val="Heading3"/>
      </w:pPr>
      <w:bookmarkStart w:id="271" w:name="_Ref370116234"/>
      <w:bookmarkStart w:id="272" w:name="_Toc406009777"/>
      <w:bookmarkStart w:id="273" w:name="_Toc408997992"/>
      <w:r w:rsidRPr="00771433">
        <w:t>System Performance Reports</w:t>
      </w:r>
      <w:bookmarkEnd w:id="271"/>
      <w:bookmarkEnd w:id="272"/>
      <w:bookmarkEnd w:id="273"/>
    </w:p>
    <w:p w14:paraId="42A90758" w14:textId="77777777" w:rsidR="00124D22" w:rsidRPr="00771433" w:rsidRDefault="00124D22" w:rsidP="00124D22">
      <w:pPr>
        <w:pStyle w:val="Noblisbodytext"/>
      </w:pPr>
      <w:r w:rsidRPr="00771433">
        <w:t xml:space="preserve">The solution </w:t>
      </w:r>
      <w:r>
        <w:t>shall</w:t>
      </w:r>
      <w:r w:rsidRPr="00771433">
        <w:t xml:space="preserve"> demonstrate the capability to run system performance reports.  System performance reports include key performance data to provide insight into the usage of the devices, reliability of the solution, and performance of devices. System performance reports will be run as needed and </w:t>
      </w:r>
      <w:r>
        <w:t>shall</w:t>
      </w:r>
      <w:r w:rsidRPr="00771433">
        <w:t xml:space="preserve"> support the following filters: </w:t>
      </w:r>
    </w:p>
    <w:p w14:paraId="698B90D6" w14:textId="77777777" w:rsidR="00124D22" w:rsidRPr="00826C85" w:rsidRDefault="00124D22" w:rsidP="00C90669">
      <w:pPr>
        <w:pStyle w:val="NoblisNumberedList1"/>
        <w:numPr>
          <w:ilvl w:val="0"/>
          <w:numId w:val="84"/>
        </w:numPr>
      </w:pPr>
      <w:r w:rsidRPr="00826C85">
        <w:t>Concurrent Connections</w:t>
      </w:r>
    </w:p>
    <w:p w14:paraId="2A4041BA" w14:textId="77777777" w:rsidR="00124D22" w:rsidRPr="00826C85" w:rsidRDefault="00124D22" w:rsidP="00C90669">
      <w:pPr>
        <w:pStyle w:val="NoblisNumberedList1"/>
        <w:numPr>
          <w:ilvl w:val="0"/>
          <w:numId w:val="84"/>
        </w:numPr>
      </w:pPr>
      <w:r w:rsidRPr="00826C85">
        <w:t>Peak Time Usage</w:t>
      </w:r>
    </w:p>
    <w:p w14:paraId="7E264A31" w14:textId="77777777" w:rsidR="00124D22" w:rsidRPr="00826C85" w:rsidRDefault="00124D22" w:rsidP="00C90669">
      <w:pPr>
        <w:pStyle w:val="NoblisNumberedList1"/>
        <w:numPr>
          <w:ilvl w:val="0"/>
          <w:numId w:val="84"/>
        </w:numPr>
      </w:pPr>
      <w:r w:rsidRPr="00826C85">
        <w:t>Total active user and device counts</w:t>
      </w:r>
    </w:p>
    <w:p w14:paraId="1DF940E6" w14:textId="77777777" w:rsidR="00124D22" w:rsidRPr="00826C85" w:rsidRDefault="00124D22" w:rsidP="00C90669">
      <w:pPr>
        <w:pStyle w:val="NoblisNumberedList1"/>
        <w:numPr>
          <w:ilvl w:val="0"/>
          <w:numId w:val="84"/>
        </w:numPr>
      </w:pPr>
      <w:r w:rsidRPr="00826C85">
        <w:t>Bandwidth utilization trends</w:t>
      </w:r>
    </w:p>
    <w:p w14:paraId="7E3B7E35" w14:textId="77777777" w:rsidR="00124D22" w:rsidRPr="00826C85" w:rsidRDefault="00124D22" w:rsidP="00C90669">
      <w:pPr>
        <w:pStyle w:val="NoblisNumberedList1"/>
        <w:numPr>
          <w:ilvl w:val="0"/>
          <w:numId w:val="84"/>
        </w:numPr>
      </w:pPr>
      <w:r w:rsidRPr="00826C85">
        <w:t>End-to-End testing results</w:t>
      </w:r>
    </w:p>
    <w:p w14:paraId="4B65C278" w14:textId="77777777" w:rsidR="00124D22" w:rsidRPr="00826C85" w:rsidRDefault="00124D22" w:rsidP="00C90669">
      <w:pPr>
        <w:pStyle w:val="NoblisNumberedList1"/>
        <w:numPr>
          <w:ilvl w:val="0"/>
          <w:numId w:val="84"/>
        </w:numPr>
      </w:pPr>
      <w:r w:rsidRPr="00826C85">
        <w:t>Authentication processing times</w:t>
      </w:r>
    </w:p>
    <w:p w14:paraId="19E26251" w14:textId="77777777" w:rsidR="00124D22" w:rsidRPr="00826C85" w:rsidRDefault="00124D22" w:rsidP="00C90669">
      <w:pPr>
        <w:pStyle w:val="NoblisNumberedList1"/>
        <w:numPr>
          <w:ilvl w:val="0"/>
          <w:numId w:val="84"/>
        </w:numPr>
      </w:pPr>
      <w:r>
        <w:lastRenderedPageBreak/>
        <w:t>Email/calendar/c</w:t>
      </w:r>
      <w:r w:rsidRPr="00826C85">
        <w:t>ontact sync durations</w:t>
      </w:r>
    </w:p>
    <w:p w14:paraId="1CE28669" w14:textId="77777777" w:rsidR="00124D22" w:rsidRPr="00FC184E" w:rsidRDefault="00124D22" w:rsidP="00C90669">
      <w:pPr>
        <w:pStyle w:val="NoblisNumberedList1"/>
        <w:numPr>
          <w:ilvl w:val="0"/>
          <w:numId w:val="84"/>
        </w:numPr>
      </w:pPr>
      <w:r w:rsidRPr="00826C85">
        <w:t>Connection failure rate to/from device for the MDM system</w:t>
      </w:r>
    </w:p>
    <w:p w14:paraId="394B1A79" w14:textId="77777777" w:rsidR="00124D22" w:rsidRPr="00771433" w:rsidRDefault="00124D22" w:rsidP="008541C9">
      <w:pPr>
        <w:pStyle w:val="Heading4"/>
      </w:pPr>
      <w:bookmarkStart w:id="274" w:name="_Ref370116247"/>
      <w:bookmarkStart w:id="275" w:name="_Toc406009778"/>
      <w:bookmarkStart w:id="276" w:name="_Toc408997993"/>
      <w:r>
        <w:t>Mobile Device Management Security/</w:t>
      </w:r>
      <w:r w:rsidRPr="00771433">
        <w:t>Compliance Reports</w:t>
      </w:r>
      <w:bookmarkEnd w:id="274"/>
      <w:bookmarkEnd w:id="275"/>
      <w:bookmarkEnd w:id="276"/>
    </w:p>
    <w:p w14:paraId="114373DE" w14:textId="77777777" w:rsidR="00124D22" w:rsidRPr="00771433" w:rsidRDefault="00124D22" w:rsidP="00124D22">
      <w:pPr>
        <w:pStyle w:val="Noblisbodytext"/>
      </w:pPr>
      <w:r w:rsidRPr="00771433">
        <w:t xml:space="preserve">The solution </w:t>
      </w:r>
      <w:r>
        <w:t>shall</w:t>
      </w:r>
      <w:r w:rsidRPr="00771433">
        <w:t xml:space="preserve"> demonstrate the capability to run security/compliance reports.  Security reports include all data relevant to the monitoring and support of the system’s vulnerabilities and defenses, including attempts at fraud. Security status reports will be run as needed and </w:t>
      </w:r>
      <w:r>
        <w:t>shall</w:t>
      </w:r>
      <w:r w:rsidRPr="00771433">
        <w:t xml:space="preserve"> support the following data: </w:t>
      </w:r>
    </w:p>
    <w:p w14:paraId="63C0D24E" w14:textId="77777777" w:rsidR="00124D22" w:rsidRPr="00826C85" w:rsidRDefault="00124D22" w:rsidP="00C90669">
      <w:pPr>
        <w:pStyle w:val="NoblisNumberedList1"/>
        <w:numPr>
          <w:ilvl w:val="0"/>
          <w:numId w:val="85"/>
        </w:numPr>
      </w:pPr>
      <w:r w:rsidRPr="00826C85">
        <w:t>Non-compliant devices</w:t>
      </w:r>
    </w:p>
    <w:p w14:paraId="7750DF30" w14:textId="77777777" w:rsidR="00124D22" w:rsidRPr="00826C85" w:rsidRDefault="00124D22" w:rsidP="00C90669">
      <w:pPr>
        <w:pStyle w:val="NoblisNumberedList1"/>
        <w:numPr>
          <w:ilvl w:val="0"/>
          <w:numId w:val="85"/>
        </w:numPr>
      </w:pPr>
      <w:r w:rsidRPr="00826C85">
        <w:t>Device wipe actions</w:t>
      </w:r>
    </w:p>
    <w:p w14:paraId="748F2101" w14:textId="77777777" w:rsidR="00124D22" w:rsidRPr="00826C85" w:rsidRDefault="00124D22" w:rsidP="00C90669">
      <w:pPr>
        <w:pStyle w:val="NoblisNumberedList1"/>
        <w:numPr>
          <w:ilvl w:val="0"/>
          <w:numId w:val="85"/>
        </w:numPr>
      </w:pPr>
      <w:r w:rsidRPr="00826C85">
        <w:t>Passcode reset actions</w:t>
      </w:r>
    </w:p>
    <w:p w14:paraId="31F22B36" w14:textId="77777777" w:rsidR="00124D22" w:rsidRPr="00826C85" w:rsidRDefault="00124D22" w:rsidP="00C90669">
      <w:pPr>
        <w:pStyle w:val="NoblisNumberedList1"/>
        <w:numPr>
          <w:ilvl w:val="0"/>
          <w:numId w:val="85"/>
        </w:numPr>
      </w:pPr>
      <w:r>
        <w:t>User/d</w:t>
      </w:r>
      <w:r w:rsidRPr="00826C85">
        <w:t>evices with failed authentication</w:t>
      </w:r>
    </w:p>
    <w:p w14:paraId="3270763C" w14:textId="77777777" w:rsidR="00124D22" w:rsidRPr="00826C85" w:rsidRDefault="00124D22" w:rsidP="00C90669">
      <w:pPr>
        <w:pStyle w:val="NoblisNumberedList1"/>
        <w:numPr>
          <w:ilvl w:val="0"/>
          <w:numId w:val="85"/>
        </w:numPr>
      </w:pPr>
      <w:r w:rsidRPr="00826C85">
        <w:t>Aggregate data on failed authentications</w:t>
      </w:r>
    </w:p>
    <w:p w14:paraId="1F749771" w14:textId="77777777" w:rsidR="00124D22" w:rsidRPr="00826C85" w:rsidRDefault="00124D22" w:rsidP="00C90669">
      <w:pPr>
        <w:pStyle w:val="NoblisNumberedList1"/>
        <w:numPr>
          <w:ilvl w:val="0"/>
          <w:numId w:val="85"/>
        </w:numPr>
      </w:pPr>
      <w:r w:rsidRPr="00826C85">
        <w:t>Devices with blacklisted applications</w:t>
      </w:r>
    </w:p>
    <w:p w14:paraId="56E29401" w14:textId="77777777" w:rsidR="00124D22" w:rsidRPr="00826C85" w:rsidRDefault="00124D22" w:rsidP="00C90669">
      <w:pPr>
        <w:pStyle w:val="NoblisNumberedList1"/>
        <w:numPr>
          <w:ilvl w:val="0"/>
          <w:numId w:val="85"/>
        </w:numPr>
      </w:pPr>
      <w:r w:rsidRPr="00826C85">
        <w:t>Jail broken devices</w:t>
      </w:r>
    </w:p>
    <w:p w14:paraId="4D54CEEB" w14:textId="77777777" w:rsidR="00124D22" w:rsidRPr="00826C85" w:rsidRDefault="00124D22" w:rsidP="00C90669">
      <w:pPr>
        <w:pStyle w:val="NoblisNumberedList1"/>
        <w:numPr>
          <w:ilvl w:val="0"/>
          <w:numId w:val="85"/>
        </w:numPr>
      </w:pPr>
      <w:r w:rsidRPr="00826C85">
        <w:t>Device anti-virus versions</w:t>
      </w:r>
    </w:p>
    <w:p w14:paraId="4992DE12" w14:textId="77777777" w:rsidR="00124D22" w:rsidRPr="00FC184E" w:rsidRDefault="00124D22" w:rsidP="00C90669">
      <w:pPr>
        <w:pStyle w:val="NoblisNumberedList1"/>
        <w:numPr>
          <w:ilvl w:val="0"/>
          <w:numId w:val="85"/>
        </w:numPr>
      </w:pPr>
      <w:r>
        <w:t>Mobile management a</w:t>
      </w:r>
      <w:r w:rsidRPr="00826C85">
        <w:t>gent</w:t>
      </w:r>
    </w:p>
    <w:p w14:paraId="225E2412" w14:textId="77777777" w:rsidR="00124D22" w:rsidRPr="00771433" w:rsidRDefault="00124D22" w:rsidP="008541C9">
      <w:pPr>
        <w:pStyle w:val="Heading3"/>
      </w:pPr>
      <w:bookmarkStart w:id="277" w:name="_Ref370116258"/>
      <w:bookmarkStart w:id="278" w:name="_Toc406009779"/>
      <w:bookmarkStart w:id="279" w:name="_Toc408997994"/>
      <w:r w:rsidRPr="00771433">
        <w:t>Classified Data</w:t>
      </w:r>
      <w:bookmarkEnd w:id="277"/>
      <w:r>
        <w:t xml:space="preserve"> (Optional)</w:t>
      </w:r>
      <w:bookmarkEnd w:id="278"/>
      <w:bookmarkEnd w:id="279"/>
    </w:p>
    <w:p w14:paraId="109A7D9D" w14:textId="77777777" w:rsidR="00124D22" w:rsidRPr="00771433" w:rsidRDefault="00124D22" w:rsidP="00124D22">
      <w:pPr>
        <w:pStyle w:val="Noblisbodytext"/>
      </w:pPr>
      <w:r w:rsidRPr="00771433">
        <w:t>Some Managed Mobility users may require the ability to access classified data up to the SECRET level via mobile devices.  If your solution supports these capabilities, please describe how this is accomplished and indicate the specific impact to pricing for this solution, inclusive of exact dollar amounts.</w:t>
      </w:r>
    </w:p>
    <w:p w14:paraId="11D1B6EC" w14:textId="77777777" w:rsidR="00124D22" w:rsidRPr="00771433" w:rsidRDefault="00124D22" w:rsidP="009D2F03">
      <w:pPr>
        <w:pStyle w:val="Heading3"/>
        <w:tabs>
          <w:tab w:val="left" w:pos="900"/>
        </w:tabs>
        <w:ind w:left="900" w:hanging="900"/>
      </w:pPr>
      <w:bookmarkStart w:id="280" w:name="_Ref370116264"/>
      <w:bookmarkStart w:id="281" w:name="_Toc406009780"/>
      <w:bookmarkStart w:id="282" w:name="_Toc408997995"/>
      <w:r>
        <w:t>Personal Identity Verification/Common Access Card</w:t>
      </w:r>
      <w:r w:rsidRPr="00771433">
        <w:t xml:space="preserve"> Support</w:t>
      </w:r>
      <w:bookmarkEnd w:id="280"/>
      <w:r>
        <w:t xml:space="preserve"> (Optional)</w:t>
      </w:r>
      <w:bookmarkEnd w:id="281"/>
      <w:bookmarkEnd w:id="282"/>
    </w:p>
    <w:p w14:paraId="356328C4" w14:textId="77777777" w:rsidR="00124D22" w:rsidRPr="00771433" w:rsidRDefault="00124D22" w:rsidP="00124D22">
      <w:pPr>
        <w:pStyle w:val="Noblisbodytext"/>
      </w:pPr>
      <w:proofErr w:type="spellStart"/>
      <w:r>
        <w:t>Offeror</w:t>
      </w:r>
      <w:r w:rsidRPr="00771433">
        <w:t>s</w:t>
      </w:r>
      <w:proofErr w:type="spellEnd"/>
      <w:r w:rsidRPr="00771433">
        <w:t xml:space="preserve"> may optionally offer solutions that support </w:t>
      </w:r>
      <w:r w:rsidRPr="00BB2E82">
        <w:t>the use of PIV/CAC cards or PIV-derived credentials per associated NIST standards to support digital signatures, encryption, or access to enterprise resources</w:t>
      </w:r>
      <w:r>
        <w:t>.</w:t>
      </w:r>
    </w:p>
    <w:p w14:paraId="381FC769" w14:textId="77777777" w:rsidR="00124D22" w:rsidRPr="00771433" w:rsidRDefault="00124D22" w:rsidP="009D2F03">
      <w:pPr>
        <w:pStyle w:val="Heading3"/>
        <w:tabs>
          <w:tab w:val="left" w:pos="900"/>
        </w:tabs>
        <w:ind w:left="900" w:hanging="900"/>
      </w:pPr>
      <w:bookmarkStart w:id="283" w:name="_Ref370116270"/>
      <w:bookmarkStart w:id="284" w:name="_Toc406009781"/>
      <w:bookmarkStart w:id="285" w:name="_Toc408997996"/>
      <w:r w:rsidRPr="00771433">
        <w:t>Biometric Support</w:t>
      </w:r>
      <w:bookmarkEnd w:id="283"/>
      <w:r>
        <w:t xml:space="preserve"> (Optional)</w:t>
      </w:r>
      <w:bookmarkEnd w:id="284"/>
      <w:bookmarkEnd w:id="285"/>
    </w:p>
    <w:p w14:paraId="3631E9AD" w14:textId="77777777" w:rsidR="00124D22" w:rsidRPr="00771433" w:rsidRDefault="00124D22" w:rsidP="00124D22">
      <w:pPr>
        <w:pStyle w:val="Noblisbodytext"/>
      </w:pPr>
      <w:r w:rsidRPr="00771433">
        <w:t>Agencies with strong authentication requirements may need biometric support</w:t>
      </w:r>
      <w:r>
        <w:t xml:space="preserve"> </w:t>
      </w:r>
      <w:r w:rsidRPr="00BB2E82">
        <w:t xml:space="preserve">per associated NIST standards </w:t>
      </w:r>
      <w:r w:rsidRPr="00771433">
        <w:t xml:space="preserve">such as fingerprint or face recognition with their mobile devices.  The ability for the </w:t>
      </w:r>
      <w:r>
        <w:t>Mobile Device Management (</w:t>
      </w:r>
      <w:r w:rsidRPr="00771433">
        <w:t>MDM</w:t>
      </w:r>
      <w:r>
        <w:t>)</w:t>
      </w:r>
      <w:r w:rsidRPr="00771433">
        <w:t xml:space="preserve"> to manage this capabi</w:t>
      </w:r>
      <w:r>
        <w:t>lity may be combined with PIV/</w:t>
      </w:r>
      <w:r w:rsidRPr="00771433">
        <w:t>CAC support.</w:t>
      </w:r>
    </w:p>
    <w:p w14:paraId="33DE6638" w14:textId="77777777" w:rsidR="00124D22" w:rsidRPr="00771433" w:rsidRDefault="00124D22" w:rsidP="009D2F03">
      <w:pPr>
        <w:pStyle w:val="Heading3"/>
        <w:tabs>
          <w:tab w:val="left" w:pos="900"/>
        </w:tabs>
        <w:ind w:left="900" w:hanging="900"/>
      </w:pPr>
      <w:bookmarkStart w:id="286" w:name="_Ref370116277"/>
      <w:bookmarkStart w:id="287" w:name="_Toc406009782"/>
      <w:bookmarkStart w:id="288" w:name="_Toc408997997"/>
      <w:r w:rsidRPr="00771433">
        <w:t>Network Monitoring</w:t>
      </w:r>
      <w:bookmarkEnd w:id="286"/>
      <w:r>
        <w:t xml:space="preserve"> (Optional)</w:t>
      </w:r>
      <w:bookmarkEnd w:id="287"/>
      <w:bookmarkEnd w:id="288"/>
    </w:p>
    <w:p w14:paraId="76043A0C" w14:textId="77777777" w:rsidR="00124D22" w:rsidRPr="00771433" w:rsidRDefault="00124D22" w:rsidP="00124D22">
      <w:pPr>
        <w:pStyle w:val="Noblisbodytext"/>
      </w:pPr>
      <w:r w:rsidRPr="00771433">
        <w:t>Network Monitoring is the monitoring of the mobile device network quality and performance (e.g., the number and location of dropped</w:t>
      </w:r>
      <w:r>
        <w:t xml:space="preserve"> calls by enterprise devices).</w:t>
      </w:r>
    </w:p>
    <w:p w14:paraId="1B33D80C" w14:textId="77777777" w:rsidR="009D2F03" w:rsidRDefault="009D2F03">
      <w:pPr>
        <w:spacing w:after="200" w:line="276" w:lineRule="auto"/>
        <w:rPr>
          <w:rFonts w:ascii="Times New Roman" w:eastAsia="Times New Roman" w:hAnsi="Times New Roman" w:cs="Times New Roman"/>
          <w:sz w:val="24"/>
          <w:szCs w:val="24"/>
        </w:rPr>
      </w:pPr>
      <w:r>
        <w:br w:type="page"/>
      </w:r>
    </w:p>
    <w:p w14:paraId="2EF3F73D" w14:textId="77777777" w:rsidR="00124D22" w:rsidRPr="00771433" w:rsidRDefault="00124D22" w:rsidP="00124D22">
      <w:pPr>
        <w:pStyle w:val="Noblisbodytext"/>
      </w:pPr>
      <w:r w:rsidRPr="00771433">
        <w:lastRenderedPageBreak/>
        <w:t>The solution may include a device application that performs basic diagnostics, such as:</w:t>
      </w:r>
    </w:p>
    <w:p w14:paraId="60609F72" w14:textId="77777777" w:rsidR="00124D22" w:rsidRPr="00826C85" w:rsidRDefault="00124D22" w:rsidP="00C90669">
      <w:pPr>
        <w:pStyle w:val="NoblisNumberedList1"/>
        <w:numPr>
          <w:ilvl w:val="0"/>
          <w:numId w:val="86"/>
        </w:numPr>
      </w:pPr>
      <w:r w:rsidRPr="00826C85">
        <w:t>Verify network connection and performance</w:t>
      </w:r>
    </w:p>
    <w:p w14:paraId="75D1D2C5" w14:textId="77777777" w:rsidR="00124D22" w:rsidRPr="00826C85" w:rsidRDefault="00124D22" w:rsidP="00C90669">
      <w:pPr>
        <w:pStyle w:val="NoblisNumberedList1"/>
        <w:numPr>
          <w:ilvl w:val="0"/>
          <w:numId w:val="86"/>
        </w:numPr>
      </w:pPr>
      <w:r w:rsidRPr="00826C85">
        <w:t>Test authentication settings</w:t>
      </w:r>
    </w:p>
    <w:p w14:paraId="0D8FC129" w14:textId="77777777" w:rsidR="00124D22" w:rsidRPr="00826C85" w:rsidRDefault="00124D22" w:rsidP="00C90669">
      <w:pPr>
        <w:pStyle w:val="NoblisNumberedList1"/>
        <w:numPr>
          <w:ilvl w:val="0"/>
          <w:numId w:val="86"/>
        </w:numPr>
      </w:pPr>
      <w:r w:rsidRPr="00826C85">
        <w:t>Verify certificates</w:t>
      </w:r>
    </w:p>
    <w:p w14:paraId="5EF20375" w14:textId="77777777" w:rsidR="00124D22" w:rsidRPr="00826C85" w:rsidRDefault="00124D22" w:rsidP="00C90669">
      <w:pPr>
        <w:pStyle w:val="NoblisNumberedList1"/>
        <w:numPr>
          <w:ilvl w:val="0"/>
          <w:numId w:val="86"/>
        </w:numPr>
      </w:pPr>
      <w:r w:rsidRPr="00826C85">
        <w:t xml:space="preserve">Verify </w:t>
      </w:r>
      <w:r>
        <w:t>Domain Name System (</w:t>
      </w:r>
      <w:r w:rsidRPr="00826C85">
        <w:t>DNS</w:t>
      </w:r>
      <w:r>
        <w:t>)</w:t>
      </w:r>
      <w:r w:rsidRPr="00826C85">
        <w:t xml:space="preserve"> functionality</w:t>
      </w:r>
    </w:p>
    <w:p w14:paraId="057B76E0" w14:textId="77777777" w:rsidR="00124D22" w:rsidRDefault="00124D22" w:rsidP="00C90669">
      <w:pPr>
        <w:pStyle w:val="NoblisNumberedList1"/>
        <w:numPr>
          <w:ilvl w:val="0"/>
          <w:numId w:val="86"/>
        </w:numPr>
      </w:pPr>
      <w:r w:rsidRPr="00826C85">
        <w:t>Verify connection to ser</w:t>
      </w:r>
      <w:bookmarkStart w:id="289" w:name="_Toc406009783"/>
      <w:r>
        <w:t>vices (mail, MDM, etc.)</w:t>
      </w:r>
    </w:p>
    <w:p w14:paraId="6C8C1AE8" w14:textId="77777777" w:rsidR="00124D22" w:rsidRDefault="00124D22" w:rsidP="008541C9">
      <w:pPr>
        <w:pStyle w:val="Heading2"/>
      </w:pPr>
      <w:bookmarkStart w:id="290" w:name="_Toc408997998"/>
      <w:bookmarkEnd w:id="289"/>
      <w:r w:rsidRPr="001F2650">
        <w:t>Task 4 – Provide Mobile Application Management</w:t>
      </w:r>
      <w:bookmarkEnd w:id="290"/>
    </w:p>
    <w:p w14:paraId="55F12493" w14:textId="77777777" w:rsidR="00124D22" w:rsidRDefault="00124D22" w:rsidP="00124D22">
      <w:pPr>
        <w:pStyle w:val="Noblisbodytext"/>
      </w:pPr>
      <w:r>
        <w:t>Mobile application management (MAM) is a type of security management related to the use of specific mobile applications. In general, MAM provides security for the types of software products installed on smartphones, tablets and mobile devices.</w:t>
      </w:r>
    </w:p>
    <w:p w14:paraId="1F1503A1" w14:textId="77777777" w:rsidR="00124D22" w:rsidRPr="00C05CE2" w:rsidRDefault="00124D22" w:rsidP="00124D22">
      <w:pPr>
        <w:pStyle w:val="Noblisbodytext"/>
      </w:pPr>
      <w:r>
        <w:t xml:space="preserve">The </w:t>
      </w:r>
      <w:proofErr w:type="spellStart"/>
      <w:r>
        <w:t>offeror</w:t>
      </w:r>
      <w:proofErr w:type="spellEnd"/>
      <w:r>
        <w:t xml:space="preserve"> shall describe its compliance with the requirements in the table below.</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977"/>
        <w:gridCol w:w="1260"/>
        <w:gridCol w:w="1080"/>
        <w:gridCol w:w="1647"/>
      </w:tblGrid>
      <w:tr w:rsidR="00124D22" w:rsidRPr="006A41CD" w14:paraId="42B2B571" w14:textId="77777777" w:rsidTr="008541C9">
        <w:trPr>
          <w:cantSplit/>
          <w:trHeight w:val="216"/>
          <w:tblHeader/>
        </w:trPr>
        <w:tc>
          <w:tcPr>
            <w:tcW w:w="4977" w:type="dxa"/>
            <w:tcBorders>
              <w:right w:val="single" w:sz="4" w:space="0" w:color="FFFFFF"/>
            </w:tcBorders>
            <w:shd w:val="clear" w:color="auto" w:fill="42637A"/>
            <w:vAlign w:val="center"/>
          </w:tcPr>
          <w:p w14:paraId="0439045E" w14:textId="77777777" w:rsidR="00124D22" w:rsidRPr="002719BF" w:rsidRDefault="00124D22" w:rsidP="008541C9">
            <w:pPr>
              <w:pStyle w:val="NoblisTableText"/>
              <w:tabs>
                <w:tab w:val="clear" w:pos="360"/>
                <w:tab w:val="left" w:pos="396"/>
              </w:tabs>
              <w:ind w:left="396" w:hanging="396"/>
              <w:jc w:val="center"/>
              <w:rPr>
                <w:rFonts w:eastAsia="Calibri"/>
                <w:b/>
                <w:color w:val="FFFFFF"/>
              </w:rPr>
            </w:pPr>
            <w:r w:rsidRPr="002719BF">
              <w:rPr>
                <w:rFonts w:eastAsia="Calibri"/>
                <w:b/>
                <w:color w:val="FFFFFF"/>
              </w:rPr>
              <w:t xml:space="preserve">MAM Requirements and </w:t>
            </w:r>
            <w:r w:rsidRPr="002719BF">
              <w:rPr>
                <w:rFonts w:eastAsia="Calibri"/>
                <w:b/>
                <w:color w:val="FFFFFF"/>
              </w:rPr>
              <w:br/>
            </w:r>
            <w:proofErr w:type="spellStart"/>
            <w:r w:rsidRPr="002719BF">
              <w:rPr>
                <w:rFonts w:eastAsia="Calibri"/>
                <w:b/>
                <w:color w:val="FFFFFF"/>
              </w:rPr>
              <w:t>Offeror</w:t>
            </w:r>
            <w:proofErr w:type="spellEnd"/>
            <w:r w:rsidRPr="002719BF">
              <w:rPr>
                <w:rFonts w:eastAsia="Calibri"/>
                <w:b/>
                <w:color w:val="FFFFFF"/>
              </w:rPr>
              <w:t xml:space="preserve"> Capabilities/Experience</w:t>
            </w:r>
          </w:p>
        </w:tc>
        <w:tc>
          <w:tcPr>
            <w:tcW w:w="1260" w:type="dxa"/>
            <w:tcBorders>
              <w:left w:val="single" w:sz="4" w:space="0" w:color="FFFFFF"/>
              <w:right w:val="single" w:sz="4" w:space="0" w:color="FFFFFF"/>
            </w:tcBorders>
            <w:shd w:val="clear" w:color="auto" w:fill="42637A"/>
            <w:vAlign w:val="center"/>
          </w:tcPr>
          <w:p w14:paraId="1A694B90" w14:textId="77777777" w:rsidR="00124D22" w:rsidRPr="002719BF" w:rsidRDefault="00124D22" w:rsidP="00D036CF">
            <w:pPr>
              <w:pStyle w:val="NoblisTableText"/>
              <w:ind w:left="0" w:firstLine="0"/>
              <w:jc w:val="center"/>
              <w:rPr>
                <w:rFonts w:eastAsia="Calibri"/>
                <w:b/>
                <w:color w:val="FFFFFF"/>
              </w:rPr>
            </w:pPr>
            <w:r w:rsidRPr="002719BF">
              <w:rPr>
                <w:rFonts w:eastAsia="Calibri"/>
                <w:b/>
                <w:color w:val="FFFFFF"/>
              </w:rPr>
              <w:t>Required</w:t>
            </w:r>
            <w:r>
              <w:rPr>
                <w:rFonts w:eastAsia="Calibri"/>
                <w:b/>
                <w:color w:val="FFFFFF"/>
              </w:rPr>
              <w:t xml:space="preserve"> or Optional</w:t>
            </w:r>
          </w:p>
        </w:tc>
        <w:tc>
          <w:tcPr>
            <w:tcW w:w="1080" w:type="dxa"/>
            <w:tcBorders>
              <w:left w:val="single" w:sz="4" w:space="0" w:color="FFFFFF"/>
              <w:right w:val="single" w:sz="4" w:space="0" w:color="FFFFFF"/>
            </w:tcBorders>
            <w:shd w:val="clear" w:color="auto" w:fill="42637A"/>
            <w:vAlign w:val="center"/>
          </w:tcPr>
          <w:p w14:paraId="54849CBE" w14:textId="77777777" w:rsidR="00124D22" w:rsidRPr="002719BF" w:rsidRDefault="00124D22" w:rsidP="00D036CF">
            <w:pPr>
              <w:pStyle w:val="NoblisTableText"/>
              <w:ind w:left="0" w:firstLine="0"/>
              <w:jc w:val="center"/>
              <w:rPr>
                <w:rFonts w:eastAsia="Calibri"/>
                <w:b/>
                <w:color w:val="FFFFFF"/>
              </w:rPr>
            </w:pPr>
            <w:r w:rsidRPr="002719BF">
              <w:rPr>
                <w:rFonts w:eastAsia="Calibri"/>
                <w:b/>
                <w:color w:val="FFFFFF"/>
              </w:rPr>
              <w:t>Section</w:t>
            </w:r>
          </w:p>
        </w:tc>
        <w:tc>
          <w:tcPr>
            <w:tcW w:w="1647" w:type="dxa"/>
            <w:tcBorders>
              <w:left w:val="single" w:sz="4" w:space="0" w:color="FFFFFF"/>
            </w:tcBorders>
            <w:shd w:val="clear" w:color="auto" w:fill="42637A"/>
            <w:vAlign w:val="center"/>
          </w:tcPr>
          <w:p w14:paraId="7E7DFF29" w14:textId="77777777" w:rsidR="00124D22" w:rsidRPr="002719BF" w:rsidRDefault="00124D22" w:rsidP="008541C9">
            <w:pPr>
              <w:pStyle w:val="NoblisTableText"/>
              <w:ind w:left="0" w:firstLine="0"/>
              <w:jc w:val="center"/>
              <w:rPr>
                <w:rFonts w:eastAsia="Calibri"/>
                <w:b/>
                <w:color w:val="FFFFFF"/>
              </w:rPr>
            </w:pPr>
            <w:r>
              <w:rPr>
                <w:rFonts w:eastAsia="Calibri"/>
                <w:b/>
                <w:color w:val="FFFFFF"/>
              </w:rPr>
              <w:t>Description</w:t>
            </w:r>
          </w:p>
        </w:tc>
      </w:tr>
      <w:tr w:rsidR="00124D22" w14:paraId="639A2B2E" w14:textId="77777777" w:rsidTr="008541C9">
        <w:trPr>
          <w:cantSplit/>
          <w:trHeight w:val="216"/>
        </w:trPr>
        <w:tc>
          <w:tcPr>
            <w:tcW w:w="4977" w:type="dxa"/>
            <w:shd w:val="clear" w:color="auto" w:fill="FFFFFF"/>
            <w:vAlign w:val="center"/>
          </w:tcPr>
          <w:p w14:paraId="5CE7791B" w14:textId="77777777" w:rsidR="00124D22" w:rsidRPr="008C32A5" w:rsidRDefault="00124D22" w:rsidP="008541C9">
            <w:pPr>
              <w:pStyle w:val="NoblisTableNumberedList"/>
              <w:numPr>
                <w:ilvl w:val="0"/>
                <w:numId w:val="90"/>
              </w:numPr>
              <w:tabs>
                <w:tab w:val="clear" w:pos="360"/>
                <w:tab w:val="left" w:pos="396"/>
              </w:tabs>
              <w:ind w:left="396" w:hanging="396"/>
            </w:pPr>
            <w:r w:rsidRPr="002719BF">
              <w:rPr>
                <w:b/>
              </w:rPr>
              <w:t>Application Deployment</w:t>
            </w:r>
            <w:r w:rsidR="004B3AD5">
              <w:rPr>
                <w:b/>
              </w:rPr>
              <w:t>.</w:t>
            </w:r>
            <w:r>
              <w:rPr>
                <w:b/>
              </w:rPr>
              <w:t xml:space="preserve">  </w:t>
            </w:r>
            <w:r>
              <w:t>T</w:t>
            </w:r>
            <w:r w:rsidRPr="008C32A5">
              <w:t xml:space="preserve">he proposed solution </w:t>
            </w:r>
            <w:r>
              <w:t xml:space="preserve">shall </w:t>
            </w:r>
            <w:r w:rsidRPr="008C32A5">
              <w:t xml:space="preserve">demonstrate the ability to support the </w:t>
            </w:r>
            <w:r>
              <w:t>6</w:t>
            </w:r>
            <w:r w:rsidRPr="008C32A5">
              <w:t xml:space="preserve"> controls and capabilities identified for application deployment</w:t>
            </w:r>
            <w:r>
              <w:t>.</w:t>
            </w:r>
          </w:p>
        </w:tc>
        <w:tc>
          <w:tcPr>
            <w:tcW w:w="1260" w:type="dxa"/>
            <w:shd w:val="clear" w:color="auto" w:fill="FFFFFF"/>
            <w:vAlign w:val="center"/>
          </w:tcPr>
          <w:p w14:paraId="371DDE78" w14:textId="77777777" w:rsidR="00124D22" w:rsidRPr="002719BF" w:rsidRDefault="00124D22" w:rsidP="00D036CF">
            <w:pPr>
              <w:pStyle w:val="NoblisTableText"/>
              <w:ind w:left="0" w:firstLine="0"/>
              <w:jc w:val="center"/>
              <w:rPr>
                <w:rFonts w:eastAsia="Calibri"/>
              </w:rPr>
            </w:pPr>
            <w:r w:rsidRPr="002719BF">
              <w:rPr>
                <w:rFonts w:eastAsia="Calibri"/>
              </w:rPr>
              <w:t>Required</w:t>
            </w:r>
          </w:p>
        </w:tc>
        <w:tc>
          <w:tcPr>
            <w:tcW w:w="1080" w:type="dxa"/>
            <w:shd w:val="clear" w:color="auto" w:fill="FFFFFF"/>
            <w:vAlign w:val="center"/>
          </w:tcPr>
          <w:p w14:paraId="0FEC7D62" w14:textId="77777777" w:rsidR="00124D22" w:rsidRPr="002719BF" w:rsidRDefault="00124D22" w:rsidP="00D036CF">
            <w:pPr>
              <w:pStyle w:val="NoblisTableText"/>
              <w:ind w:left="0" w:firstLine="0"/>
              <w:jc w:val="center"/>
              <w:rPr>
                <w:rFonts w:eastAsia="Calibri"/>
              </w:rPr>
            </w:pPr>
            <w:r w:rsidRPr="002719BF">
              <w:rPr>
                <w:rFonts w:eastAsia="Calibri"/>
              </w:rPr>
              <w:t>2.4.1</w:t>
            </w:r>
          </w:p>
        </w:tc>
        <w:tc>
          <w:tcPr>
            <w:tcW w:w="1647" w:type="dxa"/>
            <w:shd w:val="clear" w:color="auto" w:fill="FFFFFF"/>
            <w:vAlign w:val="center"/>
          </w:tcPr>
          <w:p w14:paraId="7E92DFA1" w14:textId="77777777" w:rsidR="00124D22" w:rsidRPr="002719BF" w:rsidRDefault="00124D22" w:rsidP="008541C9">
            <w:pPr>
              <w:pStyle w:val="NoblisTableText"/>
              <w:ind w:left="0" w:firstLine="0"/>
              <w:jc w:val="center"/>
              <w:rPr>
                <w:rFonts w:eastAsia="Calibri"/>
              </w:rPr>
            </w:pPr>
          </w:p>
        </w:tc>
      </w:tr>
      <w:tr w:rsidR="00124D22" w14:paraId="4728D5C0" w14:textId="77777777" w:rsidTr="008541C9">
        <w:trPr>
          <w:cantSplit/>
          <w:trHeight w:val="216"/>
        </w:trPr>
        <w:tc>
          <w:tcPr>
            <w:tcW w:w="4977" w:type="dxa"/>
            <w:shd w:val="clear" w:color="auto" w:fill="FFF5D6"/>
            <w:vAlign w:val="center"/>
          </w:tcPr>
          <w:p w14:paraId="2C77821E" w14:textId="77777777" w:rsidR="00124D22" w:rsidRPr="008C32A5" w:rsidRDefault="00124D22" w:rsidP="008541C9">
            <w:pPr>
              <w:pStyle w:val="NoblisTableNumberedList"/>
              <w:numPr>
                <w:ilvl w:val="0"/>
                <w:numId w:val="90"/>
              </w:numPr>
              <w:tabs>
                <w:tab w:val="clear" w:pos="360"/>
                <w:tab w:val="left" w:pos="396"/>
              </w:tabs>
              <w:ind w:left="396" w:hanging="396"/>
            </w:pPr>
            <w:r w:rsidRPr="002719BF">
              <w:rPr>
                <w:b/>
              </w:rPr>
              <w:t>Mobile Application Store</w:t>
            </w:r>
            <w:r>
              <w:t>.  T</w:t>
            </w:r>
            <w:r w:rsidRPr="008C32A5">
              <w:t xml:space="preserve">he proposed solution </w:t>
            </w:r>
            <w:r>
              <w:t xml:space="preserve">shall </w:t>
            </w:r>
            <w:r w:rsidRPr="008C32A5">
              <w:t>include MAS that allows users to select private enterprise applications for installation on managed devices, integrated into the Managed Mobility MDM portal, which allows application provisioning by group policy and mandatory</w:t>
            </w:r>
            <w:r>
              <w:t xml:space="preserve"> application deployment.</w:t>
            </w:r>
          </w:p>
        </w:tc>
        <w:tc>
          <w:tcPr>
            <w:tcW w:w="1260" w:type="dxa"/>
            <w:shd w:val="clear" w:color="auto" w:fill="FFF5D6"/>
            <w:vAlign w:val="center"/>
          </w:tcPr>
          <w:p w14:paraId="7FC77CC8" w14:textId="77777777" w:rsidR="00124D22" w:rsidRPr="002719BF" w:rsidRDefault="00124D22" w:rsidP="00D036CF">
            <w:pPr>
              <w:pStyle w:val="NoblisTableText"/>
              <w:ind w:left="0" w:firstLine="0"/>
              <w:jc w:val="center"/>
              <w:rPr>
                <w:rFonts w:eastAsia="Calibri"/>
              </w:rPr>
            </w:pPr>
            <w:r w:rsidRPr="002719BF">
              <w:rPr>
                <w:rFonts w:eastAsia="Calibri"/>
              </w:rPr>
              <w:t>Required</w:t>
            </w:r>
          </w:p>
        </w:tc>
        <w:tc>
          <w:tcPr>
            <w:tcW w:w="1080" w:type="dxa"/>
            <w:shd w:val="clear" w:color="auto" w:fill="FFF5D6"/>
            <w:vAlign w:val="center"/>
          </w:tcPr>
          <w:p w14:paraId="230AF43A" w14:textId="77777777" w:rsidR="00124D22" w:rsidRPr="002719BF" w:rsidRDefault="00124D22" w:rsidP="00D036CF">
            <w:pPr>
              <w:pStyle w:val="NoblisTableText"/>
              <w:ind w:left="0" w:firstLine="0"/>
              <w:jc w:val="center"/>
              <w:rPr>
                <w:rFonts w:eastAsia="Calibri"/>
              </w:rPr>
            </w:pPr>
            <w:r w:rsidRPr="002719BF">
              <w:rPr>
                <w:rFonts w:eastAsia="Calibri"/>
              </w:rPr>
              <w:t>2.4.2</w:t>
            </w:r>
          </w:p>
        </w:tc>
        <w:tc>
          <w:tcPr>
            <w:tcW w:w="1647" w:type="dxa"/>
            <w:shd w:val="clear" w:color="auto" w:fill="FFF5D6"/>
            <w:vAlign w:val="center"/>
          </w:tcPr>
          <w:p w14:paraId="76481A60" w14:textId="77777777" w:rsidR="00124D22" w:rsidRPr="002719BF" w:rsidRDefault="00124D22" w:rsidP="008541C9">
            <w:pPr>
              <w:pStyle w:val="NoblisTableText"/>
              <w:ind w:left="0" w:firstLine="0"/>
              <w:jc w:val="center"/>
              <w:rPr>
                <w:rFonts w:eastAsia="Calibri"/>
              </w:rPr>
            </w:pPr>
          </w:p>
        </w:tc>
      </w:tr>
      <w:tr w:rsidR="00124D22" w14:paraId="2DD442AE" w14:textId="77777777" w:rsidTr="008541C9">
        <w:trPr>
          <w:cantSplit/>
          <w:trHeight w:val="216"/>
        </w:trPr>
        <w:tc>
          <w:tcPr>
            <w:tcW w:w="4977" w:type="dxa"/>
            <w:shd w:val="clear" w:color="auto" w:fill="FFFFFF"/>
            <w:vAlign w:val="center"/>
          </w:tcPr>
          <w:p w14:paraId="049D10C7" w14:textId="77777777" w:rsidR="00124D22" w:rsidRPr="008C32A5" w:rsidRDefault="00124D22" w:rsidP="008541C9">
            <w:pPr>
              <w:pStyle w:val="NoblisTableNumberedList"/>
              <w:numPr>
                <w:ilvl w:val="0"/>
                <w:numId w:val="90"/>
              </w:numPr>
              <w:tabs>
                <w:tab w:val="clear" w:pos="360"/>
                <w:tab w:val="left" w:pos="396"/>
              </w:tabs>
              <w:ind w:left="396" w:hanging="396"/>
            </w:pPr>
            <w:r w:rsidRPr="002719BF">
              <w:rPr>
                <w:b/>
              </w:rPr>
              <w:t>Mutual Authentication</w:t>
            </w:r>
            <w:r>
              <w:t>.  T</w:t>
            </w:r>
            <w:r w:rsidRPr="008C32A5">
              <w:t xml:space="preserve">he proposed solution </w:t>
            </w:r>
            <w:r>
              <w:t xml:space="preserve">shall </w:t>
            </w:r>
            <w:r w:rsidRPr="008C32A5">
              <w:t>demonstrate the ability for applications to mutually authenticate to ensure the communications channel is not intercepted</w:t>
            </w:r>
            <w:r>
              <w:t>.</w:t>
            </w:r>
          </w:p>
        </w:tc>
        <w:tc>
          <w:tcPr>
            <w:tcW w:w="1260" w:type="dxa"/>
            <w:shd w:val="clear" w:color="auto" w:fill="FFFFFF"/>
            <w:vAlign w:val="center"/>
          </w:tcPr>
          <w:p w14:paraId="18995698" w14:textId="77777777" w:rsidR="00124D22" w:rsidRPr="002719BF" w:rsidRDefault="00124D22" w:rsidP="00D036CF">
            <w:pPr>
              <w:pStyle w:val="NoblisTableText"/>
              <w:ind w:left="0" w:firstLine="0"/>
              <w:jc w:val="center"/>
              <w:rPr>
                <w:rFonts w:eastAsia="Calibri"/>
              </w:rPr>
            </w:pPr>
            <w:r w:rsidRPr="002719BF">
              <w:rPr>
                <w:rFonts w:eastAsia="Calibri"/>
              </w:rPr>
              <w:t>Required</w:t>
            </w:r>
          </w:p>
        </w:tc>
        <w:tc>
          <w:tcPr>
            <w:tcW w:w="1080" w:type="dxa"/>
            <w:shd w:val="clear" w:color="auto" w:fill="FFFFFF"/>
            <w:vAlign w:val="center"/>
          </w:tcPr>
          <w:p w14:paraId="4D9BD6D1" w14:textId="77777777" w:rsidR="00124D22" w:rsidRPr="002719BF" w:rsidRDefault="00124D22" w:rsidP="00D036CF">
            <w:pPr>
              <w:pStyle w:val="NoblisTableText"/>
              <w:ind w:left="0" w:firstLine="0"/>
              <w:jc w:val="center"/>
              <w:rPr>
                <w:rFonts w:eastAsia="Calibri"/>
              </w:rPr>
            </w:pPr>
            <w:r w:rsidRPr="002719BF">
              <w:rPr>
                <w:rFonts w:eastAsia="Calibri"/>
              </w:rPr>
              <w:t>2.4.3.1</w:t>
            </w:r>
          </w:p>
        </w:tc>
        <w:tc>
          <w:tcPr>
            <w:tcW w:w="1647" w:type="dxa"/>
            <w:shd w:val="clear" w:color="auto" w:fill="FFFFFF"/>
            <w:vAlign w:val="center"/>
          </w:tcPr>
          <w:p w14:paraId="6E8CE258" w14:textId="77777777" w:rsidR="00124D22" w:rsidRPr="002719BF" w:rsidRDefault="00124D22" w:rsidP="008541C9">
            <w:pPr>
              <w:pStyle w:val="NoblisTableText"/>
              <w:ind w:left="0" w:firstLine="0"/>
              <w:jc w:val="center"/>
              <w:rPr>
                <w:rFonts w:eastAsia="Calibri"/>
              </w:rPr>
            </w:pPr>
          </w:p>
        </w:tc>
      </w:tr>
      <w:tr w:rsidR="00124D22" w14:paraId="05F3A478" w14:textId="77777777" w:rsidTr="008541C9">
        <w:trPr>
          <w:cantSplit/>
          <w:trHeight w:val="216"/>
        </w:trPr>
        <w:tc>
          <w:tcPr>
            <w:tcW w:w="4977" w:type="dxa"/>
            <w:shd w:val="clear" w:color="auto" w:fill="FFF5D6"/>
            <w:vAlign w:val="center"/>
          </w:tcPr>
          <w:p w14:paraId="430ED8AA" w14:textId="77777777" w:rsidR="00124D22" w:rsidRPr="008C32A5" w:rsidRDefault="00124D22" w:rsidP="008541C9">
            <w:pPr>
              <w:pStyle w:val="NoblisTableNumberedList"/>
              <w:numPr>
                <w:ilvl w:val="0"/>
                <w:numId w:val="90"/>
              </w:numPr>
              <w:tabs>
                <w:tab w:val="clear" w:pos="360"/>
                <w:tab w:val="left" w:pos="396"/>
              </w:tabs>
              <w:ind w:left="396" w:hanging="396"/>
            </w:pPr>
            <w:r w:rsidRPr="002719BF">
              <w:rPr>
                <w:b/>
              </w:rPr>
              <w:t>Application Installation Control</w:t>
            </w:r>
            <w:r>
              <w:t>.  T</w:t>
            </w:r>
            <w:r w:rsidRPr="008C32A5">
              <w:t xml:space="preserve">he proposed solution </w:t>
            </w:r>
            <w:r>
              <w:t xml:space="preserve">shall </w:t>
            </w:r>
            <w:r w:rsidRPr="008C32A5">
              <w:t>demonstrate the solution’s process to support relevant authorizations and approvals (including change tracking) to control downloading of authorized and unauthorized applications and help ensure user compliance, including the ability to monitor application usage</w:t>
            </w:r>
            <w:r>
              <w:t>.</w:t>
            </w:r>
          </w:p>
        </w:tc>
        <w:tc>
          <w:tcPr>
            <w:tcW w:w="1260" w:type="dxa"/>
            <w:shd w:val="clear" w:color="auto" w:fill="FFF5D6"/>
            <w:vAlign w:val="center"/>
          </w:tcPr>
          <w:p w14:paraId="2B9AC83A" w14:textId="77777777" w:rsidR="00124D22" w:rsidRPr="002719BF" w:rsidRDefault="00124D22" w:rsidP="00D036CF">
            <w:pPr>
              <w:pStyle w:val="NoblisTableText"/>
              <w:ind w:left="0" w:firstLine="0"/>
              <w:jc w:val="center"/>
              <w:rPr>
                <w:rFonts w:eastAsia="Calibri"/>
              </w:rPr>
            </w:pPr>
            <w:r w:rsidRPr="002719BF">
              <w:rPr>
                <w:rFonts w:eastAsia="Calibri"/>
              </w:rPr>
              <w:t>Required</w:t>
            </w:r>
          </w:p>
        </w:tc>
        <w:tc>
          <w:tcPr>
            <w:tcW w:w="1080" w:type="dxa"/>
            <w:shd w:val="clear" w:color="auto" w:fill="FFF5D6"/>
            <w:vAlign w:val="center"/>
          </w:tcPr>
          <w:p w14:paraId="6C002412" w14:textId="77777777" w:rsidR="00124D22" w:rsidRPr="002719BF" w:rsidRDefault="00124D22" w:rsidP="00D036CF">
            <w:pPr>
              <w:pStyle w:val="NoblisTableText"/>
              <w:ind w:left="0" w:firstLine="0"/>
              <w:jc w:val="center"/>
              <w:rPr>
                <w:rFonts w:eastAsia="Calibri"/>
              </w:rPr>
            </w:pPr>
            <w:r w:rsidRPr="002719BF">
              <w:rPr>
                <w:rFonts w:eastAsia="Calibri"/>
              </w:rPr>
              <w:t>2.4.3.2</w:t>
            </w:r>
          </w:p>
        </w:tc>
        <w:tc>
          <w:tcPr>
            <w:tcW w:w="1647" w:type="dxa"/>
            <w:shd w:val="clear" w:color="auto" w:fill="FFF5D6"/>
            <w:vAlign w:val="center"/>
          </w:tcPr>
          <w:p w14:paraId="5C74BFEC" w14:textId="77777777" w:rsidR="00124D22" w:rsidRPr="002719BF" w:rsidRDefault="00124D22" w:rsidP="008541C9">
            <w:pPr>
              <w:pStyle w:val="NoblisTableText"/>
              <w:ind w:left="0" w:firstLine="0"/>
              <w:jc w:val="center"/>
              <w:rPr>
                <w:rFonts w:eastAsia="Calibri"/>
              </w:rPr>
            </w:pPr>
          </w:p>
        </w:tc>
      </w:tr>
      <w:tr w:rsidR="00124D22" w14:paraId="6B50ECA2" w14:textId="77777777" w:rsidTr="008541C9">
        <w:trPr>
          <w:cantSplit/>
          <w:trHeight w:val="216"/>
        </w:trPr>
        <w:tc>
          <w:tcPr>
            <w:tcW w:w="4977" w:type="dxa"/>
            <w:shd w:val="clear" w:color="auto" w:fill="FFFFFF"/>
            <w:vAlign w:val="center"/>
          </w:tcPr>
          <w:p w14:paraId="6EF93A00" w14:textId="77777777" w:rsidR="00124D22" w:rsidRPr="008C32A5" w:rsidRDefault="00124D22" w:rsidP="008541C9">
            <w:pPr>
              <w:pStyle w:val="NoblisTableNumberedList"/>
              <w:numPr>
                <w:ilvl w:val="0"/>
                <w:numId w:val="90"/>
              </w:numPr>
              <w:tabs>
                <w:tab w:val="clear" w:pos="360"/>
                <w:tab w:val="left" w:pos="396"/>
              </w:tabs>
              <w:ind w:left="396" w:hanging="396"/>
            </w:pPr>
            <w:r w:rsidRPr="002719BF">
              <w:rPr>
                <w:b/>
              </w:rPr>
              <w:t>Blacklisting/Whitelisting</w:t>
            </w:r>
            <w:r>
              <w:t>.  T</w:t>
            </w:r>
            <w:r w:rsidRPr="008C32A5">
              <w:t xml:space="preserve">he proposed solution </w:t>
            </w:r>
            <w:r>
              <w:t xml:space="preserve">shall </w:t>
            </w:r>
            <w:r w:rsidRPr="008C32A5">
              <w:t>demonstrate the capability, managed through user and group policies, to block and/or remove specified applications (blacklisting), and permit or force the installation of specified applications (whitelisting)</w:t>
            </w:r>
            <w:r>
              <w:t>.</w:t>
            </w:r>
          </w:p>
        </w:tc>
        <w:tc>
          <w:tcPr>
            <w:tcW w:w="1260" w:type="dxa"/>
            <w:shd w:val="clear" w:color="auto" w:fill="FFFFFF"/>
            <w:vAlign w:val="center"/>
          </w:tcPr>
          <w:p w14:paraId="6A330ADB" w14:textId="77777777" w:rsidR="00124D22" w:rsidRPr="002719BF" w:rsidRDefault="00124D22" w:rsidP="00D036CF">
            <w:pPr>
              <w:pStyle w:val="NoblisTableText"/>
              <w:ind w:left="0" w:firstLine="0"/>
              <w:jc w:val="center"/>
              <w:rPr>
                <w:rFonts w:eastAsia="Calibri"/>
              </w:rPr>
            </w:pPr>
            <w:r w:rsidRPr="002719BF">
              <w:rPr>
                <w:rFonts w:eastAsia="Calibri"/>
              </w:rPr>
              <w:t>Required</w:t>
            </w:r>
          </w:p>
        </w:tc>
        <w:tc>
          <w:tcPr>
            <w:tcW w:w="1080" w:type="dxa"/>
            <w:shd w:val="clear" w:color="auto" w:fill="FFFFFF"/>
            <w:vAlign w:val="center"/>
          </w:tcPr>
          <w:p w14:paraId="43347350" w14:textId="77777777" w:rsidR="00124D22" w:rsidRPr="002719BF" w:rsidRDefault="00124D22" w:rsidP="00D036CF">
            <w:pPr>
              <w:pStyle w:val="NoblisTableText"/>
              <w:ind w:left="0" w:firstLine="0"/>
              <w:jc w:val="center"/>
              <w:rPr>
                <w:rFonts w:eastAsia="Calibri"/>
              </w:rPr>
            </w:pPr>
            <w:r w:rsidRPr="002719BF">
              <w:rPr>
                <w:rFonts w:eastAsia="Calibri"/>
              </w:rPr>
              <w:t>2.4.3.3</w:t>
            </w:r>
          </w:p>
        </w:tc>
        <w:tc>
          <w:tcPr>
            <w:tcW w:w="1647" w:type="dxa"/>
            <w:shd w:val="clear" w:color="auto" w:fill="FFFFFF"/>
            <w:vAlign w:val="center"/>
          </w:tcPr>
          <w:p w14:paraId="4E389249" w14:textId="77777777" w:rsidR="00124D22" w:rsidRPr="002719BF" w:rsidRDefault="00124D22" w:rsidP="008541C9">
            <w:pPr>
              <w:pStyle w:val="NoblisTableText"/>
              <w:ind w:left="0" w:firstLine="0"/>
              <w:jc w:val="center"/>
              <w:rPr>
                <w:rFonts w:eastAsia="Calibri"/>
              </w:rPr>
            </w:pPr>
          </w:p>
        </w:tc>
      </w:tr>
      <w:tr w:rsidR="00124D22" w14:paraId="6DB16C44" w14:textId="77777777" w:rsidTr="008541C9">
        <w:trPr>
          <w:cantSplit/>
          <w:trHeight w:val="216"/>
        </w:trPr>
        <w:tc>
          <w:tcPr>
            <w:tcW w:w="4977" w:type="dxa"/>
            <w:shd w:val="clear" w:color="auto" w:fill="FFF5D6"/>
            <w:vAlign w:val="center"/>
          </w:tcPr>
          <w:p w14:paraId="1A92F532" w14:textId="77777777" w:rsidR="00124D22" w:rsidRPr="008C32A5" w:rsidRDefault="00124D22" w:rsidP="008541C9">
            <w:pPr>
              <w:pStyle w:val="NoblisTableNumberedList"/>
              <w:numPr>
                <w:ilvl w:val="0"/>
                <w:numId w:val="90"/>
              </w:numPr>
              <w:tabs>
                <w:tab w:val="clear" w:pos="360"/>
                <w:tab w:val="left" w:pos="396"/>
              </w:tabs>
              <w:ind w:left="396" w:hanging="396"/>
            </w:pPr>
            <w:r w:rsidRPr="002719BF">
              <w:rPr>
                <w:b/>
              </w:rPr>
              <w:t>Application Environment Requirements</w:t>
            </w:r>
            <w:r>
              <w:t>.  T</w:t>
            </w:r>
            <w:r w:rsidRPr="008C32A5">
              <w:t xml:space="preserve">he proposed solution </w:t>
            </w:r>
            <w:r>
              <w:t xml:space="preserve">shall </w:t>
            </w:r>
            <w:r w:rsidRPr="008C32A5">
              <w:t>demonstrate the capability to detect and enforce device environment conditions such as those listed</w:t>
            </w:r>
            <w:r>
              <w:t>.</w:t>
            </w:r>
          </w:p>
        </w:tc>
        <w:tc>
          <w:tcPr>
            <w:tcW w:w="1260" w:type="dxa"/>
            <w:shd w:val="clear" w:color="auto" w:fill="FFF5D6"/>
            <w:vAlign w:val="center"/>
          </w:tcPr>
          <w:p w14:paraId="12D539D6" w14:textId="77777777" w:rsidR="00124D22" w:rsidRPr="002719BF" w:rsidRDefault="00124D22" w:rsidP="00D036CF">
            <w:pPr>
              <w:pStyle w:val="NoblisTableText"/>
              <w:ind w:left="0" w:firstLine="0"/>
              <w:jc w:val="center"/>
              <w:rPr>
                <w:rFonts w:eastAsia="Calibri"/>
              </w:rPr>
            </w:pPr>
            <w:r w:rsidRPr="002719BF">
              <w:rPr>
                <w:rFonts w:eastAsia="Calibri"/>
              </w:rPr>
              <w:t>Required</w:t>
            </w:r>
          </w:p>
        </w:tc>
        <w:tc>
          <w:tcPr>
            <w:tcW w:w="1080" w:type="dxa"/>
            <w:shd w:val="clear" w:color="auto" w:fill="FFF5D6"/>
            <w:vAlign w:val="center"/>
          </w:tcPr>
          <w:p w14:paraId="191882D6" w14:textId="77777777" w:rsidR="00124D22" w:rsidRPr="002719BF" w:rsidRDefault="00124D22" w:rsidP="00D036CF">
            <w:pPr>
              <w:pStyle w:val="NoblisTableText"/>
              <w:ind w:left="0" w:firstLine="0"/>
              <w:jc w:val="center"/>
              <w:rPr>
                <w:rFonts w:eastAsia="Calibri"/>
              </w:rPr>
            </w:pPr>
            <w:r w:rsidRPr="002719BF">
              <w:rPr>
                <w:rFonts w:eastAsia="Calibri"/>
              </w:rPr>
              <w:t>2.4.3.4</w:t>
            </w:r>
          </w:p>
        </w:tc>
        <w:tc>
          <w:tcPr>
            <w:tcW w:w="1647" w:type="dxa"/>
            <w:shd w:val="clear" w:color="auto" w:fill="FFF5D6"/>
            <w:vAlign w:val="center"/>
          </w:tcPr>
          <w:p w14:paraId="5C601924" w14:textId="77777777" w:rsidR="00124D22" w:rsidRPr="002719BF" w:rsidRDefault="00124D22" w:rsidP="008541C9">
            <w:pPr>
              <w:pStyle w:val="NoblisTableText"/>
              <w:ind w:left="0" w:firstLine="0"/>
              <w:jc w:val="center"/>
              <w:rPr>
                <w:rFonts w:eastAsia="Calibri"/>
              </w:rPr>
            </w:pPr>
          </w:p>
        </w:tc>
      </w:tr>
      <w:tr w:rsidR="00124D22" w14:paraId="46007A5C" w14:textId="77777777" w:rsidTr="008541C9">
        <w:trPr>
          <w:cantSplit/>
          <w:trHeight w:val="216"/>
        </w:trPr>
        <w:tc>
          <w:tcPr>
            <w:tcW w:w="4977" w:type="dxa"/>
            <w:shd w:val="clear" w:color="auto" w:fill="FFFFFF"/>
            <w:vAlign w:val="center"/>
          </w:tcPr>
          <w:p w14:paraId="4A936603" w14:textId="77777777" w:rsidR="00124D22" w:rsidRPr="008C32A5" w:rsidRDefault="00124D22" w:rsidP="008541C9">
            <w:pPr>
              <w:pStyle w:val="NoblisTableNumberedList"/>
              <w:numPr>
                <w:ilvl w:val="0"/>
                <w:numId w:val="90"/>
              </w:numPr>
              <w:tabs>
                <w:tab w:val="clear" w:pos="360"/>
                <w:tab w:val="left" w:pos="396"/>
              </w:tabs>
              <w:ind w:left="396" w:hanging="396"/>
            </w:pPr>
            <w:r w:rsidRPr="002719BF">
              <w:rPr>
                <w:b/>
              </w:rPr>
              <w:t>Application Signing</w:t>
            </w:r>
            <w:r>
              <w:t>.  T</w:t>
            </w:r>
            <w:r w:rsidRPr="008C32A5">
              <w:t xml:space="preserve">he proposed solution </w:t>
            </w:r>
            <w:r>
              <w:t xml:space="preserve">shall </w:t>
            </w:r>
            <w:r w:rsidRPr="008C32A5">
              <w:t>support requiring digital signatures for application installation</w:t>
            </w:r>
            <w:r>
              <w:t>.</w:t>
            </w:r>
          </w:p>
        </w:tc>
        <w:tc>
          <w:tcPr>
            <w:tcW w:w="1260" w:type="dxa"/>
            <w:shd w:val="clear" w:color="auto" w:fill="FFFFFF"/>
            <w:vAlign w:val="center"/>
          </w:tcPr>
          <w:p w14:paraId="13BD5DEE" w14:textId="77777777" w:rsidR="00124D22" w:rsidRPr="002719BF" w:rsidRDefault="00124D22" w:rsidP="00D036CF">
            <w:pPr>
              <w:pStyle w:val="NoblisTableText"/>
              <w:ind w:left="0" w:firstLine="0"/>
              <w:jc w:val="center"/>
              <w:rPr>
                <w:rFonts w:eastAsia="Calibri"/>
              </w:rPr>
            </w:pPr>
            <w:r w:rsidRPr="002719BF">
              <w:rPr>
                <w:rFonts w:eastAsia="Calibri"/>
              </w:rPr>
              <w:t>Optional</w:t>
            </w:r>
          </w:p>
        </w:tc>
        <w:tc>
          <w:tcPr>
            <w:tcW w:w="1080" w:type="dxa"/>
            <w:shd w:val="clear" w:color="auto" w:fill="FFFFFF"/>
            <w:vAlign w:val="center"/>
          </w:tcPr>
          <w:p w14:paraId="62C928F5" w14:textId="77777777" w:rsidR="00124D22" w:rsidRPr="002719BF" w:rsidRDefault="00124D22" w:rsidP="00D036CF">
            <w:pPr>
              <w:pStyle w:val="NoblisTableText"/>
              <w:ind w:left="0" w:firstLine="0"/>
              <w:jc w:val="center"/>
              <w:rPr>
                <w:rFonts w:eastAsia="Calibri"/>
              </w:rPr>
            </w:pPr>
            <w:r w:rsidRPr="002719BF">
              <w:rPr>
                <w:rFonts w:eastAsia="Calibri"/>
              </w:rPr>
              <w:t>2.4.3.5</w:t>
            </w:r>
          </w:p>
        </w:tc>
        <w:tc>
          <w:tcPr>
            <w:tcW w:w="1647" w:type="dxa"/>
            <w:shd w:val="clear" w:color="auto" w:fill="FFFFFF"/>
            <w:vAlign w:val="center"/>
          </w:tcPr>
          <w:p w14:paraId="5A35335E" w14:textId="77777777" w:rsidR="00124D22" w:rsidRPr="002719BF" w:rsidRDefault="00124D22" w:rsidP="008541C9">
            <w:pPr>
              <w:pStyle w:val="NoblisTableText"/>
              <w:ind w:left="0" w:firstLine="0"/>
              <w:jc w:val="center"/>
              <w:rPr>
                <w:rFonts w:eastAsia="Calibri"/>
              </w:rPr>
            </w:pPr>
          </w:p>
        </w:tc>
      </w:tr>
      <w:tr w:rsidR="00124D22" w14:paraId="5A1BAC04" w14:textId="77777777" w:rsidTr="008541C9">
        <w:trPr>
          <w:cantSplit/>
          <w:trHeight w:val="216"/>
        </w:trPr>
        <w:tc>
          <w:tcPr>
            <w:tcW w:w="4977" w:type="dxa"/>
            <w:shd w:val="clear" w:color="auto" w:fill="FFF5D6"/>
            <w:vAlign w:val="center"/>
          </w:tcPr>
          <w:p w14:paraId="1B62F3C4" w14:textId="77777777" w:rsidR="00124D22" w:rsidRPr="008C32A5" w:rsidRDefault="00124D22" w:rsidP="008541C9">
            <w:pPr>
              <w:pStyle w:val="NoblisTableNumberedList"/>
              <w:numPr>
                <w:ilvl w:val="0"/>
                <w:numId w:val="90"/>
              </w:numPr>
              <w:tabs>
                <w:tab w:val="clear" w:pos="360"/>
                <w:tab w:val="left" w:pos="396"/>
              </w:tabs>
              <w:ind w:left="396" w:hanging="396"/>
            </w:pPr>
            <w:r w:rsidRPr="002719BF">
              <w:rPr>
                <w:b/>
              </w:rPr>
              <w:lastRenderedPageBreak/>
              <w:t>Third-Party Application mutual Authentication</w:t>
            </w:r>
            <w:r>
              <w:t>.  T</w:t>
            </w:r>
            <w:r w:rsidRPr="008C32A5">
              <w:t xml:space="preserve">he proposed solution </w:t>
            </w:r>
            <w:r>
              <w:t xml:space="preserve">shall </w:t>
            </w:r>
            <w:r w:rsidRPr="008C32A5">
              <w:t>offer the ability to provide third-party applications with mutual authentication and secure communications through wrappers, binary patching, etc</w:t>
            </w:r>
            <w:r>
              <w:t>.</w:t>
            </w:r>
          </w:p>
        </w:tc>
        <w:tc>
          <w:tcPr>
            <w:tcW w:w="1260" w:type="dxa"/>
            <w:shd w:val="clear" w:color="auto" w:fill="FFF5D6"/>
            <w:vAlign w:val="center"/>
          </w:tcPr>
          <w:p w14:paraId="3E2E5F99" w14:textId="77777777" w:rsidR="00124D22" w:rsidRPr="002719BF" w:rsidRDefault="00124D22" w:rsidP="00D036CF">
            <w:pPr>
              <w:pStyle w:val="NoblisTableText"/>
              <w:ind w:left="0" w:firstLine="0"/>
              <w:jc w:val="center"/>
              <w:rPr>
                <w:rFonts w:eastAsia="Calibri"/>
              </w:rPr>
            </w:pPr>
            <w:r w:rsidRPr="002719BF">
              <w:rPr>
                <w:rFonts w:eastAsia="Calibri"/>
              </w:rPr>
              <w:t>Optional</w:t>
            </w:r>
          </w:p>
        </w:tc>
        <w:tc>
          <w:tcPr>
            <w:tcW w:w="1080" w:type="dxa"/>
            <w:shd w:val="clear" w:color="auto" w:fill="FFF5D6"/>
            <w:vAlign w:val="center"/>
          </w:tcPr>
          <w:p w14:paraId="14164FAB" w14:textId="77777777" w:rsidR="00124D22" w:rsidRPr="002719BF" w:rsidRDefault="00124D22" w:rsidP="00D036CF">
            <w:pPr>
              <w:pStyle w:val="NoblisTableText"/>
              <w:ind w:left="0" w:firstLine="0"/>
              <w:jc w:val="center"/>
              <w:rPr>
                <w:rFonts w:eastAsia="Calibri"/>
              </w:rPr>
            </w:pPr>
            <w:r w:rsidRPr="002719BF">
              <w:rPr>
                <w:rFonts w:eastAsia="Calibri"/>
              </w:rPr>
              <w:t>2.4.4</w:t>
            </w:r>
          </w:p>
        </w:tc>
        <w:tc>
          <w:tcPr>
            <w:tcW w:w="1647" w:type="dxa"/>
            <w:shd w:val="clear" w:color="auto" w:fill="FFF5D6"/>
            <w:vAlign w:val="center"/>
          </w:tcPr>
          <w:p w14:paraId="36FB19DB" w14:textId="77777777" w:rsidR="00124D22" w:rsidRPr="002719BF" w:rsidRDefault="00124D22" w:rsidP="008541C9">
            <w:pPr>
              <w:pStyle w:val="NoblisTableText"/>
              <w:ind w:left="0" w:firstLine="0"/>
              <w:jc w:val="center"/>
              <w:rPr>
                <w:rFonts w:eastAsia="Calibri"/>
              </w:rPr>
            </w:pPr>
          </w:p>
        </w:tc>
      </w:tr>
    </w:tbl>
    <w:p w14:paraId="72A2FDE7" w14:textId="77777777" w:rsidR="00124D22" w:rsidRPr="00771433" w:rsidRDefault="00124D22" w:rsidP="008541C9">
      <w:pPr>
        <w:pStyle w:val="Heading3"/>
      </w:pPr>
      <w:bookmarkStart w:id="291" w:name="_Ref370112243"/>
      <w:bookmarkStart w:id="292" w:name="_Toc406009784"/>
      <w:bookmarkStart w:id="293" w:name="_Toc408997999"/>
      <w:r w:rsidRPr="00771433">
        <w:t>Application Deployment</w:t>
      </w:r>
      <w:bookmarkEnd w:id="291"/>
      <w:bookmarkEnd w:id="292"/>
      <w:bookmarkEnd w:id="293"/>
    </w:p>
    <w:p w14:paraId="71F368B2" w14:textId="77777777" w:rsidR="00124D22" w:rsidRPr="00771433" w:rsidRDefault="00124D22" w:rsidP="00124D22">
      <w:pPr>
        <w:pStyle w:val="Noblisbodytext"/>
      </w:pPr>
      <w:r w:rsidRPr="00771433">
        <w:t xml:space="preserve">The solution </w:t>
      </w:r>
      <w:r>
        <w:t>shall</w:t>
      </w:r>
      <w:r w:rsidRPr="00771433">
        <w:t xml:space="preserve"> support the following controls and capabilities for application deployment:</w:t>
      </w:r>
    </w:p>
    <w:p w14:paraId="22047684" w14:textId="77777777" w:rsidR="00124D22" w:rsidRPr="00826C85" w:rsidRDefault="00124D22" w:rsidP="00C90669">
      <w:pPr>
        <w:pStyle w:val="NoblisNumberedList1"/>
        <w:numPr>
          <w:ilvl w:val="0"/>
          <w:numId w:val="87"/>
        </w:numPr>
      </w:pPr>
      <w:r w:rsidRPr="00826C85">
        <w:t>Commercial Application Store (iOS App Store, Google</w:t>
      </w:r>
      <w:r>
        <w:t xml:space="preserve"> Play, etc.) (enable/</w:t>
      </w:r>
      <w:r w:rsidRPr="00826C85">
        <w:t>disable)</w:t>
      </w:r>
    </w:p>
    <w:p w14:paraId="2043778D" w14:textId="77777777" w:rsidR="00124D22" w:rsidRPr="00826C85" w:rsidRDefault="00124D22" w:rsidP="00C90669">
      <w:pPr>
        <w:pStyle w:val="NoblisNumberedList1"/>
        <w:numPr>
          <w:ilvl w:val="0"/>
          <w:numId w:val="87"/>
        </w:numPr>
      </w:pPr>
      <w:r w:rsidRPr="00826C85">
        <w:t>Reporting of installed applications</w:t>
      </w:r>
    </w:p>
    <w:p w14:paraId="574E2EA5" w14:textId="77777777" w:rsidR="00124D22" w:rsidRPr="00826C85" w:rsidRDefault="00124D22" w:rsidP="00C90669">
      <w:pPr>
        <w:pStyle w:val="NoblisNumberedList1"/>
        <w:numPr>
          <w:ilvl w:val="0"/>
          <w:numId w:val="87"/>
        </w:numPr>
      </w:pPr>
      <w:r w:rsidRPr="00826C85">
        <w:t>Blocking application purchase</w:t>
      </w:r>
    </w:p>
    <w:p w14:paraId="6D604249" w14:textId="77777777" w:rsidR="00124D22" w:rsidRPr="00826C85" w:rsidRDefault="00124D22" w:rsidP="00C90669">
      <w:pPr>
        <w:pStyle w:val="NoblisNumberedList1"/>
        <w:numPr>
          <w:ilvl w:val="0"/>
          <w:numId w:val="87"/>
        </w:numPr>
      </w:pPr>
      <w:r>
        <w:t>Application whitelisting/</w:t>
      </w:r>
      <w:r w:rsidRPr="00826C85">
        <w:t>blacklisting</w:t>
      </w:r>
    </w:p>
    <w:p w14:paraId="20DBDC43" w14:textId="77777777" w:rsidR="00124D22" w:rsidRDefault="00124D22" w:rsidP="00C90669">
      <w:pPr>
        <w:pStyle w:val="NoblisNumberedList1"/>
        <w:numPr>
          <w:ilvl w:val="0"/>
          <w:numId w:val="87"/>
        </w:numPr>
      </w:pPr>
      <w:r w:rsidRPr="00826C85">
        <w:t>Staged/controlled application deployment (limit deployment by policy, group, location, etc. to facilitate gradual deployment of new or updated applications)</w:t>
      </w:r>
    </w:p>
    <w:p w14:paraId="2D9DC5FD" w14:textId="77777777" w:rsidR="00124D22" w:rsidRPr="00FC184E" w:rsidRDefault="00124D22" w:rsidP="00C90669">
      <w:pPr>
        <w:pStyle w:val="NoblisNumberedList1"/>
        <w:numPr>
          <w:ilvl w:val="0"/>
          <w:numId w:val="87"/>
        </w:numPr>
      </w:pPr>
      <w:r>
        <w:t>Authentication of</w:t>
      </w:r>
      <w:r w:rsidRPr="00BB2E82">
        <w:t xml:space="preserve"> user</w:t>
      </w:r>
      <w:r>
        <w:t>s</w:t>
      </w:r>
      <w:r w:rsidRPr="00BB2E82">
        <w:t xml:space="preserve"> accessing the MAS either directly using User Authentication per </w:t>
      </w:r>
      <w:r>
        <w:t xml:space="preserve">Section </w:t>
      </w:r>
      <w:r w:rsidRPr="00BB2E82">
        <w:t>C.4.2.3.6, or via MDM utilizing approved PKI alternative authentication methodologies such as Kerberos Constrained Delegation if MAS is not integrated into MDM.</w:t>
      </w:r>
    </w:p>
    <w:p w14:paraId="18C157F9" w14:textId="77777777" w:rsidR="00124D22" w:rsidRPr="00771433" w:rsidRDefault="00124D22" w:rsidP="008541C9">
      <w:pPr>
        <w:pStyle w:val="Heading3"/>
      </w:pPr>
      <w:bookmarkStart w:id="294" w:name="_Ref370112363"/>
      <w:bookmarkStart w:id="295" w:name="_Toc406009785"/>
      <w:bookmarkStart w:id="296" w:name="_Toc408998000"/>
      <w:r w:rsidRPr="00771433">
        <w:t>Mobile Application Store</w:t>
      </w:r>
      <w:bookmarkEnd w:id="294"/>
      <w:r>
        <w:t xml:space="preserve"> (MAS)</w:t>
      </w:r>
      <w:bookmarkEnd w:id="295"/>
      <w:bookmarkEnd w:id="296"/>
    </w:p>
    <w:p w14:paraId="4C58B5DC" w14:textId="77777777" w:rsidR="00124D22" w:rsidRPr="00C84E4B" w:rsidRDefault="00124D22" w:rsidP="00124D22">
      <w:pPr>
        <w:pStyle w:val="Noblisbodytext"/>
      </w:pPr>
      <w:r w:rsidRPr="00C84E4B">
        <w:t xml:space="preserve">The solution </w:t>
      </w:r>
      <w:r>
        <w:t>shall</w:t>
      </w:r>
      <w:r w:rsidRPr="00C84E4B">
        <w:t xml:space="preserve"> include MAS to allow users to select private enterprise applications for installation on managed devices.  This capability </w:t>
      </w:r>
      <w:r>
        <w:t>shall</w:t>
      </w:r>
      <w:r w:rsidRPr="00C84E4B">
        <w:t xml:space="preserve"> be integrated into the Managed Mobility </w:t>
      </w:r>
      <w:r>
        <w:t>Mobile Device Management (</w:t>
      </w:r>
      <w:r w:rsidRPr="00C84E4B">
        <w:t>MDM</w:t>
      </w:r>
      <w:r>
        <w:t>)</w:t>
      </w:r>
      <w:r w:rsidRPr="00C84E4B">
        <w:t xml:space="preserve"> portal, and allow application provisioning by group policy, and mandatory application deployment.</w:t>
      </w:r>
    </w:p>
    <w:p w14:paraId="0245A0ED" w14:textId="77777777" w:rsidR="00124D22" w:rsidRPr="00C84E4B" w:rsidRDefault="00124D22" w:rsidP="00124D22">
      <w:pPr>
        <w:pStyle w:val="Noblisbodytext"/>
      </w:pPr>
      <w:r w:rsidRPr="00C84E4B">
        <w:t>The MAS sh</w:t>
      </w:r>
      <w:r>
        <w:t>all</w:t>
      </w:r>
      <w:r w:rsidRPr="00C84E4B">
        <w:t xml:space="preserve"> support the following capabilities:</w:t>
      </w:r>
    </w:p>
    <w:p w14:paraId="443B5C12" w14:textId="77777777" w:rsidR="00124D22" w:rsidRPr="00826C85" w:rsidRDefault="00124D22" w:rsidP="00C90669">
      <w:pPr>
        <w:pStyle w:val="NoblisNumberedList1"/>
        <w:numPr>
          <w:ilvl w:val="0"/>
          <w:numId w:val="88"/>
        </w:numPr>
      </w:pPr>
      <w:r w:rsidRPr="00826C85">
        <w:t>Ability to add an application from a Commercial Application Store to the MAS</w:t>
      </w:r>
    </w:p>
    <w:p w14:paraId="3447EC51" w14:textId="77777777" w:rsidR="00124D22" w:rsidRPr="00826C85" w:rsidRDefault="00124D22" w:rsidP="00C90669">
      <w:pPr>
        <w:pStyle w:val="NoblisNumberedList1"/>
        <w:numPr>
          <w:ilvl w:val="0"/>
          <w:numId w:val="88"/>
        </w:numPr>
      </w:pPr>
      <w:r w:rsidRPr="00826C85">
        <w:t>Ability to add an enterprise application to the MAS via a web GUI</w:t>
      </w:r>
    </w:p>
    <w:p w14:paraId="4641BEBC" w14:textId="77777777" w:rsidR="00124D22" w:rsidRPr="00826C85" w:rsidRDefault="00124D22" w:rsidP="00C90669">
      <w:pPr>
        <w:pStyle w:val="NoblisNumberedList1"/>
        <w:numPr>
          <w:ilvl w:val="0"/>
          <w:numId w:val="88"/>
        </w:numPr>
      </w:pPr>
      <w:r w:rsidRPr="00826C85">
        <w:t>Ability to add additional metadata to and report on metadata on any application added to the MAS (etc. name, description, version, OS, keywords, etc.)</w:t>
      </w:r>
    </w:p>
    <w:p w14:paraId="633F0DEF" w14:textId="77777777" w:rsidR="00124D22" w:rsidRPr="00826C85" w:rsidRDefault="00124D22" w:rsidP="00C90669">
      <w:pPr>
        <w:pStyle w:val="NoblisNumberedList1"/>
        <w:numPr>
          <w:ilvl w:val="0"/>
          <w:numId w:val="88"/>
        </w:numPr>
      </w:pPr>
      <w:r w:rsidRPr="00826C85">
        <w:t>Ability to specify the effective date for an internal application</w:t>
      </w:r>
    </w:p>
    <w:p w14:paraId="05066949" w14:textId="77777777" w:rsidR="00124D22" w:rsidRPr="00826C85" w:rsidRDefault="00124D22" w:rsidP="00C90669">
      <w:pPr>
        <w:pStyle w:val="NoblisNumberedList1"/>
        <w:numPr>
          <w:ilvl w:val="0"/>
          <w:numId w:val="88"/>
        </w:numPr>
      </w:pPr>
      <w:r w:rsidRPr="00826C85">
        <w:t>Ability to specify the expiration date for an internal application</w:t>
      </w:r>
    </w:p>
    <w:p w14:paraId="6201D8BA" w14:textId="77777777" w:rsidR="00124D22" w:rsidRPr="00826C85" w:rsidRDefault="00124D22" w:rsidP="00C90669">
      <w:pPr>
        <w:pStyle w:val="NoblisNumberedList1"/>
        <w:numPr>
          <w:ilvl w:val="0"/>
          <w:numId w:val="88"/>
        </w:numPr>
      </w:pPr>
      <w:r w:rsidRPr="00826C85">
        <w:t>Ability to specify the minimum operating system and model for an internal application</w:t>
      </w:r>
    </w:p>
    <w:p w14:paraId="7BE45526" w14:textId="77777777" w:rsidR="00124D22" w:rsidRPr="00826C85" w:rsidRDefault="00124D22" w:rsidP="00C90669">
      <w:pPr>
        <w:pStyle w:val="NoblisNumberedList1"/>
        <w:numPr>
          <w:ilvl w:val="0"/>
          <w:numId w:val="88"/>
        </w:numPr>
      </w:pPr>
      <w:r w:rsidRPr="00826C85">
        <w:t>Ability to download internal and public applications from MAS</w:t>
      </w:r>
    </w:p>
    <w:p w14:paraId="01A37D22" w14:textId="77777777" w:rsidR="00124D22" w:rsidRPr="00FC184E" w:rsidRDefault="00124D22" w:rsidP="00C90669">
      <w:pPr>
        <w:pStyle w:val="NoblisNumberedList1"/>
        <w:numPr>
          <w:ilvl w:val="0"/>
          <w:numId w:val="88"/>
        </w:numPr>
      </w:pPr>
      <w:r w:rsidRPr="00826C85">
        <w:t>Ability to categorize, group or tag applications (e.g., business applications, scientific applications, etc.)</w:t>
      </w:r>
    </w:p>
    <w:p w14:paraId="78042B3C" w14:textId="77777777" w:rsidR="00124D22" w:rsidRPr="00771433" w:rsidRDefault="00124D22" w:rsidP="008541C9">
      <w:pPr>
        <w:pStyle w:val="Heading3"/>
      </w:pPr>
      <w:bookmarkStart w:id="297" w:name="_Toc406009786"/>
      <w:bookmarkStart w:id="298" w:name="_Toc408998001"/>
      <w:r w:rsidRPr="00771433">
        <w:lastRenderedPageBreak/>
        <w:t>Application Security</w:t>
      </w:r>
      <w:bookmarkEnd w:id="297"/>
      <w:bookmarkEnd w:id="298"/>
    </w:p>
    <w:p w14:paraId="52FB8B3E" w14:textId="77777777" w:rsidR="00124D22" w:rsidRPr="009D2F03" w:rsidRDefault="00124D22" w:rsidP="009D2F03">
      <w:pPr>
        <w:pStyle w:val="Heading4"/>
      </w:pPr>
      <w:bookmarkStart w:id="299" w:name="_Ref370112429"/>
      <w:bookmarkStart w:id="300" w:name="_Toc406009787"/>
      <w:bookmarkStart w:id="301" w:name="_Toc408998002"/>
      <w:r w:rsidRPr="009D2F03">
        <w:t>Mutual Authentication</w:t>
      </w:r>
      <w:bookmarkEnd w:id="299"/>
      <w:bookmarkEnd w:id="300"/>
      <w:bookmarkEnd w:id="301"/>
    </w:p>
    <w:p w14:paraId="1719A4DD" w14:textId="77777777" w:rsidR="00124D22" w:rsidRPr="00771433" w:rsidRDefault="00124D22" w:rsidP="00124D22">
      <w:pPr>
        <w:pStyle w:val="Noblisbodytext"/>
      </w:pPr>
      <w:r>
        <w:t>Mobile Device Management (</w:t>
      </w:r>
      <w:r w:rsidRPr="00771433">
        <w:t>MDM</w:t>
      </w:r>
      <w:r>
        <w:t>)</w:t>
      </w:r>
      <w:r w:rsidRPr="00771433">
        <w:t xml:space="preserve"> applications on the device and services </w:t>
      </w:r>
      <w:r>
        <w:t>shall</w:t>
      </w:r>
      <w:r w:rsidRPr="00771433">
        <w:t xml:space="preserve"> mutually authenticate to ensure the communications channel is not intercepted.  The mutual authentication sh</w:t>
      </w:r>
      <w:r>
        <w:t>all</w:t>
      </w:r>
      <w:r w:rsidRPr="00771433">
        <w:t xml:space="preserve"> be certificate-based, with installation-specific certificates deployed to the server during deployment and to the device during provisioning.</w:t>
      </w:r>
    </w:p>
    <w:p w14:paraId="4DD675DF" w14:textId="77777777" w:rsidR="00124D22" w:rsidRPr="009D2F03" w:rsidRDefault="00124D22" w:rsidP="009D2F03">
      <w:pPr>
        <w:pStyle w:val="Heading4"/>
      </w:pPr>
      <w:bookmarkStart w:id="302" w:name="_Ref370112465"/>
      <w:bookmarkStart w:id="303" w:name="_Toc406009788"/>
      <w:bookmarkStart w:id="304" w:name="_Toc408998003"/>
      <w:r w:rsidRPr="009D2F03">
        <w:t>Application Installation Control</w:t>
      </w:r>
      <w:bookmarkEnd w:id="302"/>
      <w:bookmarkEnd w:id="303"/>
      <w:bookmarkEnd w:id="304"/>
    </w:p>
    <w:p w14:paraId="3774BFB5" w14:textId="77777777" w:rsidR="00124D22" w:rsidRPr="00771433" w:rsidRDefault="00124D22" w:rsidP="00124D22">
      <w:pPr>
        <w:pStyle w:val="Noblisbodytext"/>
      </w:pPr>
      <w:r w:rsidRPr="00771433">
        <w:t xml:space="preserve">The </w:t>
      </w:r>
      <w:proofErr w:type="spellStart"/>
      <w:r>
        <w:t>offeror</w:t>
      </w:r>
      <w:proofErr w:type="spellEnd"/>
      <w:r w:rsidRPr="00771433">
        <w:t xml:space="preserve"> </w:t>
      </w:r>
      <w:r>
        <w:t>shall</w:t>
      </w:r>
      <w:r w:rsidRPr="00771433">
        <w:t xml:space="preserve"> demonstrate the solution’s process to support relevant authorizations and approvals (include change tracking) to control downloading of authorized and unauthorized applications and help ensure user compliance. </w:t>
      </w:r>
      <w:r>
        <w:t xml:space="preserve"> </w:t>
      </w:r>
      <w:r w:rsidRPr="00771433">
        <w:t>This includes the ability</w:t>
      </w:r>
      <w:r>
        <w:t xml:space="preserve"> to monitor application usage.</w:t>
      </w:r>
    </w:p>
    <w:p w14:paraId="14EB587A" w14:textId="77777777" w:rsidR="00124D22" w:rsidRPr="009D2F03" w:rsidRDefault="00124D22" w:rsidP="009D2F03">
      <w:pPr>
        <w:pStyle w:val="Heading4"/>
      </w:pPr>
      <w:bookmarkStart w:id="305" w:name="_Ref370112560"/>
      <w:bookmarkStart w:id="306" w:name="_Toc406009789"/>
      <w:bookmarkStart w:id="307" w:name="_Toc408998004"/>
      <w:r w:rsidRPr="009D2F03">
        <w:t>Blacklisting/Whitelisting</w:t>
      </w:r>
      <w:bookmarkEnd w:id="305"/>
      <w:bookmarkEnd w:id="306"/>
      <w:bookmarkEnd w:id="307"/>
    </w:p>
    <w:p w14:paraId="23ADEC01" w14:textId="77777777" w:rsidR="00124D22" w:rsidRPr="00771433" w:rsidRDefault="00124D22" w:rsidP="00124D22">
      <w:pPr>
        <w:pStyle w:val="Noblisbodytext"/>
      </w:pPr>
      <w:r w:rsidRPr="00771433">
        <w:t xml:space="preserve">The solution </w:t>
      </w:r>
      <w:r>
        <w:t>shall</w:t>
      </w:r>
      <w:r w:rsidRPr="00771433">
        <w:t xml:space="preserve"> provide the capability to block and/or remove specified applications (blacklisting), and permit or force the installation of specified applications (whitelisting).  This capability should be managed through user and group policies.</w:t>
      </w:r>
    </w:p>
    <w:p w14:paraId="6243B83B" w14:textId="77777777" w:rsidR="00124D22" w:rsidRPr="009D2F03" w:rsidRDefault="00124D22" w:rsidP="009D2F03">
      <w:pPr>
        <w:pStyle w:val="Heading4"/>
      </w:pPr>
      <w:bookmarkStart w:id="308" w:name="_Ref370112591"/>
      <w:bookmarkStart w:id="309" w:name="_Toc406009790"/>
      <w:bookmarkStart w:id="310" w:name="_Toc408998005"/>
      <w:r w:rsidRPr="009D2F03">
        <w:t>Application Environment Requirements</w:t>
      </w:r>
      <w:bookmarkEnd w:id="308"/>
      <w:bookmarkEnd w:id="309"/>
      <w:bookmarkEnd w:id="310"/>
    </w:p>
    <w:p w14:paraId="5AFF8F6A" w14:textId="77777777" w:rsidR="00124D22" w:rsidRPr="00771433" w:rsidRDefault="00124D22" w:rsidP="00124D22">
      <w:pPr>
        <w:pStyle w:val="Noblisbodytext"/>
      </w:pPr>
      <w:r w:rsidRPr="00771433">
        <w:t xml:space="preserve">The solution </w:t>
      </w:r>
      <w:r>
        <w:t>shall</w:t>
      </w:r>
      <w:r w:rsidRPr="00771433">
        <w:t xml:space="preserve"> be able to detect and enforce device environment conditions </w:t>
      </w:r>
      <w:r w:rsidRPr="008C7CA0">
        <w:t>or enact required policy enforcement rules if device environment conditions cannot be enforced</w:t>
      </w:r>
      <w:r>
        <w:t>.  Examples include:</w:t>
      </w:r>
    </w:p>
    <w:p w14:paraId="192DC980" w14:textId="77777777" w:rsidR="00124D22" w:rsidRPr="00826C85" w:rsidRDefault="00124D22" w:rsidP="00C90669">
      <w:pPr>
        <w:pStyle w:val="NoblisNumberedList1"/>
        <w:numPr>
          <w:ilvl w:val="0"/>
          <w:numId w:val="89"/>
        </w:numPr>
      </w:pPr>
      <w:r w:rsidRPr="00826C85">
        <w:t>Minimum or specific operating system versions</w:t>
      </w:r>
    </w:p>
    <w:p w14:paraId="0C97EDDF" w14:textId="77777777" w:rsidR="00124D22" w:rsidRPr="00826C85" w:rsidRDefault="00124D22" w:rsidP="00C90669">
      <w:pPr>
        <w:pStyle w:val="NoblisNumberedList1"/>
        <w:numPr>
          <w:ilvl w:val="0"/>
          <w:numId w:val="89"/>
        </w:numPr>
      </w:pPr>
      <w:r w:rsidRPr="00826C85">
        <w:t>Required presence or absence of other applications</w:t>
      </w:r>
    </w:p>
    <w:p w14:paraId="3B8D4A98" w14:textId="77777777" w:rsidR="00124D22" w:rsidRPr="00826C85" w:rsidRDefault="00124D22" w:rsidP="00C90669">
      <w:pPr>
        <w:pStyle w:val="NoblisNumberedList1"/>
        <w:numPr>
          <w:ilvl w:val="0"/>
          <w:numId w:val="89"/>
        </w:numPr>
      </w:pPr>
      <w:r w:rsidRPr="00826C85">
        <w:t>Absence of privilege escalation (“rooting” or “jail breaking”)</w:t>
      </w:r>
    </w:p>
    <w:p w14:paraId="3673871B" w14:textId="77777777" w:rsidR="00124D22" w:rsidRPr="00771433" w:rsidRDefault="00124D22" w:rsidP="009D2F03">
      <w:pPr>
        <w:pStyle w:val="Heading4"/>
        <w:tabs>
          <w:tab w:val="left" w:pos="900"/>
        </w:tabs>
        <w:ind w:left="900" w:hanging="900"/>
      </w:pPr>
      <w:bookmarkStart w:id="311" w:name="_Ref370112604"/>
      <w:bookmarkStart w:id="312" w:name="_Toc406009791"/>
      <w:bookmarkStart w:id="313" w:name="_Toc408998006"/>
      <w:r w:rsidRPr="00771433">
        <w:t>Application Signing</w:t>
      </w:r>
      <w:bookmarkEnd w:id="311"/>
      <w:bookmarkEnd w:id="312"/>
      <w:bookmarkEnd w:id="313"/>
    </w:p>
    <w:p w14:paraId="0912E124" w14:textId="77777777" w:rsidR="00124D22" w:rsidRPr="00771433" w:rsidRDefault="00124D22" w:rsidP="00124D22">
      <w:pPr>
        <w:pStyle w:val="Noblisbodytext"/>
      </w:pPr>
      <w:r w:rsidRPr="00771433">
        <w:t>The solution sh</w:t>
      </w:r>
      <w:r>
        <w:t>all</w:t>
      </w:r>
      <w:r w:rsidRPr="00771433">
        <w:t xml:space="preserve"> support requiring digital signatures for application installation, from both commercial and private application store</w:t>
      </w:r>
      <w:r>
        <w:t>s and direct application push/</w:t>
      </w:r>
      <w:r w:rsidRPr="00771433">
        <w:t>deployment.  It is permissible to meet this requirement through OS capabilities.</w:t>
      </w:r>
    </w:p>
    <w:p w14:paraId="3453DCBF" w14:textId="77777777" w:rsidR="00124D22" w:rsidRPr="009D2F03" w:rsidRDefault="00124D22" w:rsidP="009D2F03">
      <w:pPr>
        <w:pStyle w:val="Heading3"/>
      </w:pPr>
      <w:bookmarkStart w:id="314" w:name="_Ref370112634"/>
      <w:bookmarkStart w:id="315" w:name="_Toc406009792"/>
      <w:bookmarkStart w:id="316" w:name="_Toc408998007"/>
      <w:r w:rsidRPr="009D2F03">
        <w:t>Third-Party Application Mutual Authentication</w:t>
      </w:r>
      <w:bookmarkEnd w:id="314"/>
      <w:r w:rsidRPr="009D2F03">
        <w:t xml:space="preserve"> (Optional)</w:t>
      </w:r>
      <w:bookmarkEnd w:id="315"/>
      <w:bookmarkEnd w:id="316"/>
    </w:p>
    <w:p w14:paraId="10486DD9" w14:textId="77777777" w:rsidR="00124D22" w:rsidRDefault="00124D22" w:rsidP="00124D22">
      <w:pPr>
        <w:pStyle w:val="Noblisbodytext"/>
      </w:pPr>
      <w:r w:rsidRPr="00771433">
        <w:t xml:space="preserve">The </w:t>
      </w:r>
      <w:r>
        <w:t>Mobile Device Management (</w:t>
      </w:r>
      <w:r w:rsidRPr="00771433">
        <w:t>MDM</w:t>
      </w:r>
      <w:r>
        <w:t>)</w:t>
      </w:r>
      <w:r w:rsidRPr="00771433">
        <w:t xml:space="preserve"> solution </w:t>
      </w:r>
      <w:r>
        <w:t>shall</w:t>
      </w:r>
      <w:r w:rsidRPr="00771433">
        <w:t xml:space="preserve"> offer the ability</w:t>
      </w:r>
      <w:r>
        <w:t xml:space="preserve"> to</w:t>
      </w:r>
      <w:r w:rsidRPr="00771433">
        <w:t xml:space="preserve"> provide third-party applications with mutual authentication and secure communications through wrappers, binary patching, etc.</w:t>
      </w:r>
    </w:p>
    <w:p w14:paraId="45AAC4DF" w14:textId="77777777" w:rsidR="00390C14" w:rsidRPr="00390C14" w:rsidRDefault="008541C9" w:rsidP="00390C14">
      <w:pPr>
        <w:pStyle w:val="Heading1"/>
      </w:pPr>
      <w:r>
        <w:br w:type="page"/>
      </w:r>
      <w:bookmarkStart w:id="317" w:name="_Toc378356892"/>
      <w:bookmarkStart w:id="318" w:name="_Toc406009793"/>
      <w:bookmarkStart w:id="319" w:name="_Toc408998008"/>
      <w:r w:rsidR="00390C14" w:rsidRPr="00390C14">
        <w:lastRenderedPageBreak/>
        <w:t>Labor Types</w:t>
      </w:r>
      <w:bookmarkEnd w:id="317"/>
      <w:bookmarkEnd w:id="318"/>
      <w:bookmarkEnd w:id="319"/>
    </w:p>
    <w:p w14:paraId="434F6AD7" w14:textId="77777777" w:rsidR="00390C14" w:rsidRPr="00946C4A" w:rsidRDefault="00390C14" w:rsidP="00390C14">
      <w:pPr>
        <w:pStyle w:val="Noblisbodytext"/>
      </w:pPr>
      <w:r w:rsidRPr="00B70838">
        <w:rPr>
          <w:rFonts w:cs="Arial"/>
        </w:rPr>
        <w:t xml:space="preserve">The </w:t>
      </w:r>
      <w:proofErr w:type="spellStart"/>
      <w:r w:rsidRPr="00B70838">
        <w:rPr>
          <w:rFonts w:cs="Arial"/>
        </w:rPr>
        <w:t>offeror</w:t>
      </w:r>
      <w:proofErr w:type="spellEnd"/>
      <w:r w:rsidRPr="00B70838">
        <w:rPr>
          <w:rFonts w:cs="Arial"/>
        </w:rPr>
        <w:t xml:space="preserve"> shall pro</w:t>
      </w:r>
      <w:r>
        <w:rPr>
          <w:rFonts w:cs="Arial"/>
        </w:rPr>
        <w:t>vide</w:t>
      </w:r>
      <w:r w:rsidRPr="00B70838">
        <w:rPr>
          <w:rFonts w:cs="Arial"/>
        </w:rPr>
        <w:t xml:space="preserve"> Labor Types for both professional and technical expertise that fully meet the requirements </w:t>
      </w:r>
      <w:r>
        <w:rPr>
          <w:rFonts w:cs="Arial"/>
        </w:rPr>
        <w:t>of all tasks in support of the solutions specified in this SOW</w:t>
      </w:r>
      <w:r w:rsidRPr="00C15C3C">
        <w:rPr>
          <w:rFonts w:cs="Arial"/>
        </w:rPr>
        <w:t xml:space="preserve">, including full life cycle management as applicable, and the analysis, planning, design, specification, implementation, integration and management of </w:t>
      </w:r>
      <w:r>
        <w:rPr>
          <w:rFonts w:cs="Arial"/>
        </w:rPr>
        <w:t xml:space="preserve">required </w:t>
      </w:r>
      <w:r w:rsidRPr="00C15C3C">
        <w:rPr>
          <w:rFonts w:cs="Arial"/>
        </w:rPr>
        <w:t>services and equipment</w:t>
      </w:r>
      <w:r>
        <w:rPr>
          <w:rFonts w:cs="Arial"/>
        </w:rPr>
        <w:t>.</w:t>
      </w:r>
      <w:r w:rsidRPr="00C15C3C">
        <w:rPr>
          <w:rFonts w:cs="Arial"/>
        </w:rPr>
        <w:t xml:space="preserve"> </w:t>
      </w:r>
    </w:p>
    <w:p w14:paraId="58C28D0D" w14:textId="77777777" w:rsidR="00390C14" w:rsidRPr="00946C4A" w:rsidRDefault="00390C14" w:rsidP="00390C14">
      <w:pPr>
        <w:pStyle w:val="Noblisbodytext"/>
      </w:pPr>
      <w:r w:rsidRPr="00946C4A">
        <w:t xml:space="preserve">The </w:t>
      </w:r>
      <w:proofErr w:type="spellStart"/>
      <w:r>
        <w:t>offeror</w:t>
      </w:r>
      <w:proofErr w:type="spellEnd"/>
      <w:r w:rsidRPr="00946C4A">
        <w:t xml:space="preserve"> shall provide:</w:t>
      </w:r>
    </w:p>
    <w:p w14:paraId="3AAA087C" w14:textId="77777777" w:rsidR="00390C14" w:rsidRPr="0043690E" w:rsidRDefault="00390C14" w:rsidP="00390C14">
      <w:pPr>
        <w:pStyle w:val="Noblisbullet1"/>
      </w:pPr>
      <w:r w:rsidRPr="0043690E">
        <w:t xml:space="preserve">Installation support </w:t>
      </w:r>
      <w:r>
        <w:t>to Government-site(s)</w:t>
      </w:r>
      <w:r w:rsidRPr="0043690E">
        <w:t xml:space="preserve">, as identified in </w:t>
      </w:r>
      <w:r w:rsidRPr="0043690E">
        <w:rPr>
          <w:i/>
        </w:rPr>
        <w:t>Attachment B – Support Locations</w:t>
      </w:r>
      <w:r>
        <w:t>.</w:t>
      </w:r>
    </w:p>
    <w:p w14:paraId="281451F1" w14:textId="77777777" w:rsidR="00390C14" w:rsidRPr="0043690E" w:rsidRDefault="00390C14" w:rsidP="00390C14">
      <w:pPr>
        <w:pStyle w:val="Noblisbullet1"/>
      </w:pPr>
      <w:r w:rsidRPr="0043690E">
        <w:t xml:space="preserve">Proposed Labor Types for each Task as specified in </w:t>
      </w:r>
      <w:r w:rsidRPr="0043690E">
        <w:rPr>
          <w:i/>
        </w:rPr>
        <w:t>Attachment D – Pricing Template.</w:t>
      </w:r>
      <w:r>
        <w:rPr>
          <w:i/>
        </w:rPr>
        <w:t xml:space="preserve">  </w:t>
      </w:r>
    </w:p>
    <w:p w14:paraId="2E985CAC" w14:textId="77777777" w:rsidR="00390C14" w:rsidRPr="00D77FEB" w:rsidRDefault="00390C14" w:rsidP="00390C14">
      <w:pPr>
        <w:pStyle w:val="Heading2"/>
        <w:rPr>
          <w:rFonts w:cs="Arial"/>
        </w:rPr>
      </w:pPr>
      <w:bookmarkStart w:id="320" w:name="_Toc406009794"/>
      <w:bookmarkStart w:id="321" w:name="_Toc408998009"/>
      <w:r w:rsidRPr="00D77FEB">
        <w:t>Personnel Requirements</w:t>
      </w:r>
      <w:bookmarkEnd w:id="320"/>
      <w:bookmarkEnd w:id="321"/>
    </w:p>
    <w:p w14:paraId="26280F53" w14:textId="77777777" w:rsidR="00390C14" w:rsidRPr="00D77FEB" w:rsidRDefault="00390C14" w:rsidP="00390C14">
      <w:pPr>
        <w:pStyle w:val="Noblisbodytext"/>
      </w:pPr>
      <w:r w:rsidRPr="00D77FEB">
        <w:t xml:space="preserve">The </w:t>
      </w:r>
      <w:proofErr w:type="spellStart"/>
      <w:r>
        <w:t>offeror</w:t>
      </w:r>
      <w:proofErr w:type="spellEnd"/>
      <w:r w:rsidRPr="00D77FEB">
        <w:t xml:space="preserve"> has ultimate responsibility for managing the </w:t>
      </w:r>
      <w:r>
        <w:t>order,</w:t>
      </w:r>
      <w:r w:rsidRPr="00D77FEB">
        <w:t xml:space="preserve"> for achieving the </w:t>
      </w:r>
      <w:r>
        <w:t xml:space="preserve">expected </w:t>
      </w:r>
      <w:r w:rsidRPr="00D77FEB">
        <w:t>performance results, and for determining the appropriate staffing in supp</w:t>
      </w:r>
      <w:r>
        <w:t>ort of its technical approach.</w:t>
      </w:r>
    </w:p>
    <w:p w14:paraId="69E098A6" w14:textId="77777777" w:rsidR="00390C14" w:rsidRPr="00D77FEB" w:rsidRDefault="00390C14" w:rsidP="00390C14">
      <w:pPr>
        <w:pStyle w:val="Noblisbullet1"/>
      </w:pPr>
      <w:r w:rsidRPr="00D77FEB">
        <w:t xml:space="preserve">The </w:t>
      </w:r>
      <w:proofErr w:type="spellStart"/>
      <w:r>
        <w:t>offeror</w:t>
      </w:r>
      <w:proofErr w:type="spellEnd"/>
      <w:r w:rsidRPr="00D77FEB">
        <w:t xml:space="preserve"> shall provide experienced personnel to perform the required services. </w:t>
      </w:r>
      <w:r>
        <w:t xml:space="preserve"> </w:t>
      </w:r>
      <w:r w:rsidRPr="00D77FEB">
        <w:t xml:space="preserve">The Government and the </w:t>
      </w:r>
      <w:proofErr w:type="spellStart"/>
      <w:r>
        <w:t>offeror</w:t>
      </w:r>
      <w:proofErr w:type="spellEnd"/>
      <w:r w:rsidRPr="00D77FEB">
        <w:t xml:space="preserve"> understand and agree that the services to be delivered are non-personal. </w:t>
      </w:r>
    </w:p>
    <w:p w14:paraId="684D0CAB" w14:textId="77777777" w:rsidR="00390C14" w:rsidRPr="00D77FEB" w:rsidRDefault="00390C14" w:rsidP="00390C14">
      <w:pPr>
        <w:pStyle w:val="Noblisbullet1"/>
      </w:pPr>
      <w:proofErr w:type="spellStart"/>
      <w:r>
        <w:t>Offeror</w:t>
      </w:r>
      <w:proofErr w:type="spellEnd"/>
      <w:r w:rsidRPr="00D77FEB">
        <w:t xml:space="preserve"> personnel shall conform to standards of conduct and code of ethics, which are consistent with those applicable to Government employees. </w:t>
      </w:r>
      <w:r>
        <w:t xml:space="preserve"> </w:t>
      </w:r>
      <w:proofErr w:type="spellStart"/>
      <w:r>
        <w:t>Offeror</w:t>
      </w:r>
      <w:proofErr w:type="spellEnd"/>
      <w:r w:rsidRPr="00D77FEB">
        <w:t xml:space="preserve"> personnel shall obtain authorization to have access to Agency support sites and Government facilities, and shall obtain </w:t>
      </w:r>
      <w:r>
        <w:t>CACs</w:t>
      </w:r>
      <w:r w:rsidRPr="00D77FEB">
        <w:t xml:space="preserve"> for computer access</w:t>
      </w:r>
      <w:r>
        <w:t>, if required</w:t>
      </w:r>
      <w:r w:rsidRPr="00D77FEB">
        <w:t>.</w:t>
      </w:r>
    </w:p>
    <w:p w14:paraId="6EEBD954" w14:textId="77777777" w:rsidR="00390C14" w:rsidRPr="00D77FEB" w:rsidRDefault="00390C14" w:rsidP="00390C14">
      <w:pPr>
        <w:pStyle w:val="Noblisbullet1"/>
      </w:pPr>
      <w:r w:rsidRPr="00D77FEB">
        <w:t xml:space="preserve">All </w:t>
      </w:r>
      <w:proofErr w:type="spellStart"/>
      <w:r>
        <w:t>offeror</w:t>
      </w:r>
      <w:proofErr w:type="spellEnd"/>
      <w:r w:rsidRPr="00D77FEB">
        <w:t xml:space="preserve"> employees </w:t>
      </w:r>
      <w:r>
        <w:t>shall</w:t>
      </w:r>
      <w:r w:rsidRPr="00D77FEB">
        <w:t xml:space="preserve"> be fluent in spoken and written English</w:t>
      </w:r>
      <w:r>
        <w:t xml:space="preserve"> </w:t>
      </w:r>
      <w:r w:rsidRPr="00AE05B9">
        <w:rPr>
          <w:color w:val="E36C0A"/>
        </w:rPr>
        <w:t>[optional].</w:t>
      </w:r>
    </w:p>
    <w:p w14:paraId="68FD6A38" w14:textId="35CE2CDD" w:rsidR="00390C14" w:rsidRPr="00D77FEB" w:rsidRDefault="00390C14" w:rsidP="00390C14">
      <w:pPr>
        <w:pStyle w:val="Noblisbullet1"/>
      </w:pPr>
      <w:r w:rsidRPr="00D77FEB">
        <w:t>Background Checks</w:t>
      </w:r>
      <w:r>
        <w:t xml:space="preserve"> </w:t>
      </w:r>
      <w:r w:rsidRPr="00AE05B9">
        <w:rPr>
          <w:color w:val="E36C0A"/>
        </w:rPr>
        <w:t xml:space="preserve">[As </w:t>
      </w:r>
      <w:r>
        <w:rPr>
          <w:color w:val="E36C0A"/>
        </w:rPr>
        <w:t>required</w:t>
      </w:r>
      <w:r w:rsidRPr="00AE05B9">
        <w:rPr>
          <w:color w:val="E36C0A"/>
        </w:rPr>
        <w:t>]</w:t>
      </w:r>
      <w:r w:rsidRPr="00D77FEB">
        <w:t xml:space="preserve">: </w:t>
      </w:r>
      <w:r>
        <w:t xml:space="preserve"> </w:t>
      </w:r>
      <w:r w:rsidRPr="00D77FEB">
        <w:t xml:space="preserve">All </w:t>
      </w:r>
      <w:r w:rsidRPr="00D83F18">
        <w:rPr>
          <w:color w:val="E36C0A"/>
        </w:rPr>
        <w:t>[Project Name]</w:t>
      </w:r>
      <w:r w:rsidRPr="004C07BC">
        <w:rPr>
          <w:color w:val="E36C0A"/>
        </w:rPr>
        <w:t xml:space="preserve">  </w:t>
      </w:r>
      <w:r w:rsidRPr="004C07BC">
        <w:rPr>
          <w:color w:val="F79646"/>
        </w:rPr>
        <w:t xml:space="preserve"> </w:t>
      </w:r>
      <w:proofErr w:type="spellStart"/>
      <w:r>
        <w:t>offeror</w:t>
      </w:r>
      <w:proofErr w:type="spellEnd"/>
      <w:r w:rsidRPr="00D77FEB">
        <w:t xml:space="preserve"> employees </w:t>
      </w:r>
      <w:r>
        <w:t>shall</w:t>
      </w:r>
      <w:r w:rsidRPr="00D77FEB">
        <w:t xml:space="preserve"> submit a Questionnaire for National Security Positions </w:t>
      </w:r>
      <w:r w:rsidR="0019328D">
        <w:t xml:space="preserve">(Standard Form 86 </w:t>
      </w:r>
      <w:r w:rsidRPr="00D77FEB">
        <w:t>(SF86)</w:t>
      </w:r>
      <w:r w:rsidR="0019328D">
        <w:t>)</w:t>
      </w:r>
      <w:r w:rsidRPr="00D77FEB">
        <w:t xml:space="preserve"> to the [Agency] Personnel Security Manager. </w:t>
      </w:r>
      <w:r>
        <w:t xml:space="preserve"> </w:t>
      </w:r>
      <w:r w:rsidRPr="00D77FEB">
        <w:t xml:space="preserve">A favorable SF-86 is required before gaining access to a U.S. Government </w:t>
      </w:r>
      <w:r>
        <w:t>Local Area Network (</w:t>
      </w:r>
      <w:r w:rsidRPr="00D77FEB">
        <w:t>LAN</w:t>
      </w:r>
      <w:r>
        <w:t>), if required</w:t>
      </w:r>
      <w:r w:rsidRPr="00D77FEB">
        <w:t xml:space="preserve">.  The </w:t>
      </w:r>
      <w:proofErr w:type="spellStart"/>
      <w:r>
        <w:t>offeror</w:t>
      </w:r>
      <w:proofErr w:type="spellEnd"/>
      <w:r w:rsidRPr="00D77FEB">
        <w:t xml:space="preserve">, when notified of an unfavorable determination by the Government, shall withdraw the employee from consideration from working under the </w:t>
      </w:r>
      <w:r>
        <w:t xml:space="preserve">order </w:t>
      </w:r>
      <w:r w:rsidRPr="00AE05B9">
        <w:rPr>
          <w:color w:val="E36C0A"/>
        </w:rPr>
        <w:t>[As required]</w:t>
      </w:r>
      <w:r w:rsidRPr="00D77FEB">
        <w:t xml:space="preserve">. </w:t>
      </w:r>
    </w:p>
    <w:p w14:paraId="5CE0C62D" w14:textId="14731E03" w:rsidR="00390C14" w:rsidRPr="00D77FEB" w:rsidRDefault="00390C14" w:rsidP="00390C14">
      <w:pPr>
        <w:pStyle w:val="Noblisbullet1"/>
      </w:pPr>
      <w:r w:rsidRPr="00D77FEB">
        <w:t xml:space="preserve">The </w:t>
      </w:r>
      <w:r w:rsidR="0019328D">
        <w:t>C</w:t>
      </w:r>
      <w:r w:rsidRPr="00D77FEB">
        <w:t xml:space="preserve">ontracting </w:t>
      </w:r>
      <w:r w:rsidR="0019328D">
        <w:t>O</w:t>
      </w:r>
      <w:r w:rsidRPr="00D77FEB">
        <w:t xml:space="preserve">fficer may require the </w:t>
      </w:r>
      <w:proofErr w:type="spellStart"/>
      <w:r>
        <w:t>offeror</w:t>
      </w:r>
      <w:proofErr w:type="spellEnd"/>
      <w:r w:rsidRPr="00D77FEB">
        <w:t xml:space="preserve"> to remove from the job site any </w:t>
      </w:r>
      <w:proofErr w:type="spellStart"/>
      <w:r>
        <w:t>offeror</w:t>
      </w:r>
      <w:proofErr w:type="spellEnd"/>
      <w:r w:rsidRPr="00D77FEB">
        <w:t xml:space="preserve"> employee who is identified as a potential threat to the health, safety, security, general well-being or operational mission of the installation and its population.</w:t>
      </w:r>
    </w:p>
    <w:p w14:paraId="361F9267" w14:textId="77777777" w:rsidR="00390C14" w:rsidRPr="00D77FEB" w:rsidRDefault="00390C14" w:rsidP="00390C14">
      <w:pPr>
        <w:pStyle w:val="Noblisbullet1"/>
      </w:pPr>
      <w:r w:rsidRPr="00D77FEB">
        <w:t xml:space="preserve">In order to ensure a smooth and orderly startup of work, the key personnel specified in the </w:t>
      </w:r>
      <w:proofErr w:type="spellStart"/>
      <w:r>
        <w:t>offeror</w:t>
      </w:r>
      <w:r w:rsidRPr="00D77FEB">
        <w:t>'s</w:t>
      </w:r>
      <w:proofErr w:type="spellEnd"/>
      <w:r w:rsidRPr="00D77FEB">
        <w:t xml:space="preserve"> proposal </w:t>
      </w:r>
      <w:r>
        <w:t xml:space="preserve">shall </w:t>
      </w:r>
      <w:r w:rsidRPr="00D77FEB">
        <w:t xml:space="preserve">be available on the effective date of the </w:t>
      </w:r>
      <w:r>
        <w:t>order</w:t>
      </w:r>
      <w:r w:rsidRPr="00D77FEB">
        <w:t xml:space="preserve">. </w:t>
      </w:r>
      <w:r>
        <w:t xml:space="preserve"> </w:t>
      </w:r>
      <w:r w:rsidRPr="00D77FEB">
        <w:t xml:space="preserve">If these personnel are not made available at that time, the </w:t>
      </w:r>
      <w:proofErr w:type="spellStart"/>
      <w:r>
        <w:t>offeror</w:t>
      </w:r>
      <w:proofErr w:type="spellEnd"/>
      <w:r w:rsidRPr="00D77FEB">
        <w:t xml:space="preserve"> </w:t>
      </w:r>
      <w:r>
        <w:t>shall</w:t>
      </w:r>
      <w:r w:rsidRPr="00D77FEB">
        <w:t xml:space="preserve"> notify the </w:t>
      </w:r>
      <w:r>
        <w:t>c</w:t>
      </w:r>
      <w:r w:rsidRPr="00D77FEB">
        <w:t xml:space="preserve">ontracting </w:t>
      </w:r>
      <w:r>
        <w:t>o</w:t>
      </w:r>
      <w:r w:rsidRPr="00D77FEB">
        <w:t xml:space="preserve">fficer and show cause. </w:t>
      </w:r>
      <w:r>
        <w:t xml:space="preserve"> </w:t>
      </w:r>
      <w:r w:rsidRPr="00D77FEB">
        <w:t xml:space="preserve">If the </w:t>
      </w:r>
      <w:proofErr w:type="spellStart"/>
      <w:r>
        <w:t>offeror</w:t>
      </w:r>
      <w:proofErr w:type="spellEnd"/>
      <w:r w:rsidRPr="00D77FEB">
        <w:t xml:space="preserve"> does not show cause, the </w:t>
      </w:r>
      <w:proofErr w:type="spellStart"/>
      <w:r>
        <w:t>offeror</w:t>
      </w:r>
      <w:proofErr w:type="spellEnd"/>
      <w:r w:rsidRPr="00D77FEB">
        <w:t xml:space="preserve"> may be subject to default action.</w:t>
      </w:r>
    </w:p>
    <w:p w14:paraId="74403C07" w14:textId="77777777" w:rsidR="00390C14" w:rsidRDefault="00390C14">
      <w:pPr>
        <w:spacing w:after="200" w:line="276" w:lineRule="auto"/>
        <w:rPr>
          <w:rFonts w:ascii="Times New Roman" w:eastAsia="Times New Roman" w:hAnsi="Times New Roman" w:cs="Times New Roman"/>
          <w:sz w:val="24"/>
          <w:szCs w:val="24"/>
        </w:rPr>
      </w:pPr>
      <w:r>
        <w:br w:type="page"/>
      </w:r>
    </w:p>
    <w:p w14:paraId="5F4BC4BD" w14:textId="77777777" w:rsidR="00390C14" w:rsidRPr="00D77FEB" w:rsidRDefault="00390C14" w:rsidP="00390C14">
      <w:pPr>
        <w:pStyle w:val="Noblisbullet1"/>
      </w:pPr>
      <w:r w:rsidRPr="00D77FEB">
        <w:lastRenderedPageBreak/>
        <w:t xml:space="preserve">The </w:t>
      </w:r>
      <w:proofErr w:type="spellStart"/>
      <w:r>
        <w:t>offeror</w:t>
      </w:r>
      <w:proofErr w:type="spellEnd"/>
      <w:r w:rsidRPr="00D77FEB">
        <w:t xml:space="preserve">-supplied personnel are employees of the </w:t>
      </w:r>
      <w:proofErr w:type="spellStart"/>
      <w:r>
        <w:t>offeror</w:t>
      </w:r>
      <w:proofErr w:type="spellEnd"/>
      <w:r w:rsidRPr="00D77FEB">
        <w:t xml:space="preserve"> and under the administrative control and supervision of the </w:t>
      </w:r>
      <w:proofErr w:type="spellStart"/>
      <w:r>
        <w:t>offeror</w:t>
      </w:r>
      <w:proofErr w:type="spellEnd"/>
      <w:r w:rsidRPr="00D77FEB">
        <w:t xml:space="preserve">. </w:t>
      </w:r>
      <w:r>
        <w:t xml:space="preserve"> </w:t>
      </w:r>
      <w:r w:rsidRPr="00D77FEB">
        <w:t xml:space="preserve">The </w:t>
      </w:r>
      <w:proofErr w:type="spellStart"/>
      <w:r>
        <w:t>offeror</w:t>
      </w:r>
      <w:proofErr w:type="spellEnd"/>
      <w:r w:rsidRPr="00D77FEB">
        <w:t xml:space="preserve">, through its personnel, shall perform the tasks prescribed herein. </w:t>
      </w:r>
      <w:r>
        <w:t xml:space="preserve"> </w:t>
      </w:r>
      <w:r w:rsidRPr="00D77FEB">
        <w:t xml:space="preserve">The </w:t>
      </w:r>
      <w:proofErr w:type="spellStart"/>
      <w:r>
        <w:t>offeror</w:t>
      </w:r>
      <w:proofErr w:type="spellEnd"/>
      <w:r w:rsidRPr="00D77FEB">
        <w:t xml:space="preserve"> </w:t>
      </w:r>
      <w:r>
        <w:t>shall</w:t>
      </w:r>
      <w:r w:rsidRPr="00D77FEB">
        <w:t xml:space="preserve"> select, supervise, and exercise control and direction over its employees (including </w:t>
      </w:r>
      <w:proofErr w:type="spellStart"/>
      <w:r>
        <w:t>offeror</w:t>
      </w:r>
      <w:proofErr w:type="spellEnd"/>
      <w:r>
        <w:t xml:space="preserve"> subcontractors</w:t>
      </w:r>
      <w:r w:rsidRPr="00D77FEB">
        <w:t xml:space="preserve">) under this </w:t>
      </w:r>
      <w:r>
        <w:t>order</w:t>
      </w:r>
      <w:r w:rsidRPr="00D77FEB">
        <w:t xml:space="preserve">. </w:t>
      </w:r>
      <w:r>
        <w:t xml:space="preserve"> </w:t>
      </w:r>
      <w:r w:rsidRPr="00D77FEB">
        <w:t xml:space="preserve">The Government shall not exercise any supervision or control over the </w:t>
      </w:r>
      <w:proofErr w:type="spellStart"/>
      <w:r>
        <w:t>offeror</w:t>
      </w:r>
      <w:proofErr w:type="spellEnd"/>
      <w:r w:rsidRPr="00D77FEB">
        <w:t xml:space="preserve"> in its performance of contractual services under this </w:t>
      </w:r>
      <w:r>
        <w:t>order</w:t>
      </w:r>
      <w:r w:rsidRPr="00D77FEB">
        <w:t xml:space="preserve">. </w:t>
      </w:r>
      <w:r>
        <w:t xml:space="preserve"> </w:t>
      </w:r>
      <w:r w:rsidRPr="00D77FEB">
        <w:t xml:space="preserve">The </w:t>
      </w:r>
      <w:proofErr w:type="spellStart"/>
      <w:r>
        <w:t>offeror</w:t>
      </w:r>
      <w:proofErr w:type="spellEnd"/>
      <w:r w:rsidRPr="00D77FEB">
        <w:t xml:space="preserve"> </w:t>
      </w:r>
      <w:r>
        <w:t>shall be</w:t>
      </w:r>
      <w:r w:rsidRPr="00D77FEB">
        <w:t xml:space="preserve"> accountable to the Government for the action of its personnel.</w:t>
      </w:r>
    </w:p>
    <w:p w14:paraId="78C76B96" w14:textId="77777777" w:rsidR="00390C14" w:rsidRPr="00264339" w:rsidRDefault="00390C14" w:rsidP="00390C14">
      <w:pPr>
        <w:pStyle w:val="Heading2"/>
      </w:pPr>
      <w:bookmarkStart w:id="322" w:name="_Toc364293163"/>
      <w:bookmarkStart w:id="323" w:name="_Toc406009795"/>
      <w:bookmarkStart w:id="324" w:name="_Toc408998010"/>
      <w:r w:rsidRPr="00264339">
        <w:t>Proposed Personnel</w:t>
      </w:r>
      <w:bookmarkEnd w:id="322"/>
      <w:bookmarkEnd w:id="323"/>
      <w:bookmarkEnd w:id="324"/>
    </w:p>
    <w:p w14:paraId="15774D09" w14:textId="77777777" w:rsidR="00390C14" w:rsidRPr="0043690E" w:rsidRDefault="00390C14" w:rsidP="00390C14">
      <w:pPr>
        <w:pStyle w:val="Noblisbodytext"/>
      </w:pPr>
      <w:r w:rsidRPr="00D77FEB">
        <w:t xml:space="preserve">The </w:t>
      </w:r>
      <w:proofErr w:type="spellStart"/>
      <w:r>
        <w:t>offeror</w:t>
      </w:r>
      <w:proofErr w:type="spellEnd"/>
      <w:r w:rsidRPr="00D77FEB">
        <w:t xml:space="preserve"> </w:t>
      </w:r>
      <w:r>
        <w:t>shall</w:t>
      </w:r>
      <w:r w:rsidRPr="00D77FEB">
        <w:t xml:space="preserve"> assemble a </w:t>
      </w:r>
      <w:r>
        <w:rPr>
          <w:color w:val="E36C0A"/>
        </w:rPr>
        <w:t xml:space="preserve">[Project Name] </w:t>
      </w:r>
      <w:r w:rsidRPr="00D77FEB">
        <w:t xml:space="preserve">project team with the required knowledge and experience </w:t>
      </w:r>
      <w:r>
        <w:t xml:space="preserve">to perform the work described under this task order, and if applicable, any additional </w:t>
      </w:r>
      <w:r w:rsidRPr="0043690E">
        <w:t xml:space="preserve">qualifications described in </w:t>
      </w:r>
      <w:r w:rsidRPr="0013113F">
        <w:rPr>
          <w:i/>
        </w:rPr>
        <w:t>Section 3.3</w:t>
      </w:r>
      <w:r>
        <w:rPr>
          <w:i/>
        </w:rPr>
        <w:t xml:space="preserve"> </w:t>
      </w:r>
      <w:r>
        <w:rPr>
          <w:i/>
        </w:rPr>
        <w:noBreakHyphen/>
        <w:t xml:space="preserve"> </w:t>
      </w:r>
      <w:r w:rsidRPr="0013113F">
        <w:rPr>
          <w:i/>
        </w:rPr>
        <w:t>Special Qualifications and Certifications</w:t>
      </w:r>
      <w:r w:rsidRPr="0043690E">
        <w:t>.</w:t>
      </w:r>
    </w:p>
    <w:p w14:paraId="1CD30958" w14:textId="77777777" w:rsidR="00390C14" w:rsidRDefault="00390C14" w:rsidP="00390C14">
      <w:pPr>
        <w:pStyle w:val="Noblisbodytext"/>
      </w:pPr>
      <w:r w:rsidRPr="00D77FEB">
        <w:t>The core project team sh</w:t>
      </w:r>
      <w:r>
        <w:t>all</w:t>
      </w:r>
      <w:r w:rsidRPr="00D77FEB">
        <w:t xml:space="preserve"> be composed of qualified professionals with strong technical backgrounds.</w:t>
      </w:r>
      <w:r w:rsidRPr="008B5053">
        <w:t xml:space="preserve"> </w:t>
      </w:r>
      <w:r>
        <w:t xml:space="preserve"> T</w:t>
      </w:r>
      <w:r w:rsidRPr="0050081D">
        <w:t xml:space="preserve">he </w:t>
      </w:r>
      <w:proofErr w:type="spellStart"/>
      <w:r>
        <w:t>Offeror</w:t>
      </w:r>
      <w:proofErr w:type="spellEnd"/>
      <w:r w:rsidRPr="0050081D">
        <w:t xml:space="preserve"> shall propose appropriate Connections II </w:t>
      </w:r>
      <w:r>
        <w:t>Labor Type</w:t>
      </w:r>
      <w:r w:rsidRPr="0050081D">
        <w:t>(s) and personnel experience levels (a mix of senior, mid, and entry levels) that meet the minimum required qualifications</w:t>
      </w:r>
      <w:r>
        <w:t>, b</w:t>
      </w:r>
      <w:r w:rsidRPr="0050081D">
        <w:t xml:space="preserve">ased on the complexity and scale of the Agency’s </w:t>
      </w:r>
      <w:r>
        <w:t xml:space="preserve">specific </w:t>
      </w:r>
      <w:r w:rsidRPr="008B5053">
        <w:rPr>
          <w:color w:val="F79646"/>
        </w:rPr>
        <w:t>[Project Name]</w:t>
      </w:r>
      <w:r>
        <w:t xml:space="preserve"> tasking</w:t>
      </w:r>
      <w:r w:rsidRPr="0050081D">
        <w:t>.</w:t>
      </w:r>
      <w:r>
        <w:t xml:space="preserve">  </w:t>
      </w:r>
      <w:r w:rsidRPr="002A40C2">
        <w:rPr>
          <w:color w:val="E36C0A"/>
        </w:rPr>
        <w:t xml:space="preserve">[If additional labor types are necessary, the </w:t>
      </w:r>
      <w:proofErr w:type="spellStart"/>
      <w:r>
        <w:rPr>
          <w:color w:val="E36C0A"/>
        </w:rPr>
        <w:t>offeror</w:t>
      </w:r>
      <w:proofErr w:type="spellEnd"/>
      <w:r w:rsidRPr="002A40C2">
        <w:rPr>
          <w:color w:val="E36C0A"/>
        </w:rPr>
        <w:t xml:space="preserve"> may request a modification to add them to the contract.]</w:t>
      </w:r>
    </w:p>
    <w:p w14:paraId="671A3BD9" w14:textId="77777777" w:rsidR="00390C14" w:rsidRPr="00D77FEB" w:rsidRDefault="00390C14" w:rsidP="00390C14">
      <w:pPr>
        <w:pStyle w:val="Noblisbodytext"/>
      </w:pPr>
      <w:r w:rsidRPr="00D77FEB">
        <w:t xml:space="preserve">The </w:t>
      </w:r>
      <w:proofErr w:type="spellStart"/>
      <w:r>
        <w:t>offeror</w:t>
      </w:r>
      <w:proofErr w:type="spellEnd"/>
      <w:r w:rsidRPr="00D77FEB">
        <w:t xml:space="preserve"> shall ensure that its employees have all required professional certifications and licenses (current and valid) for each applicable task and labor type catego</w:t>
      </w:r>
      <w:r>
        <w:t>ry before commencement of work.</w:t>
      </w:r>
    </w:p>
    <w:p w14:paraId="7476ED96" w14:textId="77777777" w:rsidR="00390C14" w:rsidRPr="00D77FEB" w:rsidRDefault="00390C14" w:rsidP="00390C14">
      <w:pPr>
        <w:pStyle w:val="Noblisbodytext"/>
      </w:pPr>
      <w:r w:rsidRPr="00D77FEB">
        <w:t xml:space="preserve">The </w:t>
      </w:r>
      <w:proofErr w:type="spellStart"/>
      <w:r>
        <w:t>offeror</w:t>
      </w:r>
      <w:proofErr w:type="spellEnd"/>
      <w:r w:rsidRPr="00D77FEB">
        <w:t xml:space="preserve"> shall identify, by name, the proposed Key Personnel (</w:t>
      </w:r>
      <w:r>
        <w:t>e.g</w:t>
      </w:r>
      <w:r w:rsidRPr="00D77FEB">
        <w:t xml:space="preserve">., the key management and technical personnel who will work under this </w:t>
      </w:r>
      <w:r>
        <w:t>order, such as the PM)</w:t>
      </w:r>
      <w:r w:rsidRPr="00D77FEB">
        <w:t>.</w:t>
      </w:r>
    </w:p>
    <w:p w14:paraId="11859A11" w14:textId="77777777" w:rsidR="00390C14" w:rsidRPr="00D77FEB" w:rsidRDefault="00390C14" w:rsidP="00390C14">
      <w:pPr>
        <w:pStyle w:val="Noblisbodytext"/>
      </w:pPr>
      <w:r w:rsidRPr="00D77FEB">
        <w:t xml:space="preserve">The proposed </w:t>
      </w:r>
      <w:r>
        <w:rPr>
          <w:color w:val="E36C0A"/>
        </w:rPr>
        <w:t xml:space="preserve">[Project Name] </w:t>
      </w:r>
      <w:r w:rsidRPr="00D77FEB">
        <w:t xml:space="preserve">project team structure and an organizational chart </w:t>
      </w:r>
      <w:r>
        <w:t>shall</w:t>
      </w:r>
      <w:r w:rsidRPr="00D77FEB">
        <w:t xml:space="preserve"> be included in the proposal, with the names, positions and resumes of </w:t>
      </w:r>
      <w:r>
        <w:t xml:space="preserve">any </w:t>
      </w:r>
      <w:r w:rsidRPr="00D77FEB">
        <w:t xml:space="preserve">proposed </w:t>
      </w:r>
      <w:r>
        <w:t xml:space="preserve">key </w:t>
      </w:r>
      <w:r w:rsidRPr="00D77FEB">
        <w:t>personnel.</w:t>
      </w:r>
    </w:p>
    <w:p w14:paraId="4D743A58" w14:textId="77777777" w:rsidR="00390C14" w:rsidRPr="00264339" w:rsidRDefault="00390C14" w:rsidP="00390C14">
      <w:pPr>
        <w:pStyle w:val="Heading2"/>
      </w:pPr>
      <w:bookmarkStart w:id="325" w:name="_Toc364293164"/>
      <w:bookmarkStart w:id="326" w:name="_Toc406009796"/>
      <w:bookmarkStart w:id="327" w:name="_Toc408998011"/>
      <w:r w:rsidRPr="00264339">
        <w:t>Special Qualifications and Certifications</w:t>
      </w:r>
      <w:bookmarkEnd w:id="325"/>
      <w:bookmarkEnd w:id="326"/>
      <w:bookmarkEnd w:id="327"/>
    </w:p>
    <w:p w14:paraId="7EEF1656" w14:textId="77777777" w:rsidR="00390C14" w:rsidRPr="00094733" w:rsidRDefault="00390C14" w:rsidP="00390C14">
      <w:pPr>
        <w:pStyle w:val="Noblisbodytext"/>
        <w:pBdr>
          <w:top w:val="single" w:sz="4" w:space="1" w:color="auto"/>
          <w:left w:val="single" w:sz="4" w:space="4" w:color="auto"/>
          <w:bottom w:val="single" w:sz="4" w:space="1" w:color="auto"/>
          <w:right w:val="single" w:sz="4" w:space="4" w:color="auto"/>
        </w:pBdr>
        <w:spacing w:before="40"/>
      </w:pPr>
      <w:r w:rsidRPr="00094733">
        <w:t xml:space="preserve">Insert in this section any additional special qualifications, certifications, license requirements, etc. that pertain to this particular task.  For example, if it is a very large and complex job, a </w:t>
      </w:r>
      <w:r>
        <w:t>highly qualified PM</w:t>
      </w:r>
      <w:r w:rsidRPr="00094733">
        <w:t xml:space="preserve"> </w:t>
      </w:r>
      <w:r w:rsidRPr="00FB13C0">
        <w:t>with Project Management Professional</w:t>
      </w:r>
      <w:r w:rsidRPr="008D449C">
        <w:rPr>
          <w:color w:val="E36C0A"/>
        </w:rPr>
        <w:t xml:space="preserve"> </w:t>
      </w:r>
      <w:r>
        <w:t>(</w:t>
      </w:r>
      <w:r w:rsidRPr="00094733">
        <w:t>PMP</w:t>
      </w:r>
      <w:r>
        <w:t>)</w:t>
      </w:r>
      <w:r w:rsidRPr="00094733">
        <w:t xml:space="preserve"> credentials might be requested.</w:t>
      </w:r>
    </w:p>
    <w:p w14:paraId="3538CF50" w14:textId="77777777" w:rsidR="00390C14" w:rsidRDefault="00390C14" w:rsidP="00390C14">
      <w:pPr>
        <w:pStyle w:val="Noblisbodytext"/>
        <w:rPr>
          <w:color w:val="F79646"/>
        </w:rPr>
      </w:pPr>
      <w:r>
        <w:t>The PM</w:t>
      </w:r>
      <w:r w:rsidRPr="00D77FEB">
        <w:t xml:space="preserve"> should possess the intellectual and leadership qualities necessary to </w:t>
      </w:r>
      <w:r>
        <w:t xml:space="preserve">plan, </w:t>
      </w:r>
      <w:r w:rsidRPr="00D77FEB">
        <w:t xml:space="preserve">manage, develop, articulate and carry out </w:t>
      </w:r>
      <w:r>
        <w:t>to completion</w:t>
      </w:r>
      <w:r w:rsidRPr="00D77FEB">
        <w:t xml:space="preserve"> the </w:t>
      </w:r>
      <w:r w:rsidRPr="004C07BC">
        <w:rPr>
          <w:color w:val="E36C0A"/>
        </w:rPr>
        <w:t xml:space="preserve">[Project Name] </w:t>
      </w:r>
      <w:r w:rsidRPr="00D77FEB">
        <w:t>project</w:t>
      </w:r>
      <w:r w:rsidRPr="008D449C">
        <w:rPr>
          <w:color w:val="E36C0A"/>
        </w:rPr>
        <w:t xml:space="preserve">.  </w:t>
      </w:r>
      <w:r>
        <w:rPr>
          <w:color w:val="E36C0A"/>
        </w:rPr>
        <w:t>[If required, the proposed PM shall have a PMP</w:t>
      </w:r>
      <w:r w:rsidRPr="008D449C">
        <w:rPr>
          <w:color w:val="E36C0A"/>
        </w:rPr>
        <w:t xml:space="preserve"> certification, and shall have experience deve</w:t>
      </w:r>
      <w:r>
        <w:rPr>
          <w:color w:val="E36C0A"/>
        </w:rPr>
        <w:t>loping a PMP</w:t>
      </w:r>
      <w:r w:rsidRPr="008D449C">
        <w:rPr>
          <w:color w:val="E36C0A"/>
        </w:rPr>
        <w:t xml:space="preserve"> for large, complex projects similar to [Project Name].</w:t>
      </w:r>
      <w:bookmarkStart w:id="328" w:name="_Toc357085586"/>
      <w:bookmarkStart w:id="329" w:name="_Toc357085790"/>
      <w:bookmarkStart w:id="330" w:name="_Toc357087842"/>
      <w:bookmarkStart w:id="331" w:name="_Toc357088135"/>
      <w:bookmarkStart w:id="332" w:name="_Toc357088228"/>
      <w:bookmarkStart w:id="333" w:name="_Toc357089070"/>
      <w:bookmarkStart w:id="334" w:name="_Toc357089262"/>
      <w:bookmarkStart w:id="335" w:name="_Toc357089446"/>
      <w:bookmarkStart w:id="336" w:name="_Toc357089530"/>
      <w:bookmarkStart w:id="337" w:name="_Toc357089599"/>
      <w:bookmarkStart w:id="338" w:name="_Toc357089665"/>
      <w:bookmarkStart w:id="339" w:name="_Toc357175460"/>
      <w:bookmarkStart w:id="340" w:name="_Toc357175621"/>
      <w:bookmarkStart w:id="341" w:name="_Toc355362019"/>
      <w:bookmarkEnd w:id="328"/>
      <w:bookmarkEnd w:id="329"/>
      <w:bookmarkEnd w:id="330"/>
      <w:bookmarkEnd w:id="331"/>
      <w:bookmarkEnd w:id="332"/>
      <w:bookmarkEnd w:id="333"/>
      <w:bookmarkEnd w:id="334"/>
      <w:bookmarkEnd w:id="335"/>
      <w:bookmarkEnd w:id="336"/>
      <w:bookmarkEnd w:id="337"/>
      <w:bookmarkEnd w:id="338"/>
      <w:bookmarkEnd w:id="339"/>
      <w:bookmarkEnd w:id="340"/>
      <w:r w:rsidRPr="008D449C">
        <w:rPr>
          <w:color w:val="E36C0A"/>
        </w:rPr>
        <w:t>]</w:t>
      </w:r>
    </w:p>
    <w:p w14:paraId="5F760375" w14:textId="77777777" w:rsidR="00390C14" w:rsidRPr="00390C14" w:rsidRDefault="00390C14" w:rsidP="00390C14">
      <w:pPr>
        <w:pStyle w:val="Heading1"/>
      </w:pPr>
      <w:bookmarkStart w:id="342" w:name="_Toc378356893"/>
      <w:bookmarkStart w:id="343" w:name="_Toc406009797"/>
      <w:bookmarkStart w:id="344" w:name="_Toc408998012"/>
      <w:r w:rsidRPr="00390C14">
        <w:lastRenderedPageBreak/>
        <w:t>Travel and Other Direct Costs (ODC/Un-priced Items)</w:t>
      </w:r>
      <w:bookmarkEnd w:id="341"/>
      <w:bookmarkEnd w:id="342"/>
      <w:bookmarkEnd w:id="343"/>
      <w:bookmarkEnd w:id="344"/>
      <w:r w:rsidRPr="00390C14">
        <w:t xml:space="preserve"> </w:t>
      </w:r>
    </w:p>
    <w:p w14:paraId="4D6F7FB6" w14:textId="77777777" w:rsidR="00390C14" w:rsidRPr="000B53EF" w:rsidRDefault="00390C14" w:rsidP="00390C14">
      <w:pPr>
        <w:pStyle w:val="Heading2"/>
      </w:pPr>
      <w:bookmarkStart w:id="345" w:name="_Toc406009798"/>
      <w:bookmarkStart w:id="346" w:name="_Toc408998013"/>
      <w:r w:rsidRPr="000B53EF">
        <w:t>Travel</w:t>
      </w:r>
      <w:bookmarkEnd w:id="345"/>
      <w:bookmarkEnd w:id="346"/>
    </w:p>
    <w:p w14:paraId="49834BA6" w14:textId="77777777" w:rsidR="00390C14" w:rsidRDefault="00390C14" w:rsidP="00390C14">
      <w:pPr>
        <w:pStyle w:val="Noblisbodytext"/>
        <w:rPr>
          <w:rFonts w:cs="Arial"/>
        </w:rPr>
      </w:pPr>
      <w:r w:rsidRPr="00EB298E">
        <w:t xml:space="preserve">The </w:t>
      </w:r>
      <w:proofErr w:type="spellStart"/>
      <w:r w:rsidRPr="00BF02E5">
        <w:t>offeror</w:t>
      </w:r>
      <w:proofErr w:type="spellEnd"/>
      <w:r w:rsidRPr="00EB298E">
        <w:t xml:space="preserve"> shall comply with the </w:t>
      </w:r>
      <w:r w:rsidRPr="00EB298E">
        <w:rPr>
          <w:rFonts w:cs="Arial"/>
        </w:rPr>
        <w:t>Travel and Per Diem</w:t>
      </w:r>
      <w:r w:rsidRPr="00EB298E">
        <w:t xml:space="preserve"> requirements</w:t>
      </w:r>
      <w:r>
        <w:rPr>
          <w:rFonts w:cs="Arial"/>
        </w:rPr>
        <w:t xml:space="preserve"> as described in Section </w:t>
      </w:r>
      <w:r w:rsidRPr="00EB298E">
        <w:rPr>
          <w:rFonts w:cs="Arial"/>
        </w:rPr>
        <w:t>G.5.1.2 of the Connections II contract including conditions and limitations applying to travel associated with work performed under this SOW</w:t>
      </w:r>
      <w:r>
        <w:rPr>
          <w:rFonts w:cs="Arial"/>
        </w:rPr>
        <w:t>.</w:t>
      </w:r>
    </w:p>
    <w:p w14:paraId="4CF9F3AC" w14:textId="77777777" w:rsidR="00390C14" w:rsidRPr="009D5686" w:rsidRDefault="00390C14" w:rsidP="00390C14">
      <w:pPr>
        <w:pStyle w:val="Heading3"/>
      </w:pPr>
      <w:bookmarkStart w:id="347" w:name="_Toc406009799"/>
      <w:bookmarkStart w:id="348" w:name="_Toc408998014"/>
      <w:r w:rsidRPr="009D5686">
        <w:t>Local Travel</w:t>
      </w:r>
      <w:bookmarkEnd w:id="347"/>
      <w:bookmarkEnd w:id="348"/>
    </w:p>
    <w:p w14:paraId="2C05FB8E" w14:textId="77777777" w:rsidR="00390C14" w:rsidRPr="00D77FEB" w:rsidRDefault="00390C14" w:rsidP="00390C14">
      <w:pPr>
        <w:pStyle w:val="Noblisbodytext"/>
      </w:pPr>
      <w:r w:rsidRPr="00D77FEB">
        <w:t xml:space="preserve">If travel within the local vicinity is required, travel reimbursements for local travel are not authorized; neither is the use of a </w:t>
      </w:r>
      <w:r>
        <w:t>G</w:t>
      </w:r>
      <w:r w:rsidRPr="00D77FEB">
        <w:t>overnment vehicle.</w:t>
      </w:r>
      <w:r>
        <w:t xml:space="preserve">  </w:t>
      </w:r>
    </w:p>
    <w:p w14:paraId="7C9049E7" w14:textId="77777777" w:rsidR="00390C14" w:rsidRPr="0043690E" w:rsidRDefault="00390C14" w:rsidP="00390C14">
      <w:pPr>
        <w:pStyle w:val="Heading3"/>
      </w:pPr>
      <w:bookmarkStart w:id="349" w:name="_Toc406009800"/>
      <w:bookmarkStart w:id="350" w:name="_Toc408998015"/>
      <w:r w:rsidRPr="0043690E">
        <w:t>Distance Travel</w:t>
      </w:r>
      <w:bookmarkEnd w:id="349"/>
      <w:bookmarkEnd w:id="350"/>
    </w:p>
    <w:p w14:paraId="46702285" w14:textId="6D5EFE84" w:rsidR="00390C14" w:rsidRPr="0043690E" w:rsidRDefault="00390C14" w:rsidP="00390C14">
      <w:pPr>
        <w:pStyle w:val="Noblisbodytext"/>
      </w:pPr>
      <w:r w:rsidRPr="00D77FEB">
        <w:t xml:space="preserve">If travel outside the local vicinity is required, costs incurred by </w:t>
      </w:r>
      <w:proofErr w:type="spellStart"/>
      <w:r>
        <w:t>offeror</w:t>
      </w:r>
      <w:proofErr w:type="spellEnd"/>
      <w:r w:rsidRPr="00D77FEB">
        <w:t xml:space="preserve"> personnel for travel, including costs of lodging, other subsistence, and incidental expenses, shall be considered reasonable and allowable only to the extent that they do not exceed the rates and amounts set by </w:t>
      </w:r>
      <w:r w:rsidRPr="0043690E">
        <w:t xml:space="preserve">the Federal Travel Regulations. </w:t>
      </w:r>
      <w:r>
        <w:t xml:space="preserve"> </w:t>
      </w:r>
      <w:r w:rsidRPr="0043690E">
        <w:t>See FAR 31.205-46(a</w:t>
      </w:r>
      <w:proofErr w:type="gramStart"/>
      <w:r w:rsidRPr="0043690E">
        <w:t>)(</w:t>
      </w:r>
      <w:proofErr w:type="gramEnd"/>
      <w:r w:rsidRPr="0043690E">
        <w:t>2)(</w:t>
      </w:r>
      <w:proofErr w:type="spellStart"/>
      <w:r w:rsidRPr="0043690E">
        <w:t>i</w:t>
      </w:r>
      <w:proofErr w:type="spellEnd"/>
      <w:r w:rsidRPr="0043690E">
        <w:t>).</w:t>
      </w:r>
    </w:p>
    <w:p w14:paraId="56E92F0B" w14:textId="77777777" w:rsidR="00390C14" w:rsidRPr="00946C4A" w:rsidRDefault="00390C14" w:rsidP="00390C14">
      <w:pPr>
        <w:pStyle w:val="Noblisbodytext"/>
      </w:pPr>
      <w:r w:rsidRPr="00946C4A">
        <w:t xml:space="preserve">As part of the </w:t>
      </w:r>
      <w:r>
        <w:t>Price</w:t>
      </w:r>
      <w:r w:rsidRPr="00946C4A">
        <w:t xml:space="preserve"> Proposal, the </w:t>
      </w:r>
      <w:proofErr w:type="spellStart"/>
      <w:r>
        <w:t>offeror</w:t>
      </w:r>
      <w:proofErr w:type="spellEnd"/>
      <w:r w:rsidRPr="00946C4A">
        <w:t xml:space="preserve"> shall provide any anticipated travel costs, to include origination</w:t>
      </w:r>
      <w:r>
        <w:t>,</w:t>
      </w:r>
      <w:r w:rsidRPr="00946C4A">
        <w:t xml:space="preserve"> destination</w:t>
      </w:r>
      <w:r>
        <w:t>,</w:t>
      </w:r>
      <w:r w:rsidRPr="00946C4A">
        <w:t xml:space="preserve"> </w:t>
      </w:r>
      <w:r>
        <w:t xml:space="preserve">and the </w:t>
      </w:r>
      <w:r w:rsidRPr="00946C4A">
        <w:t>number of trips</w:t>
      </w:r>
      <w:r>
        <w:t>,</w:t>
      </w:r>
      <w:r w:rsidRPr="00946C4A">
        <w:t xml:space="preserve"> number of persons</w:t>
      </w:r>
      <w:r>
        <w:t>,</w:t>
      </w:r>
      <w:r w:rsidRPr="00946C4A">
        <w:t xml:space="preserve"> and a breakdown of lodging, meals, tr</w:t>
      </w:r>
      <w:r>
        <w:t>ansportation and related costs.</w:t>
      </w:r>
    </w:p>
    <w:p w14:paraId="4ABE93F5" w14:textId="67167166" w:rsidR="00390C14" w:rsidRPr="00946C4A" w:rsidRDefault="00390C14" w:rsidP="00390C14">
      <w:pPr>
        <w:pStyle w:val="Noblisbodytext"/>
      </w:pPr>
      <w:r w:rsidRPr="00946C4A">
        <w:t xml:space="preserve">Prior written approval by the </w:t>
      </w:r>
      <w:r w:rsidRPr="00171CBB">
        <w:rPr>
          <w:color w:val="E36C0A"/>
        </w:rPr>
        <w:t xml:space="preserve">[Agency] </w:t>
      </w:r>
      <w:r w:rsidR="0019328D">
        <w:t>C</w:t>
      </w:r>
      <w:r w:rsidRPr="00946C4A">
        <w:t xml:space="preserve">ontracting </w:t>
      </w:r>
      <w:r w:rsidR="0019328D">
        <w:t>O</w:t>
      </w:r>
      <w:r w:rsidRPr="00946C4A">
        <w:t xml:space="preserve">fficer is required for all travel directly and identifiably funded by the </w:t>
      </w:r>
      <w:r w:rsidRPr="00946C4A">
        <w:rPr>
          <w:color w:val="E36C0A"/>
        </w:rPr>
        <w:t xml:space="preserve">[Agency] </w:t>
      </w:r>
      <w:r w:rsidRPr="00946C4A">
        <w:t>under this</w:t>
      </w:r>
      <w:r>
        <w:t xml:space="preserve"> order.  </w:t>
      </w:r>
      <w:r w:rsidRPr="00946C4A">
        <w:t xml:space="preserve">The </w:t>
      </w:r>
      <w:proofErr w:type="spellStart"/>
      <w:r>
        <w:t>offeror</w:t>
      </w:r>
      <w:proofErr w:type="spellEnd"/>
      <w:r w:rsidRPr="00946C4A">
        <w:t xml:space="preserve"> shall therefore present to the </w:t>
      </w:r>
      <w:r w:rsidR="0019328D">
        <w:t>C</w:t>
      </w:r>
      <w:r w:rsidRPr="00946C4A">
        <w:t xml:space="preserve">ontracting </w:t>
      </w:r>
      <w:r w:rsidR="0019328D">
        <w:t>O</w:t>
      </w:r>
      <w:r w:rsidRPr="00946C4A">
        <w:t xml:space="preserve">fficer an itinerary for each planned trip, showing the name of the traveler, purpose of the trip, origin/destination (and intervening stops), and dates of travel, as far in advance of the proposed travel as possible, but in no event less than three weeks before travel is planned to commence. </w:t>
      </w:r>
    </w:p>
    <w:p w14:paraId="0C3F0B7A" w14:textId="7056F055" w:rsidR="00390C14" w:rsidRPr="0043690E" w:rsidRDefault="00390C14" w:rsidP="00390C14">
      <w:pPr>
        <w:pStyle w:val="Noblisbodytext"/>
      </w:pPr>
      <w:r w:rsidRPr="00946C4A">
        <w:t xml:space="preserve">For cost effectiveness, economy class travel must be used on all official travel funded under this Task Order. </w:t>
      </w:r>
      <w:r>
        <w:t xml:space="preserve"> </w:t>
      </w:r>
      <w:r w:rsidRPr="00946C4A">
        <w:t>Business class travel sh</w:t>
      </w:r>
      <w:r>
        <w:t>all</w:t>
      </w:r>
      <w:r w:rsidRPr="00946C4A">
        <w:t xml:space="preserve"> only be used under exceptional circumstances, and in </w:t>
      </w:r>
      <w:r w:rsidRPr="0043690E">
        <w:t>compliance with the Federal Travel Regulations (FAR 31.205</w:t>
      </w:r>
      <w:r w:rsidR="004B3AD5">
        <w:t>-</w:t>
      </w:r>
      <w:r w:rsidRPr="0043690E">
        <w:t>46).</w:t>
      </w:r>
    </w:p>
    <w:p w14:paraId="69A80941" w14:textId="77777777" w:rsidR="00390C14" w:rsidRDefault="00390C14" w:rsidP="00390C14">
      <w:pPr>
        <w:pStyle w:val="Heading2"/>
      </w:pPr>
      <w:bookmarkStart w:id="351" w:name="_Toc406009801"/>
      <w:bookmarkStart w:id="352" w:name="_Toc408998016"/>
      <w:r>
        <w:t>Other Direct Cost (ODC/Un-priced Items)</w:t>
      </w:r>
      <w:bookmarkEnd w:id="351"/>
      <w:bookmarkEnd w:id="352"/>
    </w:p>
    <w:p w14:paraId="6E77FCD2" w14:textId="77777777" w:rsidR="00390C14" w:rsidRDefault="00390C14" w:rsidP="00390C14">
      <w:pPr>
        <w:pStyle w:val="Noblisbodytext"/>
      </w:pPr>
      <w:r>
        <w:t xml:space="preserve">For other direct costs proposed (e.g. travel, per diem, etc.), which are considered necessary for the completion of the work, the </w:t>
      </w:r>
      <w:proofErr w:type="spellStart"/>
      <w:r>
        <w:t>offeror</w:t>
      </w:r>
      <w:proofErr w:type="spellEnd"/>
      <w:r>
        <w:t xml:space="preserve"> shall provide sufficient information to establish the basis for the estimate of such cost.</w:t>
      </w:r>
    </w:p>
    <w:p w14:paraId="0C2AE7F2" w14:textId="77777777" w:rsidR="00390C14" w:rsidRDefault="00390C14" w:rsidP="00390C14">
      <w:pPr>
        <w:pStyle w:val="Noblisbodytext"/>
      </w:pPr>
      <w:r>
        <w:t xml:space="preserve">The </w:t>
      </w:r>
      <w:proofErr w:type="spellStart"/>
      <w:r>
        <w:t>Offeror</w:t>
      </w:r>
      <w:proofErr w:type="spellEnd"/>
      <w:r>
        <w:t xml:space="preserve"> shall provide a breakdown for un-priced items and/or Other Direct Costs (ODCs) in the Price Proposal. The breakdown shall identify any “open market” items. </w:t>
      </w:r>
    </w:p>
    <w:p w14:paraId="6510F8DE" w14:textId="77777777" w:rsidR="00390C14" w:rsidRDefault="00390C14">
      <w:pPr>
        <w:spacing w:after="200" w:line="276" w:lineRule="auto"/>
        <w:rPr>
          <w:rFonts w:asciiTheme="majorHAnsi" w:eastAsiaTheme="majorEastAsia" w:hAnsiTheme="majorHAnsi" w:cstheme="majorBidi"/>
          <w:b/>
          <w:bCs/>
          <w:sz w:val="28"/>
          <w:szCs w:val="28"/>
        </w:rPr>
      </w:pPr>
      <w:bookmarkStart w:id="353" w:name="_Toc406009802"/>
      <w:bookmarkStart w:id="354" w:name="_Toc378356894"/>
      <w:r>
        <w:br w:type="page"/>
      </w:r>
    </w:p>
    <w:p w14:paraId="57284133" w14:textId="77777777" w:rsidR="006323D3" w:rsidRPr="00845B47" w:rsidRDefault="006323D3" w:rsidP="006323D3">
      <w:pPr>
        <w:pStyle w:val="Heading1"/>
        <w:spacing w:before="480"/>
      </w:pPr>
      <w:bookmarkStart w:id="355" w:name="_Toc384968004"/>
      <w:bookmarkStart w:id="356" w:name="_Toc390424503"/>
      <w:bookmarkStart w:id="357" w:name="_Toc408998017"/>
      <w:bookmarkStart w:id="358" w:name="_Toc355362023"/>
      <w:bookmarkStart w:id="359" w:name="_Toc342244426"/>
      <w:bookmarkEnd w:id="353"/>
      <w:bookmarkEnd w:id="354"/>
      <w:r w:rsidRPr="00845B47">
        <w:lastRenderedPageBreak/>
        <w:t>Invoice Requirements</w:t>
      </w:r>
      <w:bookmarkEnd w:id="355"/>
      <w:bookmarkEnd w:id="356"/>
      <w:bookmarkEnd w:id="357"/>
    </w:p>
    <w:p w14:paraId="3E5A3897" w14:textId="77777777" w:rsidR="006323D3" w:rsidRPr="0046425E" w:rsidRDefault="006323D3" w:rsidP="0046425E">
      <w:pPr>
        <w:pStyle w:val="Noblisbodytext"/>
      </w:pPr>
      <w:r w:rsidRPr="0046425E">
        <w:t xml:space="preserve">The </w:t>
      </w:r>
      <w:proofErr w:type="spellStart"/>
      <w:r w:rsidRPr="0046425E">
        <w:t>offeror</w:t>
      </w:r>
      <w:proofErr w:type="spellEnd"/>
      <w:r w:rsidRPr="0046425E">
        <w:t xml:space="preserve"> shall meet and comply with the Billing and Invoice requirements as described in </w:t>
      </w:r>
      <w:r w:rsidRPr="001D6EF5">
        <w:rPr>
          <w:b/>
        </w:rPr>
        <w:t>Sections C.3.4 Billing, G.5.1 General Billing Requirements, and G.6 Payment of Bills</w:t>
      </w:r>
      <w:r w:rsidRPr="0046425E">
        <w:t xml:space="preserve"> of the Connections II contract. The baseline requirements for Connections II contract for Invoicing and Billing including the handling of the Associated Government Fee, approval for payment of supplies/services, resolution of billing disputes, and the option for Agency to pay by electronic funds transfer shall apply.</w:t>
      </w:r>
    </w:p>
    <w:p w14:paraId="2639C463" w14:textId="77777777" w:rsidR="006323D3" w:rsidRPr="0046425E" w:rsidRDefault="006323D3" w:rsidP="0046425E">
      <w:pPr>
        <w:pStyle w:val="Heading2"/>
      </w:pPr>
      <w:bookmarkStart w:id="360" w:name="_Toc378948421"/>
      <w:bookmarkStart w:id="361" w:name="_Toc379304967"/>
      <w:bookmarkStart w:id="362" w:name="_Toc379562781"/>
      <w:bookmarkStart w:id="363" w:name="_Toc379906765"/>
      <w:bookmarkStart w:id="364" w:name="_Toc379907150"/>
      <w:bookmarkStart w:id="365" w:name="_Toc379972727"/>
      <w:bookmarkStart w:id="366" w:name="_Toc379985677"/>
      <w:bookmarkStart w:id="367" w:name="_Toc384968005"/>
      <w:bookmarkStart w:id="368" w:name="_Toc385263280"/>
      <w:bookmarkStart w:id="369" w:name="_Toc385263405"/>
      <w:bookmarkStart w:id="370" w:name="_Toc385599584"/>
      <w:bookmarkStart w:id="371" w:name="_Toc385958536"/>
      <w:bookmarkStart w:id="372" w:name="_Toc385958663"/>
      <w:bookmarkStart w:id="373" w:name="_Toc386109586"/>
      <w:bookmarkStart w:id="374" w:name="_Toc386109712"/>
      <w:bookmarkStart w:id="375" w:name="_Toc386192419"/>
      <w:bookmarkStart w:id="376" w:name="_Toc386192536"/>
      <w:bookmarkStart w:id="377" w:name="_Toc386204657"/>
      <w:bookmarkStart w:id="378" w:name="_Toc386210272"/>
      <w:bookmarkStart w:id="379" w:name="_Toc386210709"/>
      <w:bookmarkStart w:id="380" w:name="_Toc386456031"/>
      <w:bookmarkStart w:id="381" w:name="_Toc386458570"/>
      <w:bookmarkStart w:id="382" w:name="_Toc386464745"/>
      <w:bookmarkStart w:id="383" w:name="_Toc386464868"/>
      <w:bookmarkStart w:id="384" w:name="_Toc386467174"/>
      <w:bookmarkStart w:id="385" w:name="_Toc386468001"/>
      <w:bookmarkStart w:id="386" w:name="_Toc387078146"/>
      <w:bookmarkStart w:id="387" w:name="_Toc387651498"/>
      <w:bookmarkStart w:id="388" w:name="_Toc390347741"/>
      <w:bookmarkStart w:id="389" w:name="_Toc390352522"/>
      <w:bookmarkStart w:id="390" w:name="_Toc390410905"/>
      <w:bookmarkStart w:id="391" w:name="_Toc384968011"/>
      <w:bookmarkStart w:id="392" w:name="_Toc390424504"/>
      <w:bookmarkStart w:id="393" w:name="_Toc40899801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46425E">
        <w:t>Detail</w:t>
      </w:r>
      <w:r w:rsidR="00A27CB3">
        <w:t>ed</w:t>
      </w:r>
      <w:r w:rsidRPr="0046425E">
        <w:t xml:space="preserve"> Billing Requirements</w:t>
      </w:r>
      <w:bookmarkEnd w:id="391"/>
      <w:bookmarkEnd w:id="392"/>
      <w:bookmarkEnd w:id="393"/>
    </w:p>
    <w:p w14:paraId="112FC10A" w14:textId="77777777" w:rsidR="006323D3" w:rsidRPr="0046425E" w:rsidRDefault="006323D3" w:rsidP="0046425E">
      <w:pPr>
        <w:pStyle w:val="Noblisbodytext"/>
      </w:pPr>
      <w:r w:rsidRPr="0046425E">
        <w:t xml:space="preserve">The </w:t>
      </w:r>
      <w:proofErr w:type="spellStart"/>
      <w:r w:rsidRPr="0046425E">
        <w:t>offeror</w:t>
      </w:r>
      <w:proofErr w:type="spellEnd"/>
      <w:r w:rsidRPr="0046425E">
        <w:t xml:space="preserve"> shall comply with the detailed billing requirements defined in </w:t>
      </w:r>
      <w:r w:rsidRPr="001D6EF5">
        <w:rPr>
          <w:b/>
        </w:rPr>
        <w:t>Section C.3.4</w:t>
      </w:r>
      <w:r w:rsidRPr="0046425E">
        <w:t xml:space="preserve"> and the general billing requirements in </w:t>
      </w:r>
      <w:r w:rsidRPr="001D6EF5">
        <w:rPr>
          <w:b/>
        </w:rPr>
        <w:t>Section G.5</w:t>
      </w:r>
      <w:r w:rsidRPr="0046425E">
        <w:t xml:space="preserve"> of the Connections II contract when submitting a proper bill for each order.</w:t>
      </w:r>
    </w:p>
    <w:p w14:paraId="700D6383" w14:textId="77777777" w:rsidR="006323D3" w:rsidRPr="0046425E" w:rsidRDefault="006323D3" w:rsidP="0046425E">
      <w:pPr>
        <w:pStyle w:val="Heading2"/>
      </w:pPr>
      <w:bookmarkStart w:id="394" w:name="_Toc384968012"/>
      <w:bookmarkStart w:id="395" w:name="_Toc390424505"/>
      <w:bookmarkStart w:id="396" w:name="_Toc408998019"/>
      <w:r w:rsidRPr="0046425E">
        <w:t>Invoice Address, Data Format and Delivery Method</w:t>
      </w:r>
      <w:bookmarkEnd w:id="394"/>
      <w:bookmarkEnd w:id="395"/>
      <w:bookmarkEnd w:id="396"/>
    </w:p>
    <w:p w14:paraId="4CAF9259" w14:textId="77777777" w:rsidR="006323D3" w:rsidRPr="000C2037" w:rsidRDefault="006323D3" w:rsidP="0046425E">
      <w:pPr>
        <w:pStyle w:val="Noblisbodytext"/>
      </w:pPr>
      <w:r w:rsidRPr="000C2037">
        <w:t xml:space="preserve">The </w:t>
      </w:r>
      <w:proofErr w:type="spellStart"/>
      <w:r w:rsidRPr="000C2037">
        <w:t>offeror</w:t>
      </w:r>
      <w:proofErr w:type="spellEnd"/>
      <w:r w:rsidRPr="000C2037">
        <w:t xml:space="preserve"> shall be capable of directly billing each customer at the address given by the Agency in the order and shall also have the capability to centrally bill designated customers through GSA. The baseline requirements for direct and centralized billing as </w:t>
      </w:r>
      <w:r w:rsidRPr="0046425E">
        <w:t xml:space="preserve">defined </w:t>
      </w:r>
      <w:r w:rsidRPr="001D6EF5">
        <w:rPr>
          <w:b/>
        </w:rPr>
        <w:t>Section C.3.4</w:t>
      </w:r>
      <w:r w:rsidRPr="0046425E">
        <w:t xml:space="preserve"> of the </w:t>
      </w:r>
      <w:r w:rsidRPr="000C2037">
        <w:t>Connections II contract shall apply.</w:t>
      </w:r>
    </w:p>
    <w:p w14:paraId="068E409E" w14:textId="77777777" w:rsidR="006323D3" w:rsidRPr="0046425E" w:rsidRDefault="006323D3" w:rsidP="0046425E">
      <w:pPr>
        <w:pStyle w:val="Heading3"/>
      </w:pPr>
      <w:bookmarkStart w:id="397" w:name="_Toc384968013"/>
      <w:bookmarkStart w:id="398" w:name="_Toc390424506"/>
      <w:bookmarkStart w:id="399" w:name="_Toc408998020"/>
      <w:r w:rsidRPr="0046425E">
        <w:t>Invoice Address</w:t>
      </w:r>
      <w:bookmarkEnd w:id="397"/>
      <w:bookmarkEnd w:id="398"/>
      <w:bookmarkEnd w:id="399"/>
    </w:p>
    <w:p w14:paraId="1A51B089" w14:textId="77777777" w:rsidR="006323D3" w:rsidRPr="000C2037" w:rsidRDefault="006323D3" w:rsidP="0046425E">
      <w:pPr>
        <w:pStyle w:val="Noblisbodytext"/>
      </w:pPr>
      <w:r w:rsidRPr="000C2037">
        <w:t xml:space="preserve">The </w:t>
      </w:r>
      <w:proofErr w:type="spellStart"/>
      <w:r w:rsidRPr="000C2037">
        <w:t>Offeror</w:t>
      </w:r>
      <w:proofErr w:type="spellEnd"/>
      <w:r w:rsidRPr="000C2037">
        <w:t xml:space="preserve"> shall send invoices directly to the address (electronic mail or postal/physical address) designated by the Agency’s authorized Ordering Entity. This address will be determined at the time the order is placed.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576"/>
      </w:tblGrid>
      <w:tr w:rsidR="006323D3" w:rsidRPr="00845B47" w14:paraId="4E5BC553" w14:textId="77777777" w:rsidTr="000F72A4">
        <w:tc>
          <w:tcPr>
            <w:tcW w:w="9576" w:type="dxa"/>
            <w:shd w:val="clear" w:color="auto" w:fill="auto"/>
            <w:tcMar>
              <w:top w:w="0" w:type="dxa"/>
              <w:left w:w="108" w:type="dxa"/>
              <w:bottom w:w="0" w:type="dxa"/>
              <w:right w:w="108" w:type="dxa"/>
            </w:tcMar>
          </w:tcPr>
          <w:p w14:paraId="4AEE4804" w14:textId="77777777" w:rsidR="006323D3" w:rsidRPr="00B95B9A" w:rsidRDefault="006323D3" w:rsidP="00B95B9A">
            <w:pPr>
              <w:pStyle w:val="Noblisbodytext"/>
              <w:rPr>
                <w:b/>
              </w:rPr>
            </w:pPr>
            <w:r w:rsidRPr="00B95B9A">
              <w:rPr>
                <w:b/>
              </w:rPr>
              <w:t>Remove this context box when finalizing the SOW</w:t>
            </w:r>
          </w:p>
          <w:p w14:paraId="324DAFE6" w14:textId="77777777" w:rsidR="006323D3" w:rsidRPr="000C2037" w:rsidRDefault="006323D3" w:rsidP="00B95B9A">
            <w:pPr>
              <w:pStyle w:val="Noblisbodytext"/>
            </w:pPr>
            <w:r w:rsidRPr="000C2037">
              <w:t>Agency has two options for how to receive invoices whether by electronic (email method) or to require hard copies. Or both. Suggested Requirements:</w:t>
            </w:r>
          </w:p>
          <w:p w14:paraId="6961DA5A" w14:textId="77777777" w:rsidR="006323D3" w:rsidRPr="000C2037" w:rsidRDefault="006323D3" w:rsidP="00B95B9A">
            <w:pPr>
              <w:pStyle w:val="Noblisbodytext"/>
            </w:pPr>
            <w:r w:rsidRPr="000C2037">
              <w:t xml:space="preserve">The </w:t>
            </w:r>
            <w:proofErr w:type="spellStart"/>
            <w:r w:rsidRPr="000C2037">
              <w:t>offeror</w:t>
            </w:r>
            <w:proofErr w:type="spellEnd"/>
            <w:r w:rsidRPr="000C2037">
              <w:t xml:space="preserve"> shall provide the signed original invoice via email:</w:t>
            </w:r>
          </w:p>
          <w:p w14:paraId="6A0299B1" w14:textId="77777777" w:rsidR="006323D3" w:rsidRPr="000C2037" w:rsidRDefault="006323D3" w:rsidP="00B95B9A">
            <w:pPr>
              <w:pStyle w:val="Noblisbodytext"/>
              <w:rPr>
                <w:color w:val="F79646" w:themeColor="accent6"/>
              </w:rPr>
            </w:pPr>
            <w:r w:rsidRPr="000C2037">
              <w:rPr>
                <w:color w:val="F79646" w:themeColor="accent6"/>
              </w:rPr>
              <w:t>[Agency provide an email here]</w:t>
            </w:r>
          </w:p>
          <w:p w14:paraId="00CF03D4" w14:textId="77777777" w:rsidR="006323D3" w:rsidRPr="000C2037" w:rsidRDefault="006323D3" w:rsidP="00B95B9A">
            <w:pPr>
              <w:pStyle w:val="Noblisbodytext"/>
            </w:pPr>
            <w:r w:rsidRPr="000C2037">
              <w:t xml:space="preserve">The </w:t>
            </w:r>
            <w:proofErr w:type="spellStart"/>
            <w:r w:rsidRPr="000C2037">
              <w:t>offeror</w:t>
            </w:r>
            <w:proofErr w:type="spellEnd"/>
            <w:r w:rsidRPr="000C2037">
              <w:t xml:space="preserve"> shall also provide via postal/physical address an additional copy of the invoice to the Contracting Officer and COR or provide [</w:t>
            </w:r>
            <w:r w:rsidRPr="00B6054F">
              <w:rPr>
                <w:color w:val="F79646" w:themeColor="accent6"/>
              </w:rPr>
              <w:t>n</w:t>
            </w:r>
            <w:r w:rsidRPr="000C2037">
              <w:t>] copies of the signed original to:</w:t>
            </w:r>
          </w:p>
          <w:p w14:paraId="20D29E68" w14:textId="77777777" w:rsidR="006323D3" w:rsidRPr="00B6054F" w:rsidRDefault="006323D3" w:rsidP="00B95B9A">
            <w:pPr>
              <w:pStyle w:val="Noblisbodytext"/>
              <w:spacing w:after="0"/>
              <w:ind w:left="720"/>
              <w:rPr>
                <w:color w:val="F79646" w:themeColor="accent6"/>
              </w:rPr>
            </w:pPr>
            <w:r w:rsidRPr="00B6054F">
              <w:rPr>
                <w:color w:val="F79646" w:themeColor="accent6"/>
              </w:rPr>
              <w:t>Name of Agency Department</w:t>
            </w:r>
          </w:p>
          <w:p w14:paraId="4B13ACB6" w14:textId="77777777" w:rsidR="006323D3" w:rsidRPr="00B6054F" w:rsidRDefault="006323D3" w:rsidP="00B95B9A">
            <w:pPr>
              <w:pStyle w:val="Noblisbodytext"/>
              <w:spacing w:after="0"/>
              <w:ind w:left="720"/>
              <w:rPr>
                <w:color w:val="F79646" w:themeColor="accent6"/>
              </w:rPr>
            </w:pPr>
            <w:r w:rsidRPr="00B6054F">
              <w:rPr>
                <w:color w:val="F79646" w:themeColor="accent6"/>
              </w:rPr>
              <w:t>POC Name/Position and Title</w:t>
            </w:r>
          </w:p>
          <w:p w14:paraId="4CD5988C" w14:textId="77777777" w:rsidR="006323D3" w:rsidRPr="00B6054F" w:rsidRDefault="006323D3" w:rsidP="00B95B9A">
            <w:pPr>
              <w:pStyle w:val="Noblisbodytext"/>
              <w:spacing w:after="0"/>
              <w:ind w:left="720"/>
              <w:rPr>
                <w:color w:val="F79646" w:themeColor="accent6"/>
              </w:rPr>
            </w:pPr>
            <w:r w:rsidRPr="00B6054F">
              <w:rPr>
                <w:color w:val="F79646" w:themeColor="accent6"/>
              </w:rPr>
              <w:t>Email</w:t>
            </w:r>
          </w:p>
          <w:p w14:paraId="394A0D86" w14:textId="77777777" w:rsidR="006323D3" w:rsidRPr="00B6054F" w:rsidRDefault="006323D3" w:rsidP="00B95B9A">
            <w:pPr>
              <w:pStyle w:val="Noblisbodytext"/>
              <w:spacing w:after="0"/>
              <w:ind w:left="720"/>
              <w:rPr>
                <w:color w:val="F79646" w:themeColor="accent6"/>
              </w:rPr>
            </w:pPr>
            <w:r w:rsidRPr="00B6054F">
              <w:rPr>
                <w:color w:val="F79646" w:themeColor="accent6"/>
              </w:rPr>
              <w:t>Mailing Address</w:t>
            </w:r>
          </w:p>
          <w:p w14:paraId="68F59F46" w14:textId="77777777" w:rsidR="006323D3" w:rsidRPr="00B6054F" w:rsidRDefault="006323D3" w:rsidP="00B95B9A">
            <w:pPr>
              <w:pStyle w:val="Noblisbodytext"/>
              <w:ind w:left="720"/>
              <w:rPr>
                <w:color w:val="F79646" w:themeColor="accent6"/>
              </w:rPr>
            </w:pPr>
            <w:r w:rsidRPr="00B6054F">
              <w:rPr>
                <w:color w:val="F79646" w:themeColor="accent6"/>
              </w:rPr>
              <w:t>Street, City, Zip</w:t>
            </w:r>
          </w:p>
          <w:p w14:paraId="31EC3937" w14:textId="77777777" w:rsidR="006323D3" w:rsidRPr="0046425E" w:rsidRDefault="006323D3" w:rsidP="00B95B9A">
            <w:pPr>
              <w:pStyle w:val="Noblisbodytext"/>
            </w:pPr>
            <w:r w:rsidRPr="000C2037">
              <w:t xml:space="preserve">Inquiries regarding payment of invoices should be directed to </w:t>
            </w:r>
            <w:r w:rsidRPr="00B6054F">
              <w:rPr>
                <w:color w:val="F79646" w:themeColor="accent6"/>
              </w:rPr>
              <w:t>[Agency provide an email here]</w:t>
            </w:r>
          </w:p>
        </w:tc>
      </w:tr>
    </w:tbl>
    <w:p w14:paraId="31ADF2E5" w14:textId="77777777" w:rsidR="006323D3" w:rsidRPr="00B95B9A" w:rsidRDefault="006323D3" w:rsidP="00B95B9A">
      <w:pPr>
        <w:pStyle w:val="Heading3"/>
      </w:pPr>
      <w:bookmarkStart w:id="400" w:name="_Toc384968014"/>
      <w:bookmarkStart w:id="401" w:name="_Toc390424507"/>
      <w:bookmarkStart w:id="402" w:name="_Toc408998021"/>
      <w:r w:rsidRPr="00B95B9A">
        <w:lastRenderedPageBreak/>
        <w:t>Invoice Submission</w:t>
      </w:r>
      <w:bookmarkEnd w:id="400"/>
      <w:bookmarkEnd w:id="401"/>
      <w:bookmarkEnd w:id="402"/>
    </w:p>
    <w:p w14:paraId="794C0AB0" w14:textId="77777777" w:rsidR="006323D3" w:rsidRPr="00B95B9A" w:rsidRDefault="006323D3" w:rsidP="00B95B9A">
      <w:pPr>
        <w:pStyle w:val="Noblisbodytext"/>
      </w:pPr>
      <w:r w:rsidRPr="00B95B9A">
        <w:t xml:space="preserve">The </w:t>
      </w:r>
      <w:proofErr w:type="spellStart"/>
      <w:r w:rsidRPr="00B95B9A">
        <w:t>offeror</w:t>
      </w:r>
      <w:proofErr w:type="spellEnd"/>
      <w:r w:rsidRPr="00B95B9A">
        <w:t xml:space="preserve"> shall comply with the detail billing requirements defined in Section C.3.4 and the general billing requirements in Section G.5 of the Connections II contract when submitting a proper bill for each order.</w:t>
      </w:r>
    </w:p>
    <w:p w14:paraId="7542F76C" w14:textId="77777777" w:rsidR="006323D3" w:rsidRPr="00B95B9A" w:rsidRDefault="006323D3" w:rsidP="00B95B9A">
      <w:pPr>
        <w:pStyle w:val="Noblisbodytext"/>
      </w:pPr>
      <w:r w:rsidRPr="00B95B9A">
        <w:t>A proper invoice must include the following items:</w:t>
      </w:r>
    </w:p>
    <w:p w14:paraId="251AE33F" w14:textId="77777777" w:rsidR="006323D3" w:rsidRPr="000C2037" w:rsidRDefault="006323D3" w:rsidP="00B95B9A">
      <w:pPr>
        <w:pStyle w:val="NoblisNumberedList1"/>
        <w:numPr>
          <w:ilvl w:val="0"/>
          <w:numId w:val="101"/>
        </w:numPr>
      </w:pPr>
      <w:r w:rsidRPr="000C2037">
        <w:t>Contractor name and address</w:t>
      </w:r>
    </w:p>
    <w:p w14:paraId="138CA8DA" w14:textId="77777777" w:rsidR="006323D3" w:rsidRPr="000C2037" w:rsidRDefault="006323D3" w:rsidP="00B95B9A">
      <w:pPr>
        <w:pStyle w:val="NoblisNumberedList1"/>
        <w:numPr>
          <w:ilvl w:val="0"/>
          <w:numId w:val="101"/>
        </w:numPr>
      </w:pPr>
      <w:r w:rsidRPr="000C2037">
        <w:t>Contractor representative</w:t>
      </w:r>
    </w:p>
    <w:p w14:paraId="1636792E" w14:textId="77777777" w:rsidR="006323D3" w:rsidRPr="000C2037" w:rsidRDefault="006323D3" w:rsidP="00B95B9A">
      <w:pPr>
        <w:pStyle w:val="NoblisNumberedList1"/>
        <w:numPr>
          <w:ilvl w:val="0"/>
          <w:numId w:val="101"/>
        </w:numPr>
      </w:pPr>
      <w:r w:rsidRPr="000C2037">
        <w:t>Contract number</w:t>
      </w:r>
    </w:p>
    <w:p w14:paraId="42D3A636" w14:textId="77777777" w:rsidR="006323D3" w:rsidRPr="000C2037" w:rsidRDefault="006323D3" w:rsidP="00B95B9A">
      <w:pPr>
        <w:pStyle w:val="NoblisNumberedList1"/>
        <w:numPr>
          <w:ilvl w:val="0"/>
          <w:numId w:val="101"/>
        </w:numPr>
      </w:pPr>
      <w:r w:rsidRPr="000C2037">
        <w:t>Order number(s)</w:t>
      </w:r>
    </w:p>
    <w:p w14:paraId="4C9C50EA" w14:textId="77777777" w:rsidR="006323D3" w:rsidRPr="000C2037" w:rsidRDefault="006323D3" w:rsidP="00B95B9A">
      <w:pPr>
        <w:pStyle w:val="NoblisNumberedList1"/>
        <w:numPr>
          <w:ilvl w:val="0"/>
          <w:numId w:val="101"/>
        </w:numPr>
      </w:pPr>
      <w:r w:rsidRPr="000C2037">
        <w:t>Accounting Control Transaction (ACT) number (assigned by the OCO on the order)</w:t>
      </w:r>
    </w:p>
    <w:p w14:paraId="23D8FF0B" w14:textId="622996B6" w:rsidR="006323D3" w:rsidRPr="000C2037" w:rsidRDefault="006323D3" w:rsidP="00B95B9A">
      <w:pPr>
        <w:pStyle w:val="NoblisNumberedList1"/>
        <w:numPr>
          <w:ilvl w:val="0"/>
          <w:numId w:val="101"/>
        </w:numPr>
      </w:pPr>
      <w:r w:rsidRPr="000C2037">
        <w:t xml:space="preserve">Period of performance (month services performed for work request orders, month </w:t>
      </w:r>
    </w:p>
    <w:p w14:paraId="56BD2143" w14:textId="77777777" w:rsidR="006323D3" w:rsidRPr="000C2037" w:rsidRDefault="00B95B9A" w:rsidP="00B95B9A">
      <w:pPr>
        <w:pStyle w:val="NoblisNumberedList1"/>
        <w:numPr>
          <w:ilvl w:val="0"/>
          <w:numId w:val="101"/>
        </w:numPr>
      </w:pPr>
      <w:r>
        <w:t>D</w:t>
      </w:r>
      <w:r w:rsidR="006323D3" w:rsidRPr="000C2037">
        <w:t>eliverable completed for fixed price orders)</w:t>
      </w:r>
    </w:p>
    <w:p w14:paraId="30B1E022" w14:textId="77777777" w:rsidR="006323D3" w:rsidRPr="000C2037" w:rsidRDefault="006323D3" w:rsidP="00B95B9A">
      <w:pPr>
        <w:pStyle w:val="NoblisNumberedList1"/>
        <w:numPr>
          <w:ilvl w:val="0"/>
          <w:numId w:val="101"/>
        </w:numPr>
      </w:pPr>
      <w:r w:rsidRPr="000C2037">
        <w:t>Bill number</w:t>
      </w:r>
    </w:p>
    <w:p w14:paraId="32F03532" w14:textId="77777777" w:rsidR="006323D3" w:rsidRPr="000C2037" w:rsidRDefault="006323D3" w:rsidP="00B95B9A">
      <w:pPr>
        <w:pStyle w:val="NoblisNumberedList1"/>
        <w:numPr>
          <w:ilvl w:val="0"/>
          <w:numId w:val="101"/>
        </w:numPr>
      </w:pPr>
      <w:r w:rsidRPr="000C2037">
        <w:t>Customer’s name and address</w:t>
      </w:r>
    </w:p>
    <w:p w14:paraId="44358586" w14:textId="77777777" w:rsidR="006323D3" w:rsidRPr="000C2037" w:rsidRDefault="006323D3" w:rsidP="00B95B9A">
      <w:pPr>
        <w:pStyle w:val="NoblisNumberedList1"/>
        <w:numPr>
          <w:ilvl w:val="0"/>
          <w:numId w:val="101"/>
        </w:numPr>
        <w:tabs>
          <w:tab w:val="clear" w:pos="360"/>
          <w:tab w:val="num" w:pos="540"/>
        </w:tabs>
        <w:ind w:left="540" w:hanging="540"/>
      </w:pPr>
      <w:r w:rsidRPr="000C2037">
        <w:t xml:space="preserve">For Fixed Price Orders, products delivered and accepted, listed by deliverable number; </w:t>
      </w:r>
    </w:p>
    <w:p w14:paraId="54502EA9" w14:textId="77777777" w:rsidR="006323D3" w:rsidRPr="000C2037" w:rsidRDefault="00B95B9A" w:rsidP="00B95B9A">
      <w:pPr>
        <w:pStyle w:val="NoblisNumberedList1"/>
        <w:numPr>
          <w:ilvl w:val="0"/>
          <w:numId w:val="101"/>
        </w:numPr>
        <w:tabs>
          <w:tab w:val="clear" w:pos="360"/>
          <w:tab w:val="num" w:pos="540"/>
        </w:tabs>
        <w:ind w:left="540" w:hanging="540"/>
      </w:pPr>
      <w:r>
        <w:t>F</w:t>
      </w:r>
      <w:r w:rsidR="006323D3" w:rsidRPr="000C2037">
        <w:t>or Time and Materials orders, labor charges accepted during the period of performance</w:t>
      </w:r>
    </w:p>
    <w:p w14:paraId="231AE017" w14:textId="77777777" w:rsidR="006323D3" w:rsidRPr="000C2037" w:rsidRDefault="006323D3" w:rsidP="00B95B9A">
      <w:pPr>
        <w:pStyle w:val="NoblisNumberedList1"/>
        <w:numPr>
          <w:ilvl w:val="0"/>
          <w:numId w:val="101"/>
        </w:numPr>
        <w:tabs>
          <w:tab w:val="clear" w:pos="360"/>
          <w:tab w:val="num" w:pos="540"/>
        </w:tabs>
        <w:ind w:left="540" w:hanging="540"/>
      </w:pPr>
      <w:r w:rsidRPr="000C2037">
        <w:t>Travel and per diem charges</w:t>
      </w:r>
    </w:p>
    <w:p w14:paraId="59138BE6" w14:textId="77777777" w:rsidR="006323D3" w:rsidRPr="000C2037" w:rsidRDefault="006323D3" w:rsidP="00B95B9A">
      <w:pPr>
        <w:pStyle w:val="NoblisNumberedList1"/>
        <w:numPr>
          <w:ilvl w:val="0"/>
          <w:numId w:val="101"/>
        </w:numPr>
        <w:tabs>
          <w:tab w:val="clear" w:pos="360"/>
          <w:tab w:val="num" w:pos="540"/>
        </w:tabs>
        <w:ind w:left="540" w:hanging="540"/>
      </w:pPr>
      <w:r w:rsidRPr="000C2037">
        <w:t>Total billed amount</w:t>
      </w:r>
    </w:p>
    <w:p w14:paraId="5DEAE393" w14:textId="77777777" w:rsidR="006323D3" w:rsidRPr="000C2037" w:rsidRDefault="006323D3" w:rsidP="00B95B9A">
      <w:pPr>
        <w:pStyle w:val="NoblisNumberedList1"/>
        <w:numPr>
          <w:ilvl w:val="0"/>
          <w:numId w:val="101"/>
        </w:numPr>
        <w:tabs>
          <w:tab w:val="clear" w:pos="360"/>
          <w:tab w:val="num" w:pos="540"/>
        </w:tabs>
        <w:ind w:left="540" w:hanging="540"/>
      </w:pPr>
      <w:r w:rsidRPr="000C2037">
        <w:t>Prompt payment discount offered (if applicable)</w:t>
      </w:r>
    </w:p>
    <w:p w14:paraId="17296342" w14:textId="77777777" w:rsidR="006323D3" w:rsidRPr="00B95B9A" w:rsidRDefault="006323D3" w:rsidP="00B95B9A">
      <w:pPr>
        <w:pStyle w:val="Heading3"/>
      </w:pPr>
      <w:bookmarkStart w:id="403" w:name="_Toc384968015"/>
      <w:bookmarkStart w:id="404" w:name="_Toc390424508"/>
      <w:bookmarkStart w:id="405" w:name="_Toc408998022"/>
      <w:r w:rsidRPr="00B95B9A">
        <w:t>Billing Cycle and Data Elements</w:t>
      </w:r>
      <w:bookmarkEnd w:id="403"/>
      <w:bookmarkEnd w:id="404"/>
      <w:bookmarkEnd w:id="405"/>
      <w:r w:rsidRPr="00B95B9A">
        <w:t xml:space="preserve"> </w:t>
      </w:r>
    </w:p>
    <w:p w14:paraId="29D1A130" w14:textId="77777777" w:rsidR="006323D3" w:rsidRPr="00B95B9A" w:rsidRDefault="006323D3" w:rsidP="00B95B9A">
      <w:pPr>
        <w:pStyle w:val="Noblisbodytext"/>
      </w:pPr>
      <w:r w:rsidRPr="00B95B9A">
        <w:t xml:space="preserve">The </w:t>
      </w:r>
      <w:proofErr w:type="spellStart"/>
      <w:r w:rsidRPr="00B95B9A">
        <w:t>offeror</w:t>
      </w:r>
      <w:proofErr w:type="spellEnd"/>
      <w:r w:rsidRPr="00B95B9A">
        <w:t xml:space="preserve"> sha</w:t>
      </w:r>
      <w:r w:rsidR="0046425E" w:rsidRPr="00B95B9A">
        <w:t xml:space="preserve">ll invoice on a monthly basis.  </w:t>
      </w:r>
      <w:r w:rsidRPr="00B95B9A">
        <w:t>The invoice shall include the period of perfo</w:t>
      </w:r>
      <w:r w:rsidR="0046425E" w:rsidRPr="00B95B9A">
        <w:t>rmance covered by the invoice. T</w:t>
      </w:r>
      <w:r w:rsidRPr="00B95B9A">
        <w:t xml:space="preserve">he labor categories with total labor hours incurred for the period and other direct costs shall be reported on the invoice and shall be calculated for the current billing month. </w:t>
      </w:r>
      <w:r w:rsidR="0046425E" w:rsidRPr="00B95B9A">
        <w:t xml:space="preserve"> </w:t>
      </w:r>
      <w:r w:rsidRPr="00B95B9A">
        <w:t xml:space="preserve">A Year-to-date total from project inception </w:t>
      </w:r>
      <w:r w:rsidR="0046425E" w:rsidRPr="00B95B9A">
        <w:t xml:space="preserve">to date shall also be provided. </w:t>
      </w:r>
      <w:r w:rsidRPr="00B95B9A">
        <w:t xml:space="preserve"> If subcontracting is proposed, one consolidated invoice from the prime contractor shall be submitted in accordance with other te</w:t>
      </w:r>
      <w:r w:rsidR="0046425E" w:rsidRPr="00B95B9A">
        <w:t>rms and conditions of the RFQ.</w:t>
      </w:r>
    </w:p>
    <w:tbl>
      <w:tblPr>
        <w:tblStyle w:val="TableGrid1"/>
        <w:tblW w:w="0" w:type="auto"/>
        <w:tblLook w:val="04A0" w:firstRow="1" w:lastRow="0" w:firstColumn="1" w:lastColumn="0" w:noHBand="0" w:noVBand="1"/>
        <w:tblCaption w:val="Suggested Requirements"/>
        <w:tblDescription w:val="Text Box offering suggested requirements."/>
      </w:tblPr>
      <w:tblGrid>
        <w:gridCol w:w="9576"/>
      </w:tblGrid>
      <w:tr w:rsidR="006323D3" w:rsidRPr="000C2037" w14:paraId="3E9389DD" w14:textId="77777777" w:rsidTr="008E7FDD">
        <w:trPr>
          <w:tblHeader/>
        </w:trPr>
        <w:tc>
          <w:tcPr>
            <w:tcW w:w="9576" w:type="dxa"/>
            <w:shd w:val="clear" w:color="auto" w:fill="auto"/>
          </w:tcPr>
          <w:p w14:paraId="6A21697B" w14:textId="77777777" w:rsidR="006323D3" w:rsidRPr="00B95B9A" w:rsidRDefault="006323D3" w:rsidP="00B95B9A">
            <w:pPr>
              <w:pStyle w:val="Noblisbodytext"/>
              <w:rPr>
                <w:b/>
              </w:rPr>
            </w:pPr>
            <w:r w:rsidRPr="00B95B9A">
              <w:rPr>
                <w:b/>
              </w:rPr>
              <w:lastRenderedPageBreak/>
              <w:t>Remove this context box when finalizing the SOW</w:t>
            </w:r>
          </w:p>
          <w:p w14:paraId="1ED8729F" w14:textId="77777777" w:rsidR="006323D3" w:rsidRPr="00B95B9A" w:rsidRDefault="006323D3" w:rsidP="00B95B9A">
            <w:pPr>
              <w:pStyle w:val="Noblisbodytext"/>
            </w:pPr>
            <w:r w:rsidRPr="00B95B9A">
              <w:t xml:space="preserve">Agency has option to specify the format and agency-specific data elements for invoice content. </w:t>
            </w:r>
          </w:p>
          <w:p w14:paraId="70B1F68E" w14:textId="77777777" w:rsidR="006323D3" w:rsidRDefault="006323D3" w:rsidP="00B95B9A">
            <w:pPr>
              <w:pStyle w:val="Noblisbodytext"/>
            </w:pPr>
            <w:r w:rsidRPr="00B95B9A">
              <w:t>Suggested Requirements:</w:t>
            </w:r>
          </w:p>
          <w:p w14:paraId="764C99A6" w14:textId="77777777" w:rsidR="006323D3" w:rsidRDefault="006323D3" w:rsidP="00B95B9A">
            <w:pPr>
              <w:pStyle w:val="Noblisbodytext"/>
            </w:pPr>
            <w:r w:rsidRPr="00B95B9A">
              <w:t xml:space="preserve">The </w:t>
            </w:r>
            <w:proofErr w:type="spellStart"/>
            <w:r w:rsidRPr="00B95B9A">
              <w:t>offeror</w:t>
            </w:r>
            <w:proofErr w:type="spellEnd"/>
            <w:r w:rsidRPr="00B95B9A">
              <w:t xml:space="preserve"> shall provide the invoice data in spreadsheet form with the f</w:t>
            </w:r>
            <w:r w:rsidR="00B95B9A">
              <w:t xml:space="preserve">ollowing detailed information. </w:t>
            </w:r>
            <w:r w:rsidRPr="00B95B9A">
              <w:t>The listing shall include separate columns and totals for the current invoice period and the project to date. The following data elements shall be provided on the Invoice, at a minimum:</w:t>
            </w:r>
          </w:p>
          <w:p w14:paraId="73AF5D14" w14:textId="77777777" w:rsidR="000F72A4" w:rsidRPr="000F72A4" w:rsidRDefault="000F72A4" w:rsidP="00B95B9A">
            <w:pPr>
              <w:pStyle w:val="Noblisbodytext"/>
              <w:rPr>
                <w:sz w:val="2"/>
                <w:szCs w:val="2"/>
              </w:rPr>
            </w:pPr>
          </w:p>
          <w:p w14:paraId="2992B823" w14:textId="77777777" w:rsidR="006323D3" w:rsidRPr="00B95B9A" w:rsidRDefault="006323D3" w:rsidP="00B95B9A">
            <w:pPr>
              <w:numPr>
                <w:ilvl w:val="0"/>
                <w:numId w:val="34"/>
              </w:numPr>
              <w:tabs>
                <w:tab w:val="left" w:pos="900"/>
              </w:tabs>
              <w:ind w:left="900" w:hanging="540"/>
              <w:rPr>
                <w:rFonts w:ascii="Times New Roman" w:hAnsi="Times New Roman" w:cs="Times New Roman"/>
                <w:sz w:val="24"/>
                <w:szCs w:val="24"/>
              </w:rPr>
            </w:pPr>
            <w:r w:rsidRPr="00B95B9A">
              <w:rPr>
                <w:rFonts w:ascii="Times New Roman" w:hAnsi="Times New Roman" w:cs="Times New Roman"/>
                <w:sz w:val="24"/>
                <w:szCs w:val="24"/>
              </w:rPr>
              <w:t xml:space="preserve">Labor Type (Contractor Employee) </w:t>
            </w:r>
          </w:p>
          <w:p w14:paraId="7CAED188" w14:textId="77777777" w:rsidR="006323D3" w:rsidRPr="00B95B9A" w:rsidRDefault="006323D3" w:rsidP="00B95B9A">
            <w:pPr>
              <w:numPr>
                <w:ilvl w:val="0"/>
                <w:numId w:val="34"/>
              </w:numPr>
              <w:tabs>
                <w:tab w:val="left" w:pos="900"/>
              </w:tabs>
              <w:ind w:left="900" w:hanging="540"/>
              <w:rPr>
                <w:rFonts w:ascii="Times New Roman" w:hAnsi="Times New Roman" w:cs="Times New Roman"/>
                <w:sz w:val="24"/>
                <w:szCs w:val="24"/>
              </w:rPr>
            </w:pPr>
            <w:r w:rsidRPr="00B95B9A">
              <w:rPr>
                <w:rFonts w:ascii="Times New Roman" w:hAnsi="Times New Roman" w:cs="Times New Roman"/>
                <w:sz w:val="24"/>
                <w:szCs w:val="24"/>
              </w:rPr>
              <w:t>CONNECTIONS II labor category</w:t>
            </w:r>
          </w:p>
          <w:p w14:paraId="59A93ECC" w14:textId="77777777" w:rsidR="006323D3" w:rsidRPr="00B95B9A" w:rsidRDefault="006323D3" w:rsidP="00B95B9A">
            <w:pPr>
              <w:numPr>
                <w:ilvl w:val="0"/>
                <w:numId w:val="34"/>
              </w:numPr>
              <w:tabs>
                <w:tab w:val="left" w:pos="900"/>
              </w:tabs>
              <w:ind w:left="900" w:hanging="540"/>
              <w:rPr>
                <w:rFonts w:ascii="Times New Roman" w:hAnsi="Times New Roman" w:cs="Times New Roman"/>
                <w:sz w:val="24"/>
                <w:szCs w:val="24"/>
              </w:rPr>
            </w:pPr>
            <w:r w:rsidRPr="00B95B9A">
              <w:rPr>
                <w:rFonts w:ascii="Times New Roman" w:hAnsi="Times New Roman" w:cs="Times New Roman"/>
                <w:sz w:val="24"/>
                <w:szCs w:val="24"/>
              </w:rPr>
              <w:t>Monthly and total cumulative hours worked</w:t>
            </w:r>
          </w:p>
          <w:p w14:paraId="4CDB03A2" w14:textId="77777777" w:rsidR="006323D3" w:rsidRPr="00B95B9A" w:rsidRDefault="006323D3" w:rsidP="00B95B9A">
            <w:pPr>
              <w:numPr>
                <w:ilvl w:val="0"/>
                <w:numId w:val="34"/>
              </w:numPr>
              <w:tabs>
                <w:tab w:val="left" w:pos="900"/>
              </w:tabs>
              <w:ind w:left="900" w:hanging="540"/>
              <w:rPr>
                <w:rFonts w:ascii="Times New Roman" w:hAnsi="Times New Roman" w:cs="Times New Roman"/>
                <w:sz w:val="24"/>
                <w:szCs w:val="24"/>
              </w:rPr>
            </w:pPr>
            <w:r w:rsidRPr="00B95B9A">
              <w:rPr>
                <w:rFonts w:ascii="Times New Roman" w:hAnsi="Times New Roman" w:cs="Times New Roman"/>
                <w:sz w:val="24"/>
                <w:szCs w:val="24"/>
              </w:rPr>
              <w:t>Burdened hourly labor rate</w:t>
            </w:r>
          </w:p>
          <w:p w14:paraId="09272A6F" w14:textId="77777777" w:rsidR="006323D3" w:rsidRPr="00B95B9A" w:rsidRDefault="006323D3" w:rsidP="00B95B9A">
            <w:pPr>
              <w:numPr>
                <w:ilvl w:val="0"/>
                <w:numId w:val="34"/>
              </w:numPr>
              <w:tabs>
                <w:tab w:val="left" w:pos="900"/>
              </w:tabs>
              <w:ind w:left="900" w:hanging="540"/>
              <w:rPr>
                <w:rFonts w:ascii="Times New Roman" w:hAnsi="Times New Roman" w:cs="Times New Roman"/>
                <w:sz w:val="24"/>
                <w:szCs w:val="24"/>
              </w:rPr>
            </w:pPr>
            <w:r w:rsidRPr="00B95B9A">
              <w:rPr>
                <w:rFonts w:ascii="Times New Roman" w:hAnsi="Times New Roman" w:cs="Times New Roman"/>
                <w:sz w:val="24"/>
                <w:szCs w:val="24"/>
              </w:rPr>
              <w:t>Cost incurred not billed</w:t>
            </w:r>
          </w:p>
        </w:tc>
      </w:tr>
    </w:tbl>
    <w:p w14:paraId="3D1CBD33" w14:textId="77777777" w:rsidR="006323D3" w:rsidRPr="000F72A4" w:rsidRDefault="006323D3" w:rsidP="000F72A4">
      <w:pPr>
        <w:pStyle w:val="Heading3"/>
      </w:pPr>
      <w:bookmarkStart w:id="406" w:name="_Toc384968016"/>
      <w:bookmarkStart w:id="407" w:name="_Toc390424509"/>
      <w:bookmarkStart w:id="408" w:name="_Toc408998023"/>
      <w:r w:rsidRPr="000F72A4">
        <w:t>Electronic Funds Transfer (EFT)</w:t>
      </w:r>
      <w:bookmarkEnd w:id="406"/>
      <w:bookmarkEnd w:id="407"/>
      <w:bookmarkEnd w:id="408"/>
    </w:p>
    <w:tbl>
      <w:tblPr>
        <w:tblStyle w:val="TableGrid"/>
        <w:tblW w:w="0" w:type="auto"/>
        <w:tblLook w:val="04A0" w:firstRow="1" w:lastRow="0" w:firstColumn="1" w:lastColumn="0" w:noHBand="0" w:noVBand="1"/>
        <w:tblCaption w:val="Electronic Funds Transfers content"/>
        <w:tblDescription w:val="agency specific requirements"/>
      </w:tblPr>
      <w:tblGrid>
        <w:gridCol w:w="9576"/>
      </w:tblGrid>
      <w:tr w:rsidR="006323D3" w:rsidRPr="000C2037" w14:paraId="0000CE8A" w14:textId="77777777" w:rsidTr="008E7FDD">
        <w:trPr>
          <w:tblHeader/>
        </w:trPr>
        <w:tc>
          <w:tcPr>
            <w:tcW w:w="9576" w:type="dxa"/>
            <w:shd w:val="clear" w:color="auto" w:fill="auto"/>
          </w:tcPr>
          <w:p w14:paraId="1293262C" w14:textId="77777777" w:rsidR="006323D3" w:rsidRPr="00B95B9A" w:rsidRDefault="006323D3" w:rsidP="00B95B9A">
            <w:pPr>
              <w:pStyle w:val="Noblisbodytext"/>
              <w:rPr>
                <w:b/>
              </w:rPr>
            </w:pPr>
            <w:r w:rsidRPr="00B95B9A">
              <w:rPr>
                <w:b/>
              </w:rPr>
              <w:t>Remove this context box when finalizing the SOW</w:t>
            </w:r>
          </w:p>
          <w:p w14:paraId="322C14E4" w14:textId="77777777" w:rsidR="006323D3" w:rsidRPr="000C2037" w:rsidRDefault="006323D3" w:rsidP="00B95B9A">
            <w:pPr>
              <w:pStyle w:val="Noblisbodytext"/>
            </w:pPr>
            <w:r w:rsidRPr="000C2037">
              <w:t xml:space="preserve">Agency has option to specify the method of delivery for invoice and payments. </w:t>
            </w:r>
          </w:p>
          <w:p w14:paraId="602A3D6D" w14:textId="77777777" w:rsidR="006323D3" w:rsidRPr="000C2037" w:rsidRDefault="006323D3" w:rsidP="00B95B9A">
            <w:pPr>
              <w:pStyle w:val="Noblisbodytext"/>
            </w:pPr>
            <w:r w:rsidRPr="000C2037">
              <w:t>Insert additional agency-specific requirements here.</w:t>
            </w:r>
          </w:p>
          <w:p w14:paraId="4F836D31" w14:textId="77777777" w:rsidR="006323D3" w:rsidRPr="000C2037" w:rsidRDefault="006323D3" w:rsidP="00B95B9A">
            <w:pPr>
              <w:pStyle w:val="Noblisbodytext"/>
            </w:pPr>
            <w:r w:rsidRPr="000C2037">
              <w:t>Below is a standard ‘boilerplate” requirements for EFT.</w:t>
            </w:r>
          </w:p>
        </w:tc>
      </w:tr>
    </w:tbl>
    <w:p w14:paraId="3A004087" w14:textId="77777777" w:rsidR="006323D3" w:rsidRPr="000C2037" w:rsidRDefault="006323D3" w:rsidP="000F72A4">
      <w:pPr>
        <w:pStyle w:val="Noblisbodytext"/>
      </w:pPr>
      <w:r w:rsidRPr="000C2037">
        <w:t xml:space="preserve">The </w:t>
      </w:r>
      <w:proofErr w:type="spellStart"/>
      <w:r w:rsidRPr="000C2037">
        <w:t>offeror</w:t>
      </w:r>
      <w:proofErr w:type="spellEnd"/>
      <w:r w:rsidRPr="000C2037">
        <w:t xml:space="preserve"> shall cooperate with the Government to allow payment of bills via Electronic Funds Transfer (EFT) to the extent feasible in accordance with </w:t>
      </w:r>
      <w:r w:rsidRPr="000C2037">
        <w:rPr>
          <w:b/>
        </w:rPr>
        <w:t xml:space="preserve">Section G.6.3 Use of Electronic Funds Transfer </w:t>
      </w:r>
      <w:r w:rsidRPr="000C2037">
        <w:t>of the Connections II contract.</w:t>
      </w:r>
    </w:p>
    <w:p w14:paraId="36B83DF5" w14:textId="77777777" w:rsidR="006323D3" w:rsidRPr="000F72A4" w:rsidRDefault="006323D3" w:rsidP="000F72A4">
      <w:pPr>
        <w:pStyle w:val="Heading2"/>
      </w:pPr>
      <w:bookmarkStart w:id="409" w:name="_Toc384968017"/>
      <w:bookmarkStart w:id="410" w:name="_Toc390424510"/>
      <w:bookmarkStart w:id="411" w:name="_Toc408998024"/>
      <w:r w:rsidRPr="000F72A4">
        <w:t>Billing for Other Direct Costs (ODCs) or Unpriced Item</w:t>
      </w:r>
      <w:bookmarkEnd w:id="409"/>
      <w:bookmarkEnd w:id="410"/>
      <w:bookmarkEnd w:id="411"/>
    </w:p>
    <w:p w14:paraId="552DA922" w14:textId="77777777" w:rsidR="006323D3" w:rsidRPr="000C2037" w:rsidRDefault="006323D3" w:rsidP="000F72A4">
      <w:pPr>
        <w:pStyle w:val="Noblisbodytext"/>
      </w:pPr>
      <w:r w:rsidRPr="000C2037">
        <w:t xml:space="preserve">The </w:t>
      </w:r>
      <w:proofErr w:type="spellStart"/>
      <w:r w:rsidRPr="000C2037">
        <w:t>offeror</w:t>
      </w:r>
      <w:proofErr w:type="spellEnd"/>
      <w:r w:rsidRPr="000C2037">
        <w:t xml:space="preserve"> may invoice monthly on the basis of cost incurred for ODC or unpriced item.  The invoice shall include the period of performance covered by the invoice </w:t>
      </w:r>
      <w:r w:rsidR="000F72A4">
        <w:t>and the item number and title.</w:t>
      </w:r>
    </w:p>
    <w:tbl>
      <w:tblPr>
        <w:tblStyle w:val="TableGrid1"/>
        <w:tblW w:w="0" w:type="auto"/>
        <w:tblLook w:val="04A0" w:firstRow="1" w:lastRow="0" w:firstColumn="1" w:lastColumn="0" w:noHBand="0" w:noVBand="1"/>
        <w:tblCaption w:val="Agency specific data elements for ODC and unpriced items"/>
        <w:tblDescription w:val="Text box for Agency specific data elements for ODC and unpriced items"/>
      </w:tblPr>
      <w:tblGrid>
        <w:gridCol w:w="9576"/>
      </w:tblGrid>
      <w:tr w:rsidR="006323D3" w:rsidRPr="000C2037" w14:paraId="3B72A1D2" w14:textId="77777777" w:rsidTr="008E7FDD">
        <w:trPr>
          <w:tblHeader/>
        </w:trPr>
        <w:tc>
          <w:tcPr>
            <w:tcW w:w="9576" w:type="dxa"/>
            <w:shd w:val="clear" w:color="auto" w:fill="auto"/>
          </w:tcPr>
          <w:p w14:paraId="53BE61FB" w14:textId="77777777" w:rsidR="006323D3" w:rsidRPr="000F72A4" w:rsidRDefault="006323D3" w:rsidP="000F72A4">
            <w:pPr>
              <w:pStyle w:val="Noblisbodytext"/>
              <w:rPr>
                <w:b/>
              </w:rPr>
            </w:pPr>
            <w:r w:rsidRPr="000F72A4">
              <w:rPr>
                <w:b/>
              </w:rPr>
              <w:lastRenderedPageBreak/>
              <w:t>Remove this context box when finalizing the SOW</w:t>
            </w:r>
          </w:p>
          <w:p w14:paraId="49C1B1D9" w14:textId="77777777" w:rsidR="006323D3" w:rsidRPr="000C2037" w:rsidRDefault="006323D3" w:rsidP="000F72A4">
            <w:pPr>
              <w:pStyle w:val="Noblisbodytext"/>
            </w:pPr>
            <w:r w:rsidRPr="000C2037">
              <w:t xml:space="preserve">Agency has option to specify the format and agency-specific data elements for ODC and unpriced items. </w:t>
            </w:r>
          </w:p>
          <w:p w14:paraId="26D0BF9B" w14:textId="77777777" w:rsidR="006323D3" w:rsidRPr="000C2037" w:rsidRDefault="006323D3" w:rsidP="000F72A4">
            <w:pPr>
              <w:pStyle w:val="Noblisbodytext"/>
            </w:pPr>
            <w:r w:rsidRPr="000C2037">
              <w:t>Suggested Requirements:</w:t>
            </w:r>
          </w:p>
          <w:p w14:paraId="315354C2" w14:textId="77777777" w:rsidR="006323D3" w:rsidRPr="000C2037" w:rsidRDefault="006323D3" w:rsidP="000F72A4">
            <w:pPr>
              <w:pStyle w:val="Noblisbodytext"/>
            </w:pPr>
            <w:r w:rsidRPr="000C2037">
              <w:t xml:space="preserve">The </w:t>
            </w:r>
            <w:proofErr w:type="spellStart"/>
            <w:r w:rsidRPr="000C2037">
              <w:t>offeror</w:t>
            </w:r>
            <w:proofErr w:type="spellEnd"/>
            <w:r w:rsidRPr="000C2037">
              <w:t xml:space="preserve"> shall provide the following detailed information for each invoice submitted, as applicable.  Spreadsheet submissions, in MS Excel format, are required.</w:t>
            </w:r>
          </w:p>
          <w:p w14:paraId="64E759D6" w14:textId="77777777" w:rsidR="006323D3" w:rsidRPr="000C2037" w:rsidRDefault="006323D3" w:rsidP="000F72A4">
            <w:pPr>
              <w:numPr>
                <w:ilvl w:val="0"/>
                <w:numId w:val="35"/>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ODCs or unpriced items purchased</w:t>
            </w:r>
          </w:p>
          <w:p w14:paraId="1A6E4BE6" w14:textId="77777777" w:rsidR="006323D3" w:rsidRPr="000C2037" w:rsidRDefault="006323D3" w:rsidP="000F72A4">
            <w:pPr>
              <w:numPr>
                <w:ilvl w:val="0"/>
                <w:numId w:val="35"/>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Date delivery accepted by the Government</w:t>
            </w:r>
          </w:p>
          <w:p w14:paraId="14627247" w14:textId="77777777" w:rsidR="006323D3" w:rsidRPr="000C2037" w:rsidRDefault="006323D3" w:rsidP="000F72A4">
            <w:pPr>
              <w:numPr>
                <w:ilvl w:val="0"/>
                <w:numId w:val="35"/>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ODC or unpriced item number</w:t>
            </w:r>
          </w:p>
          <w:p w14:paraId="1FC6B85B" w14:textId="77777777" w:rsidR="006323D3" w:rsidRPr="000C2037" w:rsidRDefault="006323D3" w:rsidP="000F72A4">
            <w:pPr>
              <w:numPr>
                <w:ilvl w:val="0"/>
                <w:numId w:val="35"/>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Project to date totals</w:t>
            </w:r>
          </w:p>
          <w:p w14:paraId="259B3521" w14:textId="77777777" w:rsidR="006323D3" w:rsidRPr="000C2037" w:rsidRDefault="006323D3" w:rsidP="000F72A4">
            <w:pPr>
              <w:numPr>
                <w:ilvl w:val="0"/>
                <w:numId w:val="35"/>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Cost incurred not billed</w:t>
            </w:r>
          </w:p>
          <w:p w14:paraId="4E52040F" w14:textId="77777777" w:rsidR="006323D3" w:rsidRPr="000F72A4" w:rsidRDefault="006323D3" w:rsidP="000F72A4">
            <w:pPr>
              <w:numPr>
                <w:ilvl w:val="0"/>
                <w:numId w:val="35"/>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Remaining balance of each item</w:t>
            </w:r>
          </w:p>
        </w:tc>
      </w:tr>
    </w:tbl>
    <w:p w14:paraId="37B6BE1F" w14:textId="77777777" w:rsidR="006323D3" w:rsidRPr="000F72A4" w:rsidRDefault="006323D3" w:rsidP="000F72A4">
      <w:pPr>
        <w:pStyle w:val="Heading3"/>
      </w:pPr>
      <w:bookmarkStart w:id="412" w:name="_Toc384968018"/>
      <w:bookmarkStart w:id="413" w:name="_Toc390424511"/>
      <w:bookmarkStart w:id="414" w:name="_Toc408998025"/>
      <w:r w:rsidRPr="000F72A4">
        <w:t>Invoice for Travel Expenses</w:t>
      </w:r>
      <w:bookmarkEnd w:id="412"/>
      <w:bookmarkEnd w:id="413"/>
      <w:bookmarkEnd w:id="414"/>
    </w:p>
    <w:p w14:paraId="78A87404" w14:textId="77777777" w:rsidR="006323D3" w:rsidRDefault="006323D3" w:rsidP="000F72A4">
      <w:pPr>
        <w:pStyle w:val="Noblisbodytext"/>
      </w:pPr>
      <w:r w:rsidRPr="000C2037">
        <w:t xml:space="preserve">The </w:t>
      </w:r>
      <w:proofErr w:type="spellStart"/>
      <w:r w:rsidRPr="000C2037">
        <w:t>offeror</w:t>
      </w:r>
      <w:proofErr w:type="spellEnd"/>
      <w:r w:rsidRPr="000C2037">
        <w:t xml:space="preserve"> may invoice monthly on the basis of cost incurred for cost of travel comparable with the Joint Travel Regulations/Federal Travel Regulation (JTR/FTR).  Long distance travel is defined as travel over 50 miles.  The invoice shall include the period of performance covered by the invoice, and the CLIN number and title.  Separate worksheets, in MS Excel format, shall be submitted for travel.</w:t>
      </w:r>
    </w:p>
    <w:p w14:paraId="7177A59A" w14:textId="77777777" w:rsidR="000F72A4" w:rsidRPr="000C2037" w:rsidRDefault="000F72A4" w:rsidP="000F72A4">
      <w:pPr>
        <w:pStyle w:val="Noblisbodytext"/>
      </w:pPr>
    </w:p>
    <w:tbl>
      <w:tblPr>
        <w:tblStyle w:val="TableGrid1"/>
        <w:tblW w:w="0" w:type="auto"/>
        <w:tblLook w:val="04A0" w:firstRow="1" w:lastRow="0" w:firstColumn="1" w:lastColumn="0" w:noHBand="0" w:noVBand="1"/>
        <w:tblCaption w:val="Suggested requirements for agency-specific  Travel charges"/>
      </w:tblPr>
      <w:tblGrid>
        <w:gridCol w:w="9576"/>
      </w:tblGrid>
      <w:tr w:rsidR="006323D3" w:rsidRPr="000C2037" w14:paraId="4D0E81A5" w14:textId="77777777" w:rsidTr="008E7FDD">
        <w:trPr>
          <w:tblHeader/>
        </w:trPr>
        <w:tc>
          <w:tcPr>
            <w:tcW w:w="9576" w:type="dxa"/>
            <w:shd w:val="clear" w:color="auto" w:fill="auto"/>
          </w:tcPr>
          <w:p w14:paraId="1618F15F" w14:textId="77777777" w:rsidR="006323D3" w:rsidRPr="000F72A4" w:rsidRDefault="006323D3" w:rsidP="000F72A4">
            <w:pPr>
              <w:pStyle w:val="Noblisbodytext"/>
              <w:rPr>
                <w:b/>
              </w:rPr>
            </w:pPr>
            <w:r w:rsidRPr="000F72A4">
              <w:rPr>
                <w:b/>
              </w:rPr>
              <w:t>Remove this context box when finalizing the SOW</w:t>
            </w:r>
          </w:p>
          <w:p w14:paraId="55F076B1" w14:textId="77777777" w:rsidR="006323D3" w:rsidRPr="000C2037" w:rsidRDefault="006323D3" w:rsidP="000F72A4">
            <w:pPr>
              <w:pStyle w:val="Noblisbodytext"/>
            </w:pPr>
            <w:r w:rsidRPr="000C2037">
              <w:t>Agency has option to specify the format and agency-specific data elements for submitting Travel charges. Suggested Requirements:</w:t>
            </w:r>
          </w:p>
          <w:p w14:paraId="05065273" w14:textId="77777777" w:rsidR="006323D3" w:rsidRPr="000C2037" w:rsidRDefault="006323D3" w:rsidP="000F72A4">
            <w:pPr>
              <w:pStyle w:val="Noblisbodytext"/>
            </w:pPr>
            <w:r w:rsidRPr="000C2037">
              <w:t xml:space="preserve">The </w:t>
            </w:r>
            <w:proofErr w:type="spellStart"/>
            <w:r w:rsidRPr="000C2037">
              <w:t>offeror</w:t>
            </w:r>
            <w:proofErr w:type="spellEnd"/>
            <w:r w:rsidRPr="000C2037">
              <w:t xml:space="preserve"> shall provide the following detailed information for each invoice submitted for travel expenses. The Total Cost for Travel shall identify all current travel on the project and their total CLIN/Task costs billed.  The listing shall include separate columns and totals for the current invoice period and the project to date:</w:t>
            </w:r>
          </w:p>
          <w:p w14:paraId="5E95B9B3"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Travel Authorization Request identifier, approver name, and approval date</w:t>
            </w:r>
          </w:p>
          <w:p w14:paraId="31020383"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Current invoice period</w:t>
            </w:r>
          </w:p>
          <w:p w14:paraId="354D7941"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Names of persons traveling</w:t>
            </w:r>
          </w:p>
          <w:p w14:paraId="78318315"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Number of travel days</w:t>
            </w:r>
          </w:p>
          <w:p w14:paraId="1E7EBFFB"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Dates of travel</w:t>
            </w:r>
          </w:p>
          <w:p w14:paraId="7F97C3B1"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Number of days per diem charged</w:t>
            </w:r>
          </w:p>
          <w:p w14:paraId="7C3B5063"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Per diem rate used</w:t>
            </w:r>
          </w:p>
          <w:p w14:paraId="0A87E62C"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Total per diem charged</w:t>
            </w:r>
          </w:p>
          <w:p w14:paraId="1A95D15F"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Transportation costs (rental car, air fare, etc.)</w:t>
            </w:r>
          </w:p>
          <w:p w14:paraId="008DE383"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Total charges</w:t>
            </w:r>
          </w:p>
          <w:p w14:paraId="5E5DBC54" w14:textId="77777777" w:rsidR="006323D3" w:rsidRPr="000C2037"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Explanation of variances exceeding 10% of the approved versus actual costs</w:t>
            </w:r>
          </w:p>
          <w:p w14:paraId="4D0ED502" w14:textId="77777777" w:rsidR="006323D3" w:rsidRPr="000F72A4" w:rsidRDefault="006323D3" w:rsidP="000F72A4">
            <w:pPr>
              <w:numPr>
                <w:ilvl w:val="0"/>
                <w:numId w:val="33"/>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 xml:space="preserve">Indirect Handling Rate. </w:t>
            </w:r>
          </w:p>
        </w:tc>
      </w:tr>
    </w:tbl>
    <w:p w14:paraId="40908191" w14:textId="77777777" w:rsidR="006323D3" w:rsidRPr="000F72A4" w:rsidRDefault="006323D3" w:rsidP="000F72A4">
      <w:pPr>
        <w:pStyle w:val="Noblisbodytext"/>
        <w:rPr>
          <w:sz w:val="20"/>
          <w:szCs w:val="20"/>
        </w:rPr>
      </w:pPr>
      <w:r w:rsidRPr="000F72A4">
        <w:rPr>
          <w:sz w:val="20"/>
          <w:szCs w:val="20"/>
        </w:rPr>
        <w:t>[Agency may add Agency-specific billing and invoice payment processing requirements here]</w:t>
      </w:r>
    </w:p>
    <w:p w14:paraId="02C75D5D" w14:textId="77777777" w:rsidR="0077353A" w:rsidRPr="000F72A4" w:rsidRDefault="0077353A" w:rsidP="000F72A4">
      <w:pPr>
        <w:pStyle w:val="Heading1"/>
      </w:pPr>
      <w:bookmarkStart w:id="415" w:name="_Toc355362022"/>
      <w:bookmarkStart w:id="416" w:name="_Toc402777079"/>
      <w:bookmarkStart w:id="417" w:name="_Toc408998026"/>
      <w:r w:rsidRPr="000F72A4">
        <w:lastRenderedPageBreak/>
        <w:t>Section 508</w:t>
      </w:r>
      <w:bookmarkEnd w:id="415"/>
      <w:bookmarkEnd w:id="416"/>
      <w:bookmarkEnd w:id="417"/>
    </w:p>
    <w:p w14:paraId="3555696A" w14:textId="77777777" w:rsidR="0077353A" w:rsidRPr="000C2037" w:rsidRDefault="0077353A" w:rsidP="000F72A4">
      <w:pPr>
        <w:pStyle w:val="Noblisbodytext"/>
      </w:pPr>
      <w:r w:rsidRPr="000C2037">
        <w:t xml:space="preserve">All Electronic and Information Technology (EIT) procured through this task order must meet the applicable accessibility standards at 36 CFR 1194, unless an Agency exception to this requirement exists. The </w:t>
      </w:r>
      <w:r w:rsidRPr="000C2037">
        <w:rPr>
          <w:b/>
        </w:rPr>
        <w:t>Section 508 Standards Summary</w:t>
      </w:r>
      <w:r w:rsidRPr="000C2037">
        <w:t xml:space="preserve"> is viewable at: </w:t>
      </w:r>
      <w:hyperlink r:id="rId17" w:anchor="technical" w:history="1">
        <w:r w:rsidRPr="000C2037">
          <w:rPr>
            <w:rStyle w:val="Hyperlink"/>
          </w:rPr>
          <w:t>https://www.section508.gov/index.cfm?fuseAction=stdsSum#technical</w:t>
        </w:r>
      </w:hyperlink>
    </w:p>
    <w:p w14:paraId="28B9DCEE" w14:textId="77777777" w:rsidR="0077353A" w:rsidRPr="000C2037" w:rsidRDefault="0077353A" w:rsidP="000F72A4">
      <w:pPr>
        <w:pStyle w:val="Noblisbodytext"/>
      </w:pPr>
      <w:r w:rsidRPr="000C2037">
        <w:t xml:space="preserve">The </w:t>
      </w:r>
      <w:proofErr w:type="spellStart"/>
      <w:r w:rsidRPr="000C2037">
        <w:t>offeror</w:t>
      </w:r>
      <w:proofErr w:type="spellEnd"/>
      <w:r w:rsidRPr="000C2037">
        <w:t xml:space="preserve"> shall indicate for each line item in the schedule whether each product or service is compliant or noncompliant with the accessibility standards at 36 CFR 1194. Further, the proposal must indicate where full details of compliance can be found (e.g., the </w:t>
      </w:r>
      <w:proofErr w:type="spellStart"/>
      <w:r w:rsidRPr="000C2037">
        <w:t>offeror's</w:t>
      </w:r>
      <w:proofErr w:type="spellEnd"/>
      <w:r w:rsidRPr="000C2037">
        <w:t xml:space="preserve"> website or other exact location).</w:t>
      </w:r>
    </w:p>
    <w:p w14:paraId="7D5D63A2" w14:textId="77777777" w:rsidR="00FF7BC6" w:rsidRPr="000F72A4" w:rsidRDefault="00FF7BC6" w:rsidP="000F72A4">
      <w:pPr>
        <w:pStyle w:val="Heading1"/>
      </w:pPr>
      <w:bookmarkStart w:id="418" w:name="_Toc408998027"/>
      <w:r w:rsidRPr="000F72A4">
        <w:t xml:space="preserve">Proposal Instruction to </w:t>
      </w:r>
      <w:proofErr w:type="spellStart"/>
      <w:r w:rsidRPr="000F72A4">
        <w:t>Offerors</w:t>
      </w:r>
      <w:bookmarkEnd w:id="418"/>
      <w:proofErr w:type="spellEnd"/>
    </w:p>
    <w:p w14:paraId="02C44181" w14:textId="77777777" w:rsidR="00390C14" w:rsidRPr="00946C4A" w:rsidRDefault="00390C14" w:rsidP="00390C14">
      <w:pPr>
        <w:pStyle w:val="Noblisbodytext"/>
      </w:pPr>
      <w:bookmarkStart w:id="419" w:name="_Toc362871167"/>
      <w:bookmarkStart w:id="420" w:name="_Toc355680240"/>
      <w:bookmarkEnd w:id="358"/>
      <w:bookmarkEnd w:id="359"/>
      <w:bookmarkEnd w:id="419"/>
      <w:r w:rsidRPr="00946C4A">
        <w:t xml:space="preserve">This section provides instructions to prospective </w:t>
      </w:r>
      <w:proofErr w:type="spellStart"/>
      <w:r>
        <w:t>o</w:t>
      </w:r>
      <w:r w:rsidRPr="00946C4A">
        <w:t>fferors</w:t>
      </w:r>
      <w:proofErr w:type="spellEnd"/>
      <w:r w:rsidRPr="00946C4A">
        <w:t xml:space="preserve"> </w:t>
      </w:r>
      <w:r>
        <w:t xml:space="preserve">on </w:t>
      </w:r>
      <w:r w:rsidRPr="00946C4A">
        <w:t>prepar</w:t>
      </w:r>
      <w:r>
        <w:t>ing</w:t>
      </w:r>
      <w:r w:rsidRPr="00946C4A">
        <w:t xml:space="preserve"> and submit</w:t>
      </w:r>
      <w:r>
        <w:t>ting</w:t>
      </w:r>
      <w:r w:rsidRPr="00946C4A">
        <w:t xml:space="preserve"> a proposal in response to this solicitation.</w:t>
      </w:r>
    </w:p>
    <w:p w14:paraId="3E11AAE2" w14:textId="77777777" w:rsidR="00390C14" w:rsidRPr="00946C4A" w:rsidRDefault="00390C14" w:rsidP="00390C14">
      <w:pPr>
        <w:pStyle w:val="Noblisbodytext"/>
      </w:pPr>
      <w:r w:rsidRPr="004C47E6">
        <w:rPr>
          <w:b/>
        </w:rPr>
        <w:t>SOLICITATION CLOSING DATE AND TIME:</w:t>
      </w:r>
      <w:r>
        <w:rPr>
          <w:b/>
        </w:rPr>
        <w:t xml:space="preserve">  </w:t>
      </w:r>
      <w:r w:rsidRPr="004C47E6">
        <w:rPr>
          <w:b/>
        </w:rPr>
        <w:t>ALL OFFERS MUST BE RECEIVED ON OR BEFORE 3:00 PM EDT ON:</w:t>
      </w:r>
      <w:r>
        <w:rPr>
          <w:b/>
        </w:rPr>
        <w:t xml:space="preserve"> </w:t>
      </w:r>
      <w:r w:rsidRPr="00946C4A">
        <w:t xml:space="preserve"> </w:t>
      </w:r>
      <w:r w:rsidRPr="00946C4A">
        <w:rPr>
          <w:color w:val="E36C0A"/>
        </w:rPr>
        <w:t>[</w:t>
      </w:r>
      <w:r>
        <w:rPr>
          <w:color w:val="E36C0A"/>
        </w:rPr>
        <w:t>DD MM YYYY</w:t>
      </w:r>
      <w:r w:rsidRPr="00946C4A">
        <w:rPr>
          <w:color w:val="E36C0A"/>
        </w:rPr>
        <w:t>]</w:t>
      </w:r>
      <w:r w:rsidRPr="00946C4A">
        <w:t>.</w:t>
      </w:r>
    </w:p>
    <w:p w14:paraId="46D582B6" w14:textId="77777777" w:rsidR="001D6EF5" w:rsidRDefault="001D6EF5">
      <w:pPr>
        <w:spacing w:after="200" w:line="276" w:lineRule="auto"/>
        <w:rPr>
          <w:rFonts w:ascii="Times New Roman" w:eastAsia="Times New Roman" w:hAnsi="Times New Roman" w:cs="Times New Roman"/>
          <w:b/>
          <w:sz w:val="24"/>
          <w:szCs w:val="24"/>
        </w:rPr>
      </w:pPr>
      <w:r>
        <w:rPr>
          <w:b/>
        </w:rPr>
        <w:br w:type="page"/>
      </w:r>
    </w:p>
    <w:p w14:paraId="08044C19" w14:textId="77777777" w:rsidR="00390C14" w:rsidRPr="004C47E6" w:rsidRDefault="00390C14" w:rsidP="00390C14">
      <w:pPr>
        <w:pStyle w:val="Noblisbodytext"/>
        <w:rPr>
          <w:b/>
        </w:rPr>
      </w:pPr>
      <w:r>
        <w:rPr>
          <w:b/>
        </w:rPr>
        <w:lastRenderedPageBreak/>
        <w:t xml:space="preserve">REQUIRED SUBMISSIONS:  </w:t>
      </w:r>
    </w:p>
    <w:p w14:paraId="27E8159A" w14:textId="77777777" w:rsidR="00390C14" w:rsidRDefault="00390C14" w:rsidP="00390C14">
      <w:pPr>
        <w:pStyle w:val="Noblisbodytext"/>
        <w:rPr>
          <w:color w:val="E36C0A"/>
        </w:rPr>
      </w:pPr>
      <w:r w:rsidRPr="00946C4A">
        <w:t xml:space="preserve">Proposal shall be submitted to the attention of: </w:t>
      </w:r>
      <w:r>
        <w:t xml:space="preserve"> </w:t>
      </w:r>
      <w:r w:rsidRPr="00946C4A">
        <w:rPr>
          <w:color w:val="E36C0A"/>
        </w:rPr>
        <w:t>[</w:t>
      </w:r>
      <w:r>
        <w:rPr>
          <w:color w:val="E36C0A"/>
        </w:rPr>
        <w:t>Agency Point of Contact</w:t>
      </w:r>
      <w:r w:rsidRPr="00946C4A">
        <w:rPr>
          <w:color w:val="E36C0A"/>
        </w:rPr>
        <w:t>]</w:t>
      </w:r>
    </w:p>
    <w:p w14:paraId="0D918978" w14:textId="77777777" w:rsidR="00390C14" w:rsidRPr="00946C4A" w:rsidRDefault="00390C14" w:rsidP="00390C14">
      <w:pPr>
        <w:pStyle w:val="Noblisbodytext"/>
        <w:tabs>
          <w:tab w:val="left" w:pos="4320"/>
        </w:tabs>
      </w:pPr>
      <w:r w:rsidRPr="004C47E6">
        <w:rPr>
          <w:b/>
        </w:rPr>
        <w:t>HARD COPY ADDRESS:</w:t>
      </w:r>
      <w:r>
        <w:tab/>
      </w:r>
      <w:r w:rsidRPr="004C47E6">
        <w:rPr>
          <w:b/>
        </w:rPr>
        <w:t>ELECTRONIC COPY:</w:t>
      </w:r>
    </w:p>
    <w:p w14:paraId="23536FE0" w14:textId="77777777" w:rsidR="00390C14" w:rsidRPr="00946C4A" w:rsidRDefault="00390C14" w:rsidP="00390C14">
      <w:pPr>
        <w:pStyle w:val="Noblisbodytext"/>
        <w:tabs>
          <w:tab w:val="left" w:pos="4320"/>
        </w:tabs>
        <w:spacing w:after="0"/>
      </w:pPr>
      <w:r>
        <w:t xml:space="preserve">Agency </w:t>
      </w:r>
      <w:r>
        <w:tab/>
      </w:r>
      <w:r w:rsidRPr="00946C4A">
        <w:t>Name and Email Address</w:t>
      </w:r>
    </w:p>
    <w:p w14:paraId="52F7AF74" w14:textId="77777777" w:rsidR="00390C14" w:rsidRPr="00946C4A" w:rsidRDefault="00390C14" w:rsidP="00390C14">
      <w:pPr>
        <w:pStyle w:val="Noblisbodytext"/>
        <w:tabs>
          <w:tab w:val="left" w:pos="4320"/>
        </w:tabs>
        <w:spacing w:after="0"/>
      </w:pPr>
      <w:r w:rsidRPr="00946C4A">
        <w:t xml:space="preserve">POC Name </w:t>
      </w:r>
    </w:p>
    <w:p w14:paraId="0312CF22" w14:textId="77777777" w:rsidR="00390C14" w:rsidRPr="00946C4A" w:rsidRDefault="00390C14" w:rsidP="00390C14">
      <w:pPr>
        <w:pStyle w:val="Noblisbodytext"/>
        <w:tabs>
          <w:tab w:val="left" w:pos="4320"/>
        </w:tabs>
        <w:spacing w:after="0"/>
      </w:pPr>
      <w:r w:rsidRPr="00946C4A">
        <w:t>Mailing Address</w:t>
      </w:r>
    </w:p>
    <w:p w14:paraId="03A1049A" w14:textId="77777777" w:rsidR="00390C14" w:rsidRPr="00946C4A" w:rsidRDefault="00390C14" w:rsidP="00390C14">
      <w:pPr>
        <w:pStyle w:val="Noblisbodytext"/>
        <w:spacing w:after="0"/>
      </w:pPr>
      <w:r w:rsidRPr="00946C4A">
        <w:t>Telephone</w:t>
      </w:r>
    </w:p>
    <w:p w14:paraId="533A32BB" w14:textId="77777777" w:rsidR="00390C14" w:rsidRPr="00946C4A" w:rsidRDefault="00390C14" w:rsidP="00390C14">
      <w:pPr>
        <w:pStyle w:val="Noblisbodytext"/>
      </w:pPr>
      <w:r w:rsidRPr="00946C4A">
        <w:t>Email</w:t>
      </w:r>
    </w:p>
    <w:p w14:paraId="7AB915E6" w14:textId="77777777" w:rsidR="00390C14" w:rsidRPr="00946C4A" w:rsidRDefault="00390C14" w:rsidP="00390C14">
      <w:pPr>
        <w:pStyle w:val="Noblisbodytext"/>
      </w:pPr>
      <w:r>
        <w:t>No</w:t>
      </w:r>
      <w:r w:rsidRPr="00946C4A">
        <w:t xml:space="preserve"> offer received after the due date and time will be considered.</w:t>
      </w:r>
    </w:p>
    <w:p w14:paraId="298A11A4" w14:textId="77777777" w:rsidR="00390C14" w:rsidRPr="00FF7BC6" w:rsidRDefault="00390C14" w:rsidP="00FF7BC6">
      <w:pPr>
        <w:pStyle w:val="Heading2"/>
      </w:pPr>
      <w:bookmarkStart w:id="421" w:name="_Toc366592339"/>
      <w:bookmarkStart w:id="422" w:name="_Toc406009810"/>
      <w:bookmarkStart w:id="423" w:name="_Toc408998028"/>
      <w:r w:rsidRPr="00FF7BC6">
        <w:t>General Instructions</w:t>
      </w:r>
      <w:bookmarkEnd w:id="420"/>
      <w:bookmarkEnd w:id="421"/>
      <w:bookmarkEnd w:id="422"/>
      <w:bookmarkEnd w:id="423"/>
    </w:p>
    <w:p w14:paraId="30D38870" w14:textId="77777777" w:rsidR="00390C14" w:rsidRPr="00FF7BC6" w:rsidRDefault="00390C14" w:rsidP="00FF7BC6">
      <w:pPr>
        <w:pStyle w:val="Heading3"/>
      </w:pPr>
      <w:bookmarkStart w:id="424" w:name="_Toc406009811"/>
      <w:bookmarkStart w:id="425" w:name="_Toc408998029"/>
      <w:r w:rsidRPr="00FF7BC6">
        <w:t>Materials Submitted</w:t>
      </w:r>
      <w:bookmarkEnd w:id="424"/>
      <w:bookmarkEnd w:id="425"/>
    </w:p>
    <w:p w14:paraId="3E25EB95" w14:textId="77777777" w:rsidR="00390C14" w:rsidRPr="00946C4A" w:rsidRDefault="00390C14" w:rsidP="00390C14">
      <w:pPr>
        <w:pStyle w:val="Noblisbodytext"/>
      </w:pPr>
      <w:r w:rsidRPr="00946C4A">
        <w:t xml:space="preserve">The </w:t>
      </w:r>
      <w:proofErr w:type="spellStart"/>
      <w:r w:rsidRPr="00946C4A">
        <w:t>Offeror</w:t>
      </w:r>
      <w:proofErr w:type="spellEnd"/>
      <w:r w:rsidRPr="00946C4A">
        <w:t xml:space="preserve"> is advised that all submissions and related material become the property of the U.S. Government and will not be returned. </w:t>
      </w:r>
      <w:r>
        <w:t xml:space="preserve"> </w:t>
      </w:r>
      <w:r w:rsidRPr="00946C4A">
        <w:t xml:space="preserve">The technical and price proposals, if accepted by the Government, will form binding parts of the </w:t>
      </w:r>
      <w:r>
        <w:t>t</w:t>
      </w:r>
      <w:r w:rsidRPr="00946C4A">
        <w:t xml:space="preserve">ask </w:t>
      </w:r>
      <w:r>
        <w:t>o</w:t>
      </w:r>
      <w:r w:rsidRPr="00946C4A">
        <w:t xml:space="preserve">rder that results from this solicitation. </w:t>
      </w:r>
      <w:r>
        <w:t xml:space="preserve"> </w:t>
      </w:r>
      <w:r w:rsidRPr="00946C4A">
        <w:t xml:space="preserve">Therefore, care must be taken to properly address the requirements set forth in each of the </w:t>
      </w:r>
      <w:r>
        <w:t>t</w:t>
      </w:r>
      <w:r w:rsidRPr="00946C4A">
        <w:t>asks.</w:t>
      </w:r>
      <w:r>
        <w:t xml:space="preserve"> </w:t>
      </w:r>
      <w:r w:rsidRPr="00946C4A">
        <w:t xml:space="preserve"> In the event of any conflict between the </w:t>
      </w:r>
      <w:r>
        <w:t>Connections II contract</w:t>
      </w:r>
      <w:r w:rsidRPr="00946C4A">
        <w:t xml:space="preserve"> and the proposal in any resulting </w:t>
      </w:r>
      <w:r>
        <w:t>t</w:t>
      </w:r>
      <w:r w:rsidRPr="00946C4A">
        <w:t xml:space="preserve">ask </w:t>
      </w:r>
      <w:r>
        <w:t>o</w:t>
      </w:r>
      <w:r w:rsidRPr="00946C4A">
        <w:t xml:space="preserve">rder, the </w:t>
      </w:r>
      <w:r>
        <w:t>Connections II Contract</w:t>
      </w:r>
      <w:r w:rsidRPr="00946C4A">
        <w:t xml:space="preserve"> shall govern.</w:t>
      </w:r>
    </w:p>
    <w:p w14:paraId="4FCB8420" w14:textId="77777777" w:rsidR="00390C14" w:rsidRPr="00FF7BC6" w:rsidRDefault="00390C14" w:rsidP="00FF7BC6">
      <w:pPr>
        <w:pStyle w:val="Heading3"/>
      </w:pPr>
      <w:bookmarkStart w:id="426" w:name="_Toc406009812"/>
      <w:bookmarkStart w:id="427" w:name="_Toc408998030"/>
      <w:r w:rsidRPr="00FF7BC6">
        <w:t>Format</w:t>
      </w:r>
      <w:bookmarkEnd w:id="426"/>
      <w:bookmarkEnd w:id="427"/>
    </w:p>
    <w:p w14:paraId="4D98A707" w14:textId="77777777" w:rsidR="00390C14" w:rsidRPr="00696780" w:rsidRDefault="00390C14" w:rsidP="00390C14">
      <w:pPr>
        <w:pStyle w:val="Noblisbodytext"/>
        <w:pBdr>
          <w:top w:val="single" w:sz="4" w:space="1" w:color="auto"/>
          <w:left w:val="single" w:sz="4" w:space="4" w:color="auto"/>
          <w:bottom w:val="single" w:sz="4" w:space="1" w:color="auto"/>
          <w:right w:val="single" w:sz="4" w:space="4" w:color="auto"/>
        </w:pBdr>
      </w:pPr>
      <w:r w:rsidRPr="00696780">
        <w:t>[If the Agency wishes to use electronic format only, it may delete references to hard copy submittal in the sample text below.]</w:t>
      </w:r>
    </w:p>
    <w:p w14:paraId="744C847E" w14:textId="77777777" w:rsidR="00390C14" w:rsidRPr="00EE2B24" w:rsidRDefault="00390C14" w:rsidP="00390C14">
      <w:pPr>
        <w:pStyle w:val="Noblisbodytext"/>
        <w:rPr>
          <w:bCs/>
        </w:rPr>
      </w:pPr>
      <w:r w:rsidRPr="00946C4A">
        <w:t>All materials shall be in typeface Times New Roman</w:t>
      </w:r>
      <w:r>
        <w:t xml:space="preserve"> or Arial (no smaller than</w:t>
      </w:r>
      <w:r w:rsidRPr="00946C4A">
        <w:t xml:space="preserve"> 11 point</w:t>
      </w:r>
      <w:r>
        <w:t>)</w:t>
      </w:r>
      <w:r w:rsidRPr="00946C4A">
        <w:t>, double</w:t>
      </w:r>
      <w:r>
        <w:t>-</w:t>
      </w:r>
      <w:r w:rsidRPr="00946C4A">
        <w:t>spaced on 8</w:t>
      </w:r>
      <w:r>
        <w:t>½” x</w:t>
      </w:r>
      <w:r w:rsidRPr="00946C4A">
        <w:t xml:space="preserve"> 11” white paper with one inch margins all around. </w:t>
      </w:r>
      <w:r>
        <w:t xml:space="preserve"> </w:t>
      </w:r>
      <w:r w:rsidRPr="00946C4A">
        <w:t xml:space="preserve">Tables and illustrations may </w:t>
      </w:r>
      <w:r w:rsidRPr="00EE2B24">
        <w:t xml:space="preserve">use a reduced font style, but not less than 8 point, and may be single-spaced.  </w:t>
      </w:r>
      <w:r w:rsidRPr="00EE2B24">
        <w:rPr>
          <w:bCs/>
        </w:rPr>
        <w:t xml:space="preserve">Each page must identify the submitting </w:t>
      </w:r>
      <w:proofErr w:type="spellStart"/>
      <w:r w:rsidRPr="00EE2B24">
        <w:rPr>
          <w:bCs/>
        </w:rPr>
        <w:t>Offeror</w:t>
      </w:r>
      <w:proofErr w:type="spellEnd"/>
      <w:r w:rsidRPr="00EE2B24">
        <w:rPr>
          <w:bCs/>
        </w:rPr>
        <w:t xml:space="preserve"> in the header or footer.</w:t>
      </w:r>
    </w:p>
    <w:p w14:paraId="3683C485" w14:textId="77777777" w:rsidR="00390C14" w:rsidRPr="00946C4A" w:rsidRDefault="00390C14" w:rsidP="00390C14">
      <w:pPr>
        <w:pStyle w:val="Noblisbodytext"/>
      </w:pPr>
      <w:r w:rsidRPr="00946C4A">
        <w:t xml:space="preserve">The </w:t>
      </w:r>
      <w:proofErr w:type="spellStart"/>
      <w:r>
        <w:t>offeror</w:t>
      </w:r>
      <w:r w:rsidRPr="00946C4A">
        <w:t>’s</w:t>
      </w:r>
      <w:proofErr w:type="spellEnd"/>
      <w:r w:rsidRPr="00946C4A">
        <w:t xml:space="preserve"> proposal shall consist of physically separate volumes </w:t>
      </w:r>
      <w:r>
        <w:t xml:space="preserve">that are </w:t>
      </w:r>
      <w:r w:rsidRPr="00946C4A">
        <w:t xml:space="preserve">individually titled and numbered on the exterior of the top covers as stated </w:t>
      </w:r>
      <w:r>
        <w:t xml:space="preserve">in Table 2 </w:t>
      </w:r>
      <w:r w:rsidRPr="00946C4A">
        <w:t xml:space="preserve">below. </w:t>
      </w:r>
      <w:r>
        <w:t xml:space="preserve"> </w:t>
      </w:r>
      <w:r w:rsidRPr="00946C4A">
        <w:rPr>
          <w:b/>
          <w:bCs/>
        </w:rPr>
        <w:t>DO NOT INCLUDE PRICING IN THE TECHNICAL AND PAST PERFORMANCE VOLUMES</w:t>
      </w:r>
      <w:r>
        <w:rPr>
          <w:b/>
          <w:bCs/>
        </w:rPr>
        <w:t>:</w:t>
      </w:r>
      <w:r w:rsidRPr="00946C4A">
        <w:rPr>
          <w:b/>
          <w:bCs/>
        </w:rPr>
        <w:t xml:space="preserve"> </w:t>
      </w:r>
      <w:r>
        <w:rPr>
          <w:b/>
          <w:bCs/>
        </w:rPr>
        <w:t xml:space="preserve"> </w:t>
      </w:r>
      <w:r w:rsidRPr="00946C4A">
        <w:t xml:space="preserve">THE </w:t>
      </w:r>
      <w:r>
        <w:t>OFFEROR</w:t>
      </w:r>
      <w:r w:rsidRPr="00946C4A">
        <w:t xml:space="preserve"> IS ADVISED THAT COMBINING TECHNICAL AND PRICING VOLUMES IN THE OFFEROR’S PROPOSAL IS NOT RESPONSIVE TO THE SOW</w:t>
      </w:r>
      <w:r>
        <w:t>.</w:t>
      </w:r>
      <w:r w:rsidRPr="00946C4A">
        <w:t xml:space="preserve"> </w:t>
      </w:r>
    </w:p>
    <w:p w14:paraId="7816E7C6" w14:textId="77777777" w:rsidR="00390C14" w:rsidRPr="00FF7BC6" w:rsidRDefault="00390C14" w:rsidP="00FF7BC6">
      <w:pPr>
        <w:pStyle w:val="NoblisTableCaption"/>
      </w:pPr>
      <w:bookmarkStart w:id="428" w:name="_Toc408804761"/>
      <w:proofErr w:type="gramStart"/>
      <w:r w:rsidRPr="00FF7BC6">
        <w:t>Table 2.</w:t>
      </w:r>
      <w:proofErr w:type="gramEnd"/>
      <w:r w:rsidRPr="00FF7BC6">
        <w:t xml:space="preserve"> Number of each Type of Proposal Volume</w:t>
      </w:r>
      <w:bookmarkEnd w:id="42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44"/>
        <w:gridCol w:w="2304"/>
        <w:gridCol w:w="1584"/>
        <w:gridCol w:w="1584"/>
        <w:gridCol w:w="3024"/>
      </w:tblGrid>
      <w:tr w:rsidR="00390C14" w:rsidRPr="00710E27" w14:paraId="3AEFACE1" w14:textId="77777777" w:rsidTr="001D6EF5">
        <w:trPr>
          <w:cantSplit/>
          <w:tblHeader/>
        </w:trPr>
        <w:tc>
          <w:tcPr>
            <w:tcW w:w="1044" w:type="dxa"/>
            <w:tcBorders>
              <w:right w:val="single" w:sz="4" w:space="0" w:color="FFFFFF"/>
            </w:tcBorders>
            <w:shd w:val="clear" w:color="auto" w:fill="42637A"/>
            <w:vAlign w:val="center"/>
            <w:hideMark/>
          </w:tcPr>
          <w:p w14:paraId="21C67F62" w14:textId="77777777" w:rsidR="00390C14" w:rsidRPr="00D268A6" w:rsidRDefault="00390C14" w:rsidP="00390C14">
            <w:pPr>
              <w:pStyle w:val="NoblisTableText"/>
              <w:spacing w:before="40" w:after="40"/>
              <w:jc w:val="center"/>
              <w:rPr>
                <w:b/>
                <w:color w:val="FFFFFF"/>
                <w:szCs w:val="22"/>
              </w:rPr>
            </w:pPr>
            <w:r w:rsidRPr="00D268A6">
              <w:rPr>
                <w:b/>
                <w:color w:val="FFFFFF"/>
                <w:szCs w:val="22"/>
              </w:rPr>
              <w:t>Volume</w:t>
            </w:r>
          </w:p>
        </w:tc>
        <w:tc>
          <w:tcPr>
            <w:tcW w:w="2304" w:type="dxa"/>
            <w:tcBorders>
              <w:left w:val="single" w:sz="4" w:space="0" w:color="FFFFFF"/>
              <w:right w:val="single" w:sz="4" w:space="0" w:color="FFFFFF"/>
            </w:tcBorders>
            <w:shd w:val="clear" w:color="auto" w:fill="42637A"/>
            <w:vAlign w:val="center"/>
            <w:hideMark/>
          </w:tcPr>
          <w:p w14:paraId="57118E2B" w14:textId="77777777" w:rsidR="00390C14" w:rsidRPr="00D268A6" w:rsidRDefault="00390C14" w:rsidP="00390C14">
            <w:pPr>
              <w:pStyle w:val="NoblisTableText"/>
              <w:spacing w:before="40" w:after="40"/>
              <w:jc w:val="center"/>
              <w:rPr>
                <w:b/>
                <w:color w:val="FFFFFF"/>
                <w:szCs w:val="22"/>
              </w:rPr>
            </w:pPr>
            <w:r w:rsidRPr="00D268A6">
              <w:rPr>
                <w:b/>
                <w:color w:val="FFFFFF"/>
                <w:szCs w:val="22"/>
              </w:rPr>
              <w:t>Volume Title</w:t>
            </w:r>
          </w:p>
        </w:tc>
        <w:tc>
          <w:tcPr>
            <w:tcW w:w="1584" w:type="dxa"/>
            <w:tcBorders>
              <w:left w:val="single" w:sz="4" w:space="0" w:color="FFFFFF"/>
              <w:right w:val="single" w:sz="4" w:space="0" w:color="FFFFFF"/>
            </w:tcBorders>
            <w:shd w:val="clear" w:color="auto" w:fill="42637A"/>
            <w:vAlign w:val="center"/>
            <w:hideMark/>
          </w:tcPr>
          <w:p w14:paraId="5787F0F8" w14:textId="77777777" w:rsidR="00390C14" w:rsidRPr="00D268A6" w:rsidRDefault="00390C14" w:rsidP="00390C14">
            <w:pPr>
              <w:pStyle w:val="NoblisTableText"/>
              <w:spacing w:before="40" w:after="40"/>
              <w:jc w:val="center"/>
              <w:rPr>
                <w:b/>
                <w:color w:val="FFFFFF"/>
                <w:szCs w:val="22"/>
              </w:rPr>
            </w:pPr>
            <w:r w:rsidRPr="00D268A6">
              <w:rPr>
                <w:b/>
                <w:color w:val="FFFFFF"/>
                <w:szCs w:val="22"/>
              </w:rPr>
              <w:t>Copies</w:t>
            </w:r>
          </w:p>
        </w:tc>
        <w:tc>
          <w:tcPr>
            <w:tcW w:w="1584" w:type="dxa"/>
            <w:tcBorders>
              <w:left w:val="single" w:sz="4" w:space="0" w:color="FFFFFF"/>
              <w:right w:val="single" w:sz="4" w:space="0" w:color="FFFFFF"/>
            </w:tcBorders>
            <w:shd w:val="clear" w:color="auto" w:fill="42637A"/>
            <w:vAlign w:val="center"/>
            <w:hideMark/>
          </w:tcPr>
          <w:p w14:paraId="153442C6" w14:textId="77777777" w:rsidR="00390C14" w:rsidRPr="00D268A6" w:rsidRDefault="00390C14" w:rsidP="00390C14">
            <w:pPr>
              <w:pStyle w:val="NoblisTableText"/>
              <w:spacing w:before="40" w:after="40"/>
              <w:jc w:val="center"/>
              <w:rPr>
                <w:b/>
                <w:color w:val="FFFFFF"/>
                <w:szCs w:val="22"/>
              </w:rPr>
            </w:pPr>
            <w:r w:rsidRPr="00D268A6">
              <w:rPr>
                <w:b/>
                <w:color w:val="FFFFFF"/>
                <w:szCs w:val="22"/>
              </w:rPr>
              <w:t>Format</w:t>
            </w:r>
          </w:p>
        </w:tc>
        <w:tc>
          <w:tcPr>
            <w:tcW w:w="3024" w:type="dxa"/>
            <w:tcBorders>
              <w:left w:val="single" w:sz="4" w:space="0" w:color="FFFFFF"/>
            </w:tcBorders>
            <w:shd w:val="clear" w:color="auto" w:fill="42637A"/>
            <w:vAlign w:val="center"/>
            <w:hideMark/>
          </w:tcPr>
          <w:p w14:paraId="10F24FE5" w14:textId="77777777" w:rsidR="00390C14" w:rsidRPr="00D268A6" w:rsidRDefault="00390C14" w:rsidP="00390C14">
            <w:pPr>
              <w:pStyle w:val="NoblisTableText"/>
              <w:spacing w:before="40" w:after="40"/>
              <w:jc w:val="center"/>
              <w:rPr>
                <w:b/>
                <w:color w:val="FFFFFF"/>
                <w:szCs w:val="22"/>
              </w:rPr>
            </w:pPr>
            <w:r w:rsidRPr="00D268A6">
              <w:rPr>
                <w:b/>
                <w:color w:val="FFFFFF"/>
                <w:szCs w:val="22"/>
              </w:rPr>
              <w:t>Page Limitations</w:t>
            </w:r>
          </w:p>
        </w:tc>
      </w:tr>
      <w:tr w:rsidR="00390C14" w:rsidRPr="000865C5" w14:paraId="4474F09A" w14:textId="77777777" w:rsidTr="001D6EF5">
        <w:trPr>
          <w:cantSplit/>
        </w:trPr>
        <w:tc>
          <w:tcPr>
            <w:tcW w:w="1044" w:type="dxa"/>
            <w:shd w:val="clear" w:color="auto" w:fill="FFFFFF"/>
            <w:vAlign w:val="center"/>
            <w:hideMark/>
          </w:tcPr>
          <w:p w14:paraId="17C7FF6B" w14:textId="77777777" w:rsidR="00390C14" w:rsidRPr="00BF4D1A" w:rsidRDefault="00390C14" w:rsidP="00390C14">
            <w:pPr>
              <w:pStyle w:val="NoblisTableText"/>
              <w:spacing w:before="40" w:after="40"/>
              <w:rPr>
                <w:szCs w:val="20"/>
              </w:rPr>
            </w:pPr>
            <w:r w:rsidRPr="00BF4D1A">
              <w:rPr>
                <w:szCs w:val="20"/>
              </w:rPr>
              <w:t>Volume I</w:t>
            </w:r>
          </w:p>
        </w:tc>
        <w:tc>
          <w:tcPr>
            <w:tcW w:w="2304" w:type="dxa"/>
            <w:shd w:val="clear" w:color="auto" w:fill="FFFFFF"/>
            <w:vAlign w:val="center"/>
            <w:hideMark/>
          </w:tcPr>
          <w:p w14:paraId="6E9E70E1" w14:textId="77777777" w:rsidR="00390C14" w:rsidRPr="00BF4D1A" w:rsidRDefault="00390C14" w:rsidP="00390C14">
            <w:pPr>
              <w:pStyle w:val="NoblisTableText"/>
              <w:spacing w:before="40" w:after="40"/>
              <w:rPr>
                <w:szCs w:val="20"/>
              </w:rPr>
            </w:pPr>
            <w:r w:rsidRPr="00BF4D1A">
              <w:rPr>
                <w:szCs w:val="20"/>
              </w:rPr>
              <w:t>Technical Proposal</w:t>
            </w:r>
          </w:p>
          <w:p w14:paraId="4F5D4CBE" w14:textId="77777777" w:rsidR="00390C14" w:rsidRPr="00BF4D1A" w:rsidRDefault="00390C14" w:rsidP="00390C14">
            <w:pPr>
              <w:pStyle w:val="NoblisTableText"/>
              <w:spacing w:before="40" w:after="40"/>
              <w:rPr>
                <w:szCs w:val="20"/>
              </w:rPr>
            </w:pPr>
            <w:r w:rsidRPr="00BF4D1A">
              <w:rPr>
                <w:szCs w:val="20"/>
              </w:rPr>
              <w:t>Technical Approach</w:t>
            </w:r>
          </w:p>
          <w:p w14:paraId="4955E92B" w14:textId="77777777" w:rsidR="00390C14" w:rsidRPr="00BF4D1A" w:rsidRDefault="00390C14" w:rsidP="00390C14">
            <w:pPr>
              <w:pStyle w:val="NoblisTableText"/>
              <w:spacing w:before="40" w:after="40"/>
              <w:rPr>
                <w:szCs w:val="20"/>
              </w:rPr>
            </w:pPr>
            <w:r w:rsidRPr="00BF4D1A">
              <w:rPr>
                <w:szCs w:val="20"/>
              </w:rPr>
              <w:t>Management Approach</w:t>
            </w:r>
          </w:p>
        </w:tc>
        <w:tc>
          <w:tcPr>
            <w:tcW w:w="1584" w:type="dxa"/>
            <w:shd w:val="clear" w:color="auto" w:fill="FFFFFF"/>
            <w:vAlign w:val="center"/>
            <w:hideMark/>
          </w:tcPr>
          <w:p w14:paraId="7FDEEFC8" w14:textId="77777777" w:rsidR="00390C14" w:rsidRPr="00D268A6" w:rsidRDefault="00390C14" w:rsidP="00390C14">
            <w:pPr>
              <w:pStyle w:val="NoblisTableText"/>
              <w:spacing w:before="40" w:after="40"/>
              <w:rPr>
                <w:szCs w:val="22"/>
              </w:rPr>
            </w:pPr>
            <w:r w:rsidRPr="00D268A6">
              <w:rPr>
                <w:szCs w:val="22"/>
              </w:rPr>
              <w:t>1 Hard Original +</w:t>
            </w:r>
          </w:p>
          <w:p w14:paraId="26A1D1B4" w14:textId="77777777" w:rsidR="00390C14" w:rsidRPr="00D268A6" w:rsidRDefault="00390C14" w:rsidP="00390C14">
            <w:pPr>
              <w:pStyle w:val="NoblisTableText"/>
              <w:spacing w:before="40" w:after="40"/>
              <w:rPr>
                <w:szCs w:val="22"/>
              </w:rPr>
            </w:pPr>
            <w:r w:rsidRPr="00D268A6">
              <w:rPr>
                <w:color w:val="E36C0A"/>
                <w:szCs w:val="22"/>
              </w:rPr>
              <w:t>[n]</w:t>
            </w:r>
            <w:r w:rsidRPr="00D268A6">
              <w:rPr>
                <w:szCs w:val="22"/>
              </w:rPr>
              <w:t xml:space="preserve"> Hard Copies + 1 Electronic Copy</w:t>
            </w:r>
          </w:p>
        </w:tc>
        <w:tc>
          <w:tcPr>
            <w:tcW w:w="1584" w:type="dxa"/>
            <w:shd w:val="clear" w:color="auto" w:fill="FFFFFF"/>
            <w:vAlign w:val="center"/>
            <w:hideMark/>
          </w:tcPr>
          <w:p w14:paraId="28F6BE95" w14:textId="77777777" w:rsidR="00390C14" w:rsidRPr="00D268A6" w:rsidRDefault="00390C14" w:rsidP="00390C14">
            <w:pPr>
              <w:pStyle w:val="NoblisTableText"/>
              <w:spacing w:before="40" w:after="40"/>
              <w:rPr>
                <w:szCs w:val="22"/>
              </w:rPr>
            </w:pPr>
            <w:r w:rsidRPr="00D268A6">
              <w:rPr>
                <w:szCs w:val="22"/>
              </w:rPr>
              <w:t>PDF</w:t>
            </w:r>
          </w:p>
        </w:tc>
        <w:tc>
          <w:tcPr>
            <w:tcW w:w="3024" w:type="dxa"/>
            <w:shd w:val="clear" w:color="auto" w:fill="FFFFFF"/>
            <w:vAlign w:val="center"/>
            <w:hideMark/>
          </w:tcPr>
          <w:p w14:paraId="1CFA2BF4" w14:textId="77777777" w:rsidR="00390C14" w:rsidRPr="00D268A6" w:rsidRDefault="00390C14" w:rsidP="00390C14">
            <w:pPr>
              <w:pStyle w:val="NoblisTableText"/>
              <w:tabs>
                <w:tab w:val="clear" w:pos="360"/>
              </w:tabs>
              <w:spacing w:before="40" w:after="40"/>
              <w:ind w:left="-4" w:firstLine="4"/>
              <w:rPr>
                <w:szCs w:val="22"/>
              </w:rPr>
            </w:pPr>
            <w:r w:rsidRPr="00D268A6">
              <w:rPr>
                <w:color w:val="E36C0A"/>
                <w:szCs w:val="22"/>
              </w:rPr>
              <w:t>[n]</w:t>
            </w:r>
            <w:r>
              <w:rPr>
                <w:szCs w:val="22"/>
              </w:rPr>
              <w:t xml:space="preserve"> pages maximum not including </w:t>
            </w:r>
            <w:r w:rsidRPr="00D268A6">
              <w:rPr>
                <w:szCs w:val="22"/>
              </w:rPr>
              <w:t>Executive Summary (2 pages max)</w:t>
            </w:r>
          </w:p>
        </w:tc>
      </w:tr>
      <w:tr w:rsidR="00390C14" w:rsidRPr="000865C5" w14:paraId="2DA866D8" w14:textId="77777777" w:rsidTr="001D6EF5">
        <w:trPr>
          <w:cantSplit/>
        </w:trPr>
        <w:tc>
          <w:tcPr>
            <w:tcW w:w="1044" w:type="dxa"/>
            <w:shd w:val="clear" w:color="auto" w:fill="FFF5D6"/>
            <w:vAlign w:val="center"/>
          </w:tcPr>
          <w:p w14:paraId="553F304A" w14:textId="77777777" w:rsidR="00390C14" w:rsidRPr="00BF4D1A" w:rsidRDefault="00390C14" w:rsidP="00390C14">
            <w:pPr>
              <w:pStyle w:val="NoblisTableText"/>
              <w:spacing w:before="40" w:after="40"/>
              <w:rPr>
                <w:szCs w:val="20"/>
              </w:rPr>
            </w:pPr>
            <w:r w:rsidRPr="00BF4D1A">
              <w:rPr>
                <w:szCs w:val="20"/>
              </w:rPr>
              <w:t>Volume II</w:t>
            </w:r>
          </w:p>
        </w:tc>
        <w:tc>
          <w:tcPr>
            <w:tcW w:w="2304" w:type="dxa"/>
            <w:shd w:val="clear" w:color="auto" w:fill="FFF5D6"/>
            <w:vAlign w:val="center"/>
          </w:tcPr>
          <w:p w14:paraId="742C79BF" w14:textId="77777777" w:rsidR="00390C14" w:rsidRPr="00BF4D1A" w:rsidRDefault="00390C14" w:rsidP="00390C14">
            <w:pPr>
              <w:pStyle w:val="NoblisTableText"/>
              <w:spacing w:before="40" w:after="40"/>
              <w:rPr>
                <w:szCs w:val="20"/>
              </w:rPr>
            </w:pPr>
            <w:r w:rsidRPr="00BF4D1A">
              <w:rPr>
                <w:szCs w:val="20"/>
              </w:rPr>
              <w:t>Price Proposal</w:t>
            </w:r>
          </w:p>
        </w:tc>
        <w:tc>
          <w:tcPr>
            <w:tcW w:w="1584" w:type="dxa"/>
            <w:shd w:val="clear" w:color="auto" w:fill="FFF5D6"/>
            <w:vAlign w:val="center"/>
          </w:tcPr>
          <w:p w14:paraId="69477FAF" w14:textId="77777777" w:rsidR="00390C14" w:rsidRPr="00D268A6" w:rsidRDefault="00390C14" w:rsidP="00390C14">
            <w:pPr>
              <w:pStyle w:val="NoblisTableText"/>
              <w:spacing w:before="40" w:after="40"/>
              <w:rPr>
                <w:szCs w:val="22"/>
              </w:rPr>
            </w:pPr>
            <w:r>
              <w:rPr>
                <w:szCs w:val="22"/>
              </w:rPr>
              <w:t xml:space="preserve">1 Hard Original </w:t>
            </w:r>
          </w:p>
          <w:p w14:paraId="76FA3A9B" w14:textId="77777777" w:rsidR="00390C14" w:rsidRPr="00D268A6" w:rsidRDefault="00390C14" w:rsidP="00390C14">
            <w:pPr>
              <w:pStyle w:val="NoblisTableText"/>
              <w:spacing w:before="40" w:after="40"/>
              <w:rPr>
                <w:szCs w:val="22"/>
              </w:rPr>
            </w:pPr>
            <w:r w:rsidRPr="00D268A6">
              <w:rPr>
                <w:szCs w:val="22"/>
              </w:rPr>
              <w:t>1 Electronic Copy</w:t>
            </w:r>
          </w:p>
        </w:tc>
        <w:tc>
          <w:tcPr>
            <w:tcW w:w="1584" w:type="dxa"/>
            <w:shd w:val="clear" w:color="auto" w:fill="FFF5D6"/>
            <w:vAlign w:val="center"/>
          </w:tcPr>
          <w:p w14:paraId="78A74AEF" w14:textId="77777777" w:rsidR="00390C14" w:rsidRPr="00D268A6" w:rsidRDefault="00390C14" w:rsidP="00390C14">
            <w:pPr>
              <w:pStyle w:val="NoblisTableText"/>
              <w:tabs>
                <w:tab w:val="clear" w:pos="360"/>
              </w:tabs>
              <w:spacing w:before="40" w:after="40"/>
              <w:ind w:left="0" w:firstLine="0"/>
              <w:rPr>
                <w:szCs w:val="22"/>
              </w:rPr>
            </w:pPr>
            <w:r w:rsidRPr="00D268A6">
              <w:rPr>
                <w:szCs w:val="22"/>
              </w:rPr>
              <w:t>EXCEL – Pricing Template</w:t>
            </w:r>
          </w:p>
        </w:tc>
        <w:tc>
          <w:tcPr>
            <w:tcW w:w="3024" w:type="dxa"/>
            <w:shd w:val="clear" w:color="auto" w:fill="FFF5D6"/>
            <w:vAlign w:val="center"/>
          </w:tcPr>
          <w:p w14:paraId="44F2B221" w14:textId="77777777" w:rsidR="00390C14" w:rsidRPr="00D268A6" w:rsidRDefault="00390C14" w:rsidP="00390C14">
            <w:pPr>
              <w:pStyle w:val="NoblisTableText"/>
              <w:spacing w:before="40" w:after="40"/>
              <w:ind w:left="-4" w:firstLine="4"/>
              <w:rPr>
                <w:szCs w:val="22"/>
              </w:rPr>
            </w:pPr>
            <w:r w:rsidRPr="00D268A6">
              <w:rPr>
                <w:szCs w:val="22"/>
              </w:rPr>
              <w:t>No page limit</w:t>
            </w:r>
          </w:p>
        </w:tc>
      </w:tr>
      <w:tr w:rsidR="00390C14" w:rsidRPr="000865C5" w14:paraId="63E76BEE" w14:textId="77777777" w:rsidTr="001D6EF5">
        <w:trPr>
          <w:cantSplit/>
        </w:trPr>
        <w:tc>
          <w:tcPr>
            <w:tcW w:w="1044" w:type="dxa"/>
            <w:shd w:val="clear" w:color="auto" w:fill="FFFFFF"/>
            <w:vAlign w:val="center"/>
            <w:hideMark/>
          </w:tcPr>
          <w:p w14:paraId="307E318E" w14:textId="77777777" w:rsidR="00390C14" w:rsidRPr="00BF4D1A" w:rsidRDefault="00390C14" w:rsidP="00390C14">
            <w:pPr>
              <w:pStyle w:val="NoblisTableText"/>
              <w:spacing w:before="40" w:after="40"/>
              <w:rPr>
                <w:szCs w:val="20"/>
              </w:rPr>
            </w:pPr>
            <w:r w:rsidRPr="00BF4D1A">
              <w:rPr>
                <w:szCs w:val="20"/>
              </w:rPr>
              <w:lastRenderedPageBreak/>
              <w:t>Volume III</w:t>
            </w:r>
          </w:p>
        </w:tc>
        <w:tc>
          <w:tcPr>
            <w:tcW w:w="2304" w:type="dxa"/>
            <w:shd w:val="clear" w:color="auto" w:fill="FFFFFF"/>
            <w:vAlign w:val="center"/>
            <w:hideMark/>
          </w:tcPr>
          <w:p w14:paraId="743FDA31" w14:textId="77777777" w:rsidR="00390C14" w:rsidRPr="00BF4D1A" w:rsidRDefault="00390C14" w:rsidP="00390C14">
            <w:pPr>
              <w:pStyle w:val="NoblisTableText"/>
              <w:spacing w:before="40" w:after="40"/>
              <w:rPr>
                <w:szCs w:val="20"/>
              </w:rPr>
            </w:pPr>
            <w:r w:rsidRPr="00BF4D1A">
              <w:rPr>
                <w:szCs w:val="20"/>
              </w:rPr>
              <w:t>Appendices</w:t>
            </w:r>
          </w:p>
          <w:p w14:paraId="50A28030" w14:textId="77777777" w:rsidR="00390C14" w:rsidRPr="00BF4D1A" w:rsidRDefault="00390C14" w:rsidP="00390C14">
            <w:pPr>
              <w:pStyle w:val="NoblisTableText"/>
              <w:spacing w:before="40" w:after="40"/>
              <w:rPr>
                <w:szCs w:val="20"/>
              </w:rPr>
            </w:pPr>
            <w:r w:rsidRPr="00BF4D1A">
              <w:rPr>
                <w:szCs w:val="20"/>
              </w:rPr>
              <w:t>Past Performance</w:t>
            </w:r>
          </w:p>
          <w:p w14:paraId="051C8AFB" w14:textId="77777777" w:rsidR="00390C14" w:rsidRPr="00BF4D1A" w:rsidRDefault="00390C14" w:rsidP="00390C14">
            <w:pPr>
              <w:pStyle w:val="NoblisTableText"/>
              <w:spacing w:before="40" w:after="40"/>
              <w:rPr>
                <w:szCs w:val="20"/>
              </w:rPr>
            </w:pPr>
            <w:r w:rsidRPr="00BF4D1A">
              <w:rPr>
                <w:szCs w:val="20"/>
              </w:rPr>
              <w:t>Resumes of Key Personnel</w:t>
            </w:r>
          </w:p>
          <w:p w14:paraId="330C74FC" w14:textId="77777777" w:rsidR="00390C14" w:rsidRPr="00BF4D1A" w:rsidRDefault="00390C14" w:rsidP="00390C14">
            <w:pPr>
              <w:pStyle w:val="NoblisTableText"/>
              <w:spacing w:before="40" w:after="40"/>
              <w:rPr>
                <w:color w:val="E36C0A"/>
                <w:szCs w:val="20"/>
              </w:rPr>
            </w:pPr>
            <w:r>
              <w:rPr>
                <w:color w:val="E36C0A"/>
                <w:szCs w:val="20"/>
              </w:rPr>
              <w:t>PMP</w:t>
            </w:r>
            <w:r w:rsidRPr="00BF4D1A">
              <w:rPr>
                <w:color w:val="E36C0A"/>
                <w:szCs w:val="20"/>
              </w:rPr>
              <w:t xml:space="preserve"> [if required]</w:t>
            </w:r>
          </w:p>
        </w:tc>
        <w:tc>
          <w:tcPr>
            <w:tcW w:w="1584" w:type="dxa"/>
            <w:shd w:val="clear" w:color="auto" w:fill="FFFFFF"/>
            <w:vAlign w:val="center"/>
            <w:hideMark/>
          </w:tcPr>
          <w:p w14:paraId="7FF0AB0E" w14:textId="77777777" w:rsidR="00390C14" w:rsidRPr="00D268A6" w:rsidRDefault="00390C14" w:rsidP="00390C14">
            <w:pPr>
              <w:pStyle w:val="NoblisTableText"/>
              <w:spacing w:before="40" w:after="40"/>
              <w:rPr>
                <w:szCs w:val="22"/>
              </w:rPr>
            </w:pPr>
            <w:r w:rsidRPr="00D268A6">
              <w:rPr>
                <w:szCs w:val="22"/>
              </w:rPr>
              <w:t>1 Hard Original +</w:t>
            </w:r>
          </w:p>
          <w:p w14:paraId="4EDF2B2D" w14:textId="77777777" w:rsidR="00390C14" w:rsidRPr="00D268A6" w:rsidRDefault="00390C14" w:rsidP="00390C14">
            <w:pPr>
              <w:pStyle w:val="NoblisTableText"/>
              <w:spacing w:before="40" w:after="40"/>
              <w:rPr>
                <w:szCs w:val="22"/>
              </w:rPr>
            </w:pPr>
            <w:r w:rsidRPr="00D268A6">
              <w:rPr>
                <w:szCs w:val="22"/>
              </w:rPr>
              <w:t>1 Electronic Copy</w:t>
            </w:r>
          </w:p>
        </w:tc>
        <w:tc>
          <w:tcPr>
            <w:tcW w:w="1584" w:type="dxa"/>
            <w:shd w:val="clear" w:color="auto" w:fill="FFFFFF"/>
            <w:vAlign w:val="center"/>
            <w:hideMark/>
          </w:tcPr>
          <w:p w14:paraId="6288372F" w14:textId="77777777" w:rsidR="00390C14" w:rsidRPr="00D268A6" w:rsidRDefault="00390C14" w:rsidP="00390C14">
            <w:pPr>
              <w:pStyle w:val="NoblisTableText"/>
              <w:spacing w:before="40" w:after="40"/>
              <w:rPr>
                <w:szCs w:val="22"/>
              </w:rPr>
            </w:pPr>
            <w:r w:rsidRPr="00D268A6">
              <w:rPr>
                <w:szCs w:val="22"/>
              </w:rPr>
              <w:t>PDF</w:t>
            </w:r>
          </w:p>
          <w:p w14:paraId="1EB9FE1D" w14:textId="77777777" w:rsidR="00390C14" w:rsidRPr="00D268A6" w:rsidRDefault="00390C14" w:rsidP="00390C14">
            <w:pPr>
              <w:pStyle w:val="NoblisTableText"/>
              <w:spacing w:before="40" w:after="40"/>
              <w:rPr>
                <w:szCs w:val="22"/>
              </w:rPr>
            </w:pPr>
            <w:r w:rsidRPr="00D268A6">
              <w:rPr>
                <w:szCs w:val="22"/>
              </w:rPr>
              <w:t>PDF</w:t>
            </w:r>
          </w:p>
          <w:p w14:paraId="6056518F" w14:textId="77777777" w:rsidR="00390C14" w:rsidRPr="00D268A6" w:rsidRDefault="00390C14" w:rsidP="00390C14">
            <w:pPr>
              <w:pStyle w:val="NoblisTableText"/>
              <w:spacing w:before="40" w:after="40"/>
              <w:rPr>
                <w:szCs w:val="22"/>
              </w:rPr>
            </w:pPr>
            <w:r w:rsidRPr="00D268A6">
              <w:rPr>
                <w:szCs w:val="22"/>
              </w:rPr>
              <w:t>PDF</w:t>
            </w:r>
          </w:p>
        </w:tc>
        <w:tc>
          <w:tcPr>
            <w:tcW w:w="3024" w:type="dxa"/>
            <w:shd w:val="clear" w:color="auto" w:fill="FFFFFF"/>
            <w:vAlign w:val="center"/>
            <w:hideMark/>
          </w:tcPr>
          <w:p w14:paraId="6A83CF89" w14:textId="77777777" w:rsidR="00390C14" w:rsidRPr="00D268A6" w:rsidRDefault="00390C14" w:rsidP="00390C14">
            <w:pPr>
              <w:pStyle w:val="NoblisTableText"/>
              <w:spacing w:before="40" w:after="40"/>
              <w:ind w:left="-4" w:firstLine="4"/>
              <w:rPr>
                <w:szCs w:val="22"/>
              </w:rPr>
            </w:pPr>
            <w:r w:rsidRPr="00D268A6">
              <w:rPr>
                <w:color w:val="E36C0A"/>
                <w:szCs w:val="22"/>
              </w:rPr>
              <w:t>[n]</w:t>
            </w:r>
            <w:r w:rsidRPr="00D268A6">
              <w:rPr>
                <w:szCs w:val="22"/>
              </w:rPr>
              <w:t xml:space="preserve"> pages</w:t>
            </w:r>
          </w:p>
          <w:p w14:paraId="5DBDACE2" w14:textId="77777777" w:rsidR="00390C14" w:rsidRPr="00D268A6" w:rsidRDefault="00390C14" w:rsidP="00390C14">
            <w:pPr>
              <w:pStyle w:val="NoblisTableText"/>
              <w:spacing w:before="40" w:after="40"/>
              <w:ind w:left="-4" w:firstLine="4"/>
              <w:rPr>
                <w:szCs w:val="22"/>
              </w:rPr>
            </w:pPr>
            <w:r w:rsidRPr="00D268A6">
              <w:rPr>
                <w:color w:val="E36C0A"/>
                <w:szCs w:val="22"/>
              </w:rPr>
              <w:t>[n]</w:t>
            </w:r>
            <w:r w:rsidRPr="00D268A6">
              <w:rPr>
                <w:szCs w:val="22"/>
              </w:rPr>
              <w:t xml:space="preserve"> pages maximum per Resume</w:t>
            </w:r>
          </w:p>
          <w:p w14:paraId="509E4C71" w14:textId="77777777" w:rsidR="00390C14" w:rsidRPr="00D268A6" w:rsidRDefault="00390C14" w:rsidP="00390C14">
            <w:pPr>
              <w:pStyle w:val="NoblisTableText"/>
              <w:spacing w:before="40" w:after="40"/>
              <w:ind w:left="-4" w:firstLine="4"/>
              <w:rPr>
                <w:szCs w:val="22"/>
              </w:rPr>
            </w:pPr>
            <w:r w:rsidRPr="00D268A6">
              <w:rPr>
                <w:szCs w:val="22"/>
              </w:rPr>
              <w:t>No page limit</w:t>
            </w:r>
          </w:p>
        </w:tc>
      </w:tr>
    </w:tbl>
    <w:p w14:paraId="40248458" w14:textId="77777777" w:rsidR="00390C14" w:rsidRPr="00FF7BC6" w:rsidRDefault="00390C14" w:rsidP="00FF7BC6">
      <w:pPr>
        <w:pStyle w:val="Heading3"/>
      </w:pPr>
      <w:bookmarkStart w:id="429" w:name="_Toc406009813"/>
      <w:bookmarkStart w:id="430" w:name="_Toc408998031"/>
      <w:r w:rsidRPr="00FF7BC6">
        <w:t>Proprietary Data</w:t>
      </w:r>
      <w:bookmarkEnd w:id="429"/>
      <w:bookmarkEnd w:id="430"/>
    </w:p>
    <w:p w14:paraId="53F5F99C" w14:textId="77777777" w:rsidR="00390C14" w:rsidRPr="00A120B7" w:rsidRDefault="00390C14" w:rsidP="00390C14">
      <w:pPr>
        <w:pStyle w:val="Noblisbodytext"/>
      </w:pPr>
      <w:r w:rsidRPr="00A120B7">
        <w:t xml:space="preserve">Each page of the </w:t>
      </w:r>
      <w:proofErr w:type="spellStart"/>
      <w:r>
        <w:t>offeror</w:t>
      </w:r>
      <w:r w:rsidRPr="00A120B7">
        <w:t>’s</w:t>
      </w:r>
      <w:proofErr w:type="spellEnd"/>
      <w:r w:rsidRPr="00A120B7">
        <w:t xml:space="preserve"> proposals </w:t>
      </w:r>
      <w:r>
        <w:t>shall</w:t>
      </w:r>
      <w:r w:rsidRPr="00A120B7">
        <w:t xml:space="preserve"> be reviewed and marked as to p</w:t>
      </w:r>
      <w:r>
        <w:t xml:space="preserve">roprietary data content by the </w:t>
      </w:r>
      <w:proofErr w:type="spellStart"/>
      <w:r>
        <w:t>o</w:t>
      </w:r>
      <w:r w:rsidRPr="00A120B7">
        <w:t>fferor</w:t>
      </w:r>
      <w:proofErr w:type="spellEnd"/>
      <w:r w:rsidRPr="00A120B7">
        <w:t xml:space="preserve"> in strict compliance </w:t>
      </w:r>
      <w:r w:rsidRPr="00517616">
        <w:t>with FAR 52.215-1.  Also see FAR 3.104-4.</w:t>
      </w:r>
      <w:r>
        <w:t xml:space="preserve"> </w:t>
      </w:r>
      <w:r w:rsidRPr="00A120B7">
        <w:t xml:space="preserve"> A single blanket statement at the front of the proposal is not acceptable. </w:t>
      </w:r>
      <w:r>
        <w:t xml:space="preserve"> </w:t>
      </w:r>
      <w:r w:rsidRPr="00A120B7">
        <w:t xml:space="preserve">Failure to mark every page will subject </w:t>
      </w:r>
      <w:r>
        <w:t>the</w:t>
      </w:r>
      <w:r w:rsidRPr="00A120B7">
        <w:t xml:space="preserve"> proposal to public release through Freedom of Information Act (FOIA) requests.</w:t>
      </w:r>
    </w:p>
    <w:p w14:paraId="1E75C71E" w14:textId="77777777" w:rsidR="00390C14" w:rsidRPr="00FF7BC6" w:rsidRDefault="00390C14" w:rsidP="00FF7BC6">
      <w:pPr>
        <w:pStyle w:val="Heading2"/>
      </w:pPr>
      <w:bookmarkStart w:id="431" w:name="_Toc355362027"/>
      <w:bookmarkStart w:id="432" w:name="_Toc353807618"/>
      <w:bookmarkStart w:id="433" w:name="_Toc366592340"/>
      <w:bookmarkStart w:id="434" w:name="_Toc406009814"/>
      <w:bookmarkStart w:id="435" w:name="_Toc408998032"/>
      <w:r w:rsidRPr="00FF7BC6">
        <w:t>Preparation of Technical Proposal</w:t>
      </w:r>
      <w:bookmarkEnd w:id="431"/>
      <w:bookmarkEnd w:id="432"/>
      <w:bookmarkEnd w:id="433"/>
      <w:bookmarkEnd w:id="434"/>
      <w:bookmarkEnd w:id="435"/>
    </w:p>
    <w:p w14:paraId="27647D87" w14:textId="77777777" w:rsidR="00390C14" w:rsidRPr="00D77FEB" w:rsidRDefault="00390C14" w:rsidP="00390C14">
      <w:pPr>
        <w:pStyle w:val="Noblisbodytext"/>
      </w:pPr>
      <w:bookmarkStart w:id="436" w:name="_Toc355362028"/>
      <w:bookmarkStart w:id="437" w:name="_Toc342244428"/>
      <w:bookmarkStart w:id="438" w:name="_Toc336604410"/>
      <w:r w:rsidRPr="00D77FEB">
        <w:t>The Technical Proposal in response to this solicitation sh</w:t>
      </w:r>
      <w:r>
        <w:t>all</w:t>
      </w:r>
      <w:r w:rsidRPr="00D77FEB">
        <w:t xml:space="preserve"> address how the </w:t>
      </w:r>
      <w:proofErr w:type="spellStart"/>
      <w:r w:rsidRPr="00D77FEB">
        <w:t>offeror</w:t>
      </w:r>
      <w:proofErr w:type="spellEnd"/>
      <w:r w:rsidRPr="00D77FEB">
        <w:t xml:space="preserve"> intends to carry out the </w:t>
      </w:r>
      <w:r>
        <w:t>SOW</w:t>
      </w:r>
      <w:r w:rsidRPr="00D77FEB">
        <w:t xml:space="preserve"> </w:t>
      </w:r>
      <w:r>
        <w:t xml:space="preserve">requirements </w:t>
      </w:r>
      <w:r w:rsidRPr="00D77FEB">
        <w:t xml:space="preserve">contained in </w:t>
      </w:r>
      <w:r w:rsidRPr="00BA6B1D">
        <w:rPr>
          <w:i/>
        </w:rPr>
        <w:t>Section 2</w:t>
      </w:r>
      <w:r w:rsidRPr="00FB1595">
        <w:t>.</w:t>
      </w:r>
      <w:r w:rsidRPr="00D77FEB">
        <w:t xml:space="preserve"> </w:t>
      </w:r>
      <w:r>
        <w:t xml:space="preserve"> </w:t>
      </w:r>
      <w:r w:rsidRPr="00D77FEB">
        <w:t xml:space="preserve">The </w:t>
      </w:r>
      <w:proofErr w:type="spellStart"/>
      <w:r w:rsidRPr="00D77FEB">
        <w:t>offeror’s</w:t>
      </w:r>
      <w:proofErr w:type="spellEnd"/>
      <w:r w:rsidRPr="00D77FEB">
        <w:t xml:space="preserve"> Technical Proposal must demonstrate a clear understanding of the </w:t>
      </w:r>
      <w:r w:rsidRPr="00C223CF">
        <w:t xml:space="preserve">requirements, the adequacy of the solution approach in meeting the goals and objectives of the </w:t>
      </w:r>
      <w:r w:rsidRPr="004C07BC">
        <w:rPr>
          <w:color w:val="E36C0A"/>
        </w:rPr>
        <w:t xml:space="preserve">[Project Name] </w:t>
      </w:r>
      <w:r w:rsidRPr="00C223CF">
        <w:t xml:space="preserve">project, and fulfill the </w:t>
      </w:r>
      <w:proofErr w:type="spellStart"/>
      <w:r w:rsidRPr="00C223CF">
        <w:t>offeror’s</w:t>
      </w:r>
      <w:proofErr w:type="spellEnd"/>
      <w:r w:rsidRPr="00C223CF">
        <w:t xml:space="preserve"> im</w:t>
      </w:r>
      <w:r>
        <w:t xml:space="preserve">plementation responsibilities. </w:t>
      </w:r>
    </w:p>
    <w:p w14:paraId="55305D4A" w14:textId="77777777" w:rsidR="00390C14" w:rsidRPr="00D77FEB" w:rsidRDefault="00390C14" w:rsidP="00390C14">
      <w:pPr>
        <w:pStyle w:val="Noblisbodytext"/>
      </w:pPr>
      <w:r w:rsidRPr="00D77FEB">
        <w:t xml:space="preserve">Technical Proposals are limited to </w:t>
      </w:r>
      <w:r w:rsidRPr="00DB498B">
        <w:rPr>
          <w:color w:val="E36C0A"/>
        </w:rPr>
        <w:t>[n]</w:t>
      </w:r>
      <w:r w:rsidRPr="009351AD">
        <w:t xml:space="preserve"> </w:t>
      </w:r>
      <w:r w:rsidRPr="00D77FEB">
        <w:t xml:space="preserve">pages in length and shall be written in English. </w:t>
      </w:r>
      <w:r>
        <w:t xml:space="preserve"> </w:t>
      </w:r>
      <w:r w:rsidRPr="00D77FEB">
        <w:t xml:space="preserve">Each page must be numbered consecutively. </w:t>
      </w:r>
      <w:r>
        <w:t xml:space="preserve"> </w:t>
      </w:r>
      <w:r w:rsidRPr="00D77FEB">
        <w:t>Pages that exceed the page number limitation will not be evaluated.</w:t>
      </w:r>
    </w:p>
    <w:p w14:paraId="3B77B108" w14:textId="77777777" w:rsidR="00390C14" w:rsidRPr="00D77FEB" w:rsidRDefault="00390C14" w:rsidP="00390C14">
      <w:pPr>
        <w:pStyle w:val="Noblisbodytext"/>
      </w:pPr>
      <w:r w:rsidRPr="00D77FEB">
        <w:t xml:space="preserve">Any page in the Technical Proposal that contains a table, chart, graph, etc., not otherwise specifically excluded below, is included within the above page limitation for the Technical Proposal. </w:t>
      </w:r>
      <w:r>
        <w:t xml:space="preserve"> </w:t>
      </w:r>
      <w:r w:rsidRPr="00D77FEB">
        <w:t>All critical information from appendices sh</w:t>
      </w:r>
      <w:r>
        <w:t>all</w:t>
      </w:r>
      <w:r w:rsidRPr="00D77FEB">
        <w:t xml:space="preserve"> be identified and summarized in the Technical Proposal. Not included in the page limitation are the following:  </w:t>
      </w:r>
    </w:p>
    <w:p w14:paraId="79CF4EE1" w14:textId="77777777" w:rsidR="00390C14" w:rsidRPr="00D77FEB" w:rsidRDefault="00390C14" w:rsidP="00390C14">
      <w:pPr>
        <w:pStyle w:val="Noblisbullet1"/>
      </w:pPr>
      <w:r>
        <w:t>Cover/Title P</w:t>
      </w:r>
      <w:r w:rsidRPr="00D77FEB">
        <w:t xml:space="preserve">age </w:t>
      </w:r>
    </w:p>
    <w:p w14:paraId="2111F8D0" w14:textId="77777777" w:rsidR="00390C14" w:rsidRPr="00D77FEB" w:rsidRDefault="00390C14" w:rsidP="00390C14">
      <w:pPr>
        <w:pStyle w:val="Noblisbullet1"/>
      </w:pPr>
      <w:r>
        <w:t>Table of C</w:t>
      </w:r>
      <w:r w:rsidRPr="00D77FEB">
        <w:t>ontents</w:t>
      </w:r>
    </w:p>
    <w:p w14:paraId="49830CC4" w14:textId="77777777" w:rsidR="00390C14" w:rsidRPr="00D77FEB" w:rsidRDefault="00390C14" w:rsidP="00390C14">
      <w:pPr>
        <w:pStyle w:val="Noblisbullet1"/>
      </w:pPr>
      <w:r>
        <w:t>Executive S</w:t>
      </w:r>
      <w:r w:rsidRPr="00D77FEB">
        <w:t>ummary</w:t>
      </w:r>
      <w:r>
        <w:t xml:space="preserve"> (2 pages maximum)</w:t>
      </w:r>
    </w:p>
    <w:p w14:paraId="438DA6CD" w14:textId="77777777" w:rsidR="00390C14" w:rsidRPr="00D77FEB" w:rsidRDefault="00390C14" w:rsidP="00390C14">
      <w:pPr>
        <w:pStyle w:val="Noblisbullet1"/>
      </w:pPr>
      <w:r w:rsidRPr="00D77FEB">
        <w:t>Dividers</w:t>
      </w:r>
    </w:p>
    <w:p w14:paraId="2C44DA05" w14:textId="77777777" w:rsidR="00390C14" w:rsidRPr="00D77FEB" w:rsidRDefault="00390C14" w:rsidP="00390C14">
      <w:pPr>
        <w:pStyle w:val="Noblisbullet1"/>
      </w:pPr>
      <w:r w:rsidRPr="00D77FEB">
        <w:t>Table summarizing qualifications of proposed personnel</w:t>
      </w:r>
    </w:p>
    <w:p w14:paraId="686CB998" w14:textId="77777777" w:rsidR="00390C14" w:rsidRPr="00D77FEB" w:rsidRDefault="00390C14" w:rsidP="00390C14">
      <w:pPr>
        <w:pStyle w:val="Noblisbodytext"/>
      </w:pPr>
      <w:r w:rsidRPr="00D77FEB">
        <w:t xml:space="preserve">The Technical Proposal will </w:t>
      </w:r>
      <w:r>
        <w:t>consist of the following information</w:t>
      </w:r>
      <w:r w:rsidRPr="00D77FEB">
        <w:t>:</w:t>
      </w:r>
    </w:p>
    <w:p w14:paraId="2E18FCDF" w14:textId="77777777" w:rsidR="00390C14" w:rsidRPr="00D77FEB" w:rsidRDefault="00390C14" w:rsidP="00390C14">
      <w:pPr>
        <w:pStyle w:val="Noblisbullet1"/>
      </w:pPr>
      <w:r>
        <w:t>Technical Approach</w:t>
      </w:r>
    </w:p>
    <w:p w14:paraId="0FA9CC22" w14:textId="77777777" w:rsidR="00390C14" w:rsidRPr="00D77FEB" w:rsidRDefault="00390C14" w:rsidP="00390C14">
      <w:pPr>
        <w:pStyle w:val="Noblisbullet2"/>
      </w:pPr>
      <w:r w:rsidRPr="00D77FEB">
        <w:t xml:space="preserve">Task 1 </w:t>
      </w:r>
    </w:p>
    <w:p w14:paraId="0008F505" w14:textId="77777777" w:rsidR="00390C14" w:rsidRPr="00D77FEB" w:rsidRDefault="00390C14" w:rsidP="00390C14">
      <w:pPr>
        <w:pStyle w:val="Noblisbullet2"/>
      </w:pPr>
      <w:r w:rsidRPr="00D77FEB">
        <w:t xml:space="preserve">Task 2 </w:t>
      </w:r>
    </w:p>
    <w:p w14:paraId="72AC6AEC" w14:textId="77777777" w:rsidR="00390C14" w:rsidRPr="00D77FEB" w:rsidRDefault="00390C14" w:rsidP="00390C14">
      <w:pPr>
        <w:pStyle w:val="Noblisbullet2"/>
      </w:pPr>
      <w:r>
        <w:t xml:space="preserve">Task </w:t>
      </w:r>
      <w:r w:rsidRPr="00051CD3">
        <w:rPr>
          <w:color w:val="F79646"/>
        </w:rPr>
        <w:t>[n]</w:t>
      </w:r>
    </w:p>
    <w:p w14:paraId="5B8EE315" w14:textId="77777777" w:rsidR="001D6EF5" w:rsidRDefault="001D6EF5">
      <w:pPr>
        <w:spacing w:after="200" w:line="276" w:lineRule="auto"/>
        <w:rPr>
          <w:rFonts w:ascii="Times New Roman" w:eastAsia="Times New Roman" w:hAnsi="Times New Roman" w:cs="Times New Roman"/>
          <w:sz w:val="24"/>
          <w:szCs w:val="24"/>
        </w:rPr>
      </w:pPr>
      <w:r>
        <w:br w:type="page"/>
      </w:r>
    </w:p>
    <w:p w14:paraId="13AA9424" w14:textId="77777777" w:rsidR="00390C14" w:rsidRPr="00D77FEB" w:rsidRDefault="00390C14" w:rsidP="00390C14">
      <w:pPr>
        <w:pStyle w:val="Noblisbullet1"/>
      </w:pPr>
      <w:r>
        <w:lastRenderedPageBreak/>
        <w:t>Management Approach</w:t>
      </w:r>
    </w:p>
    <w:p w14:paraId="1201F80E" w14:textId="77777777" w:rsidR="00390C14" w:rsidRDefault="00390C14" w:rsidP="00390C14">
      <w:pPr>
        <w:pStyle w:val="Noblisbullet2"/>
      </w:pPr>
      <w:r>
        <w:t>Overall management approach summary</w:t>
      </w:r>
    </w:p>
    <w:p w14:paraId="7095F5CB" w14:textId="77777777" w:rsidR="00390C14" w:rsidRPr="00D77FEB" w:rsidRDefault="00390C14" w:rsidP="00390C14">
      <w:pPr>
        <w:pStyle w:val="Noblisbullet2"/>
      </w:pPr>
      <w:r>
        <w:t xml:space="preserve">Project Management Plan </w:t>
      </w:r>
      <w:r w:rsidRPr="002D062B">
        <w:rPr>
          <w:color w:val="E36C0A"/>
        </w:rPr>
        <w:t>[if required]</w:t>
      </w:r>
    </w:p>
    <w:p w14:paraId="44035C3D" w14:textId="77777777" w:rsidR="00390C14" w:rsidRPr="00D77FEB" w:rsidRDefault="00390C14" w:rsidP="00390C14">
      <w:pPr>
        <w:pStyle w:val="Noblisbullet1"/>
      </w:pPr>
      <w:r w:rsidRPr="00D77FEB">
        <w:t>Proposed Personnel Qualifications a</w:t>
      </w:r>
      <w:r>
        <w:t>nd Certifications</w:t>
      </w:r>
    </w:p>
    <w:p w14:paraId="4FF674CA" w14:textId="77777777" w:rsidR="00390C14" w:rsidRPr="00D77FEB" w:rsidRDefault="00390C14" w:rsidP="00390C14">
      <w:pPr>
        <w:pStyle w:val="Noblisbullet2"/>
      </w:pPr>
      <w:r w:rsidRPr="00D77FEB">
        <w:t>Resumes</w:t>
      </w:r>
      <w:r>
        <w:t xml:space="preserve"> of Key Personnel</w:t>
      </w:r>
    </w:p>
    <w:p w14:paraId="3CEB410D" w14:textId="77777777" w:rsidR="00390C14" w:rsidRPr="00D77FEB" w:rsidRDefault="00390C14" w:rsidP="00390C14">
      <w:pPr>
        <w:pStyle w:val="Noblisbullet1"/>
      </w:pPr>
      <w:r>
        <w:t xml:space="preserve">Past Performance </w:t>
      </w:r>
    </w:p>
    <w:p w14:paraId="282B5722" w14:textId="77777777" w:rsidR="00390C14" w:rsidRPr="00D77FEB" w:rsidRDefault="00390C14" w:rsidP="00390C14">
      <w:pPr>
        <w:pStyle w:val="Noblisbullet2"/>
        <w:spacing w:after="120"/>
      </w:pPr>
      <w:r w:rsidRPr="00D77FEB">
        <w:t>Past Performance Worksheet</w:t>
      </w:r>
    </w:p>
    <w:p w14:paraId="21BA6ACD" w14:textId="77777777" w:rsidR="00390C14" w:rsidRPr="00D77FEB" w:rsidRDefault="00390C14" w:rsidP="00390C14">
      <w:pPr>
        <w:pStyle w:val="Noblisbodytext"/>
      </w:pPr>
      <w:r w:rsidRPr="00D77FEB">
        <w:t xml:space="preserve">The Technical Proposal shall include a detailed description of the </w:t>
      </w:r>
      <w:proofErr w:type="spellStart"/>
      <w:r w:rsidRPr="00D77FEB">
        <w:t>offeror’s</w:t>
      </w:r>
      <w:proofErr w:type="spellEnd"/>
      <w:r w:rsidRPr="00D77FEB">
        <w:t xml:space="preserve"> technical solution for each task</w:t>
      </w:r>
      <w:r>
        <w:t xml:space="preserve"> in Section 2,</w:t>
      </w:r>
      <w:r w:rsidRPr="00D77FEB">
        <w:t xml:space="preserve"> including the associated equipment, equipment services, labor, and installation. </w:t>
      </w:r>
      <w:r>
        <w:t xml:space="preserve"> </w:t>
      </w:r>
      <w:r w:rsidRPr="00D77FEB">
        <w:t xml:space="preserve">At a minimum, the </w:t>
      </w:r>
      <w:proofErr w:type="spellStart"/>
      <w:r w:rsidRPr="00D77FEB">
        <w:t>offeror</w:t>
      </w:r>
      <w:proofErr w:type="spellEnd"/>
      <w:r w:rsidRPr="00D77FEB">
        <w:t xml:space="preserve"> </w:t>
      </w:r>
      <w:r>
        <w:t>shall</w:t>
      </w:r>
      <w:r w:rsidRPr="00D77FEB">
        <w:t xml:space="preserve"> organize its response in the Technical Proposal to contain the </w:t>
      </w:r>
      <w:r>
        <w:t xml:space="preserve">following </w:t>
      </w:r>
      <w:r w:rsidRPr="00D77FEB">
        <w:t>information.</w:t>
      </w:r>
    </w:p>
    <w:p w14:paraId="079FFDD6" w14:textId="77777777" w:rsidR="00390C14" w:rsidRPr="00FF7BC6" w:rsidRDefault="00390C14" w:rsidP="00FF7BC6">
      <w:pPr>
        <w:pStyle w:val="Heading3"/>
      </w:pPr>
      <w:bookmarkStart w:id="439" w:name="_Toc406009815"/>
      <w:bookmarkStart w:id="440" w:name="_Toc408998033"/>
      <w:r w:rsidRPr="00FF7BC6">
        <w:t>Executive Summary</w:t>
      </w:r>
      <w:bookmarkEnd w:id="439"/>
      <w:bookmarkEnd w:id="440"/>
    </w:p>
    <w:p w14:paraId="1FD9B989" w14:textId="77777777" w:rsidR="00390C14" w:rsidRPr="00D77FEB" w:rsidRDefault="00390C14" w:rsidP="00390C14">
      <w:pPr>
        <w:pStyle w:val="Noblisbodytext"/>
      </w:pPr>
      <w:r w:rsidRPr="00D77FEB">
        <w:t>This section summarize</w:t>
      </w:r>
      <w:r>
        <w:t>s</w:t>
      </w:r>
      <w:r w:rsidRPr="00D77FEB">
        <w:t xml:space="preserve"> the key elements of the </w:t>
      </w:r>
      <w:proofErr w:type="spellStart"/>
      <w:r w:rsidRPr="00D77FEB">
        <w:t>offeror’s</w:t>
      </w:r>
      <w:proofErr w:type="spellEnd"/>
      <w:r w:rsidRPr="00D77FEB">
        <w:t xml:space="preserve"> strategy, approach, methodologies, personnel and implementation plan. </w:t>
      </w:r>
      <w:r>
        <w:t xml:space="preserve"> </w:t>
      </w:r>
      <w:r w:rsidRPr="00D77FEB">
        <w:t xml:space="preserve">The Executive Summary will not count towards the </w:t>
      </w:r>
      <w:r w:rsidRPr="00051CD3">
        <w:rPr>
          <w:color w:val="F79646"/>
        </w:rPr>
        <w:t>[n]</w:t>
      </w:r>
      <w:r>
        <w:t xml:space="preserve"> </w:t>
      </w:r>
      <w:r w:rsidRPr="00D77FEB">
        <w:t xml:space="preserve">page limitation and </w:t>
      </w:r>
      <w:r>
        <w:t>shall</w:t>
      </w:r>
      <w:r w:rsidRPr="00D77FEB">
        <w:t xml:space="preserve"> not exceed 2 pages in length.</w:t>
      </w:r>
    </w:p>
    <w:p w14:paraId="7EAF787C" w14:textId="77777777" w:rsidR="00390C14" w:rsidRPr="00FF7BC6" w:rsidRDefault="00390C14" w:rsidP="00FF7BC6">
      <w:pPr>
        <w:pStyle w:val="Heading3"/>
      </w:pPr>
      <w:bookmarkStart w:id="441" w:name="_Toc406009816"/>
      <w:bookmarkStart w:id="442" w:name="_Toc408998034"/>
      <w:r w:rsidRPr="00FF7BC6">
        <w:t>Technical Approach</w:t>
      </w:r>
      <w:bookmarkEnd w:id="441"/>
      <w:bookmarkEnd w:id="442"/>
    </w:p>
    <w:p w14:paraId="2CAE2456" w14:textId="77777777" w:rsidR="00390C14" w:rsidRPr="00D77FEB" w:rsidRDefault="00390C14" w:rsidP="00390C14">
      <w:pPr>
        <w:pStyle w:val="Noblisbodytext"/>
      </w:pPr>
      <w:r w:rsidRPr="00D77FEB">
        <w:t xml:space="preserve">The </w:t>
      </w:r>
      <w:proofErr w:type="spellStart"/>
      <w:r w:rsidRPr="00D77FEB">
        <w:t>offeror’s</w:t>
      </w:r>
      <w:proofErr w:type="spellEnd"/>
      <w:r w:rsidRPr="00D77FEB">
        <w:t xml:space="preserve"> Technical Approach </w:t>
      </w:r>
      <w:r>
        <w:t>shall</w:t>
      </w:r>
      <w:r w:rsidRPr="00D77FEB">
        <w:t xml:space="preserve"> demonstrate a clear understanding of the requirements.</w:t>
      </w:r>
      <w:r>
        <w:t xml:space="preserve"> </w:t>
      </w:r>
      <w:r w:rsidRPr="00D77FEB">
        <w:t xml:space="preserve"> The Technical Approach </w:t>
      </w:r>
      <w:r>
        <w:t>shall</w:t>
      </w:r>
      <w:r w:rsidRPr="00D77FEB">
        <w:t xml:space="preserve"> include a description of the </w:t>
      </w:r>
      <w:r>
        <w:t>overall</w:t>
      </w:r>
      <w:r w:rsidRPr="00D77FEB">
        <w:t xml:space="preserve"> approach and the </w:t>
      </w:r>
      <w:r>
        <w:t>specific</w:t>
      </w:r>
      <w:r w:rsidRPr="00D77FEB">
        <w:t xml:space="preserve"> strategy (i.e., implementation plan, testing methodology and risk mitigation strategy) being proposed</w:t>
      </w:r>
      <w:r>
        <w:t xml:space="preserve"> to complete this task order</w:t>
      </w:r>
      <w:r w:rsidRPr="00D77FEB">
        <w:t>.</w:t>
      </w:r>
      <w:r>
        <w:t xml:space="preserve"> </w:t>
      </w:r>
      <w:r w:rsidRPr="00D77FEB">
        <w:t xml:space="preserve"> The Technical Approach </w:t>
      </w:r>
      <w:r>
        <w:t xml:space="preserve">shall be specific and complete, presenting concisely how the </w:t>
      </w:r>
      <w:proofErr w:type="spellStart"/>
      <w:r>
        <w:t>offeror</w:t>
      </w:r>
      <w:proofErr w:type="spellEnd"/>
      <w:r>
        <w:t xml:space="preserve"> will </w:t>
      </w:r>
      <w:r w:rsidRPr="00D77FEB">
        <w:t xml:space="preserve">fulfill the </w:t>
      </w:r>
      <w:r>
        <w:t xml:space="preserve">task requirements described in </w:t>
      </w:r>
      <w:r w:rsidRPr="00E715A3">
        <w:rPr>
          <w:i/>
        </w:rPr>
        <w:t>Section 2</w:t>
      </w:r>
      <w:r>
        <w:t xml:space="preserve">.  </w:t>
      </w:r>
      <w:r w:rsidRPr="00D77FEB">
        <w:t>Marketing literature is not acceptable.</w:t>
      </w:r>
    </w:p>
    <w:p w14:paraId="2FB4B150" w14:textId="77777777" w:rsidR="00390C14" w:rsidRPr="00FF7BC6" w:rsidRDefault="00390C14" w:rsidP="00FF7BC6">
      <w:pPr>
        <w:pStyle w:val="Heading3"/>
      </w:pPr>
      <w:bookmarkStart w:id="443" w:name="_Toc406009817"/>
      <w:bookmarkStart w:id="444" w:name="_Toc408998035"/>
      <w:r w:rsidRPr="00FF7BC6">
        <w:t>Management Approach</w:t>
      </w:r>
      <w:bookmarkEnd w:id="443"/>
      <w:bookmarkEnd w:id="444"/>
    </w:p>
    <w:p w14:paraId="42031B23"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pPr>
      <w:r>
        <w:t xml:space="preserve">The detail requested from the </w:t>
      </w:r>
      <w:proofErr w:type="spellStart"/>
      <w:r>
        <w:t>offeror</w:t>
      </w:r>
      <w:proofErr w:type="spellEnd"/>
      <w:r>
        <w:t xml:space="preserve"> supporting its management approach should be relative to the size and complexity of the overall task.  For simple and straightforward jobs, for example, the plan may simply be a high-level completion schedule.</w:t>
      </w:r>
    </w:p>
    <w:p w14:paraId="0C34D5B9" w14:textId="77777777" w:rsidR="00390C14" w:rsidRPr="002A40C2" w:rsidRDefault="00390C14" w:rsidP="00390C14">
      <w:pPr>
        <w:pStyle w:val="Noblisbodytext"/>
        <w:rPr>
          <w:color w:val="E36C0A"/>
        </w:rPr>
      </w:pPr>
      <w:r w:rsidRPr="002A40C2">
        <w:rPr>
          <w:color w:val="E36C0A"/>
        </w:rPr>
        <w:t>[</w:t>
      </w:r>
      <w:r>
        <w:rPr>
          <w:color w:val="E36C0A"/>
        </w:rPr>
        <w:t xml:space="preserve">The </w:t>
      </w:r>
      <w:proofErr w:type="spellStart"/>
      <w:r>
        <w:rPr>
          <w:color w:val="E36C0A"/>
        </w:rPr>
        <w:t>offeror</w:t>
      </w:r>
      <w:proofErr w:type="spellEnd"/>
      <w:r>
        <w:rPr>
          <w:color w:val="E36C0A"/>
        </w:rPr>
        <w:t xml:space="preserve"> shall submit a management approach summary that includes the </w:t>
      </w:r>
      <w:proofErr w:type="spellStart"/>
      <w:r>
        <w:rPr>
          <w:color w:val="E36C0A"/>
        </w:rPr>
        <w:t>offeror’s</w:t>
      </w:r>
      <w:proofErr w:type="spellEnd"/>
      <w:r>
        <w:rPr>
          <w:color w:val="E36C0A"/>
        </w:rPr>
        <w:t xml:space="preserve"> approach to meeting the requirements of the SOW.  This shall include a high-level completion schedule describing all key activities and associated completion dates</w:t>
      </w:r>
      <w:r w:rsidRPr="002A40C2">
        <w:rPr>
          <w:color w:val="E36C0A"/>
        </w:rPr>
        <w:t>.]</w:t>
      </w:r>
    </w:p>
    <w:p w14:paraId="61F7E309" w14:textId="77777777" w:rsidR="00390C14" w:rsidRPr="008230CB" w:rsidRDefault="00390C14" w:rsidP="00390C14">
      <w:pPr>
        <w:pStyle w:val="Noblisbodytext"/>
        <w:rPr>
          <w:color w:val="E36C0A"/>
        </w:rPr>
      </w:pPr>
      <w:r>
        <w:rPr>
          <w:color w:val="E36C0A"/>
        </w:rPr>
        <w:t>[</w:t>
      </w:r>
      <w:r w:rsidRPr="008230CB">
        <w:rPr>
          <w:color w:val="E36C0A"/>
        </w:rPr>
        <w:t xml:space="preserve">The </w:t>
      </w:r>
      <w:proofErr w:type="spellStart"/>
      <w:r w:rsidRPr="008230CB">
        <w:rPr>
          <w:color w:val="E36C0A"/>
        </w:rPr>
        <w:t>offeror</w:t>
      </w:r>
      <w:proofErr w:type="spellEnd"/>
      <w:r w:rsidRPr="008230CB">
        <w:rPr>
          <w:color w:val="E36C0A"/>
        </w:rPr>
        <w:t xml:space="preserve"> shall submit a draft PMP based on the </w:t>
      </w:r>
      <w:proofErr w:type="spellStart"/>
      <w:r w:rsidRPr="008230CB">
        <w:rPr>
          <w:color w:val="E36C0A"/>
        </w:rPr>
        <w:t>offeror’s</w:t>
      </w:r>
      <w:proofErr w:type="spellEnd"/>
      <w:r w:rsidRPr="008230CB">
        <w:rPr>
          <w:color w:val="E36C0A"/>
        </w:rPr>
        <w:t xml:space="preserve"> proposed technical approach using </w:t>
      </w:r>
      <w:r w:rsidRPr="008230CB">
        <w:rPr>
          <w:i/>
          <w:color w:val="E36C0A"/>
        </w:rPr>
        <w:t xml:space="preserve">Attachment A </w:t>
      </w:r>
      <w:r w:rsidRPr="008230CB">
        <w:rPr>
          <w:i/>
          <w:color w:val="E36C0A"/>
        </w:rPr>
        <w:noBreakHyphen/>
        <w:t xml:space="preserve"> PMP Template</w:t>
      </w:r>
      <w:r w:rsidRPr="008230CB">
        <w:rPr>
          <w:color w:val="E36C0A"/>
        </w:rPr>
        <w:t xml:space="preserve">.  The </w:t>
      </w:r>
      <w:proofErr w:type="spellStart"/>
      <w:r w:rsidRPr="008230CB">
        <w:rPr>
          <w:color w:val="E36C0A"/>
        </w:rPr>
        <w:t>offeror’s</w:t>
      </w:r>
      <w:proofErr w:type="spellEnd"/>
      <w:r w:rsidRPr="008230CB">
        <w:rPr>
          <w:color w:val="E36C0A"/>
        </w:rPr>
        <w:t xml:space="preserve"> PMP will be evaluated as part of the </w:t>
      </w:r>
      <w:proofErr w:type="spellStart"/>
      <w:r w:rsidRPr="008230CB">
        <w:rPr>
          <w:color w:val="E36C0A"/>
        </w:rPr>
        <w:t>offeror’s</w:t>
      </w:r>
      <w:proofErr w:type="spellEnd"/>
      <w:r w:rsidRPr="008230CB">
        <w:rPr>
          <w:color w:val="E36C0A"/>
        </w:rPr>
        <w:t xml:space="preserve"> management approach.  The PMP shall be submitted as an appendix in Volume III with no size limit if required.</w:t>
      </w:r>
      <w:r>
        <w:rPr>
          <w:color w:val="E36C0A"/>
        </w:rPr>
        <w:t>]</w:t>
      </w:r>
    </w:p>
    <w:p w14:paraId="7DCDBF62" w14:textId="77777777" w:rsidR="00390C14" w:rsidRPr="00FF7BC6" w:rsidRDefault="00390C14" w:rsidP="00FF7BC6">
      <w:pPr>
        <w:pStyle w:val="Heading3"/>
      </w:pPr>
      <w:bookmarkStart w:id="445" w:name="_Toc406009818"/>
      <w:bookmarkStart w:id="446" w:name="_Toc408998036"/>
      <w:r w:rsidRPr="00FF7BC6">
        <w:lastRenderedPageBreak/>
        <w:t>Proposed Personnel Qualifications and Certifications</w:t>
      </w:r>
      <w:bookmarkEnd w:id="445"/>
      <w:bookmarkEnd w:id="446"/>
    </w:p>
    <w:p w14:paraId="5934211D" w14:textId="77777777" w:rsidR="00390C14" w:rsidRPr="00D77FEB" w:rsidRDefault="00390C14" w:rsidP="00FF7BC6">
      <w:pPr>
        <w:pStyle w:val="Noblisbodytext"/>
      </w:pPr>
      <w:r w:rsidRPr="00D77FEB">
        <w:t xml:space="preserve">The </w:t>
      </w:r>
      <w:proofErr w:type="spellStart"/>
      <w:r w:rsidRPr="00D77FEB">
        <w:t>offeror</w:t>
      </w:r>
      <w:proofErr w:type="spellEnd"/>
      <w:r w:rsidRPr="00D77FEB">
        <w:t xml:space="preserve"> shall describe the skills, qualities and capacities of its proposed Project Manager and other key personnel to meet both the minimal qualifications described in </w:t>
      </w:r>
      <w:r>
        <w:rPr>
          <w:i/>
        </w:rPr>
        <w:t>Section 2</w:t>
      </w:r>
      <w:r w:rsidRPr="00D77FEB">
        <w:t xml:space="preserve"> as well as their ability to meet the </w:t>
      </w:r>
      <w:r>
        <w:t>task order</w:t>
      </w:r>
      <w:r w:rsidRPr="00D77FEB">
        <w:t xml:space="preserve"> implementation </w:t>
      </w:r>
      <w:r>
        <w:t xml:space="preserve">and schedule </w:t>
      </w:r>
      <w:r w:rsidRPr="00D77FEB">
        <w:t>challenges.</w:t>
      </w:r>
    </w:p>
    <w:p w14:paraId="3FE741F5" w14:textId="77777777" w:rsidR="00390C14" w:rsidRPr="005663EA" w:rsidRDefault="00390C14" w:rsidP="00FF7BC6">
      <w:pPr>
        <w:pStyle w:val="Noblisbodytext"/>
        <w:rPr>
          <w:color w:val="1F497D"/>
        </w:rPr>
      </w:pPr>
      <w:r w:rsidRPr="00D77FEB">
        <w:t xml:space="preserve">The </w:t>
      </w:r>
      <w:proofErr w:type="spellStart"/>
      <w:r w:rsidRPr="00D77FEB">
        <w:t>offeror</w:t>
      </w:r>
      <w:proofErr w:type="spellEnd"/>
      <w:r w:rsidRPr="00D77FEB">
        <w:t xml:space="preserve"> shall include in </w:t>
      </w:r>
      <w:r>
        <w:t>an appendix in Volume III</w:t>
      </w:r>
      <w:r w:rsidRPr="00D77FEB">
        <w:t xml:space="preserve"> the resumes for all the proposed key personnel candidates, up to a total number of </w:t>
      </w:r>
      <w:r w:rsidRPr="00870076">
        <w:rPr>
          <w:color w:val="F79646"/>
        </w:rPr>
        <w:t>[n]</w:t>
      </w:r>
      <w:r w:rsidRPr="00D77FEB">
        <w:t>.</w:t>
      </w:r>
      <w:r>
        <w:t xml:space="preserve"> </w:t>
      </w:r>
      <w:r w:rsidRPr="00D77FEB">
        <w:t xml:space="preserve"> Key personnel resumes may not exceed </w:t>
      </w:r>
      <w:r w:rsidRPr="00BF4D1A">
        <w:rPr>
          <w:color w:val="E36C0A"/>
        </w:rPr>
        <w:t xml:space="preserve">[2] </w:t>
      </w:r>
      <w:r w:rsidRPr="00D77FEB">
        <w:t>pages in length and shall be in chronological order startin</w:t>
      </w:r>
      <w:r>
        <w:t>g with most recent experience.</w:t>
      </w:r>
    </w:p>
    <w:p w14:paraId="25DA277A" w14:textId="77777777" w:rsidR="00390C14" w:rsidRPr="00D77FEB" w:rsidRDefault="00390C14" w:rsidP="00FF7BC6">
      <w:pPr>
        <w:pStyle w:val="Noblisbodytext"/>
      </w:pPr>
      <w:r w:rsidRPr="00D77FEB">
        <w:t xml:space="preserve">Each </w:t>
      </w:r>
      <w:r>
        <w:t xml:space="preserve">key personnel </w:t>
      </w:r>
      <w:r w:rsidRPr="00D77FEB">
        <w:t xml:space="preserve">resume shall be accompanied by a signed letter of commitment from each candidate indicating his/her: </w:t>
      </w:r>
      <w:r>
        <w:t xml:space="preserve"> </w:t>
      </w:r>
      <w:r w:rsidRPr="00D77FEB">
        <w:t>(a) availability to work in the stated position, in terms of months; after award; and (b) intention to support and work for a stated term of the service.</w:t>
      </w:r>
      <w:r>
        <w:t xml:space="preserve"> </w:t>
      </w:r>
      <w:r w:rsidRPr="00D77FEB">
        <w:t xml:space="preserve"> </w:t>
      </w:r>
      <w:r w:rsidRPr="000B144E">
        <w:rPr>
          <w:color w:val="E36C0A"/>
        </w:rPr>
        <w:t>[</w:t>
      </w:r>
      <w:r>
        <w:rPr>
          <w:color w:val="E36C0A"/>
        </w:rPr>
        <w:t xml:space="preserve">Optional:  </w:t>
      </w:r>
      <w:r w:rsidRPr="000B144E">
        <w:rPr>
          <w:color w:val="E36C0A"/>
        </w:rPr>
        <w:t xml:space="preserve">The </w:t>
      </w:r>
      <w:proofErr w:type="spellStart"/>
      <w:r w:rsidRPr="000B144E">
        <w:rPr>
          <w:color w:val="E36C0A"/>
        </w:rPr>
        <w:t>offeror's</w:t>
      </w:r>
      <w:proofErr w:type="spellEnd"/>
      <w:r w:rsidRPr="000B144E">
        <w:rPr>
          <w:color w:val="E36C0A"/>
        </w:rPr>
        <w:t xml:space="preserve"> proposed </w:t>
      </w:r>
      <w:r w:rsidRPr="00BB20F4">
        <w:rPr>
          <w:color w:val="E36C0A"/>
        </w:rPr>
        <w:t xml:space="preserve">key </w:t>
      </w:r>
      <w:r w:rsidRPr="000B144E">
        <w:rPr>
          <w:color w:val="E36C0A"/>
        </w:rPr>
        <w:t xml:space="preserve">personnel shall also submit a minimum of three (3) references of professional contacts within the last three years. </w:t>
      </w:r>
      <w:r>
        <w:rPr>
          <w:color w:val="E36C0A"/>
        </w:rPr>
        <w:t xml:space="preserve"> </w:t>
      </w:r>
      <w:r w:rsidRPr="000B144E">
        <w:rPr>
          <w:color w:val="E36C0A"/>
        </w:rPr>
        <w:t xml:space="preserve">The </w:t>
      </w:r>
      <w:proofErr w:type="spellStart"/>
      <w:r w:rsidRPr="000B144E">
        <w:rPr>
          <w:color w:val="E36C0A"/>
        </w:rPr>
        <w:t>offeror</w:t>
      </w:r>
      <w:proofErr w:type="spellEnd"/>
      <w:r w:rsidRPr="000B144E">
        <w:rPr>
          <w:color w:val="E36C0A"/>
        </w:rPr>
        <w:t xml:space="preserve"> should provide a current phone, fax address, and email address for each reference contact.]</w:t>
      </w:r>
    </w:p>
    <w:p w14:paraId="3D293422" w14:textId="77777777" w:rsidR="00390C14" w:rsidRPr="00FF7BC6" w:rsidRDefault="00390C14" w:rsidP="00FF7BC6">
      <w:pPr>
        <w:pStyle w:val="Heading3"/>
      </w:pPr>
      <w:bookmarkStart w:id="447" w:name="_Toc406009819"/>
      <w:bookmarkStart w:id="448" w:name="_Toc408998037"/>
      <w:r w:rsidRPr="00FF7BC6">
        <w:t>Past Performance</w:t>
      </w:r>
      <w:bookmarkEnd w:id="447"/>
      <w:bookmarkEnd w:id="448"/>
    </w:p>
    <w:p w14:paraId="70C1DAC2" w14:textId="77777777" w:rsidR="00390C14" w:rsidRDefault="00390C14" w:rsidP="00390C14">
      <w:pPr>
        <w:pStyle w:val="Noblisbodytext"/>
      </w:pPr>
      <w:r w:rsidRPr="00973B5E">
        <w:t xml:space="preserve">The </w:t>
      </w:r>
      <w:proofErr w:type="spellStart"/>
      <w:r w:rsidRPr="00973B5E">
        <w:t>offeror</w:t>
      </w:r>
      <w:proofErr w:type="spellEnd"/>
      <w:r w:rsidRPr="00973B5E">
        <w:t xml:space="preserve"> shall use the past performance template provided in </w:t>
      </w:r>
      <w:r w:rsidRPr="00973B5E">
        <w:rPr>
          <w:i/>
        </w:rPr>
        <w:t>Attachment F – Past Performance</w:t>
      </w:r>
      <w:r w:rsidRPr="00973B5E">
        <w:t xml:space="preserve"> Worksheet. </w:t>
      </w:r>
      <w:r>
        <w:t xml:space="preserve"> </w:t>
      </w:r>
      <w:r w:rsidRPr="00973B5E">
        <w:t xml:space="preserve">The </w:t>
      </w:r>
      <w:proofErr w:type="spellStart"/>
      <w:r w:rsidRPr="00973B5E">
        <w:t>offeror</w:t>
      </w:r>
      <w:proofErr w:type="spellEnd"/>
      <w:r w:rsidRPr="00973B5E">
        <w:t xml:space="preserve"> shall provide [n] past performance references for projects of a similar type, size and scope to that described in the solicitation, and submit them as an appendix in Volume III.</w:t>
      </w:r>
      <w:r>
        <w:t xml:space="preserve"> </w:t>
      </w:r>
    </w:p>
    <w:p w14:paraId="57F23F95" w14:textId="77777777" w:rsidR="00390C14" w:rsidRPr="00136636" w:rsidRDefault="00390C14" w:rsidP="00390C14">
      <w:pPr>
        <w:pStyle w:val="Noblisbodytext"/>
      </w:pPr>
      <w:r w:rsidRPr="00136636">
        <w:t>When providing past performance, the references provided sh</w:t>
      </w:r>
      <w:r>
        <w:t>all</w:t>
      </w:r>
      <w:r w:rsidRPr="00136636">
        <w:t xml:space="preserve"> include solution installations that are similar to the solution being offered within this </w:t>
      </w:r>
      <w:r>
        <w:t>Request for Proposal (</w:t>
      </w:r>
      <w:r w:rsidRPr="00136636">
        <w:t>RFP</w:t>
      </w:r>
      <w:r>
        <w:t>)</w:t>
      </w:r>
      <w:r w:rsidRPr="00136636">
        <w:t>/SOW.</w:t>
      </w:r>
    </w:p>
    <w:p w14:paraId="037E21C2" w14:textId="77777777" w:rsidR="00390C14" w:rsidRPr="00136636" w:rsidRDefault="00390C14" w:rsidP="00390C14">
      <w:pPr>
        <w:pStyle w:val="Noblisbodytext"/>
        <w:rPr>
          <w:color w:val="000000"/>
        </w:rPr>
      </w:pPr>
      <w:r w:rsidRPr="00136636">
        <w:rPr>
          <w:color w:val="000000"/>
        </w:rPr>
        <w:t xml:space="preserve">If other partner solutions are being used to fulfill the requirement identified in the RFP/SOW, describe how the solution has been tested and sold to other government agencies.  Also explain if the solution </w:t>
      </w:r>
      <w:r>
        <w:rPr>
          <w:color w:val="000000"/>
        </w:rPr>
        <w:t xml:space="preserve">is </w:t>
      </w:r>
      <w:r w:rsidRPr="00136636">
        <w:rPr>
          <w:color w:val="000000"/>
        </w:rPr>
        <w:t>working at full capacity today.</w:t>
      </w:r>
    </w:p>
    <w:p w14:paraId="18E1AECD" w14:textId="77777777" w:rsidR="00390C14" w:rsidRPr="00973B5E" w:rsidRDefault="00390C14" w:rsidP="00390C14">
      <w:pPr>
        <w:pStyle w:val="Noblisbodytext"/>
      </w:pPr>
      <w:proofErr w:type="spellStart"/>
      <w:r w:rsidRPr="00973B5E">
        <w:t>Offerors</w:t>
      </w:r>
      <w:proofErr w:type="spellEnd"/>
      <w:r w:rsidRPr="00973B5E">
        <w:t xml:space="preserve"> shall submit the following information as part of their proposal:</w:t>
      </w:r>
    </w:p>
    <w:p w14:paraId="24FB9F1A" w14:textId="77777777" w:rsidR="00390C14" w:rsidRPr="00946C4A" w:rsidRDefault="00390C14" w:rsidP="00390C14">
      <w:pPr>
        <w:pStyle w:val="Noblisbullet1"/>
      </w:pPr>
      <w:r w:rsidRPr="00946C4A">
        <w:t xml:space="preserve">The </w:t>
      </w:r>
      <w:proofErr w:type="spellStart"/>
      <w:r w:rsidRPr="00946C4A">
        <w:t>offeror</w:t>
      </w:r>
      <w:proofErr w:type="spellEnd"/>
      <w:r w:rsidRPr="00946C4A">
        <w:t xml:space="preserve"> shall describe its past performance directly related to contracts it has held within the last </w:t>
      </w:r>
      <w:r>
        <w:t xml:space="preserve">5 years </w:t>
      </w:r>
      <w:r w:rsidRPr="00946C4A">
        <w:t xml:space="preserve">that are similar in scope, magnitude and complexity. </w:t>
      </w:r>
      <w:r>
        <w:t xml:space="preserve"> </w:t>
      </w:r>
      <w:proofErr w:type="spellStart"/>
      <w:r w:rsidRPr="00946C4A">
        <w:t>Offerors</w:t>
      </w:r>
      <w:proofErr w:type="spellEnd"/>
      <w:r w:rsidRPr="00946C4A">
        <w:t xml:space="preserve"> shall provide a minimum of three (3) relevant examples </w:t>
      </w:r>
      <w:r>
        <w:t xml:space="preserve">of mobility management projects the </w:t>
      </w:r>
      <w:proofErr w:type="spellStart"/>
      <w:r>
        <w:t>offeror</w:t>
      </w:r>
      <w:proofErr w:type="spellEnd"/>
      <w:r>
        <w:t xml:space="preserve"> has completed. </w:t>
      </w:r>
    </w:p>
    <w:p w14:paraId="64137DDD" w14:textId="77777777" w:rsidR="00390C14" w:rsidRDefault="00390C14" w:rsidP="00390C14">
      <w:pPr>
        <w:pStyle w:val="Noblisbullet1"/>
      </w:pPr>
      <w:proofErr w:type="spellStart"/>
      <w:r w:rsidRPr="00946C4A">
        <w:t>Offerors</w:t>
      </w:r>
      <w:proofErr w:type="spellEnd"/>
      <w:r w:rsidRPr="00946C4A">
        <w:t xml:space="preserve"> shall provide relevant past performance documentation and references for services comparable to those described in the SOW. </w:t>
      </w:r>
      <w:r>
        <w:t xml:space="preserve"> </w:t>
      </w:r>
      <w:r w:rsidRPr="00946C4A">
        <w:t>Past performance</w:t>
      </w:r>
      <w:r>
        <w:t>s</w:t>
      </w:r>
      <w:r w:rsidRPr="00946C4A">
        <w:t xml:space="preserve"> listed may include those entered into by the Federal Government</w:t>
      </w:r>
      <w:r>
        <w:t>, state</w:t>
      </w:r>
      <w:r w:rsidRPr="00946C4A">
        <w:t xml:space="preserve"> and local government</w:t>
      </w:r>
      <w:r>
        <w:t xml:space="preserve"> agencies</w:t>
      </w:r>
      <w:r w:rsidRPr="00946C4A">
        <w:t xml:space="preserve">, and commercial customers. </w:t>
      </w:r>
      <w:r>
        <w:t xml:space="preserve"> </w:t>
      </w:r>
      <w:proofErr w:type="spellStart"/>
      <w:r w:rsidRPr="00946C4A">
        <w:t>Offerors</w:t>
      </w:r>
      <w:proofErr w:type="spellEnd"/>
      <w:r w:rsidRPr="00946C4A">
        <w:t xml:space="preserve"> should notify each of their private-sector (commercial) references that they may be contacted by the </w:t>
      </w:r>
      <w:r w:rsidRPr="00E977D9">
        <w:rPr>
          <w:color w:val="E36C0A"/>
        </w:rPr>
        <w:t xml:space="preserve">[Agency] </w:t>
      </w:r>
      <w:r w:rsidRPr="00946C4A">
        <w:t>and authorize them to provide the past performance information requested</w:t>
      </w:r>
      <w:r>
        <w:t xml:space="preserve">.  </w:t>
      </w:r>
      <w:r w:rsidRPr="009F62BE">
        <w:t xml:space="preserve">References </w:t>
      </w:r>
      <w:r w:rsidRPr="00946C4A">
        <w:t xml:space="preserve">other than those identified by the </w:t>
      </w:r>
      <w:proofErr w:type="spellStart"/>
      <w:r w:rsidRPr="00946C4A">
        <w:t>offeror</w:t>
      </w:r>
      <w:proofErr w:type="spellEnd"/>
      <w:r w:rsidRPr="00946C4A">
        <w:t xml:space="preserve"> may </w:t>
      </w:r>
      <w:r>
        <w:t xml:space="preserve">also </w:t>
      </w:r>
      <w:r w:rsidRPr="00946C4A">
        <w:t xml:space="preserve">be contacted by the Government, and the information received from them may be used in the evaluation of the </w:t>
      </w:r>
      <w:proofErr w:type="spellStart"/>
      <w:r w:rsidRPr="00946C4A">
        <w:t>offeror’s</w:t>
      </w:r>
      <w:proofErr w:type="spellEnd"/>
      <w:r w:rsidRPr="00946C4A">
        <w:t xml:space="preserve"> past performance.</w:t>
      </w:r>
    </w:p>
    <w:p w14:paraId="5AD063D2" w14:textId="77777777" w:rsidR="001D6EF5" w:rsidRDefault="001D6EF5">
      <w:pPr>
        <w:spacing w:after="200" w:line="276" w:lineRule="auto"/>
        <w:rPr>
          <w:rFonts w:ascii="Times New Roman" w:eastAsia="Times New Roman" w:hAnsi="Times New Roman" w:cs="Times New Roman"/>
          <w:sz w:val="24"/>
          <w:szCs w:val="24"/>
        </w:rPr>
      </w:pPr>
      <w:r>
        <w:br w:type="page"/>
      </w:r>
    </w:p>
    <w:p w14:paraId="079255A5" w14:textId="77777777" w:rsidR="00390C14" w:rsidRPr="0062339B" w:rsidRDefault="00390C14" w:rsidP="00FF7BC6">
      <w:pPr>
        <w:pStyle w:val="Noblisbodytext"/>
      </w:pPr>
      <w:r w:rsidRPr="0062339B">
        <w:lastRenderedPageBreak/>
        <w:t xml:space="preserve">The </w:t>
      </w:r>
      <w:proofErr w:type="spellStart"/>
      <w:r w:rsidRPr="0062339B">
        <w:t>offeror</w:t>
      </w:r>
      <w:proofErr w:type="spellEnd"/>
      <w:r w:rsidRPr="0062339B">
        <w:t xml:space="preserve"> shall provide with the proposal a summary of the required past performance information as shown in</w:t>
      </w:r>
      <w:r>
        <w:t xml:space="preserve"> </w:t>
      </w:r>
      <w:r w:rsidRPr="00BC60CC">
        <w:rPr>
          <w:i/>
        </w:rPr>
        <w:t xml:space="preserve">Appendix F </w:t>
      </w:r>
      <w:r w:rsidRPr="00BC60CC">
        <w:rPr>
          <w:i/>
        </w:rPr>
        <w:noBreakHyphen/>
        <w:t xml:space="preserve"> Past Performance Worksheet</w:t>
      </w:r>
      <w:r>
        <w:t>.</w:t>
      </w:r>
    </w:p>
    <w:p w14:paraId="13EC5311" w14:textId="77777777" w:rsidR="00390C14" w:rsidRPr="00FF7BC6" w:rsidRDefault="00390C14" w:rsidP="00FF7BC6">
      <w:pPr>
        <w:pStyle w:val="Heading2"/>
      </w:pPr>
      <w:bookmarkStart w:id="449" w:name="_Toc357085596"/>
      <w:bookmarkStart w:id="450" w:name="_Toc357085800"/>
      <w:bookmarkStart w:id="451" w:name="_Toc357087852"/>
      <w:bookmarkStart w:id="452" w:name="_Toc357088145"/>
      <w:bookmarkStart w:id="453" w:name="_Toc357088238"/>
      <w:bookmarkStart w:id="454" w:name="_Toc357089080"/>
      <w:bookmarkStart w:id="455" w:name="_Toc357089272"/>
      <w:bookmarkStart w:id="456" w:name="_Toc357089456"/>
      <w:bookmarkStart w:id="457" w:name="_Toc357089540"/>
      <w:bookmarkStart w:id="458" w:name="_Toc357089609"/>
      <w:bookmarkStart w:id="459" w:name="_Toc357089675"/>
      <w:bookmarkStart w:id="460" w:name="_Toc357175470"/>
      <w:bookmarkStart w:id="461" w:name="_Toc357175631"/>
      <w:bookmarkStart w:id="462" w:name="_Toc366592341"/>
      <w:bookmarkStart w:id="463" w:name="_Toc406009820"/>
      <w:bookmarkStart w:id="464" w:name="_Toc408998038"/>
      <w:bookmarkStart w:id="465" w:name="_Toc364293173"/>
      <w:bookmarkEnd w:id="436"/>
      <w:bookmarkEnd w:id="437"/>
      <w:bookmarkEnd w:id="438"/>
      <w:bookmarkEnd w:id="449"/>
      <w:bookmarkEnd w:id="450"/>
      <w:bookmarkEnd w:id="451"/>
      <w:bookmarkEnd w:id="452"/>
      <w:bookmarkEnd w:id="453"/>
      <w:bookmarkEnd w:id="454"/>
      <w:bookmarkEnd w:id="455"/>
      <w:bookmarkEnd w:id="456"/>
      <w:bookmarkEnd w:id="457"/>
      <w:bookmarkEnd w:id="458"/>
      <w:bookmarkEnd w:id="459"/>
      <w:bookmarkEnd w:id="460"/>
      <w:bookmarkEnd w:id="461"/>
      <w:r w:rsidRPr="00FF7BC6">
        <w:t>Preparation of Price Proposal</w:t>
      </w:r>
      <w:bookmarkEnd w:id="462"/>
      <w:bookmarkEnd w:id="463"/>
      <w:bookmarkEnd w:id="464"/>
    </w:p>
    <w:p w14:paraId="6C3B6886"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pPr>
      <w:r>
        <w:t>Below is suggested text.  Please modify or delete text as needed.</w:t>
      </w:r>
    </w:p>
    <w:p w14:paraId="3E25C31B" w14:textId="77777777" w:rsidR="00390C14" w:rsidRPr="00BA6B1D" w:rsidRDefault="00390C14" w:rsidP="00390C14">
      <w:pPr>
        <w:pStyle w:val="Noblisbodytext"/>
        <w:rPr>
          <w:i/>
        </w:rPr>
      </w:pPr>
      <w:r>
        <w:t xml:space="preserve">The </w:t>
      </w:r>
      <w:proofErr w:type="spellStart"/>
      <w:r>
        <w:t>offeror</w:t>
      </w:r>
      <w:proofErr w:type="spellEnd"/>
      <w:r>
        <w:t xml:space="preserve"> shall submit their Price Proposal in the form of a Microsoft Excel Workbook, which is </w:t>
      </w:r>
      <w:r w:rsidRPr="00BA6B1D">
        <w:t xml:space="preserve">included as </w:t>
      </w:r>
      <w:r w:rsidRPr="00BA6B1D">
        <w:rPr>
          <w:i/>
        </w:rPr>
        <w:t xml:space="preserve">Attachment D – Pricing Template. </w:t>
      </w:r>
      <w:r w:rsidRPr="00BA6B1D">
        <w:t xml:space="preserve"> The Pricing Template is used to facilitate the</w:t>
      </w:r>
      <w:r>
        <w:t xml:space="preserve"> delivery of prices in the required format.  </w:t>
      </w:r>
      <w:r>
        <w:rPr>
          <w:color w:val="000000"/>
        </w:rPr>
        <w:t xml:space="preserve">In populating all Excel worksheets, the </w:t>
      </w:r>
      <w:proofErr w:type="spellStart"/>
      <w:r>
        <w:rPr>
          <w:color w:val="000000"/>
        </w:rPr>
        <w:t>offeror</w:t>
      </w:r>
      <w:proofErr w:type="spellEnd"/>
      <w:r>
        <w:rPr>
          <w:color w:val="000000"/>
        </w:rPr>
        <w:t xml:space="preserve"> shall present the data (e.g., item number, unit prices, quantities, and summarized prices) </w:t>
      </w:r>
      <w:r w:rsidRPr="003219C8">
        <w:rPr>
          <w:color w:val="000000"/>
        </w:rPr>
        <w:t>in a manner where all computations can be traced to the maximum extent possible.</w:t>
      </w:r>
      <w:r>
        <w:rPr>
          <w:color w:val="000000"/>
        </w:rPr>
        <w:t xml:space="preserve">  </w:t>
      </w:r>
      <w:r>
        <w:t xml:space="preserve">The </w:t>
      </w:r>
      <w:proofErr w:type="spellStart"/>
      <w:r>
        <w:t>offeror</w:t>
      </w:r>
      <w:proofErr w:type="spellEnd"/>
      <w:r>
        <w:t xml:space="preserve"> may add rows, columns, or worksheets to accommodate the required pricing information.  See also: </w:t>
      </w:r>
      <w:r w:rsidRPr="00BA6B1D">
        <w:rPr>
          <w:i/>
        </w:rPr>
        <w:t xml:space="preserve">Attachment C – Pricing Requirements. </w:t>
      </w:r>
    </w:p>
    <w:p w14:paraId="49BAC856" w14:textId="77777777" w:rsidR="00390C14" w:rsidRDefault="00390C14" w:rsidP="00390C14">
      <w:pPr>
        <w:pStyle w:val="Noblisbodytext"/>
      </w:pPr>
      <w:r w:rsidRPr="002A40C2">
        <w:rPr>
          <w:color w:val="E36C0A"/>
        </w:rPr>
        <w:t xml:space="preserve">[Failure by the </w:t>
      </w:r>
      <w:proofErr w:type="spellStart"/>
      <w:r w:rsidRPr="002A40C2">
        <w:rPr>
          <w:color w:val="E36C0A"/>
        </w:rPr>
        <w:t>offeror</w:t>
      </w:r>
      <w:proofErr w:type="spellEnd"/>
      <w:r w:rsidRPr="002A40C2">
        <w:rPr>
          <w:color w:val="E36C0A"/>
        </w:rPr>
        <w:t xml:space="preserve"> to use the prescribed pricing template may result in non-compliance.]</w:t>
      </w:r>
      <w:r>
        <w:t xml:space="preserve">  The Price Proposal (Volume II) must be submitted under separate cover from the Technical Proposal (Volumes I and III).  There is no page limit for the Price Proposal.  The </w:t>
      </w:r>
      <w:proofErr w:type="spellStart"/>
      <w:r>
        <w:t>offeror</w:t>
      </w:r>
      <w:proofErr w:type="spellEnd"/>
      <w:r>
        <w:t xml:space="preserve"> must provide sufficient detail and supporting information to allow a complete analysis of each line item price.</w:t>
      </w:r>
    </w:p>
    <w:p w14:paraId="1DA469CE" w14:textId="77777777" w:rsidR="00390C14" w:rsidRPr="00D956EA" w:rsidRDefault="00390C14" w:rsidP="00D956EA">
      <w:pPr>
        <w:pStyle w:val="Heading1"/>
      </w:pPr>
      <w:bookmarkStart w:id="466" w:name="_Toc366592342"/>
      <w:bookmarkStart w:id="467" w:name="_Toc406009821"/>
      <w:bookmarkStart w:id="468" w:name="_Toc408998039"/>
      <w:r w:rsidRPr="00D956EA">
        <w:t>Evaluation Factors and Basis for Award</w:t>
      </w:r>
      <w:bookmarkEnd w:id="465"/>
      <w:bookmarkEnd w:id="466"/>
      <w:bookmarkEnd w:id="467"/>
      <w:bookmarkEnd w:id="468"/>
    </w:p>
    <w:p w14:paraId="477BC027" w14:textId="77777777" w:rsidR="00390C14" w:rsidRPr="00D77FEB" w:rsidRDefault="00390C14" w:rsidP="00390C14">
      <w:pPr>
        <w:pStyle w:val="Noblisbodytext"/>
      </w:pPr>
      <w:r w:rsidRPr="00D77FEB">
        <w:t>The Government will evaluate</w:t>
      </w:r>
      <w:r w:rsidRPr="00D77FEB">
        <w:rPr>
          <w:b/>
        </w:rPr>
        <w:t xml:space="preserve"> </w:t>
      </w:r>
      <w:r w:rsidRPr="00D77FEB">
        <w:t xml:space="preserve">each of the </w:t>
      </w:r>
      <w:proofErr w:type="spellStart"/>
      <w:r w:rsidRPr="00D77FEB">
        <w:t>offeror’s</w:t>
      </w:r>
      <w:proofErr w:type="spellEnd"/>
      <w:r w:rsidRPr="00D77FEB">
        <w:t xml:space="preserve"> proposals to determine if the support services offerings satisfy the specific requirements under each task.</w:t>
      </w:r>
      <w:r>
        <w:t xml:space="preserve"> </w:t>
      </w:r>
      <w:r w:rsidRPr="00D77FEB">
        <w:t xml:space="preserve"> The evaluations will be based on the evaluation factors defined in this section.</w:t>
      </w:r>
    </w:p>
    <w:p w14:paraId="71877A79" w14:textId="77777777" w:rsidR="00390C14" w:rsidRDefault="00390C14" w:rsidP="00D956EA">
      <w:pPr>
        <w:pStyle w:val="Heading2"/>
      </w:pPr>
      <w:bookmarkStart w:id="469" w:name="_Toc366592343"/>
      <w:bookmarkStart w:id="470" w:name="_Toc406009822"/>
      <w:bookmarkStart w:id="471" w:name="_Toc408998040"/>
      <w:r>
        <w:t>Evaluation Methodology and Basis for Award</w:t>
      </w:r>
      <w:bookmarkEnd w:id="469"/>
      <w:bookmarkEnd w:id="470"/>
      <w:bookmarkEnd w:id="471"/>
    </w:p>
    <w:p w14:paraId="757259C8" w14:textId="77777777" w:rsidR="00390C14" w:rsidRPr="00042BBF" w:rsidRDefault="00390C14" w:rsidP="00390C14">
      <w:pPr>
        <w:pStyle w:val="Noblisbodytext"/>
        <w:pBdr>
          <w:top w:val="single" w:sz="4" w:space="1" w:color="auto"/>
          <w:left w:val="single" w:sz="4" w:space="4" w:color="auto"/>
          <w:bottom w:val="single" w:sz="4" w:space="1" w:color="auto"/>
          <w:right w:val="single" w:sz="4" w:space="4" w:color="auto"/>
        </w:pBdr>
        <w:spacing w:before="40"/>
        <w:jc w:val="center"/>
      </w:pPr>
      <w:r w:rsidRPr="00042BBF">
        <w:t xml:space="preserve">Suggested General Evaluation Language </w:t>
      </w:r>
      <w:r>
        <w:br/>
      </w:r>
      <w:r w:rsidRPr="00042BBF">
        <w:t>(Agency may remove or modify the text below</w:t>
      </w:r>
      <w:r>
        <w:t>)</w:t>
      </w:r>
    </w:p>
    <w:p w14:paraId="3EEB482A" w14:textId="77777777" w:rsidR="00390C14" w:rsidRPr="00042BBF" w:rsidRDefault="00390C14" w:rsidP="00390C14">
      <w:pPr>
        <w:pStyle w:val="Noblisbodytext"/>
      </w:pPr>
      <w:r w:rsidRPr="00042BBF">
        <w:t xml:space="preserve">The Government may award a contract based on the initial proposal without discussions or negotiations with </w:t>
      </w:r>
      <w:proofErr w:type="spellStart"/>
      <w:r w:rsidRPr="00042BBF">
        <w:t>offerors</w:t>
      </w:r>
      <w:proofErr w:type="spellEnd"/>
      <w:r w:rsidRPr="00042BBF">
        <w:t xml:space="preserve">, in accordance with FAR 52.215-1.  Therefore, it is important that each proposal be fully compliant, without exception to any requirement, clause or provision. </w:t>
      </w:r>
      <w:proofErr w:type="spellStart"/>
      <w:r w:rsidRPr="00042BBF">
        <w:t>Offerors</w:t>
      </w:r>
      <w:proofErr w:type="spellEnd"/>
      <w:r w:rsidRPr="00042BBF">
        <w:t xml:space="preserve"> should submit initial proposals which respond most favorably to the SOW’s requirements.</w:t>
      </w:r>
    </w:p>
    <w:p w14:paraId="633C4C7F" w14:textId="77777777" w:rsidR="00390C14" w:rsidRPr="00042BBF" w:rsidRDefault="00390C14" w:rsidP="00390C14">
      <w:pPr>
        <w:pStyle w:val="Noblisbodytext"/>
      </w:pPr>
      <w:r w:rsidRPr="00042BBF">
        <w:t xml:space="preserve">The Government intends to evaluate </w:t>
      </w:r>
      <w:proofErr w:type="spellStart"/>
      <w:r w:rsidRPr="00042BBF">
        <w:t>offeror’s</w:t>
      </w:r>
      <w:proofErr w:type="spellEnd"/>
      <w:r w:rsidRPr="00042BBF">
        <w:t xml:space="preserve"> proposals in accordance with Section 7 of this SOW and make a contract award to the responsible </w:t>
      </w:r>
      <w:proofErr w:type="spellStart"/>
      <w:r w:rsidRPr="00042BBF">
        <w:t>offeror</w:t>
      </w:r>
      <w:proofErr w:type="spellEnd"/>
      <w:r w:rsidRPr="00042BBF">
        <w:t xml:space="preserve"> whose proposal represents the best value to the U.S. Government.</w:t>
      </w:r>
    </w:p>
    <w:p w14:paraId="1B4F8ACB" w14:textId="77777777" w:rsidR="00390C14" w:rsidRPr="00042BBF" w:rsidRDefault="00390C14" w:rsidP="00390C14">
      <w:pPr>
        <w:pStyle w:val="Noblisbodytext"/>
      </w:pPr>
      <w:r w:rsidRPr="00042BBF">
        <w:t>The Technical Proposal will be evaluated by a technical evaluation committee using the technical criteria shown below.</w:t>
      </w:r>
    </w:p>
    <w:p w14:paraId="558C3B60" w14:textId="77777777" w:rsidR="001D6EF5" w:rsidRDefault="00390C14" w:rsidP="00390C14">
      <w:pPr>
        <w:pStyle w:val="Noblisbodytext"/>
      </w:pPr>
      <w:r w:rsidRPr="00042BBF">
        <w:t xml:space="preserve">Price has not been assigned a numerical weight.  </w:t>
      </w:r>
      <w:proofErr w:type="spellStart"/>
      <w:r w:rsidRPr="00042BBF">
        <w:t>Offerors</w:t>
      </w:r>
      <w:proofErr w:type="spellEnd"/>
      <w:r w:rsidRPr="00042BBF">
        <w:t xml:space="preserve"> are reminded that the Government is not obligated to award a negotiated contract on the basis of lowest proposed price, or to the </w:t>
      </w:r>
      <w:proofErr w:type="spellStart"/>
      <w:r w:rsidRPr="00042BBF">
        <w:t>offeror</w:t>
      </w:r>
      <w:proofErr w:type="spellEnd"/>
      <w:r w:rsidRPr="00042BBF">
        <w:t xml:space="preserve"> with the highest technical evaluation score.  Agencies must state the following when </w:t>
      </w:r>
    </w:p>
    <w:p w14:paraId="7FCEC376" w14:textId="77777777" w:rsidR="00390C14" w:rsidRPr="00042BBF" w:rsidRDefault="00390C14" w:rsidP="00390C14">
      <w:pPr>
        <w:pStyle w:val="Noblisbodytext"/>
      </w:pPr>
      <w:proofErr w:type="gramStart"/>
      <w:r w:rsidRPr="00042BBF">
        <w:lastRenderedPageBreak/>
        <w:t>using</w:t>
      </w:r>
      <w:proofErr w:type="gramEnd"/>
      <w:r w:rsidRPr="00042BBF">
        <w:t xml:space="preserve"> tradeoff process:  ‘The solicitation shall state whether all evaluation factors other than cost or price, when combined, are significantly more important than, approximately equal to, or significantly less important than cost or price.’</w:t>
      </w:r>
    </w:p>
    <w:p w14:paraId="3A2D9428" w14:textId="77777777" w:rsidR="00390C14" w:rsidRPr="00042BBF" w:rsidRDefault="00390C14" w:rsidP="00390C14">
      <w:pPr>
        <w:pStyle w:val="Noblisbodytext"/>
      </w:pPr>
      <w:r w:rsidRPr="00042BBF">
        <w:t xml:space="preserve">As technical scores converge, price may become a deciding factor in the award.  Therefore, after the final evaluation of proposals, the contracting officer will make the award to the </w:t>
      </w:r>
      <w:proofErr w:type="spellStart"/>
      <w:r w:rsidRPr="00042BBF">
        <w:t>offeror</w:t>
      </w:r>
      <w:proofErr w:type="spellEnd"/>
      <w:r w:rsidRPr="00042BBF">
        <w:t xml:space="preserve"> whose proposal offers the best value to the Government considering both technical and price factors.</w:t>
      </w:r>
    </w:p>
    <w:p w14:paraId="019999FA" w14:textId="77777777" w:rsidR="00390C14" w:rsidRDefault="00390C14" w:rsidP="00D956EA">
      <w:pPr>
        <w:pStyle w:val="Heading2"/>
      </w:pPr>
      <w:bookmarkStart w:id="472" w:name="_Toc365305748"/>
      <w:bookmarkStart w:id="473" w:name="_Toc406009823"/>
      <w:bookmarkStart w:id="474" w:name="_Toc408998041"/>
      <w:bookmarkStart w:id="475" w:name="_Toc364293175"/>
      <w:bookmarkStart w:id="476" w:name="_Toc366592344"/>
      <w:bookmarkEnd w:id="472"/>
      <w:r w:rsidRPr="00D77FEB">
        <w:t xml:space="preserve">Evaluation </w:t>
      </w:r>
      <w:r>
        <w:t>Approach</w:t>
      </w:r>
      <w:r w:rsidRPr="00D77FEB">
        <w:t xml:space="preserve"> – </w:t>
      </w:r>
      <w:r>
        <w:t>Trade Off or Lowest Price Technically Acceptable</w:t>
      </w:r>
      <w:bookmarkEnd w:id="473"/>
      <w:bookmarkEnd w:id="474"/>
    </w:p>
    <w:bookmarkEnd w:id="475"/>
    <w:bookmarkEnd w:id="476"/>
    <w:p w14:paraId="7CB4BE52"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after="0"/>
      </w:pPr>
      <w:r w:rsidRPr="003D0F57">
        <w:t xml:space="preserve">Note: </w:t>
      </w:r>
      <w:r>
        <w:t xml:space="preserve"> The </w:t>
      </w:r>
      <w:r w:rsidRPr="003D0F57">
        <w:t>Agen</w:t>
      </w:r>
      <w:r>
        <w:t>cy is required to select the evaluation approach (i.e.,</w:t>
      </w:r>
      <w:r w:rsidRPr="003D0F57">
        <w:t xml:space="preserve"> </w:t>
      </w:r>
      <w:r>
        <w:t>Trade Off</w:t>
      </w:r>
      <w:r w:rsidRPr="003D0F57">
        <w:t xml:space="preserve"> or </w:t>
      </w:r>
      <w:r>
        <w:t>Lowest Price Technically Acceptable</w:t>
      </w:r>
      <w:r w:rsidRPr="003D0F57">
        <w:t xml:space="preserve"> </w:t>
      </w:r>
      <w:r>
        <w:t>(</w:t>
      </w:r>
      <w:r w:rsidRPr="003D0F57">
        <w:t>LPTA</w:t>
      </w:r>
      <w:r>
        <w:t>) Approach</w:t>
      </w:r>
      <w:r w:rsidRPr="003D0F57">
        <w:t>. Once a method has been selected</w:t>
      </w:r>
      <w:r>
        <w:t>,</w:t>
      </w:r>
      <w:r w:rsidRPr="003D0F57">
        <w:t xml:space="preserve"> delete all information in this SOW relevant to the method that was NOT selected</w:t>
      </w:r>
      <w:r>
        <w:t>.</w:t>
      </w:r>
    </w:p>
    <w:p w14:paraId="3CF639F7" w14:textId="77777777" w:rsidR="00390C14" w:rsidRPr="00042BBF" w:rsidRDefault="00390C14" w:rsidP="00390C14">
      <w:pPr>
        <w:pStyle w:val="Noblisbodytext"/>
        <w:spacing w:after="0"/>
      </w:pPr>
    </w:p>
    <w:p w14:paraId="4D1A8695" w14:textId="77777777" w:rsidR="00390C14" w:rsidRPr="00042BBF" w:rsidRDefault="00390C14" w:rsidP="00390C14">
      <w:pPr>
        <w:pStyle w:val="Noblisbodytext"/>
        <w:pBdr>
          <w:top w:val="single" w:sz="4" w:space="1" w:color="auto"/>
          <w:left w:val="single" w:sz="4" w:space="4" w:color="auto"/>
          <w:bottom w:val="single" w:sz="4" w:space="1" w:color="auto"/>
          <w:right w:val="single" w:sz="4" w:space="4" w:color="auto"/>
        </w:pBdr>
        <w:jc w:val="center"/>
      </w:pPr>
      <w:r w:rsidRPr="00042BBF">
        <w:t xml:space="preserve">Suggested Evaluation Language </w:t>
      </w:r>
      <w:r>
        <w:t xml:space="preserve">if Trade-Off Approach is Selected by the Agency </w:t>
      </w:r>
      <w:r>
        <w:br/>
      </w:r>
      <w:r w:rsidRPr="00042BBF">
        <w:t>(Agency may remove or modify the text below</w:t>
      </w:r>
      <w:r>
        <w:t>)</w:t>
      </w:r>
    </w:p>
    <w:p w14:paraId="0DA9D168" w14:textId="77777777" w:rsidR="00390C14" w:rsidRPr="00042BBF" w:rsidRDefault="00390C14" w:rsidP="00390C14">
      <w:pPr>
        <w:pStyle w:val="Noblisbodytext"/>
      </w:pPr>
      <w:r w:rsidRPr="00042BBF">
        <w:t xml:space="preserve">The Government anticipates awarding a task order to the </w:t>
      </w:r>
      <w:proofErr w:type="spellStart"/>
      <w:r w:rsidRPr="00042BBF">
        <w:t>offeror</w:t>
      </w:r>
      <w:proofErr w:type="spellEnd"/>
      <w:r w:rsidRPr="00042BBF">
        <w:t xml:space="preserve"> whose quote represents the best value, price and other factors considered. </w:t>
      </w:r>
    </w:p>
    <w:p w14:paraId="46D33D00" w14:textId="77777777" w:rsidR="00390C14" w:rsidRPr="00042BBF" w:rsidRDefault="00390C14" w:rsidP="00390C14">
      <w:pPr>
        <w:pStyle w:val="Noblisbodytext"/>
      </w:pPr>
      <w:r w:rsidRPr="00042BBF">
        <w:t xml:space="preserve">The Government intends to evaluate proposals and may award a contract without discussions.  However, the Government reserves the right to conduct discussions if determined by the contracting officer to be necessary.  Therefore, each initial offer should contain the </w:t>
      </w:r>
      <w:proofErr w:type="spellStart"/>
      <w:r w:rsidRPr="00042BBF">
        <w:t>offeror’s</w:t>
      </w:r>
      <w:proofErr w:type="spellEnd"/>
      <w:r w:rsidRPr="00042BBF">
        <w:t xml:space="preserve"> best proposal from both a price and a technical standpoint.</w:t>
      </w:r>
    </w:p>
    <w:p w14:paraId="30D80803" w14:textId="7087A6A5" w:rsidR="00390C14" w:rsidRPr="00042BBF" w:rsidRDefault="00390C14" w:rsidP="00390C14">
      <w:pPr>
        <w:pStyle w:val="Noblisbodytext"/>
      </w:pPr>
      <w:r w:rsidRPr="00042BBF">
        <w:t xml:space="preserve">Proposals received in response to this solicitation will be evaluated by the </w:t>
      </w:r>
      <w:r w:rsidRPr="00085CFF">
        <w:rPr>
          <w:color w:val="E36C0A"/>
        </w:rPr>
        <w:t xml:space="preserve">[Agency] </w:t>
      </w:r>
      <w:r w:rsidRPr="00042BBF">
        <w:t xml:space="preserve">pursuant to the FAR and in accordance with FAR 52.215-1, and as set forth in </w:t>
      </w:r>
      <w:r w:rsidRPr="001E29D9">
        <w:rPr>
          <w:i/>
        </w:rPr>
        <w:t>Section </w:t>
      </w:r>
      <w:r w:rsidR="004B3AD5">
        <w:rPr>
          <w:i/>
        </w:rPr>
        <w:t>7</w:t>
      </w:r>
      <w:r w:rsidRPr="001E29D9">
        <w:rPr>
          <w:i/>
        </w:rPr>
        <w:t xml:space="preserve"> </w:t>
      </w:r>
      <w:r w:rsidRPr="001E29D9">
        <w:rPr>
          <w:i/>
        </w:rPr>
        <w:noBreakHyphen/>
        <w:t xml:space="preserve"> Proposal Instructions</w:t>
      </w:r>
      <w:r w:rsidR="00B411F0">
        <w:rPr>
          <w:i/>
        </w:rPr>
        <w:t xml:space="preserve"> to </w:t>
      </w:r>
      <w:proofErr w:type="spellStart"/>
      <w:r w:rsidR="00B411F0">
        <w:rPr>
          <w:i/>
        </w:rPr>
        <w:t>Offerors</w:t>
      </w:r>
      <w:proofErr w:type="spellEnd"/>
      <w:r w:rsidRPr="00042BBF">
        <w:t xml:space="preserve">, one award will be made by the contracting officer to the responsible </w:t>
      </w:r>
      <w:proofErr w:type="spellStart"/>
      <w:r w:rsidRPr="00042BBF">
        <w:t>offeror</w:t>
      </w:r>
      <w:proofErr w:type="spellEnd"/>
      <w:r w:rsidRPr="00042BBF">
        <w:t xml:space="preserve"> whose proposal, conforming to the solicitation, is determined most advantageous to the Government, all technica</w:t>
      </w:r>
      <w:r>
        <w:t>l and price factors considered.</w:t>
      </w:r>
    </w:p>
    <w:p w14:paraId="6AB81ADA" w14:textId="77777777" w:rsidR="00390C14" w:rsidRDefault="00390C14" w:rsidP="00390C14">
      <w:pPr>
        <w:pStyle w:val="Noblisbodytext"/>
        <w:spacing w:after="240"/>
      </w:pPr>
      <w:r w:rsidRPr="00042BBF">
        <w:t>The formula set forth herein will be used by the contracting officer as a guide in determining which proposals will be most advantageous to the Government.</w:t>
      </w:r>
    </w:p>
    <w:p w14:paraId="33EB0D24" w14:textId="77777777" w:rsidR="00390C14" w:rsidRPr="001E29D9" w:rsidRDefault="00390C14" w:rsidP="00390C14">
      <w:pPr>
        <w:pStyle w:val="Noblisbodytext"/>
        <w:pBdr>
          <w:top w:val="single" w:sz="4" w:space="1" w:color="auto"/>
          <w:left w:val="single" w:sz="4" w:space="4" w:color="auto"/>
          <w:bottom w:val="single" w:sz="4" w:space="1" w:color="auto"/>
          <w:right w:val="single" w:sz="4" w:space="4" w:color="auto"/>
        </w:pBdr>
        <w:spacing w:before="40"/>
        <w:jc w:val="center"/>
      </w:pPr>
      <w:r w:rsidRPr="001E29D9">
        <w:t xml:space="preserve">Suggested Evaluation Language if LPTA Approach is Selected by the Agency </w:t>
      </w:r>
      <w:r w:rsidRPr="001E29D9">
        <w:br/>
        <w:t>(Agency may remove or modify the text below)</w:t>
      </w:r>
    </w:p>
    <w:p w14:paraId="5B63DFCA" w14:textId="77777777" w:rsidR="00390C14" w:rsidRPr="001E29D9" w:rsidRDefault="00390C14" w:rsidP="00390C14">
      <w:pPr>
        <w:pStyle w:val="Noblisbodytext"/>
        <w:pBdr>
          <w:top w:val="single" w:sz="4" w:space="1" w:color="auto"/>
          <w:left w:val="single" w:sz="4" w:space="4" w:color="auto"/>
          <w:bottom w:val="single" w:sz="4" w:space="1" w:color="auto"/>
          <w:right w:val="single" w:sz="4" w:space="4" w:color="auto"/>
        </w:pBdr>
        <w:spacing w:before="40"/>
      </w:pPr>
      <w:r w:rsidRPr="001E29D9">
        <w:t>The lowest price technically acceptable source selection process is appropriate when best value is expected to result from selection of the technically acceptable proposal with the lowest evaluated price.</w:t>
      </w:r>
    </w:p>
    <w:p w14:paraId="218D2DB0" w14:textId="77777777" w:rsidR="00390C14" w:rsidRPr="001E29D9" w:rsidRDefault="00390C14" w:rsidP="00390C14">
      <w:pPr>
        <w:pStyle w:val="Noblisbodytext"/>
        <w:pBdr>
          <w:top w:val="single" w:sz="4" w:space="1" w:color="auto"/>
          <w:left w:val="single" w:sz="4" w:space="4" w:color="auto"/>
          <w:bottom w:val="single" w:sz="4" w:space="1" w:color="auto"/>
          <w:right w:val="single" w:sz="4" w:space="4" w:color="auto"/>
        </w:pBdr>
        <w:spacing w:before="40"/>
      </w:pPr>
      <w:r w:rsidRPr="001E29D9">
        <w:t>The evaluation factors and significant sub-factors that establish the requirements of acceptability should be set forth in this section.</w:t>
      </w:r>
    </w:p>
    <w:p w14:paraId="401E8298" w14:textId="77777777" w:rsidR="00390C14" w:rsidRPr="001E29D9" w:rsidRDefault="00390C14" w:rsidP="00390C14">
      <w:pPr>
        <w:pStyle w:val="Noblisbodytext"/>
        <w:pBdr>
          <w:top w:val="single" w:sz="4" w:space="1" w:color="auto"/>
          <w:left w:val="single" w:sz="4" w:space="4" w:color="auto"/>
          <w:bottom w:val="single" w:sz="4" w:space="1" w:color="auto"/>
          <w:right w:val="single" w:sz="4" w:space="4" w:color="auto"/>
        </w:pBdr>
        <w:spacing w:before="40"/>
      </w:pPr>
      <w:r w:rsidRPr="001E29D9">
        <w:t xml:space="preserve">If the contracting officer documents the file pursuant to </w:t>
      </w:r>
      <w:r w:rsidR="00B411F0">
        <w:t xml:space="preserve">FAR </w:t>
      </w:r>
      <w:r w:rsidRPr="001E29D9">
        <w:t>15.304(c</w:t>
      </w:r>
      <w:proofErr w:type="gramStart"/>
      <w:r w:rsidRPr="001E29D9">
        <w:t>)(</w:t>
      </w:r>
      <w:proofErr w:type="gramEnd"/>
      <w:r w:rsidRPr="001E29D9">
        <w:t>3)(iii), past performance need not be an evaluation factor in lowest price technically-acceptable source selections.</w:t>
      </w:r>
    </w:p>
    <w:p w14:paraId="6D84C9E6"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pPr>
      <w:r w:rsidRPr="001E29D9">
        <w:lastRenderedPageBreak/>
        <w:t xml:space="preserve">If the contracting officer elects to consider past performance as an evaluation factor, it shall be evaluated in accordance with </w:t>
      </w:r>
      <w:r w:rsidR="00B411F0">
        <w:t>FAR</w:t>
      </w:r>
      <w:r w:rsidRPr="001E29D9">
        <w:t xml:space="preserve">15.305. However, the comparative assessment in </w:t>
      </w:r>
      <w:r w:rsidR="00B411F0">
        <w:t xml:space="preserve">FAR </w:t>
      </w:r>
      <w:r w:rsidRPr="001E29D9">
        <w:t>15.305(a</w:t>
      </w:r>
      <w:proofErr w:type="gramStart"/>
      <w:r w:rsidRPr="001E29D9">
        <w:t>)(</w:t>
      </w:r>
      <w:proofErr w:type="gramEnd"/>
      <w:r w:rsidRPr="001E29D9">
        <w:t>2)(</w:t>
      </w:r>
      <w:proofErr w:type="spellStart"/>
      <w:r w:rsidRPr="001E29D9">
        <w:t>i</w:t>
      </w:r>
      <w:proofErr w:type="spellEnd"/>
      <w:r w:rsidRPr="001E29D9">
        <w:t>) does not apply.</w:t>
      </w:r>
    </w:p>
    <w:p w14:paraId="1A425DBD" w14:textId="77777777" w:rsidR="00390C14" w:rsidRPr="001E29D9" w:rsidRDefault="00390C14" w:rsidP="00390C14">
      <w:pPr>
        <w:pStyle w:val="Noblisbodytext"/>
        <w:pBdr>
          <w:top w:val="single" w:sz="4" w:space="1" w:color="auto"/>
          <w:left w:val="single" w:sz="4" w:space="4" w:color="auto"/>
          <w:bottom w:val="single" w:sz="4" w:space="1" w:color="auto"/>
          <w:right w:val="single" w:sz="4" w:space="4" w:color="auto"/>
        </w:pBdr>
        <w:spacing w:before="40"/>
      </w:pPr>
      <w:r w:rsidRPr="001E29D9">
        <w:t>If the contracting officer determines that the past performance of a small business is not acceptable, the matter shall be referred to the Small Business Administration for a Certificate of Competency determination, in accordance with the procedures contained in subpart and U.S.C. 637(b)(7).</w:t>
      </w:r>
    </w:p>
    <w:p w14:paraId="7F12E5C3" w14:textId="77777777" w:rsidR="00390C14" w:rsidRPr="00421910" w:rsidRDefault="00390C14" w:rsidP="00390C14">
      <w:pPr>
        <w:pStyle w:val="Noblisbodytext"/>
      </w:pPr>
      <w:r w:rsidRPr="00421910">
        <w:t xml:space="preserve">Award will be made to the </w:t>
      </w:r>
      <w:proofErr w:type="spellStart"/>
      <w:r w:rsidRPr="00421910">
        <w:t>offeror</w:t>
      </w:r>
      <w:proofErr w:type="spellEnd"/>
      <w:r w:rsidRPr="00421910">
        <w:t xml:space="preserve"> whose proposal represents the lowest price technically </w:t>
      </w:r>
      <w:r w:rsidRPr="00336113">
        <w:t xml:space="preserve">acceptable as defined in FAR 15, Subpart 15.101-1. The </w:t>
      </w:r>
      <w:proofErr w:type="spellStart"/>
      <w:r w:rsidRPr="00336113">
        <w:t>offeror’s</w:t>
      </w:r>
      <w:proofErr w:type="spellEnd"/>
      <w:r w:rsidRPr="00336113">
        <w:t xml:space="preserve"> proposal will be evaluated</w:t>
      </w:r>
      <w:r w:rsidRPr="00421910">
        <w:t xml:space="preserve"> with regard to its ability to meet the tasks set forth in the SOW.  To result in an award, the </w:t>
      </w:r>
      <w:proofErr w:type="spellStart"/>
      <w:r w:rsidRPr="00421910">
        <w:t>offeror’s</w:t>
      </w:r>
      <w:proofErr w:type="spellEnd"/>
      <w:r w:rsidRPr="00421910">
        <w:t xml:space="preserve"> proposal must demonstrate the ability to satisfy all technical requirements as set forth in </w:t>
      </w:r>
      <w:r w:rsidRPr="00336113">
        <w:rPr>
          <w:i/>
        </w:rPr>
        <w:t>Section 2</w:t>
      </w:r>
      <w:r w:rsidRPr="00421910">
        <w:t>, and must conform to all required terms and conditions.</w:t>
      </w:r>
    </w:p>
    <w:p w14:paraId="13055C55" w14:textId="77777777" w:rsidR="00390C14" w:rsidRPr="00421910" w:rsidRDefault="00390C14" w:rsidP="00390C14">
      <w:pPr>
        <w:pStyle w:val="Noblisbodytext"/>
      </w:pPr>
      <w:r>
        <w:t>T</w:t>
      </w:r>
      <w:r w:rsidRPr="00421910">
        <w:t xml:space="preserve">he award will be made on the basis of the lowest-evaluated price of proposals meeting or exceeding the acceptability standards for non-price factors. </w:t>
      </w:r>
    </w:p>
    <w:p w14:paraId="4FB3F155" w14:textId="77777777" w:rsidR="00390C14" w:rsidRPr="00336113" w:rsidRDefault="00390C14" w:rsidP="00390C14">
      <w:pPr>
        <w:pStyle w:val="Noblisbodytext"/>
      </w:pPr>
      <w:r w:rsidRPr="00421910">
        <w:t xml:space="preserve">Proposals </w:t>
      </w:r>
      <w:r>
        <w:t>will be</w:t>
      </w:r>
      <w:r w:rsidRPr="00421910">
        <w:t xml:space="preserve"> evaluated for acceptability but not ranked using non-price factors</w:t>
      </w:r>
      <w:r>
        <w:t>.</w:t>
      </w:r>
    </w:p>
    <w:p w14:paraId="453E3C85" w14:textId="77777777" w:rsidR="00390C14" w:rsidRPr="00C9497F" w:rsidRDefault="00390C14" w:rsidP="00D956EA">
      <w:pPr>
        <w:pStyle w:val="Heading2"/>
      </w:pPr>
      <w:bookmarkStart w:id="477" w:name="_Toc365305750"/>
      <w:bookmarkStart w:id="478" w:name="_Toc283370320"/>
      <w:bookmarkStart w:id="479" w:name="_Toc295225251"/>
      <w:bookmarkStart w:id="480" w:name="_Toc364293176"/>
      <w:bookmarkStart w:id="481" w:name="_Toc366592345"/>
      <w:bookmarkStart w:id="482" w:name="_Toc406009824"/>
      <w:bookmarkStart w:id="483" w:name="_Toc408998042"/>
      <w:bookmarkEnd w:id="477"/>
      <w:r w:rsidRPr="00C9497F">
        <w:t>Technical Evaluation Criteria</w:t>
      </w:r>
      <w:bookmarkEnd w:id="478"/>
      <w:bookmarkEnd w:id="479"/>
      <w:bookmarkEnd w:id="480"/>
      <w:bookmarkEnd w:id="481"/>
      <w:bookmarkEnd w:id="482"/>
      <w:bookmarkEnd w:id="483"/>
    </w:p>
    <w:p w14:paraId="7FA490B5" w14:textId="77777777" w:rsidR="00390C14" w:rsidRPr="00C9497F" w:rsidRDefault="00390C14" w:rsidP="00390C14">
      <w:pPr>
        <w:pStyle w:val="Noblisbodytext"/>
      </w:pPr>
      <w:r w:rsidRPr="00C9497F">
        <w:t xml:space="preserve">The Government will review the responses to this solicitation to ensure that </w:t>
      </w:r>
      <w:proofErr w:type="spellStart"/>
      <w:r w:rsidRPr="00C9497F">
        <w:t>offerors</w:t>
      </w:r>
      <w:proofErr w:type="spellEnd"/>
      <w:r w:rsidRPr="00C9497F">
        <w:t xml:space="preserve"> have addressed the requirements for Tasks 1</w:t>
      </w:r>
      <w:r>
        <w:t xml:space="preserve"> </w:t>
      </w:r>
      <w:r w:rsidRPr="00EF0EF8">
        <w:rPr>
          <w:color w:val="E36C0A"/>
        </w:rPr>
        <w:t>[through n]</w:t>
      </w:r>
      <w:r w:rsidRPr="00C9497F">
        <w:t xml:space="preserve"> and are sufficient </w:t>
      </w:r>
      <w:r>
        <w:t xml:space="preserve">in </w:t>
      </w:r>
      <w:r w:rsidRPr="00C9497F">
        <w:t xml:space="preserve">detail and clarity to allow the </w:t>
      </w:r>
      <w:r>
        <w:t>G</w:t>
      </w:r>
      <w:r w:rsidRPr="00C9497F">
        <w:t xml:space="preserve">overnment to determine </w:t>
      </w:r>
      <w:r>
        <w:t>if</w:t>
      </w:r>
      <w:r w:rsidRPr="00C9497F">
        <w:t xml:space="preserve"> the proposed support services, equipment, and equipment services are acceptable. </w:t>
      </w:r>
      <w:r>
        <w:t>If they are found unacceptable, the Government retains the right to conduct further discussions.</w:t>
      </w:r>
    </w:p>
    <w:p w14:paraId="67505A26" w14:textId="77777777" w:rsidR="00390C14" w:rsidRDefault="00390C14" w:rsidP="00390C14">
      <w:pPr>
        <w:pStyle w:val="Noblisbodytext"/>
      </w:pPr>
      <w:r w:rsidRPr="00C9497F">
        <w:t>Th</w:t>
      </w:r>
      <w:r>
        <w:t xml:space="preserve">e Government will evaluate the </w:t>
      </w:r>
      <w:proofErr w:type="spellStart"/>
      <w:r>
        <w:t>offeror’s</w:t>
      </w:r>
      <w:proofErr w:type="spellEnd"/>
      <w:r w:rsidRPr="00C9497F">
        <w:t xml:space="preserve"> proposal based upon the </w:t>
      </w:r>
      <w:r>
        <w:t xml:space="preserve">following </w:t>
      </w:r>
      <w:r w:rsidRPr="00C9497F">
        <w:t>four factors: technical approach, management</w:t>
      </w:r>
      <w:r>
        <w:t xml:space="preserve"> approach</w:t>
      </w:r>
      <w:r w:rsidRPr="00C9497F">
        <w:t>, proposed personnel, and past performance</w:t>
      </w:r>
      <w:r w:rsidRPr="00C9497F">
        <w:rPr>
          <w:i/>
        </w:rPr>
        <w:t>.</w:t>
      </w:r>
      <w:r w:rsidRPr="00C9497F">
        <w:t xml:space="preserve">  Within these factors, the Government will evaluate the sub-factors identified </w:t>
      </w:r>
      <w:r>
        <w:t xml:space="preserve">in Table 3 </w:t>
      </w:r>
      <w:r w:rsidRPr="00C9497F">
        <w:t xml:space="preserve">below. </w:t>
      </w:r>
      <w:r>
        <w:t xml:space="preserve"> </w:t>
      </w:r>
      <w:r w:rsidRPr="00C9497F">
        <w:t>To achieve an acceptable rating</w:t>
      </w:r>
      <w:r>
        <w:t>,</w:t>
      </w:r>
      <w:r w:rsidRPr="00C9497F">
        <w:t xml:space="preserve"> the </w:t>
      </w:r>
      <w:proofErr w:type="spellStart"/>
      <w:r>
        <w:t>offeror</w:t>
      </w:r>
      <w:r w:rsidRPr="00C9497F">
        <w:t>’s</w:t>
      </w:r>
      <w:proofErr w:type="spellEnd"/>
      <w:r w:rsidRPr="00C9497F">
        <w:t xml:space="preserve"> </w:t>
      </w:r>
      <w:r>
        <w:t>T</w:t>
      </w:r>
      <w:r w:rsidRPr="00C9497F">
        <w:t xml:space="preserve">echnical </w:t>
      </w:r>
      <w:r>
        <w:t>P</w:t>
      </w:r>
      <w:r w:rsidRPr="00C9497F">
        <w:t>roposal must achieve a pass rating on all sub-factors.</w:t>
      </w:r>
    </w:p>
    <w:p w14:paraId="247AF585" w14:textId="32247088" w:rsidR="00404E66" w:rsidRPr="0014427F" w:rsidRDefault="00404E66" w:rsidP="0014427F">
      <w:pPr>
        <w:pStyle w:val="Noblisbodytext"/>
        <w:spacing w:after="240"/>
        <w:rPr>
          <w:rFonts w:eastAsia="Calibri"/>
        </w:rPr>
      </w:pPr>
      <w:r>
        <w:t>With regard to</w:t>
      </w:r>
      <w:r w:rsidR="009C5062">
        <w:t xml:space="preserve"> how</w:t>
      </w:r>
      <w:r>
        <w:t xml:space="preserve"> the Government</w:t>
      </w:r>
      <w:r w:rsidR="009C5062">
        <w:t xml:space="preserve"> will </w:t>
      </w:r>
      <w:r>
        <w:t>evaluat</w:t>
      </w:r>
      <w:r w:rsidR="009C5062">
        <w:t xml:space="preserve">e </w:t>
      </w:r>
      <w:r>
        <w:t xml:space="preserve">the </w:t>
      </w:r>
      <w:proofErr w:type="spellStart"/>
      <w:r>
        <w:t>offeror’s</w:t>
      </w:r>
      <w:proofErr w:type="spellEnd"/>
      <w:r>
        <w:t xml:space="preserve"> </w:t>
      </w:r>
      <w:r w:rsidR="009C5062">
        <w:t xml:space="preserve">core </w:t>
      </w:r>
      <w:r>
        <w:t xml:space="preserve">capabilities, the </w:t>
      </w:r>
      <w:proofErr w:type="spellStart"/>
      <w:r>
        <w:t>offeror</w:t>
      </w:r>
      <w:proofErr w:type="spellEnd"/>
      <w:r>
        <w:t xml:space="preserve"> should review Section 2.2 of this document. </w:t>
      </w:r>
    </w:p>
    <w:p w14:paraId="109F6150"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pPr>
      <w:r w:rsidRPr="00B63A16">
        <w:t>The Agency</w:t>
      </w:r>
      <w:r>
        <w:t xml:space="preserve"> is required to develop a Source Selection Plan (SSP)/Technical Evaluation Plan (TEP) to describe how each of these factors will be rated.  Depending on the approach used, the SSP/TEP </w:t>
      </w:r>
      <w:r w:rsidRPr="00B63A16">
        <w:t>may select an adjectival rating system, a points system, or any other approved system</w:t>
      </w:r>
      <w:r>
        <w:t>.</w:t>
      </w:r>
    </w:p>
    <w:p w14:paraId="4D64F70E" w14:textId="77777777" w:rsidR="00390C14" w:rsidRDefault="00390C14" w:rsidP="00390C14">
      <w:pPr>
        <w:pStyle w:val="NoblisTableCaption"/>
      </w:pPr>
      <w:bookmarkStart w:id="484" w:name="_Toc408804762"/>
      <w:proofErr w:type="gramStart"/>
      <w:r>
        <w:t>Table 3.</w:t>
      </w:r>
      <w:proofErr w:type="gramEnd"/>
      <w:r>
        <w:t xml:space="preserve"> </w:t>
      </w:r>
      <w:proofErr w:type="spellStart"/>
      <w:r>
        <w:t>O</w:t>
      </w:r>
      <w:r w:rsidRPr="00C9497F">
        <w:t>fferors’</w:t>
      </w:r>
      <w:proofErr w:type="spellEnd"/>
      <w:r w:rsidRPr="00C9497F">
        <w:t xml:space="preserve"> </w:t>
      </w:r>
      <w:r>
        <w:t>Proposal Factors and Sub-factors</w:t>
      </w:r>
      <w:bookmarkEnd w:id="4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35"/>
      </w:tblGrid>
      <w:tr w:rsidR="00390C14" w:rsidRPr="00E156A5" w14:paraId="3E567857" w14:textId="77777777" w:rsidTr="00D60449">
        <w:trPr>
          <w:cantSplit/>
          <w:tblHeader/>
          <w:jc w:val="center"/>
        </w:trPr>
        <w:tc>
          <w:tcPr>
            <w:tcW w:w="6735" w:type="dxa"/>
            <w:shd w:val="clear" w:color="auto" w:fill="42637A"/>
            <w:vAlign w:val="center"/>
          </w:tcPr>
          <w:p w14:paraId="3566A862" w14:textId="77777777" w:rsidR="00390C14" w:rsidRPr="00F04D27" w:rsidRDefault="00390C14" w:rsidP="00390C14">
            <w:pPr>
              <w:pStyle w:val="NoblisTableText"/>
              <w:jc w:val="center"/>
              <w:rPr>
                <w:color w:val="0070C0"/>
                <w:szCs w:val="22"/>
              </w:rPr>
            </w:pPr>
            <w:r w:rsidRPr="00F04D27">
              <w:rPr>
                <w:color w:val="FFFFFF"/>
                <w:szCs w:val="22"/>
              </w:rPr>
              <w:t>Technical Evaluation Criteria</w:t>
            </w:r>
          </w:p>
        </w:tc>
      </w:tr>
      <w:tr w:rsidR="00390C14" w:rsidRPr="00E156A5" w14:paraId="1B579A3A" w14:textId="77777777" w:rsidTr="001D6EF5">
        <w:trPr>
          <w:cantSplit/>
          <w:jc w:val="center"/>
        </w:trPr>
        <w:tc>
          <w:tcPr>
            <w:tcW w:w="6735" w:type="dxa"/>
            <w:shd w:val="clear" w:color="auto" w:fill="FFF5D6"/>
            <w:vAlign w:val="center"/>
          </w:tcPr>
          <w:p w14:paraId="1653790D" w14:textId="77777777" w:rsidR="00390C14" w:rsidRPr="00F04D27" w:rsidRDefault="00390C14" w:rsidP="00390C14">
            <w:pPr>
              <w:pStyle w:val="Noblistablebullet1"/>
              <w:rPr>
                <w:sz w:val="22"/>
                <w:szCs w:val="22"/>
              </w:rPr>
            </w:pPr>
            <w:r w:rsidRPr="00F04D27">
              <w:rPr>
                <w:sz w:val="22"/>
                <w:szCs w:val="22"/>
              </w:rPr>
              <w:t xml:space="preserve">Factor 1 </w:t>
            </w:r>
            <w:r w:rsidRPr="00F04D27">
              <w:rPr>
                <w:sz w:val="22"/>
                <w:szCs w:val="22"/>
              </w:rPr>
              <w:noBreakHyphen/>
              <w:t xml:space="preserve"> Technical Approach</w:t>
            </w:r>
          </w:p>
        </w:tc>
      </w:tr>
      <w:tr w:rsidR="00390C14" w:rsidRPr="00E156A5" w14:paraId="2BABAE57" w14:textId="77777777" w:rsidTr="001D6EF5">
        <w:trPr>
          <w:cantSplit/>
          <w:jc w:val="center"/>
        </w:trPr>
        <w:tc>
          <w:tcPr>
            <w:tcW w:w="6735" w:type="dxa"/>
            <w:shd w:val="clear" w:color="auto" w:fill="FFFFFF"/>
            <w:vAlign w:val="center"/>
          </w:tcPr>
          <w:p w14:paraId="0AC466E2" w14:textId="77777777" w:rsidR="00390C14" w:rsidRPr="00F04D27" w:rsidRDefault="00390C14" w:rsidP="00390C14">
            <w:pPr>
              <w:pStyle w:val="NoblisTableText"/>
              <w:numPr>
                <w:ilvl w:val="0"/>
                <w:numId w:val="92"/>
              </w:numPr>
              <w:rPr>
                <w:szCs w:val="22"/>
              </w:rPr>
            </w:pPr>
            <w:r w:rsidRPr="00F04D27">
              <w:rPr>
                <w:szCs w:val="22"/>
              </w:rPr>
              <w:t xml:space="preserve">Sub-factor 1 </w:t>
            </w:r>
            <w:r w:rsidRPr="00F04D27">
              <w:rPr>
                <w:szCs w:val="22"/>
              </w:rPr>
              <w:noBreakHyphen/>
              <w:t xml:space="preserve"> Task 1</w:t>
            </w:r>
          </w:p>
        </w:tc>
      </w:tr>
      <w:tr w:rsidR="00390C14" w:rsidRPr="00E156A5" w14:paraId="2400988A" w14:textId="77777777" w:rsidTr="001D6EF5">
        <w:trPr>
          <w:cantSplit/>
          <w:jc w:val="center"/>
        </w:trPr>
        <w:tc>
          <w:tcPr>
            <w:tcW w:w="6735" w:type="dxa"/>
            <w:shd w:val="clear" w:color="auto" w:fill="FFF5D6"/>
            <w:vAlign w:val="center"/>
          </w:tcPr>
          <w:p w14:paraId="744C08F5" w14:textId="77777777" w:rsidR="00390C14" w:rsidRPr="00F04D27" w:rsidRDefault="00390C14" w:rsidP="00390C14">
            <w:pPr>
              <w:pStyle w:val="NoblisTableText"/>
              <w:numPr>
                <w:ilvl w:val="0"/>
                <w:numId w:val="92"/>
              </w:numPr>
              <w:rPr>
                <w:szCs w:val="22"/>
              </w:rPr>
            </w:pPr>
            <w:r w:rsidRPr="00F04D27">
              <w:rPr>
                <w:szCs w:val="22"/>
              </w:rPr>
              <w:t xml:space="preserve">Sub-factor 2 </w:t>
            </w:r>
            <w:r w:rsidRPr="00F04D27">
              <w:rPr>
                <w:szCs w:val="22"/>
              </w:rPr>
              <w:noBreakHyphen/>
              <w:t xml:space="preserve"> Task </w:t>
            </w:r>
            <w:r w:rsidRPr="00F04D27">
              <w:rPr>
                <w:color w:val="E36C0A"/>
                <w:szCs w:val="22"/>
              </w:rPr>
              <w:t>[n]</w:t>
            </w:r>
          </w:p>
        </w:tc>
      </w:tr>
      <w:tr w:rsidR="00390C14" w:rsidRPr="00E156A5" w14:paraId="0AF19DF7" w14:textId="77777777" w:rsidTr="001D6EF5">
        <w:trPr>
          <w:cantSplit/>
          <w:jc w:val="center"/>
        </w:trPr>
        <w:tc>
          <w:tcPr>
            <w:tcW w:w="6735" w:type="dxa"/>
            <w:shd w:val="clear" w:color="auto" w:fill="FFFFFF"/>
            <w:vAlign w:val="center"/>
          </w:tcPr>
          <w:p w14:paraId="45E8B196" w14:textId="77777777" w:rsidR="00390C14" w:rsidRPr="00F04D27" w:rsidRDefault="00390C14" w:rsidP="00390C14">
            <w:pPr>
              <w:pStyle w:val="NoblisTableText"/>
              <w:numPr>
                <w:ilvl w:val="0"/>
                <w:numId w:val="94"/>
              </w:numPr>
              <w:ind w:left="340"/>
              <w:rPr>
                <w:szCs w:val="22"/>
              </w:rPr>
            </w:pPr>
            <w:r w:rsidRPr="00F04D27">
              <w:rPr>
                <w:szCs w:val="22"/>
              </w:rPr>
              <w:t xml:space="preserve">Factor 2 </w:t>
            </w:r>
            <w:r w:rsidRPr="00F04D27">
              <w:rPr>
                <w:szCs w:val="22"/>
              </w:rPr>
              <w:noBreakHyphen/>
              <w:t xml:space="preserve"> Management Approach</w:t>
            </w:r>
          </w:p>
        </w:tc>
      </w:tr>
      <w:tr w:rsidR="00390C14" w:rsidRPr="00E156A5" w14:paraId="6A5C5C8F" w14:textId="77777777" w:rsidTr="001D6EF5">
        <w:trPr>
          <w:cantSplit/>
          <w:jc w:val="center"/>
        </w:trPr>
        <w:tc>
          <w:tcPr>
            <w:tcW w:w="6735" w:type="dxa"/>
            <w:shd w:val="clear" w:color="auto" w:fill="FFFFFF"/>
            <w:vAlign w:val="center"/>
          </w:tcPr>
          <w:p w14:paraId="3394B123" w14:textId="77777777" w:rsidR="00390C14" w:rsidRPr="00F04D27" w:rsidRDefault="00390C14" w:rsidP="00390C14">
            <w:pPr>
              <w:pStyle w:val="NoblisTableText"/>
              <w:numPr>
                <w:ilvl w:val="0"/>
                <w:numId w:val="95"/>
              </w:numPr>
              <w:ind w:left="340"/>
              <w:rPr>
                <w:szCs w:val="22"/>
              </w:rPr>
            </w:pPr>
            <w:r w:rsidRPr="00F04D27">
              <w:rPr>
                <w:szCs w:val="22"/>
              </w:rPr>
              <w:lastRenderedPageBreak/>
              <w:t xml:space="preserve">Factor 3 </w:t>
            </w:r>
            <w:r w:rsidRPr="00F04D27">
              <w:rPr>
                <w:szCs w:val="22"/>
              </w:rPr>
              <w:noBreakHyphen/>
              <w:t xml:space="preserve"> Proposed Personnel</w:t>
            </w:r>
          </w:p>
        </w:tc>
      </w:tr>
      <w:tr w:rsidR="00390C14" w:rsidRPr="00E156A5" w14:paraId="694A7C7C" w14:textId="77777777" w:rsidTr="001D6EF5">
        <w:trPr>
          <w:cantSplit/>
          <w:jc w:val="center"/>
        </w:trPr>
        <w:tc>
          <w:tcPr>
            <w:tcW w:w="6735" w:type="dxa"/>
            <w:shd w:val="clear" w:color="auto" w:fill="FFF5D6"/>
            <w:vAlign w:val="center"/>
          </w:tcPr>
          <w:p w14:paraId="7457D9C6" w14:textId="77777777" w:rsidR="00390C14" w:rsidRPr="00F04D27" w:rsidRDefault="00390C14" w:rsidP="00390C14">
            <w:pPr>
              <w:pStyle w:val="NoblisTableText"/>
              <w:numPr>
                <w:ilvl w:val="0"/>
                <w:numId w:val="96"/>
              </w:numPr>
              <w:rPr>
                <w:szCs w:val="22"/>
              </w:rPr>
            </w:pPr>
            <w:r w:rsidRPr="00F04D27">
              <w:rPr>
                <w:szCs w:val="22"/>
              </w:rPr>
              <w:t xml:space="preserve">Sub-factor 1 </w:t>
            </w:r>
            <w:r w:rsidRPr="00F04D27">
              <w:rPr>
                <w:szCs w:val="22"/>
              </w:rPr>
              <w:noBreakHyphen/>
              <w:t xml:space="preserve"> Project Manager Qualifications/Certifications</w:t>
            </w:r>
          </w:p>
        </w:tc>
      </w:tr>
      <w:tr w:rsidR="00390C14" w:rsidRPr="00E156A5" w14:paraId="4FFD4538" w14:textId="77777777" w:rsidTr="001D6EF5">
        <w:trPr>
          <w:cantSplit/>
          <w:jc w:val="center"/>
        </w:trPr>
        <w:tc>
          <w:tcPr>
            <w:tcW w:w="6735" w:type="dxa"/>
            <w:shd w:val="clear" w:color="auto" w:fill="FFFFFF"/>
            <w:vAlign w:val="center"/>
          </w:tcPr>
          <w:p w14:paraId="69968F1D" w14:textId="77777777" w:rsidR="00390C14" w:rsidRPr="00F04D27" w:rsidRDefault="00390C14" w:rsidP="00390C14">
            <w:pPr>
              <w:pStyle w:val="NoblisTableText"/>
              <w:numPr>
                <w:ilvl w:val="0"/>
                <w:numId w:val="96"/>
              </w:numPr>
              <w:rPr>
                <w:szCs w:val="22"/>
              </w:rPr>
            </w:pPr>
            <w:r w:rsidRPr="00F04D27">
              <w:rPr>
                <w:szCs w:val="22"/>
              </w:rPr>
              <w:t xml:space="preserve">Sub-factor 2 </w:t>
            </w:r>
            <w:r w:rsidRPr="00F04D27">
              <w:rPr>
                <w:szCs w:val="22"/>
              </w:rPr>
              <w:noBreakHyphen/>
              <w:t xml:space="preserve"> Technical and Other Personnel Qualifications/Certifications</w:t>
            </w:r>
          </w:p>
        </w:tc>
      </w:tr>
      <w:tr w:rsidR="00390C14" w:rsidRPr="00E156A5" w14:paraId="5DB490C7" w14:textId="77777777" w:rsidTr="001D6EF5">
        <w:trPr>
          <w:cantSplit/>
          <w:jc w:val="center"/>
        </w:trPr>
        <w:tc>
          <w:tcPr>
            <w:tcW w:w="6735" w:type="dxa"/>
            <w:shd w:val="clear" w:color="auto" w:fill="FFF5D6"/>
            <w:vAlign w:val="center"/>
          </w:tcPr>
          <w:p w14:paraId="42554E95" w14:textId="77777777" w:rsidR="00390C14" w:rsidRPr="00F04D27" w:rsidRDefault="00390C14" w:rsidP="00390C14">
            <w:pPr>
              <w:pStyle w:val="NoblisTableText"/>
              <w:numPr>
                <w:ilvl w:val="0"/>
                <w:numId w:val="98"/>
              </w:numPr>
              <w:ind w:left="340"/>
              <w:rPr>
                <w:szCs w:val="22"/>
              </w:rPr>
            </w:pPr>
            <w:r w:rsidRPr="00F04D27">
              <w:rPr>
                <w:szCs w:val="22"/>
              </w:rPr>
              <w:t xml:space="preserve">Factor 4 </w:t>
            </w:r>
            <w:r w:rsidRPr="00F04D27">
              <w:rPr>
                <w:szCs w:val="22"/>
              </w:rPr>
              <w:noBreakHyphen/>
              <w:t xml:space="preserve"> Past Performance</w:t>
            </w:r>
          </w:p>
        </w:tc>
      </w:tr>
    </w:tbl>
    <w:p w14:paraId="4B2F221E" w14:textId="77777777" w:rsidR="00390C14" w:rsidRDefault="00390C14" w:rsidP="00390C14"/>
    <w:p w14:paraId="6A3CB043"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jc w:val="center"/>
      </w:pPr>
      <w:r>
        <w:t xml:space="preserve">Suggested Evaluation Language for Technical Evaluation of Technical Criteria </w:t>
      </w:r>
      <w:r>
        <w:br/>
      </w:r>
      <w:r w:rsidRPr="00042BBF">
        <w:t>(Agency may remove or modify the text below</w:t>
      </w:r>
      <w:r>
        <w:t>)</w:t>
      </w:r>
    </w:p>
    <w:p w14:paraId="3542F29A" w14:textId="77777777" w:rsidR="00390C14" w:rsidRPr="009C7127" w:rsidRDefault="00390C14" w:rsidP="00390C14">
      <w:pPr>
        <w:pStyle w:val="Noblisbodytext"/>
      </w:pPr>
      <w:r w:rsidRPr="009C7127">
        <w:t xml:space="preserve">The following evaluation criteria will serve as the standard against which all proposals will be evaluated and will serve to identify the significant discussion items that </w:t>
      </w:r>
      <w:proofErr w:type="spellStart"/>
      <w:r w:rsidRPr="009C7127">
        <w:t>offerors</w:t>
      </w:r>
      <w:proofErr w:type="spellEnd"/>
      <w:r w:rsidRPr="009C7127">
        <w:t xml:space="preserve"> should address in their proposals. </w:t>
      </w:r>
    </w:p>
    <w:p w14:paraId="6461C5E0" w14:textId="77777777" w:rsidR="00390C14" w:rsidRDefault="00390C14" w:rsidP="00390C14">
      <w:pPr>
        <w:pStyle w:val="Noblisbodytext"/>
      </w:pPr>
      <w:r w:rsidRPr="009C7127">
        <w:t xml:space="preserve">The factors and sub-factors are presented below.  </w:t>
      </w:r>
      <w:r>
        <w:t xml:space="preserve">Factors are </w:t>
      </w:r>
      <w:r w:rsidRPr="002A40C2">
        <w:rPr>
          <w:color w:val="E36C0A"/>
        </w:rPr>
        <w:t>[of equal importance or listed in descending order of importance]</w:t>
      </w:r>
      <w:r>
        <w:t xml:space="preserve">.  </w:t>
      </w:r>
      <w:r w:rsidRPr="009C7127">
        <w:t xml:space="preserve">Sub-factors are </w:t>
      </w:r>
      <w:r w:rsidRPr="002A40C2">
        <w:rPr>
          <w:color w:val="E36C0A"/>
        </w:rPr>
        <w:t>[of equal importance or listed in descending order of importance]</w:t>
      </w:r>
      <w:r>
        <w:t>.</w:t>
      </w:r>
    </w:p>
    <w:p w14:paraId="15F10A9A" w14:textId="77777777" w:rsidR="00390C14" w:rsidRPr="00041FD8" w:rsidRDefault="00390C14" w:rsidP="00390C14">
      <w:pPr>
        <w:pStyle w:val="Noblisbodytext"/>
      </w:pPr>
      <w:proofErr w:type="gramStart"/>
      <w:r w:rsidRPr="006356B7">
        <w:t xml:space="preserve">Factor 1 </w:t>
      </w:r>
      <w:r w:rsidRPr="006356B7">
        <w:noBreakHyphen/>
        <w:t xml:space="preserve"> </w:t>
      </w:r>
      <w:r w:rsidRPr="00041FD8">
        <w:t>Technical Approach.</w:t>
      </w:r>
      <w:proofErr w:type="gramEnd"/>
      <w:r w:rsidRPr="00041FD8">
        <w:t xml:space="preserve">  The extent to which the proposal demonstrates a clear understanding of the statement of work and the degree to which the proposed implementation approach is technically and managerially sound and likely to meet the objectives of the </w:t>
      </w:r>
      <w:r w:rsidRPr="00F3730F">
        <w:rPr>
          <w:color w:val="E36C0A"/>
        </w:rPr>
        <w:t>[Project Name]</w:t>
      </w:r>
      <w:r w:rsidRPr="00041FD8">
        <w:t xml:space="preserve"> project as described in this solicitation.  The technical approach must be realistic, directly relevant to the achievement of results and must seek to maximize results within budget resources.</w:t>
      </w:r>
    </w:p>
    <w:p w14:paraId="5B3082D2" w14:textId="77777777" w:rsidR="00390C14" w:rsidRPr="00041FD8" w:rsidRDefault="00390C14" w:rsidP="00390C14">
      <w:pPr>
        <w:pStyle w:val="Noblisbullet1"/>
      </w:pPr>
      <w:r w:rsidRPr="00041FD8">
        <w:t xml:space="preserve">Sub-Factor 1 </w:t>
      </w:r>
      <w:r w:rsidRPr="00041FD8">
        <w:noBreakHyphen/>
        <w:t xml:space="preserve"> Planning and Design.  The extent to which the proposed solution meets all the </w:t>
      </w:r>
      <w:r w:rsidRPr="00BF02E5">
        <w:rPr>
          <w:color w:val="E36C0A"/>
        </w:rPr>
        <w:t>[technical]</w:t>
      </w:r>
      <w:r w:rsidRPr="00041FD8">
        <w:t xml:space="preserve"> requirements of Task 1.</w:t>
      </w:r>
    </w:p>
    <w:p w14:paraId="6F179A10" w14:textId="77777777" w:rsidR="00390C14" w:rsidRPr="00041FD8" w:rsidRDefault="00390C14" w:rsidP="00390C14">
      <w:pPr>
        <w:pStyle w:val="Noblisbullet1"/>
      </w:pPr>
      <w:r w:rsidRPr="00041FD8">
        <w:t>Sub</w:t>
      </w:r>
      <w:r w:rsidRPr="00F3730F">
        <w:t xml:space="preserve">-Factor </w:t>
      </w:r>
      <w:r w:rsidRPr="00041FD8">
        <w:rPr>
          <w:color w:val="E36C0A"/>
        </w:rPr>
        <w:t>n</w:t>
      </w:r>
      <w:r w:rsidRPr="00041FD8">
        <w:noBreakHyphen/>
        <w:t xml:space="preserve"> </w:t>
      </w:r>
      <w:proofErr w:type="gramStart"/>
      <w:r w:rsidRPr="00041FD8">
        <w:t>The</w:t>
      </w:r>
      <w:proofErr w:type="gramEnd"/>
      <w:r w:rsidRPr="00041FD8">
        <w:t xml:space="preserve"> extent to which the proposed solution meets all the </w:t>
      </w:r>
      <w:r w:rsidRPr="00F3730F">
        <w:rPr>
          <w:color w:val="E36C0A"/>
        </w:rPr>
        <w:t xml:space="preserve">[technical] </w:t>
      </w:r>
      <w:r w:rsidRPr="00041FD8">
        <w:t>requirements of Task n.</w:t>
      </w:r>
    </w:p>
    <w:p w14:paraId="777E479A" w14:textId="77777777" w:rsidR="00390C14" w:rsidRPr="006814E7" w:rsidRDefault="00390C14" w:rsidP="00390C14">
      <w:pPr>
        <w:pStyle w:val="Noblisbodytext"/>
        <w:spacing w:before="120"/>
      </w:pPr>
      <w:r w:rsidRPr="006356B7">
        <w:t xml:space="preserve">Factor 2 </w:t>
      </w:r>
      <w:r w:rsidRPr="006356B7">
        <w:noBreakHyphen/>
        <w:t xml:space="preserve"> Management Approach</w:t>
      </w:r>
    </w:p>
    <w:p w14:paraId="428DDF73" w14:textId="6891ECD4" w:rsidR="00390C14" w:rsidRPr="006356B7" w:rsidRDefault="00390C14" w:rsidP="00390C14">
      <w:pPr>
        <w:pStyle w:val="Noblisbullet1"/>
      </w:pPr>
      <w:r w:rsidRPr="006814E7">
        <w:t>The proposed solution shall describe the extent to which it uses a program management approach appropriate to the size and complexity of the project,</w:t>
      </w:r>
      <w:r>
        <w:t xml:space="preserve"> </w:t>
      </w:r>
      <w:r w:rsidRPr="006814E7">
        <w:t>and clearly demonstrate how the proposed technical solution for each task will achieve</w:t>
      </w:r>
      <w:r w:rsidRPr="006356B7">
        <w:t xml:space="preserve"> expected results.  The </w:t>
      </w:r>
      <w:proofErr w:type="spellStart"/>
      <w:r w:rsidRPr="006356B7">
        <w:t>offeror’s</w:t>
      </w:r>
      <w:proofErr w:type="spellEnd"/>
      <w:r w:rsidRPr="006356B7">
        <w:t xml:space="preserve"> </w:t>
      </w:r>
      <w:r>
        <w:t xml:space="preserve">project management summary and schedule </w:t>
      </w:r>
      <w:r w:rsidRPr="002A40C2">
        <w:rPr>
          <w:color w:val="E36C0A"/>
        </w:rPr>
        <w:t>[and its formal Project Management Plan (using the template found in Attachment A)]</w:t>
      </w:r>
      <w:r>
        <w:t xml:space="preserve"> </w:t>
      </w:r>
      <w:r w:rsidRPr="006356B7">
        <w:t>will be evaluated against these criteria.</w:t>
      </w:r>
    </w:p>
    <w:p w14:paraId="57C20608" w14:textId="77777777" w:rsidR="00390C14" w:rsidRPr="006356B7" w:rsidRDefault="00390C14" w:rsidP="00390C14">
      <w:pPr>
        <w:pStyle w:val="Noblisbodytext"/>
        <w:spacing w:before="120"/>
      </w:pPr>
      <w:r w:rsidRPr="006356B7">
        <w:t xml:space="preserve">Factor 3 </w:t>
      </w:r>
      <w:r w:rsidRPr="006356B7">
        <w:noBreakHyphen/>
        <w:t xml:space="preserve"> Proposed Personnel</w:t>
      </w:r>
    </w:p>
    <w:p w14:paraId="2911F20C" w14:textId="360471BE" w:rsidR="00D60449" w:rsidRPr="0038249F" w:rsidRDefault="00390C14" w:rsidP="0038249F">
      <w:pPr>
        <w:pStyle w:val="Noblisbullet1"/>
      </w:pPr>
      <w:r w:rsidRPr="006356B7">
        <w:t xml:space="preserve">Sub-Factor 1 </w:t>
      </w:r>
      <w:r w:rsidRPr="006356B7">
        <w:noBreakHyphen/>
        <w:t xml:space="preserve"> Qualifications and Demonstrated Ability of the PM.  The proposed PM shall demonstrate the qualifications and ability to successfully lead this project, including the ability to work constructively at multiple levels of organizations, including senior levels of Government and business.</w:t>
      </w:r>
    </w:p>
    <w:p w14:paraId="560C50FD" w14:textId="77777777" w:rsidR="0014427F" w:rsidRDefault="0014427F">
      <w:pPr>
        <w:spacing w:after="200" w:line="276" w:lineRule="auto"/>
        <w:rPr>
          <w:rFonts w:ascii="Times New Roman" w:eastAsia="Times New Roman" w:hAnsi="Times New Roman" w:cs="Times New Roman"/>
          <w:sz w:val="24"/>
          <w:szCs w:val="24"/>
        </w:rPr>
      </w:pPr>
      <w:r>
        <w:br w:type="page"/>
      </w:r>
    </w:p>
    <w:p w14:paraId="307F7467" w14:textId="2DBA1033" w:rsidR="00390C14" w:rsidRPr="006356B7" w:rsidRDefault="00390C14" w:rsidP="00390C14">
      <w:pPr>
        <w:pStyle w:val="Noblisbullet1"/>
      </w:pPr>
      <w:r w:rsidRPr="006356B7">
        <w:lastRenderedPageBreak/>
        <w:t xml:space="preserve">Sub-Factor 2 </w:t>
      </w:r>
      <w:r w:rsidRPr="006356B7">
        <w:noBreakHyphen/>
        <w:t xml:space="preserve"> Qualifications and Demonstrated Ability of the Proposed Technical Staff and Key Personnel.  The members of the proposed project team, including Subject-Matter Experts (SMEs), shall demonstrate the experience and ability to successfully meet the project milestones, targets, and goals.</w:t>
      </w:r>
    </w:p>
    <w:p w14:paraId="24A1562E" w14:textId="77777777" w:rsidR="00390C14" w:rsidRPr="006356B7" w:rsidRDefault="00390C14" w:rsidP="00390C14">
      <w:pPr>
        <w:pStyle w:val="Noblisbodytext"/>
        <w:spacing w:before="120"/>
      </w:pPr>
      <w:r w:rsidRPr="006356B7">
        <w:t xml:space="preserve">Factor 4 </w:t>
      </w:r>
      <w:r w:rsidRPr="006356B7">
        <w:noBreakHyphen/>
        <w:t xml:space="preserve"> Past Performance</w:t>
      </w:r>
    </w:p>
    <w:p w14:paraId="5C73F67B" w14:textId="38FB1850" w:rsidR="00390C14" w:rsidRDefault="00390C14" w:rsidP="00390C14">
      <w:pPr>
        <w:pStyle w:val="Noblisbullet1"/>
      </w:pPr>
      <w:r w:rsidRPr="006356B7">
        <w:t xml:space="preserve">The </w:t>
      </w:r>
      <w:proofErr w:type="spellStart"/>
      <w:r w:rsidRPr="006356B7">
        <w:t>offeror</w:t>
      </w:r>
      <w:proofErr w:type="spellEnd"/>
      <w:r w:rsidRPr="006356B7">
        <w:t xml:space="preserve"> and major subcontractor(s) past performance will be evaluated.  A major subcontractor (if applicable) is defined as a subcontractor named in the proposal whose total price exceeds 15% of the offer’s bottom line total price, including fixed fee.  The contracting officer will utilize existing databases of contractor performance information (i.e., PPIRS) and solicit additional information from the references provided in this SOW.  The</w:t>
      </w:r>
      <w:r w:rsidRPr="006356B7">
        <w:rPr>
          <w:color w:val="1F497D"/>
        </w:rPr>
        <w:t xml:space="preserve"> </w:t>
      </w:r>
      <w:r w:rsidRPr="006356B7">
        <w:rPr>
          <w:color w:val="E36C0A"/>
        </w:rPr>
        <w:t>[Agency]</w:t>
      </w:r>
      <w:r w:rsidRPr="006356B7">
        <w:rPr>
          <w:color w:val="0070C0"/>
        </w:rPr>
        <w:t xml:space="preserve"> </w:t>
      </w:r>
      <w:r w:rsidRPr="006356B7">
        <w:t xml:space="preserve">may also use performance information obtained from sources </w:t>
      </w:r>
      <w:r>
        <w:t xml:space="preserve">other than those </w:t>
      </w:r>
      <w:r w:rsidRPr="006356B7">
        <w:t xml:space="preserve">identified by the </w:t>
      </w:r>
      <w:proofErr w:type="spellStart"/>
      <w:r w:rsidRPr="006356B7">
        <w:t>offeror</w:t>
      </w:r>
      <w:proofErr w:type="spellEnd"/>
      <w:r w:rsidRPr="006356B7">
        <w:t>/subcontractor</w:t>
      </w:r>
      <w:r>
        <w:t>.</w:t>
      </w:r>
    </w:p>
    <w:p w14:paraId="67C3A95E" w14:textId="77777777" w:rsidR="00390C14" w:rsidRDefault="00390C14" w:rsidP="00D956EA">
      <w:pPr>
        <w:pStyle w:val="Heading2"/>
      </w:pPr>
      <w:bookmarkStart w:id="485" w:name="_Toc364293177"/>
      <w:bookmarkStart w:id="486" w:name="_Toc366592346"/>
      <w:bookmarkStart w:id="487" w:name="_Toc406009825"/>
      <w:bookmarkStart w:id="488" w:name="_Toc408998043"/>
      <w:r>
        <w:t xml:space="preserve">Price </w:t>
      </w:r>
      <w:r w:rsidRPr="00C66286">
        <w:t>Evaluation Criteria</w:t>
      </w:r>
      <w:bookmarkEnd w:id="485"/>
      <w:bookmarkEnd w:id="486"/>
      <w:bookmarkEnd w:id="487"/>
      <w:bookmarkEnd w:id="488"/>
    </w:p>
    <w:p w14:paraId="58456F70"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jc w:val="center"/>
      </w:pPr>
      <w:r>
        <w:t xml:space="preserve">Suggested Evaluation Language for Price Evaluation Criteria </w:t>
      </w:r>
      <w:r>
        <w:br/>
      </w:r>
      <w:r w:rsidRPr="00042BBF">
        <w:t>(Agency may remove or modify the text below</w:t>
      </w:r>
      <w:r>
        <w:t>)</w:t>
      </w:r>
    </w:p>
    <w:p w14:paraId="7AD0F1ED" w14:textId="77777777" w:rsidR="00390C14" w:rsidRPr="006356B7" w:rsidRDefault="00390C14" w:rsidP="00390C14">
      <w:pPr>
        <w:pStyle w:val="Noblisbodytext"/>
      </w:pPr>
      <w:r w:rsidRPr="006356B7">
        <w:t>No points are assigned to the price proposal evaluation. While the technical evaluation criteria are significantly more important than price, price remains important.</w:t>
      </w:r>
    </w:p>
    <w:p w14:paraId="3CDE13EC" w14:textId="77777777" w:rsidR="00390C14" w:rsidRPr="006356B7" w:rsidRDefault="00390C14" w:rsidP="00390C14">
      <w:pPr>
        <w:pStyle w:val="Noblisbodytext"/>
      </w:pPr>
      <w:r w:rsidRPr="006356B7">
        <w:t>Price will primarily be evaluated for realism, allow-ability, and reasonableness.</w:t>
      </w:r>
    </w:p>
    <w:p w14:paraId="2EAF2445" w14:textId="77777777" w:rsidR="00390C14" w:rsidRPr="006356B7" w:rsidRDefault="00390C14" w:rsidP="00390C14">
      <w:pPr>
        <w:pStyle w:val="Noblisbodytext"/>
      </w:pPr>
      <w:r w:rsidRPr="006356B7">
        <w:t xml:space="preserve">This evaluation will consist of a review of the price portion of an </w:t>
      </w:r>
      <w:proofErr w:type="spellStart"/>
      <w:r w:rsidRPr="006356B7">
        <w:t>offeror’s</w:t>
      </w:r>
      <w:proofErr w:type="spellEnd"/>
      <w:r w:rsidRPr="006356B7">
        <w:t xml:space="preserve"> proposal to determine if the overall price proposed is realistic for the work to be performed, if the price reflects an accurate understanding of the requirements, and if the price is consistent with the Technical Proposal. </w:t>
      </w:r>
    </w:p>
    <w:p w14:paraId="100F3540" w14:textId="77777777" w:rsidR="00390C14" w:rsidRPr="006356B7" w:rsidRDefault="00390C14" w:rsidP="00390C14">
      <w:pPr>
        <w:pStyle w:val="Noblisbodytext"/>
      </w:pPr>
      <w:r w:rsidRPr="006356B7">
        <w:t>Evaluation of the price proposal will consider but not be limited to the following:</w:t>
      </w:r>
    </w:p>
    <w:p w14:paraId="327A84FC" w14:textId="77777777" w:rsidR="00390C14" w:rsidRPr="006356B7" w:rsidRDefault="00390C14" w:rsidP="00390C14">
      <w:pPr>
        <w:pStyle w:val="Noblisbullet1"/>
      </w:pPr>
      <w:r w:rsidRPr="006356B7">
        <w:t>Price reasonableness, price realism and completeness of the price proposal and supporting documentation</w:t>
      </w:r>
    </w:p>
    <w:p w14:paraId="214C7BE2" w14:textId="77777777" w:rsidR="00390C14" w:rsidRPr="006356B7" w:rsidRDefault="00390C14" w:rsidP="00390C14">
      <w:pPr>
        <w:pStyle w:val="Noblisbullet1"/>
      </w:pPr>
      <w:r w:rsidRPr="006356B7">
        <w:t>Overall price control/price savings evidenced in the proposal (avoidance of prices that exceed reasonable requirements)</w:t>
      </w:r>
    </w:p>
    <w:p w14:paraId="0E3959C2" w14:textId="77777777" w:rsidR="00390C14" w:rsidRPr="006356B7" w:rsidRDefault="00390C14" w:rsidP="00390C14">
      <w:pPr>
        <w:pStyle w:val="Noblisbullet1"/>
      </w:pPr>
      <w:r w:rsidRPr="006356B7">
        <w:t>The amount of the proposed fee, if any</w:t>
      </w:r>
    </w:p>
    <w:p w14:paraId="493513FC" w14:textId="77777777" w:rsidR="00390C14" w:rsidRPr="006356B7" w:rsidRDefault="00390C14" w:rsidP="00390C14">
      <w:pPr>
        <w:pStyle w:val="Noblisbodytext"/>
      </w:pPr>
      <w:r w:rsidRPr="006356B7">
        <w:t xml:space="preserve">Price realism is an assessment of the accuracy with which proposed prices represent the most probable cost of performance within each </w:t>
      </w:r>
      <w:proofErr w:type="spellStart"/>
      <w:r w:rsidRPr="006356B7">
        <w:t>offeror’s</w:t>
      </w:r>
      <w:proofErr w:type="spellEnd"/>
      <w:r w:rsidRPr="006356B7">
        <w:t xml:space="preserve"> technical and management approach.  A price realism evaluation will be performed as part of the evaluation process as follows:</w:t>
      </w:r>
    </w:p>
    <w:p w14:paraId="144C8058" w14:textId="77777777" w:rsidR="00390C14" w:rsidRPr="006356B7" w:rsidRDefault="00390C14" w:rsidP="00390C14">
      <w:pPr>
        <w:pStyle w:val="Noblisbullet1"/>
      </w:pPr>
      <w:r w:rsidRPr="006356B7">
        <w:t xml:space="preserve">Verify the </w:t>
      </w:r>
      <w:proofErr w:type="spellStart"/>
      <w:r w:rsidRPr="006356B7">
        <w:t>offeror’s</w:t>
      </w:r>
      <w:proofErr w:type="spellEnd"/>
      <w:r w:rsidRPr="006356B7">
        <w:t xml:space="preserve"> understanding of the requirements</w:t>
      </w:r>
    </w:p>
    <w:p w14:paraId="55E4629F" w14:textId="77777777" w:rsidR="00390C14" w:rsidRPr="006356B7" w:rsidRDefault="00390C14" w:rsidP="00390C14">
      <w:pPr>
        <w:pStyle w:val="Noblisbullet1"/>
      </w:pPr>
      <w:r w:rsidRPr="006356B7">
        <w:t>Assess the degree to which the price proposal accurately reflects the technical approach</w:t>
      </w:r>
    </w:p>
    <w:p w14:paraId="35A83F82" w14:textId="77777777" w:rsidR="00390C14" w:rsidRPr="006356B7" w:rsidRDefault="00390C14" w:rsidP="00390C14">
      <w:pPr>
        <w:pStyle w:val="Noblisbullet1"/>
      </w:pPr>
      <w:r w:rsidRPr="006356B7">
        <w:t>Assess the degree to which the prices included in the Price Proposals accurately represent the work effort included in the respective Technical Proposals</w:t>
      </w:r>
    </w:p>
    <w:p w14:paraId="12993E96" w14:textId="77777777" w:rsidR="00390C14" w:rsidRPr="006356B7" w:rsidRDefault="00390C14" w:rsidP="00390C14">
      <w:pPr>
        <w:pStyle w:val="Noblisbodytext"/>
      </w:pPr>
      <w:r w:rsidRPr="006356B7">
        <w:lastRenderedPageBreak/>
        <w:t>The results of the price realism analysis will be used as part of the Agency’s best value/tradeoff analysis.</w:t>
      </w:r>
    </w:p>
    <w:p w14:paraId="1C02CA99" w14:textId="77777777" w:rsidR="00390C14" w:rsidRPr="009C7127" w:rsidRDefault="00390C14" w:rsidP="00390C14">
      <w:pPr>
        <w:pStyle w:val="Noblisbodytext"/>
      </w:pPr>
      <w:r w:rsidRPr="006356B7">
        <w:t>Although technical evaluation criteria are significantly more important than price, the closer the technical evaluation scores of the various proposals are to one another, the more important price considerations will become.  The evaluation of proposed prices may therefore become a determining factor in the award as technical scores converge</w:t>
      </w:r>
      <w:r>
        <w:t>.</w:t>
      </w:r>
    </w:p>
    <w:p w14:paraId="32231BB6" w14:textId="77777777" w:rsidR="00390C14" w:rsidRPr="00D956EA" w:rsidRDefault="00390C14" w:rsidP="00D956EA">
      <w:pPr>
        <w:pStyle w:val="Heading1"/>
      </w:pPr>
      <w:bookmarkStart w:id="489" w:name="_Toc365305753"/>
      <w:bookmarkStart w:id="490" w:name="_Toc365305754"/>
      <w:bookmarkStart w:id="491" w:name="_Toc366592347"/>
      <w:bookmarkStart w:id="492" w:name="_Toc406009826"/>
      <w:bookmarkStart w:id="493" w:name="_Toc408998044"/>
      <w:bookmarkEnd w:id="489"/>
      <w:bookmarkEnd w:id="490"/>
      <w:r w:rsidRPr="00D956EA">
        <w:t>Task Order Award</w:t>
      </w:r>
      <w:bookmarkEnd w:id="491"/>
      <w:bookmarkEnd w:id="492"/>
      <w:bookmarkEnd w:id="493"/>
    </w:p>
    <w:p w14:paraId="07EADD94" w14:textId="77777777" w:rsidR="00390C14" w:rsidRPr="00A120B7" w:rsidRDefault="00390C14" w:rsidP="00390C14">
      <w:pPr>
        <w:pStyle w:val="Noblisbodytext"/>
      </w:pPr>
      <w:r>
        <w:t xml:space="preserve">The </w:t>
      </w:r>
      <w:r w:rsidRPr="00A120B7">
        <w:t xml:space="preserve">Task </w:t>
      </w:r>
      <w:r>
        <w:t>Order A</w:t>
      </w:r>
      <w:r w:rsidRPr="00A120B7">
        <w:t>ward w</w:t>
      </w:r>
      <w:r>
        <w:t xml:space="preserve">ill be made to the responsible </w:t>
      </w:r>
      <w:proofErr w:type="spellStart"/>
      <w:r>
        <w:t>o</w:t>
      </w:r>
      <w:r w:rsidRPr="00A120B7">
        <w:t>fferor</w:t>
      </w:r>
      <w:proofErr w:type="spellEnd"/>
      <w:r w:rsidRPr="00A120B7">
        <w:t xml:space="preserve"> whose proposal </w:t>
      </w:r>
      <w:r>
        <w:t>is in the best interest of</w:t>
      </w:r>
      <w:r w:rsidRPr="00A120B7">
        <w:t xml:space="preserve"> the </w:t>
      </w:r>
      <w:r w:rsidRPr="00A120B7">
        <w:rPr>
          <w:color w:val="E36C0A"/>
        </w:rPr>
        <w:t>[</w:t>
      </w:r>
      <w:r>
        <w:rPr>
          <w:color w:val="E36C0A"/>
        </w:rPr>
        <w:t>Agency</w:t>
      </w:r>
      <w:r w:rsidRPr="00A120B7">
        <w:rPr>
          <w:color w:val="E36C0A"/>
        </w:rPr>
        <w:t>]</w:t>
      </w:r>
      <w:r w:rsidRPr="00A120B7">
        <w:t xml:space="preserve">, given the outcome of the </w:t>
      </w:r>
      <w:r w:rsidRPr="00A120B7">
        <w:rPr>
          <w:color w:val="E36C0A"/>
        </w:rPr>
        <w:t>[</w:t>
      </w:r>
      <w:r>
        <w:rPr>
          <w:color w:val="E36C0A"/>
        </w:rPr>
        <w:t>Agency</w:t>
      </w:r>
      <w:r w:rsidRPr="00A120B7">
        <w:rPr>
          <w:color w:val="E36C0A"/>
        </w:rPr>
        <w:t>]</w:t>
      </w:r>
      <w:r>
        <w:rPr>
          <w:color w:val="E36C0A"/>
        </w:rPr>
        <w:t>’s</w:t>
      </w:r>
      <w:r>
        <w:t xml:space="preserve"> evaluation of each </w:t>
      </w:r>
      <w:proofErr w:type="spellStart"/>
      <w:r>
        <w:t>o</w:t>
      </w:r>
      <w:r w:rsidRPr="00A120B7">
        <w:t>fferor’s</w:t>
      </w:r>
      <w:proofErr w:type="spellEnd"/>
      <w:r w:rsidRPr="00A120B7">
        <w:t xml:space="preserve"> technical excellence</w:t>
      </w:r>
      <w:r>
        <w:t>,</w:t>
      </w:r>
      <w:r w:rsidRPr="00A120B7">
        <w:t xml:space="preserve"> management and business risk factors</w:t>
      </w:r>
      <w:r>
        <w:t>,</w:t>
      </w:r>
      <w:r w:rsidRPr="00A120B7">
        <w:t xml:space="preserve"> and proposed price. </w:t>
      </w:r>
      <w:r>
        <w:t xml:space="preserve"> </w:t>
      </w:r>
      <w:r w:rsidRPr="00A120B7">
        <w:t xml:space="preserve">In selecting the </w:t>
      </w:r>
      <w:r>
        <w:t>Task Order Award</w:t>
      </w:r>
      <w:r w:rsidRPr="00A120B7">
        <w:t xml:space="preserve">, the </w:t>
      </w:r>
      <w:r w:rsidRPr="00A120B7">
        <w:rPr>
          <w:color w:val="E36C0A"/>
        </w:rPr>
        <w:t>[</w:t>
      </w:r>
      <w:r>
        <w:rPr>
          <w:color w:val="E36C0A"/>
        </w:rPr>
        <w:t>Agency</w:t>
      </w:r>
      <w:r w:rsidRPr="00A120B7">
        <w:rPr>
          <w:color w:val="E36C0A"/>
        </w:rPr>
        <w:t xml:space="preserve">] </w:t>
      </w:r>
      <w:r w:rsidRPr="00A120B7">
        <w:t xml:space="preserve">will consider the quality offered for the evaluated price. </w:t>
      </w:r>
      <w:r>
        <w:t xml:space="preserve"> </w:t>
      </w:r>
      <w:r w:rsidRPr="00A120B7">
        <w:t xml:space="preserve">The relative quality of offers will be based upon the </w:t>
      </w:r>
      <w:r w:rsidRPr="00A120B7">
        <w:rPr>
          <w:color w:val="E36C0A"/>
        </w:rPr>
        <w:t>[</w:t>
      </w:r>
      <w:r>
        <w:rPr>
          <w:color w:val="E36C0A"/>
        </w:rPr>
        <w:t>Agency</w:t>
      </w:r>
      <w:r w:rsidRPr="00A120B7">
        <w:rPr>
          <w:color w:val="E36C0A"/>
        </w:rPr>
        <w:t>]</w:t>
      </w:r>
      <w:r>
        <w:rPr>
          <w:color w:val="E36C0A"/>
        </w:rPr>
        <w:t>’s</w:t>
      </w:r>
      <w:r w:rsidRPr="00A120B7">
        <w:rPr>
          <w:color w:val="E36C0A"/>
        </w:rPr>
        <w:t xml:space="preserve"> </w:t>
      </w:r>
      <w:r w:rsidRPr="00A120B7">
        <w:t>assessment of the tradeoffs between the techn</w:t>
      </w:r>
      <w:r>
        <w:t xml:space="preserve">ical excellence offered in the </w:t>
      </w:r>
      <w:proofErr w:type="spellStart"/>
      <w:r>
        <w:t>o</w:t>
      </w:r>
      <w:r w:rsidRPr="00A120B7">
        <w:t>fferor’s</w:t>
      </w:r>
      <w:proofErr w:type="spellEnd"/>
      <w:r w:rsidRPr="00A120B7">
        <w:t xml:space="preserve"> proposal and whether it provides added value, added capability, and/or reduced management and business risk. </w:t>
      </w:r>
    </w:p>
    <w:p w14:paraId="58431CAE" w14:textId="44D20B6D" w:rsidR="00390C14" w:rsidRPr="00D956EA" w:rsidRDefault="00390C14" w:rsidP="002E04A5">
      <w:pPr>
        <w:pStyle w:val="Heading1"/>
        <w:tabs>
          <w:tab w:val="left" w:pos="540"/>
        </w:tabs>
        <w:ind w:left="540" w:hanging="540"/>
      </w:pPr>
      <w:bookmarkStart w:id="494" w:name="_Toc366592348"/>
      <w:bookmarkStart w:id="495" w:name="_Toc406009827"/>
      <w:bookmarkStart w:id="496" w:name="_Toc408998045"/>
      <w:r w:rsidRPr="00D956EA">
        <w:t>Organizational Conflicts of Intere</w:t>
      </w:r>
      <w:bookmarkEnd w:id="494"/>
      <w:bookmarkEnd w:id="495"/>
      <w:bookmarkEnd w:id="496"/>
      <w:r w:rsidR="00BE0662">
        <w:t>st</w:t>
      </w:r>
    </w:p>
    <w:p w14:paraId="21B0159B" w14:textId="77777777" w:rsidR="00390C14" w:rsidRPr="00A04816" w:rsidRDefault="00390C14" w:rsidP="00390C14">
      <w:pPr>
        <w:pStyle w:val="Noblisbodytext"/>
      </w:pPr>
      <w:r w:rsidRPr="00A04816">
        <w:t>The guidelines and procedures of FAR Subpart 9.5 will be used in identifying and resolving any issues of organizational conflicts of interest at the task order level.</w:t>
      </w:r>
    </w:p>
    <w:p w14:paraId="7B399F57" w14:textId="77777777" w:rsidR="00390C14" w:rsidRPr="00A04816" w:rsidRDefault="00390C14" w:rsidP="00390C14">
      <w:pPr>
        <w:pStyle w:val="Noblisbodytext"/>
      </w:pPr>
      <w:r w:rsidRPr="00A04816">
        <w:t xml:space="preserve">In the event that a task order requires activity that would create or has created an actual or potential conflict of interest, the </w:t>
      </w:r>
      <w:proofErr w:type="spellStart"/>
      <w:r w:rsidRPr="00A04816">
        <w:t>offeror</w:t>
      </w:r>
      <w:proofErr w:type="spellEnd"/>
      <w:r w:rsidRPr="00A04816">
        <w:t xml:space="preserve"> shall:</w:t>
      </w:r>
    </w:p>
    <w:p w14:paraId="6CA2CA1C" w14:textId="77777777" w:rsidR="00390C14" w:rsidRDefault="00390C14" w:rsidP="00390C14">
      <w:pPr>
        <w:pStyle w:val="Noblisbullet1"/>
      </w:pPr>
      <w:r>
        <w:t>Notify the task order Contracting Officer (CO) of the actual or potential conflict, and not commence or continue work on any task order that involves a potential or actual conflict of interest until specifically notified by the task order CO to proceed.</w:t>
      </w:r>
    </w:p>
    <w:p w14:paraId="3C30779A" w14:textId="77777777" w:rsidR="00390C14" w:rsidRDefault="00390C14" w:rsidP="00390C14">
      <w:pPr>
        <w:pStyle w:val="Noblisbullet1"/>
      </w:pPr>
      <w:r>
        <w:t>Identify the conflict and recommend to the task order CO an alternate tasking approach which would avoid the conflict.</w:t>
      </w:r>
    </w:p>
    <w:p w14:paraId="2A692A49" w14:textId="77777777" w:rsidR="00390C14" w:rsidRDefault="00390C14" w:rsidP="00390C14">
      <w:pPr>
        <w:pStyle w:val="Noblisbodytext"/>
      </w:pPr>
      <w:r>
        <w:t xml:space="preserve">If the task order CO determines that it is in the best interest of the Government to issue or continue the task order, notwithstanding a conflict </w:t>
      </w:r>
      <w:r w:rsidRPr="0037137F">
        <w:t>of interest, a request for waiver shall be submitted in accordance with FAR 9.503</w:t>
      </w:r>
      <w:r>
        <w:t xml:space="preserve">. </w:t>
      </w:r>
      <w:r w:rsidRPr="0037137F">
        <w:t xml:space="preserve"> In the</w:t>
      </w:r>
      <w:r>
        <w:t xml:space="preserve"> event that the </w:t>
      </w:r>
      <w:proofErr w:type="spellStart"/>
      <w:r>
        <w:t>offeror</w:t>
      </w:r>
      <w:proofErr w:type="spellEnd"/>
      <w:r>
        <w:t xml:space="preserve"> was aware of facts required to be disclosed or the existence of an actual or potential organizational conflict of interest and did not disclose, when known, such facts or such conflict of interest to the task order CO, the Government may terminate this contract for default.</w:t>
      </w:r>
    </w:p>
    <w:p w14:paraId="1F87F61B" w14:textId="77777777" w:rsidR="00390C14" w:rsidRDefault="00390C14" w:rsidP="00390C14">
      <w:pPr>
        <w:pStyle w:val="Noblisbodytext"/>
      </w:pPr>
      <w:r>
        <w:t xml:space="preserve">In the event that a task order issued under this contract requires the </w:t>
      </w:r>
      <w:proofErr w:type="spellStart"/>
      <w:r>
        <w:t>offeror</w:t>
      </w:r>
      <w:proofErr w:type="spellEnd"/>
      <w:r>
        <w:t xml:space="preserve"> to gain access to proprietary information of other companies, the </w:t>
      </w:r>
      <w:proofErr w:type="spellStart"/>
      <w:r>
        <w:t>offeror</w:t>
      </w:r>
      <w:proofErr w:type="spellEnd"/>
      <w:r>
        <w:t xml:space="preserve"> shall be required to execute agreements with those companies to protect the information from unauthorized use and to refrain from using it for any purpose other than for which it was furnished.</w:t>
      </w:r>
    </w:p>
    <w:p w14:paraId="3DF93D81" w14:textId="77777777" w:rsidR="002E3C03" w:rsidRDefault="002E3C03">
      <w:pPr>
        <w:spacing w:after="200" w:line="276" w:lineRule="auto"/>
        <w:rPr>
          <w:rFonts w:asciiTheme="majorHAnsi" w:eastAsiaTheme="majorEastAsia" w:hAnsiTheme="majorHAnsi" w:cstheme="majorBidi"/>
          <w:b/>
          <w:bCs/>
          <w:sz w:val="28"/>
          <w:szCs w:val="28"/>
        </w:rPr>
      </w:pPr>
      <w:bookmarkStart w:id="497" w:name="_Toc389778000"/>
      <w:bookmarkStart w:id="498" w:name="_Toc355362030"/>
      <w:bookmarkStart w:id="499" w:name="_Toc342244430"/>
      <w:bookmarkStart w:id="500" w:name="_Toc366592349"/>
      <w:bookmarkStart w:id="501" w:name="_Toc406009828"/>
      <w:r>
        <w:br w:type="page"/>
      </w:r>
    </w:p>
    <w:p w14:paraId="1DB95395" w14:textId="77777777" w:rsidR="002E3C03" w:rsidRPr="002E3C03" w:rsidRDefault="002E3C03" w:rsidP="002E04A5">
      <w:pPr>
        <w:pStyle w:val="Heading1"/>
        <w:tabs>
          <w:tab w:val="left" w:pos="540"/>
        </w:tabs>
        <w:ind w:left="540" w:hanging="540"/>
      </w:pPr>
      <w:bookmarkStart w:id="502" w:name="_Toc408998046"/>
      <w:r w:rsidRPr="002E3C03">
        <w:lastRenderedPageBreak/>
        <w:t>List of Acronyms</w:t>
      </w:r>
      <w:bookmarkEnd w:id="497"/>
      <w:bookmarkEnd w:id="502"/>
    </w:p>
    <w:tbl>
      <w:tblPr>
        <w:tblW w:w="9360" w:type="dxa"/>
        <w:tblCellMar>
          <w:left w:w="72" w:type="dxa"/>
          <w:right w:w="72" w:type="dxa"/>
        </w:tblCellMar>
        <w:tblLook w:val="01E0" w:firstRow="1" w:lastRow="1" w:firstColumn="1" w:lastColumn="1" w:noHBand="0" w:noVBand="0"/>
      </w:tblPr>
      <w:tblGrid>
        <w:gridCol w:w="1440"/>
        <w:gridCol w:w="7920"/>
      </w:tblGrid>
      <w:tr w:rsidR="002E3C03" w:rsidRPr="005F0A81" w14:paraId="3B4756F7" w14:textId="77777777" w:rsidTr="002E3C03">
        <w:trPr>
          <w:cantSplit/>
        </w:trPr>
        <w:tc>
          <w:tcPr>
            <w:tcW w:w="1440" w:type="dxa"/>
            <w:tcBorders>
              <w:top w:val="nil"/>
              <w:left w:val="nil"/>
              <w:bottom w:val="nil"/>
              <w:right w:val="nil"/>
              <w:tl2br w:val="nil"/>
              <w:tr2bl w:val="nil"/>
            </w:tcBorders>
          </w:tcPr>
          <w:p w14:paraId="69C84D2C" w14:textId="77777777" w:rsidR="002E3C03" w:rsidRPr="002E3C03" w:rsidRDefault="002E3C03" w:rsidP="002E3C03">
            <w:pPr>
              <w:pStyle w:val="NoblisAcronymSpelloutText"/>
              <w:spacing w:after="60"/>
              <w:rPr>
                <w:rStyle w:val="NoblisAcronymTextBold"/>
                <w:color w:val="auto"/>
              </w:rPr>
            </w:pPr>
            <w:r w:rsidRPr="002E3C03">
              <w:rPr>
                <w:rStyle w:val="NoblisAcronymTextBold"/>
                <w:color w:val="auto"/>
              </w:rPr>
              <w:t>API</w:t>
            </w:r>
          </w:p>
        </w:tc>
        <w:tc>
          <w:tcPr>
            <w:tcW w:w="7920" w:type="dxa"/>
          </w:tcPr>
          <w:p w14:paraId="44458D37"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Application Programming Interface</w:t>
            </w:r>
          </w:p>
        </w:tc>
      </w:tr>
      <w:tr w:rsidR="002E3C03" w:rsidRPr="005F0A81" w14:paraId="393D9054" w14:textId="77777777" w:rsidTr="002E3C03">
        <w:trPr>
          <w:cantSplit/>
        </w:trPr>
        <w:tc>
          <w:tcPr>
            <w:tcW w:w="1440" w:type="dxa"/>
            <w:tcBorders>
              <w:top w:val="nil"/>
              <w:left w:val="nil"/>
              <w:bottom w:val="nil"/>
              <w:right w:val="nil"/>
              <w:tl2br w:val="nil"/>
              <w:tr2bl w:val="nil"/>
            </w:tcBorders>
          </w:tcPr>
          <w:p w14:paraId="3AE00F5B" w14:textId="77777777" w:rsidR="002E3C03" w:rsidRPr="002E3C03" w:rsidRDefault="002E3C03" w:rsidP="002E3C03">
            <w:pPr>
              <w:pStyle w:val="NoblisAcronymSpelloutText"/>
              <w:spacing w:after="60"/>
              <w:rPr>
                <w:rStyle w:val="NoblisAcronymTextBold"/>
                <w:color w:val="auto"/>
              </w:rPr>
            </w:pPr>
            <w:r w:rsidRPr="002E3C03">
              <w:rPr>
                <w:rStyle w:val="NoblisAcronymTextBold"/>
                <w:color w:val="auto"/>
              </w:rPr>
              <w:t>ATO</w:t>
            </w:r>
          </w:p>
        </w:tc>
        <w:tc>
          <w:tcPr>
            <w:tcW w:w="7920" w:type="dxa"/>
          </w:tcPr>
          <w:p w14:paraId="40B9F6CB"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Authority to Operate</w:t>
            </w:r>
          </w:p>
        </w:tc>
      </w:tr>
      <w:tr w:rsidR="002E3C03" w:rsidRPr="005F0A81" w14:paraId="2934196C" w14:textId="77777777" w:rsidTr="002E3C03">
        <w:trPr>
          <w:cantSplit/>
        </w:trPr>
        <w:tc>
          <w:tcPr>
            <w:tcW w:w="1440" w:type="dxa"/>
            <w:tcBorders>
              <w:top w:val="nil"/>
              <w:left w:val="nil"/>
              <w:bottom w:val="nil"/>
              <w:right w:val="nil"/>
              <w:tl2br w:val="nil"/>
              <w:tr2bl w:val="nil"/>
            </w:tcBorders>
          </w:tcPr>
          <w:p w14:paraId="09D6C468" w14:textId="77777777" w:rsidR="002E3C03" w:rsidRPr="002E3C03" w:rsidRDefault="002E3C03" w:rsidP="002E3C03">
            <w:pPr>
              <w:pStyle w:val="NoblisAcronymSpelloutText"/>
              <w:spacing w:after="60"/>
              <w:rPr>
                <w:rStyle w:val="NoblisAcronymTextBold"/>
                <w:color w:val="auto"/>
              </w:rPr>
            </w:pPr>
            <w:r w:rsidRPr="002E3C03">
              <w:rPr>
                <w:rStyle w:val="NoblisAcronymTextBold"/>
                <w:color w:val="auto"/>
              </w:rPr>
              <w:t>ATO</w:t>
            </w:r>
          </w:p>
        </w:tc>
        <w:tc>
          <w:tcPr>
            <w:tcW w:w="7920" w:type="dxa"/>
          </w:tcPr>
          <w:p w14:paraId="0F396DC0"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Authorization to Operate</w:t>
            </w:r>
          </w:p>
        </w:tc>
      </w:tr>
      <w:tr w:rsidR="002E3C03" w:rsidRPr="005F0A81" w14:paraId="4CDAFA33" w14:textId="77777777" w:rsidTr="002E3C03">
        <w:trPr>
          <w:cantSplit/>
        </w:trPr>
        <w:tc>
          <w:tcPr>
            <w:tcW w:w="1440" w:type="dxa"/>
            <w:tcBorders>
              <w:top w:val="nil"/>
              <w:left w:val="nil"/>
              <w:bottom w:val="nil"/>
              <w:right w:val="nil"/>
              <w:tl2br w:val="nil"/>
              <w:tr2bl w:val="nil"/>
            </w:tcBorders>
          </w:tcPr>
          <w:p w14:paraId="4EC00054" w14:textId="77777777" w:rsidR="002E3C03" w:rsidRPr="002E3C03" w:rsidRDefault="002E3C03" w:rsidP="002E3C03">
            <w:pPr>
              <w:pStyle w:val="NoblisAcronymSpelloutText"/>
              <w:spacing w:after="60"/>
              <w:rPr>
                <w:rStyle w:val="NoblisAcronymTextBold"/>
                <w:color w:val="auto"/>
              </w:rPr>
            </w:pPr>
            <w:r w:rsidRPr="002E3C03">
              <w:rPr>
                <w:rStyle w:val="NoblisAcronymTextBold"/>
                <w:color w:val="auto"/>
              </w:rPr>
              <w:t>BPI</w:t>
            </w:r>
          </w:p>
        </w:tc>
        <w:tc>
          <w:tcPr>
            <w:tcW w:w="7920" w:type="dxa"/>
          </w:tcPr>
          <w:p w14:paraId="36D963EB"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Baseline Privacy Interface</w:t>
            </w:r>
          </w:p>
        </w:tc>
      </w:tr>
      <w:tr w:rsidR="002E3C03" w:rsidRPr="005F0A81" w14:paraId="58A1FEBC" w14:textId="77777777" w:rsidTr="002E3C03">
        <w:trPr>
          <w:cantSplit/>
        </w:trPr>
        <w:tc>
          <w:tcPr>
            <w:tcW w:w="1440" w:type="dxa"/>
            <w:tcBorders>
              <w:top w:val="nil"/>
              <w:left w:val="nil"/>
              <w:bottom w:val="nil"/>
              <w:right w:val="nil"/>
              <w:tl2br w:val="nil"/>
              <w:tr2bl w:val="nil"/>
            </w:tcBorders>
          </w:tcPr>
          <w:p w14:paraId="07BD497A" w14:textId="77777777" w:rsidR="002E3C03" w:rsidRPr="002E3C03" w:rsidRDefault="002E3C03" w:rsidP="002E3C03">
            <w:pPr>
              <w:pStyle w:val="NoblisAcronymSpelloutText"/>
              <w:spacing w:after="60"/>
              <w:rPr>
                <w:rStyle w:val="NoblisAcronymTextBold"/>
                <w:color w:val="auto"/>
              </w:rPr>
            </w:pPr>
            <w:r w:rsidRPr="002E3C03">
              <w:rPr>
                <w:rStyle w:val="NoblisAcronymTextBold"/>
                <w:color w:val="auto"/>
              </w:rPr>
              <w:t>CAC</w:t>
            </w:r>
          </w:p>
        </w:tc>
        <w:tc>
          <w:tcPr>
            <w:tcW w:w="7920" w:type="dxa"/>
          </w:tcPr>
          <w:p w14:paraId="03B883B9"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Common Access Cards</w:t>
            </w:r>
          </w:p>
        </w:tc>
      </w:tr>
      <w:tr w:rsidR="002E3C03" w:rsidRPr="00D401FF" w14:paraId="07C858A4" w14:textId="77777777" w:rsidTr="002E3C03">
        <w:trPr>
          <w:cantSplit/>
        </w:trPr>
        <w:tc>
          <w:tcPr>
            <w:tcW w:w="1440" w:type="dxa"/>
            <w:tcBorders>
              <w:top w:val="nil"/>
              <w:left w:val="nil"/>
              <w:bottom w:val="nil"/>
              <w:right w:val="nil"/>
              <w:tl2br w:val="nil"/>
              <w:tr2bl w:val="nil"/>
            </w:tcBorders>
          </w:tcPr>
          <w:p w14:paraId="59B66AC8" w14:textId="77777777" w:rsidR="002E3C03" w:rsidRPr="002E3C03" w:rsidRDefault="002E3C03" w:rsidP="002E3C03">
            <w:pPr>
              <w:pStyle w:val="NoblisAcronymSpelloutText"/>
              <w:spacing w:after="60"/>
              <w:rPr>
                <w:rStyle w:val="NoblisAcronymTextBold"/>
                <w:color w:val="auto"/>
              </w:rPr>
            </w:pPr>
            <w:r w:rsidRPr="002E3C03">
              <w:rPr>
                <w:rStyle w:val="NoblisAcronymTextBold"/>
                <w:color w:val="auto"/>
              </w:rPr>
              <w:t>CO</w:t>
            </w:r>
          </w:p>
        </w:tc>
        <w:tc>
          <w:tcPr>
            <w:tcW w:w="7920" w:type="dxa"/>
          </w:tcPr>
          <w:p w14:paraId="462B577E"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Contracting Officer</w:t>
            </w:r>
          </w:p>
        </w:tc>
      </w:tr>
      <w:tr w:rsidR="002E3C03" w:rsidRPr="005F0A81" w14:paraId="19350A25" w14:textId="77777777" w:rsidTr="002E3C03">
        <w:trPr>
          <w:cantSplit/>
        </w:trPr>
        <w:tc>
          <w:tcPr>
            <w:tcW w:w="1440" w:type="dxa"/>
            <w:tcBorders>
              <w:top w:val="nil"/>
              <w:left w:val="nil"/>
              <w:bottom w:val="nil"/>
              <w:right w:val="nil"/>
              <w:tl2br w:val="nil"/>
              <w:tr2bl w:val="nil"/>
            </w:tcBorders>
          </w:tcPr>
          <w:p w14:paraId="2BFD3337" w14:textId="77777777" w:rsidR="002E3C03" w:rsidRPr="002E3C03" w:rsidRDefault="002E3C03" w:rsidP="002E3C03">
            <w:pPr>
              <w:pStyle w:val="NoblisAcronymSpelloutText"/>
              <w:spacing w:after="60"/>
              <w:rPr>
                <w:rStyle w:val="NoblisAcronymTextBold"/>
                <w:color w:val="auto"/>
              </w:rPr>
            </w:pPr>
            <w:r w:rsidRPr="002E3C03">
              <w:rPr>
                <w:rStyle w:val="NoblisAcronymTextBold"/>
                <w:color w:val="auto"/>
              </w:rPr>
              <w:t>CONUS</w:t>
            </w:r>
          </w:p>
        </w:tc>
        <w:tc>
          <w:tcPr>
            <w:tcW w:w="7920" w:type="dxa"/>
          </w:tcPr>
          <w:p w14:paraId="2BA2A231"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Continental United States</w:t>
            </w:r>
          </w:p>
        </w:tc>
      </w:tr>
      <w:tr w:rsidR="002E3C03" w:rsidRPr="005F0A81" w14:paraId="4B8451BF" w14:textId="77777777" w:rsidTr="002E3C03">
        <w:trPr>
          <w:cantSplit/>
        </w:trPr>
        <w:tc>
          <w:tcPr>
            <w:tcW w:w="1440" w:type="dxa"/>
            <w:tcBorders>
              <w:left w:val="nil"/>
              <w:bottom w:val="nil"/>
              <w:right w:val="nil"/>
              <w:tl2br w:val="nil"/>
              <w:tr2bl w:val="nil"/>
            </w:tcBorders>
          </w:tcPr>
          <w:p w14:paraId="22D2E6D7" w14:textId="77777777" w:rsidR="002E3C03" w:rsidRPr="002E3C03" w:rsidRDefault="002E3C03" w:rsidP="002E3C03">
            <w:pPr>
              <w:spacing w:after="60"/>
              <w:rPr>
                <w:rStyle w:val="NoblisAcronymTextBold"/>
                <w:color w:val="auto"/>
              </w:rPr>
            </w:pPr>
            <w:r w:rsidRPr="002E3C03">
              <w:rPr>
                <w:rStyle w:val="NoblisAcronymTextBold"/>
                <w:color w:val="auto"/>
              </w:rPr>
              <w:t>COOP</w:t>
            </w:r>
          </w:p>
        </w:tc>
        <w:tc>
          <w:tcPr>
            <w:tcW w:w="7920" w:type="dxa"/>
          </w:tcPr>
          <w:p w14:paraId="0FEE7ED4"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Continuity of Operations</w:t>
            </w:r>
          </w:p>
        </w:tc>
      </w:tr>
      <w:tr w:rsidR="002E3C03" w:rsidRPr="005F0A81" w14:paraId="5A0B682C" w14:textId="77777777" w:rsidTr="002E3C03">
        <w:trPr>
          <w:cantSplit/>
        </w:trPr>
        <w:tc>
          <w:tcPr>
            <w:tcW w:w="1440" w:type="dxa"/>
            <w:tcBorders>
              <w:left w:val="nil"/>
              <w:bottom w:val="nil"/>
              <w:right w:val="nil"/>
              <w:tl2br w:val="nil"/>
              <w:tr2bl w:val="nil"/>
            </w:tcBorders>
          </w:tcPr>
          <w:p w14:paraId="2E40F836" w14:textId="77777777" w:rsidR="002E3C03" w:rsidRPr="002E3C03" w:rsidRDefault="002E3C03" w:rsidP="002E3C03">
            <w:pPr>
              <w:spacing w:after="60"/>
              <w:rPr>
                <w:rStyle w:val="NoblisAcronymTextBold"/>
                <w:color w:val="auto"/>
              </w:rPr>
            </w:pPr>
            <w:r w:rsidRPr="002E3C03">
              <w:rPr>
                <w:rStyle w:val="NoblisAcronymTextBold"/>
                <w:color w:val="auto"/>
              </w:rPr>
              <w:t>COR</w:t>
            </w:r>
          </w:p>
        </w:tc>
        <w:tc>
          <w:tcPr>
            <w:tcW w:w="7920" w:type="dxa"/>
          </w:tcPr>
          <w:p w14:paraId="0D7EF1B5"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Contracting Officer Representative</w:t>
            </w:r>
          </w:p>
        </w:tc>
      </w:tr>
      <w:tr w:rsidR="002E3C03" w:rsidRPr="005F0A81" w14:paraId="6DCE6A3F" w14:textId="77777777" w:rsidTr="002E3C03">
        <w:trPr>
          <w:cantSplit/>
        </w:trPr>
        <w:tc>
          <w:tcPr>
            <w:tcW w:w="1440" w:type="dxa"/>
            <w:tcBorders>
              <w:left w:val="nil"/>
              <w:bottom w:val="nil"/>
              <w:right w:val="nil"/>
              <w:tl2br w:val="nil"/>
              <w:tr2bl w:val="nil"/>
            </w:tcBorders>
          </w:tcPr>
          <w:p w14:paraId="02A83B67" w14:textId="77777777" w:rsidR="002E3C03" w:rsidRPr="002E3C03" w:rsidRDefault="002E3C03" w:rsidP="002E3C03">
            <w:pPr>
              <w:spacing w:after="60"/>
              <w:rPr>
                <w:rStyle w:val="NoblisAcronymTextBold"/>
                <w:color w:val="auto"/>
              </w:rPr>
            </w:pPr>
            <w:r w:rsidRPr="002E3C03">
              <w:rPr>
                <w:rStyle w:val="NoblisAcronymTextBold"/>
                <w:color w:val="auto"/>
              </w:rPr>
              <w:t>COTS</w:t>
            </w:r>
          </w:p>
        </w:tc>
        <w:tc>
          <w:tcPr>
            <w:tcW w:w="7920" w:type="dxa"/>
          </w:tcPr>
          <w:p w14:paraId="0AFB829D"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Commercial Off-the-Shelf</w:t>
            </w:r>
          </w:p>
        </w:tc>
      </w:tr>
      <w:tr w:rsidR="002E3C03" w:rsidRPr="005F0A81" w14:paraId="5F0AC95E" w14:textId="77777777" w:rsidTr="002E3C03">
        <w:trPr>
          <w:cantSplit/>
        </w:trPr>
        <w:tc>
          <w:tcPr>
            <w:tcW w:w="1440" w:type="dxa"/>
            <w:tcBorders>
              <w:left w:val="nil"/>
              <w:bottom w:val="nil"/>
              <w:right w:val="nil"/>
              <w:tl2br w:val="nil"/>
              <w:tr2bl w:val="nil"/>
            </w:tcBorders>
          </w:tcPr>
          <w:p w14:paraId="22CEDFFA" w14:textId="77777777" w:rsidR="002E3C03" w:rsidRPr="002E3C03" w:rsidRDefault="002E3C03" w:rsidP="002E3C03">
            <w:pPr>
              <w:spacing w:after="60"/>
              <w:rPr>
                <w:rStyle w:val="NoblisAcronymTextBold"/>
                <w:color w:val="auto"/>
              </w:rPr>
            </w:pPr>
            <w:r w:rsidRPr="002E3C03">
              <w:rPr>
                <w:rStyle w:val="NoblisAcronymTextBold"/>
                <w:color w:val="auto"/>
              </w:rPr>
              <w:t>DNS</w:t>
            </w:r>
          </w:p>
        </w:tc>
        <w:tc>
          <w:tcPr>
            <w:tcW w:w="7920" w:type="dxa"/>
          </w:tcPr>
          <w:p w14:paraId="75733024"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Domain Name System</w:t>
            </w:r>
          </w:p>
        </w:tc>
      </w:tr>
      <w:tr w:rsidR="002E3C03" w:rsidRPr="005F0A81" w14:paraId="45F5D5C4" w14:textId="77777777" w:rsidTr="002E3C03">
        <w:trPr>
          <w:cantSplit/>
        </w:trPr>
        <w:tc>
          <w:tcPr>
            <w:tcW w:w="1440" w:type="dxa"/>
            <w:tcBorders>
              <w:left w:val="nil"/>
              <w:bottom w:val="nil"/>
              <w:right w:val="nil"/>
              <w:tl2br w:val="nil"/>
              <w:tr2bl w:val="nil"/>
            </w:tcBorders>
          </w:tcPr>
          <w:p w14:paraId="3BDBF164" w14:textId="77777777" w:rsidR="002E3C03" w:rsidRPr="002E3C03" w:rsidRDefault="002E3C03" w:rsidP="002E3C03">
            <w:pPr>
              <w:spacing w:after="60"/>
              <w:rPr>
                <w:rStyle w:val="NoblisAcronymTextBold"/>
                <w:color w:val="auto"/>
              </w:rPr>
            </w:pPr>
            <w:r w:rsidRPr="002E3C03">
              <w:rPr>
                <w:rStyle w:val="NoblisAcronymTextBold"/>
                <w:color w:val="auto"/>
              </w:rPr>
              <w:t>DR</w:t>
            </w:r>
          </w:p>
        </w:tc>
        <w:tc>
          <w:tcPr>
            <w:tcW w:w="7920" w:type="dxa"/>
          </w:tcPr>
          <w:p w14:paraId="7FC865C9"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Disaster Recovery</w:t>
            </w:r>
          </w:p>
        </w:tc>
      </w:tr>
      <w:tr w:rsidR="002E3C03" w:rsidRPr="005F0A81" w14:paraId="6BF76D9C" w14:textId="77777777" w:rsidTr="002E3C03">
        <w:trPr>
          <w:cantSplit/>
        </w:trPr>
        <w:tc>
          <w:tcPr>
            <w:tcW w:w="1440" w:type="dxa"/>
            <w:tcBorders>
              <w:left w:val="nil"/>
              <w:bottom w:val="nil"/>
              <w:right w:val="nil"/>
              <w:tl2br w:val="nil"/>
              <w:tr2bl w:val="nil"/>
            </w:tcBorders>
          </w:tcPr>
          <w:p w14:paraId="0316A2E3" w14:textId="77777777" w:rsidR="002E3C03" w:rsidRPr="002E3C03" w:rsidRDefault="002E3C03" w:rsidP="002E3C03">
            <w:pPr>
              <w:spacing w:after="60"/>
              <w:rPr>
                <w:rStyle w:val="NoblisAcronymTextBold"/>
                <w:color w:val="auto"/>
              </w:rPr>
            </w:pPr>
            <w:r w:rsidRPr="002E3C03">
              <w:rPr>
                <w:rStyle w:val="NoblisAcronymTextBold"/>
                <w:color w:val="auto"/>
              </w:rPr>
              <w:t>EST</w:t>
            </w:r>
          </w:p>
        </w:tc>
        <w:tc>
          <w:tcPr>
            <w:tcW w:w="7920" w:type="dxa"/>
          </w:tcPr>
          <w:p w14:paraId="16739A69"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Eastern Standard Time</w:t>
            </w:r>
          </w:p>
        </w:tc>
      </w:tr>
      <w:tr w:rsidR="002E3C03" w:rsidRPr="005F0A81" w14:paraId="6E795873" w14:textId="77777777" w:rsidTr="002E3C03">
        <w:trPr>
          <w:cantSplit/>
        </w:trPr>
        <w:tc>
          <w:tcPr>
            <w:tcW w:w="1440" w:type="dxa"/>
            <w:tcBorders>
              <w:left w:val="nil"/>
              <w:bottom w:val="nil"/>
              <w:right w:val="nil"/>
              <w:tl2br w:val="nil"/>
              <w:tr2bl w:val="nil"/>
            </w:tcBorders>
          </w:tcPr>
          <w:p w14:paraId="0E34E4BF" w14:textId="77777777" w:rsidR="002E3C03" w:rsidRPr="002E3C03" w:rsidRDefault="002E3C03" w:rsidP="002E3C03">
            <w:pPr>
              <w:spacing w:after="60"/>
              <w:rPr>
                <w:rStyle w:val="NoblisAcronymTextBold"/>
                <w:color w:val="auto"/>
              </w:rPr>
            </w:pPr>
            <w:r w:rsidRPr="002E3C03">
              <w:rPr>
                <w:rStyle w:val="NoblisAcronymTextBold"/>
                <w:color w:val="auto"/>
              </w:rPr>
              <w:t>FAR</w:t>
            </w:r>
          </w:p>
        </w:tc>
        <w:tc>
          <w:tcPr>
            <w:tcW w:w="7920" w:type="dxa"/>
          </w:tcPr>
          <w:p w14:paraId="1E383C98"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Federal Acquisition Regulation</w:t>
            </w:r>
          </w:p>
        </w:tc>
      </w:tr>
      <w:tr w:rsidR="002E3C03" w:rsidRPr="005F0A81" w14:paraId="6825CD00" w14:textId="77777777" w:rsidTr="002E3C03">
        <w:trPr>
          <w:cantSplit/>
        </w:trPr>
        <w:tc>
          <w:tcPr>
            <w:tcW w:w="1440" w:type="dxa"/>
            <w:tcBorders>
              <w:left w:val="nil"/>
              <w:bottom w:val="nil"/>
              <w:right w:val="nil"/>
              <w:tl2br w:val="nil"/>
              <w:tr2bl w:val="nil"/>
            </w:tcBorders>
          </w:tcPr>
          <w:p w14:paraId="40432DB0" w14:textId="77777777" w:rsidR="002E3C03" w:rsidRPr="002E3C03" w:rsidRDefault="002E3C03" w:rsidP="002E3C03">
            <w:pPr>
              <w:spacing w:after="60"/>
              <w:rPr>
                <w:rStyle w:val="NoblisAcronymTextBold"/>
                <w:color w:val="auto"/>
              </w:rPr>
            </w:pPr>
            <w:r w:rsidRPr="002E3C03">
              <w:rPr>
                <w:rStyle w:val="NoblisAcronymTextBold"/>
                <w:color w:val="auto"/>
              </w:rPr>
              <w:t>FFP</w:t>
            </w:r>
          </w:p>
        </w:tc>
        <w:tc>
          <w:tcPr>
            <w:tcW w:w="7920" w:type="dxa"/>
          </w:tcPr>
          <w:p w14:paraId="6C3C80CB"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Firm Fixed Price</w:t>
            </w:r>
          </w:p>
        </w:tc>
      </w:tr>
      <w:tr w:rsidR="002E3C03" w:rsidRPr="005F0A81" w14:paraId="66F91F62" w14:textId="77777777" w:rsidTr="002E3C03">
        <w:trPr>
          <w:cantSplit/>
        </w:trPr>
        <w:tc>
          <w:tcPr>
            <w:tcW w:w="1440" w:type="dxa"/>
            <w:tcBorders>
              <w:left w:val="nil"/>
              <w:bottom w:val="nil"/>
              <w:right w:val="nil"/>
              <w:tl2br w:val="nil"/>
              <w:tr2bl w:val="nil"/>
            </w:tcBorders>
          </w:tcPr>
          <w:p w14:paraId="0D367084" w14:textId="77777777" w:rsidR="002E3C03" w:rsidRPr="002E3C03" w:rsidRDefault="002E3C03" w:rsidP="002E3C03">
            <w:pPr>
              <w:spacing w:after="60"/>
              <w:rPr>
                <w:rStyle w:val="NoblisAcronymTextBold"/>
                <w:color w:val="auto"/>
              </w:rPr>
            </w:pPr>
            <w:r w:rsidRPr="002E3C03">
              <w:rPr>
                <w:rStyle w:val="NoblisAcronymTextBold"/>
                <w:color w:val="auto"/>
              </w:rPr>
              <w:t>FIPS</w:t>
            </w:r>
          </w:p>
        </w:tc>
        <w:tc>
          <w:tcPr>
            <w:tcW w:w="7920" w:type="dxa"/>
          </w:tcPr>
          <w:p w14:paraId="7C872090"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Federal Information Processing Standards</w:t>
            </w:r>
          </w:p>
        </w:tc>
      </w:tr>
      <w:tr w:rsidR="002E3C03" w:rsidRPr="005F0A81" w14:paraId="4F1472E3" w14:textId="77777777" w:rsidTr="002E3C03">
        <w:trPr>
          <w:cantSplit/>
        </w:trPr>
        <w:tc>
          <w:tcPr>
            <w:tcW w:w="1440" w:type="dxa"/>
            <w:tcBorders>
              <w:left w:val="nil"/>
              <w:bottom w:val="nil"/>
              <w:right w:val="nil"/>
              <w:tl2br w:val="nil"/>
              <w:tr2bl w:val="nil"/>
            </w:tcBorders>
          </w:tcPr>
          <w:p w14:paraId="7E35E22B" w14:textId="77777777" w:rsidR="002E3C03" w:rsidRPr="002E3C03" w:rsidRDefault="002E3C03" w:rsidP="002E3C03">
            <w:pPr>
              <w:spacing w:after="60"/>
              <w:rPr>
                <w:rStyle w:val="NoblisAcronymTextBold"/>
                <w:color w:val="auto"/>
              </w:rPr>
            </w:pPr>
            <w:r w:rsidRPr="002E3C03">
              <w:rPr>
                <w:rStyle w:val="NoblisAcronymTextBold"/>
                <w:color w:val="auto"/>
              </w:rPr>
              <w:t>FISMA</w:t>
            </w:r>
          </w:p>
        </w:tc>
        <w:tc>
          <w:tcPr>
            <w:tcW w:w="7920" w:type="dxa"/>
          </w:tcPr>
          <w:p w14:paraId="74327737"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Federal Information Security Management Act</w:t>
            </w:r>
          </w:p>
        </w:tc>
      </w:tr>
      <w:tr w:rsidR="002E3C03" w:rsidRPr="005F0A81" w14:paraId="4F396A60" w14:textId="77777777" w:rsidTr="002E3C03">
        <w:trPr>
          <w:cantSplit/>
        </w:trPr>
        <w:tc>
          <w:tcPr>
            <w:tcW w:w="1440" w:type="dxa"/>
            <w:tcBorders>
              <w:left w:val="nil"/>
              <w:bottom w:val="nil"/>
              <w:right w:val="nil"/>
              <w:tl2br w:val="nil"/>
              <w:tr2bl w:val="nil"/>
            </w:tcBorders>
          </w:tcPr>
          <w:p w14:paraId="5E885CAF" w14:textId="77777777" w:rsidR="002E3C03" w:rsidRPr="002E3C03" w:rsidRDefault="002E3C03" w:rsidP="002E3C03">
            <w:pPr>
              <w:spacing w:after="60"/>
              <w:rPr>
                <w:rStyle w:val="NoblisAcronymTextBold"/>
                <w:color w:val="auto"/>
              </w:rPr>
            </w:pPr>
            <w:r w:rsidRPr="002E3C03">
              <w:rPr>
                <w:rStyle w:val="NoblisAcronymTextBold"/>
                <w:color w:val="auto"/>
              </w:rPr>
              <w:t>FSSI</w:t>
            </w:r>
          </w:p>
        </w:tc>
        <w:tc>
          <w:tcPr>
            <w:tcW w:w="7920" w:type="dxa"/>
          </w:tcPr>
          <w:p w14:paraId="305886D5"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Federal Strategic Sourcing Initiative</w:t>
            </w:r>
          </w:p>
        </w:tc>
      </w:tr>
      <w:tr w:rsidR="002E3C03" w:rsidRPr="00F9408C" w14:paraId="564B43C4" w14:textId="77777777" w:rsidTr="002E3C03">
        <w:trPr>
          <w:cantSplit/>
        </w:trPr>
        <w:tc>
          <w:tcPr>
            <w:tcW w:w="1440" w:type="dxa"/>
            <w:tcBorders>
              <w:left w:val="nil"/>
              <w:bottom w:val="nil"/>
              <w:right w:val="nil"/>
              <w:tl2br w:val="nil"/>
              <w:tr2bl w:val="nil"/>
            </w:tcBorders>
          </w:tcPr>
          <w:p w14:paraId="68B2CC46" w14:textId="77777777" w:rsidR="002E3C03" w:rsidRPr="002E3C03" w:rsidRDefault="002E3C03" w:rsidP="002E3C03">
            <w:pPr>
              <w:spacing w:after="60"/>
              <w:rPr>
                <w:rStyle w:val="NoblisAcronymTextBold"/>
                <w:color w:val="auto"/>
              </w:rPr>
            </w:pPr>
            <w:r w:rsidRPr="002E3C03">
              <w:rPr>
                <w:rStyle w:val="NoblisAcronymTextBold"/>
                <w:color w:val="auto"/>
              </w:rPr>
              <w:t>GFE</w:t>
            </w:r>
          </w:p>
        </w:tc>
        <w:tc>
          <w:tcPr>
            <w:tcW w:w="7920" w:type="dxa"/>
          </w:tcPr>
          <w:p w14:paraId="2E538CBF"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Government Furnished Equipment</w:t>
            </w:r>
          </w:p>
        </w:tc>
      </w:tr>
      <w:tr w:rsidR="002E3C03" w:rsidRPr="005F0A81" w14:paraId="5694367D" w14:textId="77777777" w:rsidTr="002E3C03">
        <w:trPr>
          <w:cantSplit/>
        </w:trPr>
        <w:tc>
          <w:tcPr>
            <w:tcW w:w="1440" w:type="dxa"/>
            <w:tcBorders>
              <w:left w:val="nil"/>
              <w:bottom w:val="nil"/>
              <w:right w:val="nil"/>
              <w:tl2br w:val="nil"/>
              <w:tr2bl w:val="nil"/>
            </w:tcBorders>
          </w:tcPr>
          <w:p w14:paraId="2073A1E1" w14:textId="77777777" w:rsidR="002E3C03" w:rsidRPr="002E3C03" w:rsidRDefault="002E3C03" w:rsidP="002E3C03">
            <w:pPr>
              <w:spacing w:after="60"/>
              <w:rPr>
                <w:rStyle w:val="NoblisAcronymTextBold"/>
                <w:color w:val="auto"/>
              </w:rPr>
            </w:pPr>
            <w:r w:rsidRPr="002E3C03">
              <w:rPr>
                <w:rStyle w:val="NoblisAcronymTextBold"/>
                <w:color w:val="auto"/>
              </w:rPr>
              <w:t>GPS</w:t>
            </w:r>
          </w:p>
        </w:tc>
        <w:tc>
          <w:tcPr>
            <w:tcW w:w="7920" w:type="dxa"/>
          </w:tcPr>
          <w:p w14:paraId="0F15E8E4"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Global Positioning System</w:t>
            </w:r>
          </w:p>
        </w:tc>
      </w:tr>
      <w:tr w:rsidR="002E3C03" w:rsidRPr="005F0A81" w14:paraId="47AC96EC" w14:textId="77777777" w:rsidTr="002E3C03">
        <w:trPr>
          <w:cantSplit/>
        </w:trPr>
        <w:tc>
          <w:tcPr>
            <w:tcW w:w="1440" w:type="dxa"/>
            <w:tcBorders>
              <w:left w:val="nil"/>
              <w:bottom w:val="nil"/>
              <w:right w:val="nil"/>
              <w:tl2br w:val="nil"/>
              <w:tr2bl w:val="nil"/>
            </w:tcBorders>
          </w:tcPr>
          <w:p w14:paraId="0EFB3414" w14:textId="77777777" w:rsidR="002E3C03" w:rsidRPr="002E3C03" w:rsidRDefault="002E3C03" w:rsidP="002E3C03">
            <w:pPr>
              <w:spacing w:after="60"/>
              <w:rPr>
                <w:rStyle w:val="NoblisAcronymTextBold"/>
                <w:color w:val="auto"/>
              </w:rPr>
            </w:pPr>
            <w:r w:rsidRPr="002E3C03">
              <w:rPr>
                <w:rStyle w:val="NoblisAcronymTextBold"/>
                <w:color w:val="auto"/>
              </w:rPr>
              <w:t>GSA</w:t>
            </w:r>
          </w:p>
        </w:tc>
        <w:tc>
          <w:tcPr>
            <w:tcW w:w="7920" w:type="dxa"/>
          </w:tcPr>
          <w:p w14:paraId="56098E80"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General Services Administration</w:t>
            </w:r>
          </w:p>
        </w:tc>
      </w:tr>
      <w:tr w:rsidR="002E3C03" w:rsidRPr="005F0A81" w14:paraId="67724739" w14:textId="77777777" w:rsidTr="002E3C03">
        <w:trPr>
          <w:cantSplit/>
        </w:trPr>
        <w:tc>
          <w:tcPr>
            <w:tcW w:w="1440" w:type="dxa"/>
            <w:tcBorders>
              <w:left w:val="nil"/>
              <w:bottom w:val="nil"/>
              <w:right w:val="nil"/>
              <w:tl2br w:val="nil"/>
              <w:tr2bl w:val="nil"/>
            </w:tcBorders>
          </w:tcPr>
          <w:p w14:paraId="4326AE15" w14:textId="77777777" w:rsidR="002E3C03" w:rsidRPr="002E3C03" w:rsidRDefault="002E3C03" w:rsidP="002E3C03">
            <w:pPr>
              <w:spacing w:after="60"/>
              <w:rPr>
                <w:rStyle w:val="NoblisAcronymTextBold"/>
                <w:color w:val="auto"/>
              </w:rPr>
            </w:pPr>
            <w:r w:rsidRPr="002E3C03">
              <w:rPr>
                <w:rStyle w:val="NoblisAcronymTextBold"/>
                <w:color w:val="auto"/>
              </w:rPr>
              <w:t>GUI</w:t>
            </w:r>
          </w:p>
        </w:tc>
        <w:tc>
          <w:tcPr>
            <w:tcW w:w="7920" w:type="dxa"/>
          </w:tcPr>
          <w:p w14:paraId="3DF12702"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Graphical User Interface</w:t>
            </w:r>
          </w:p>
        </w:tc>
      </w:tr>
      <w:tr w:rsidR="002E3C03" w:rsidRPr="005F0A81" w14:paraId="6A81DF73" w14:textId="77777777" w:rsidTr="002E3C03">
        <w:trPr>
          <w:cantSplit/>
        </w:trPr>
        <w:tc>
          <w:tcPr>
            <w:tcW w:w="1440" w:type="dxa"/>
            <w:tcBorders>
              <w:left w:val="nil"/>
              <w:bottom w:val="nil"/>
              <w:right w:val="nil"/>
              <w:tl2br w:val="nil"/>
              <w:tr2bl w:val="nil"/>
            </w:tcBorders>
          </w:tcPr>
          <w:p w14:paraId="26234B32" w14:textId="77777777" w:rsidR="002E3C03" w:rsidRPr="002E3C03" w:rsidRDefault="002E3C03" w:rsidP="002E3C03">
            <w:pPr>
              <w:spacing w:after="60"/>
              <w:rPr>
                <w:rStyle w:val="NoblisAcronymTextBold"/>
                <w:color w:val="auto"/>
              </w:rPr>
            </w:pPr>
            <w:r w:rsidRPr="002E3C03">
              <w:rPr>
                <w:rStyle w:val="NoblisAcronymTextBold"/>
                <w:color w:val="auto"/>
              </w:rPr>
              <w:t>IP</w:t>
            </w:r>
          </w:p>
        </w:tc>
        <w:tc>
          <w:tcPr>
            <w:tcW w:w="7920" w:type="dxa"/>
          </w:tcPr>
          <w:p w14:paraId="33088FD0"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Internet Protocol</w:t>
            </w:r>
          </w:p>
        </w:tc>
      </w:tr>
      <w:tr w:rsidR="002E3C03" w:rsidRPr="004B18AE" w14:paraId="3B683A17" w14:textId="77777777" w:rsidTr="002E3C03">
        <w:trPr>
          <w:cantSplit/>
        </w:trPr>
        <w:tc>
          <w:tcPr>
            <w:tcW w:w="1440" w:type="dxa"/>
            <w:tcBorders>
              <w:left w:val="nil"/>
              <w:bottom w:val="nil"/>
              <w:right w:val="nil"/>
              <w:tl2br w:val="nil"/>
              <w:tr2bl w:val="nil"/>
            </w:tcBorders>
          </w:tcPr>
          <w:p w14:paraId="13662429" w14:textId="77777777" w:rsidR="002E3C03" w:rsidRPr="002E3C03" w:rsidRDefault="002E3C03" w:rsidP="002E3C03">
            <w:pPr>
              <w:spacing w:after="60"/>
              <w:rPr>
                <w:rStyle w:val="NoblisAcronymTextBold"/>
                <w:color w:val="auto"/>
              </w:rPr>
            </w:pPr>
            <w:r w:rsidRPr="002E3C03">
              <w:rPr>
                <w:rStyle w:val="NoblisAcronymTextBold"/>
                <w:color w:val="auto"/>
              </w:rPr>
              <w:t>HSPD-12</w:t>
            </w:r>
          </w:p>
        </w:tc>
        <w:tc>
          <w:tcPr>
            <w:tcW w:w="7920" w:type="dxa"/>
          </w:tcPr>
          <w:p w14:paraId="5085E327"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Homeland Security Presidential Directive 12</w:t>
            </w:r>
          </w:p>
        </w:tc>
      </w:tr>
      <w:tr w:rsidR="002E3C03" w:rsidRPr="00416D9C" w14:paraId="33DD06DF" w14:textId="77777777" w:rsidTr="002E3C03">
        <w:trPr>
          <w:cantSplit/>
        </w:trPr>
        <w:tc>
          <w:tcPr>
            <w:tcW w:w="1440" w:type="dxa"/>
            <w:tcBorders>
              <w:left w:val="nil"/>
              <w:bottom w:val="nil"/>
              <w:right w:val="nil"/>
              <w:tl2br w:val="nil"/>
              <w:tr2bl w:val="nil"/>
            </w:tcBorders>
          </w:tcPr>
          <w:p w14:paraId="288965EA" w14:textId="77777777" w:rsidR="002E3C03" w:rsidRPr="002E3C03" w:rsidRDefault="002E3C03" w:rsidP="002E3C03">
            <w:pPr>
              <w:spacing w:after="60"/>
              <w:rPr>
                <w:rStyle w:val="NoblisAcronymTextBold"/>
                <w:color w:val="auto"/>
              </w:rPr>
            </w:pPr>
            <w:r w:rsidRPr="002E3C03">
              <w:rPr>
                <w:rStyle w:val="NoblisAcronymTextBold"/>
                <w:color w:val="auto"/>
              </w:rPr>
              <w:t>LAN</w:t>
            </w:r>
          </w:p>
        </w:tc>
        <w:tc>
          <w:tcPr>
            <w:tcW w:w="7920" w:type="dxa"/>
          </w:tcPr>
          <w:p w14:paraId="3A178884"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Local Area Network</w:t>
            </w:r>
          </w:p>
        </w:tc>
      </w:tr>
      <w:tr w:rsidR="002E3C03" w:rsidRPr="00416D9C" w14:paraId="1ED5CCA9" w14:textId="77777777" w:rsidTr="002E3C03">
        <w:trPr>
          <w:cantSplit/>
        </w:trPr>
        <w:tc>
          <w:tcPr>
            <w:tcW w:w="1440" w:type="dxa"/>
            <w:tcBorders>
              <w:left w:val="nil"/>
              <w:bottom w:val="nil"/>
              <w:right w:val="nil"/>
              <w:tl2br w:val="nil"/>
              <w:tr2bl w:val="nil"/>
            </w:tcBorders>
          </w:tcPr>
          <w:p w14:paraId="415D6776" w14:textId="77777777" w:rsidR="002E3C03" w:rsidRPr="002E3C03" w:rsidRDefault="002E3C03" w:rsidP="002E3C03">
            <w:pPr>
              <w:spacing w:after="60"/>
              <w:rPr>
                <w:rStyle w:val="NoblisAcronymTextBold"/>
                <w:color w:val="auto"/>
              </w:rPr>
            </w:pPr>
            <w:r w:rsidRPr="002E3C03">
              <w:rPr>
                <w:rStyle w:val="NoblisAcronymTextBold"/>
                <w:color w:val="auto"/>
              </w:rPr>
              <w:t>LPTA</w:t>
            </w:r>
          </w:p>
        </w:tc>
        <w:tc>
          <w:tcPr>
            <w:tcW w:w="7920" w:type="dxa"/>
          </w:tcPr>
          <w:p w14:paraId="3756FA87"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Lowest Price Technically Acceptable</w:t>
            </w:r>
          </w:p>
        </w:tc>
      </w:tr>
      <w:tr w:rsidR="002E3C03" w:rsidRPr="005F0A81" w14:paraId="6EABA70B" w14:textId="77777777" w:rsidTr="002E3C03">
        <w:trPr>
          <w:cantSplit/>
        </w:trPr>
        <w:tc>
          <w:tcPr>
            <w:tcW w:w="1440" w:type="dxa"/>
            <w:tcBorders>
              <w:left w:val="nil"/>
              <w:bottom w:val="nil"/>
              <w:right w:val="nil"/>
              <w:tl2br w:val="nil"/>
              <w:tr2bl w:val="nil"/>
            </w:tcBorders>
          </w:tcPr>
          <w:p w14:paraId="0B192B0A" w14:textId="77777777" w:rsidR="002E3C03" w:rsidRPr="002E3C03" w:rsidRDefault="002E3C03" w:rsidP="002E3C03">
            <w:pPr>
              <w:spacing w:after="60"/>
              <w:rPr>
                <w:rStyle w:val="NoblisAcronymTextBold"/>
                <w:color w:val="auto"/>
              </w:rPr>
            </w:pPr>
            <w:r w:rsidRPr="002E3C03">
              <w:rPr>
                <w:rStyle w:val="NoblisAcronymTextBold"/>
                <w:color w:val="auto"/>
              </w:rPr>
              <w:t>MAM</w:t>
            </w:r>
          </w:p>
        </w:tc>
        <w:tc>
          <w:tcPr>
            <w:tcW w:w="7920" w:type="dxa"/>
          </w:tcPr>
          <w:p w14:paraId="5F94E896"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Mobile Application Management</w:t>
            </w:r>
          </w:p>
        </w:tc>
      </w:tr>
      <w:tr w:rsidR="002E3C03" w:rsidRPr="005F0A81" w14:paraId="3F5C5E20" w14:textId="77777777" w:rsidTr="002E3C03">
        <w:trPr>
          <w:cantSplit/>
        </w:trPr>
        <w:tc>
          <w:tcPr>
            <w:tcW w:w="1440" w:type="dxa"/>
            <w:tcBorders>
              <w:left w:val="nil"/>
              <w:bottom w:val="nil"/>
              <w:right w:val="nil"/>
              <w:tl2br w:val="nil"/>
              <w:tr2bl w:val="nil"/>
            </w:tcBorders>
          </w:tcPr>
          <w:p w14:paraId="4A34480F" w14:textId="77777777" w:rsidR="002E3C03" w:rsidRPr="002E3C03" w:rsidRDefault="002E3C03" w:rsidP="002E3C03">
            <w:pPr>
              <w:spacing w:after="60"/>
              <w:rPr>
                <w:rStyle w:val="NoblisAcronymTextBold"/>
                <w:color w:val="auto"/>
              </w:rPr>
            </w:pPr>
            <w:r w:rsidRPr="002E3C03">
              <w:rPr>
                <w:rStyle w:val="NoblisAcronymTextBold"/>
                <w:color w:val="auto"/>
              </w:rPr>
              <w:t>MAS</w:t>
            </w:r>
          </w:p>
        </w:tc>
        <w:tc>
          <w:tcPr>
            <w:tcW w:w="7920" w:type="dxa"/>
          </w:tcPr>
          <w:p w14:paraId="52BD330D"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Mobile Application Store</w:t>
            </w:r>
          </w:p>
        </w:tc>
      </w:tr>
      <w:tr w:rsidR="002E3C03" w:rsidRPr="005F0A81" w14:paraId="24FB8A01" w14:textId="77777777" w:rsidTr="002E3C03">
        <w:trPr>
          <w:cantSplit/>
        </w:trPr>
        <w:tc>
          <w:tcPr>
            <w:tcW w:w="1440" w:type="dxa"/>
            <w:tcBorders>
              <w:left w:val="nil"/>
              <w:bottom w:val="nil"/>
              <w:right w:val="nil"/>
              <w:tl2br w:val="nil"/>
              <w:tr2bl w:val="nil"/>
            </w:tcBorders>
          </w:tcPr>
          <w:p w14:paraId="5593DAC0" w14:textId="77777777" w:rsidR="002E3C03" w:rsidRPr="002E3C03" w:rsidRDefault="002E3C03" w:rsidP="002E3C03">
            <w:pPr>
              <w:spacing w:after="60"/>
              <w:rPr>
                <w:rStyle w:val="NoblisAcronymTextBold"/>
                <w:color w:val="auto"/>
              </w:rPr>
            </w:pPr>
            <w:r w:rsidRPr="002E3C03">
              <w:rPr>
                <w:rStyle w:val="NoblisAcronymTextBold"/>
                <w:color w:val="auto"/>
              </w:rPr>
              <w:t>MDM</w:t>
            </w:r>
          </w:p>
        </w:tc>
        <w:tc>
          <w:tcPr>
            <w:tcW w:w="7920" w:type="dxa"/>
          </w:tcPr>
          <w:p w14:paraId="243BCB86"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Mobile Device Management</w:t>
            </w:r>
          </w:p>
        </w:tc>
      </w:tr>
      <w:tr w:rsidR="002E3C03" w:rsidRPr="005F0A81" w14:paraId="53FA0716" w14:textId="77777777" w:rsidTr="002E3C03">
        <w:trPr>
          <w:cantSplit/>
        </w:trPr>
        <w:tc>
          <w:tcPr>
            <w:tcW w:w="1440" w:type="dxa"/>
            <w:tcBorders>
              <w:left w:val="nil"/>
              <w:bottom w:val="nil"/>
              <w:right w:val="nil"/>
              <w:tl2br w:val="nil"/>
              <w:tr2bl w:val="nil"/>
            </w:tcBorders>
          </w:tcPr>
          <w:p w14:paraId="60EA1649" w14:textId="77777777" w:rsidR="002E3C03" w:rsidRPr="002E3C03" w:rsidRDefault="002E3C03" w:rsidP="002E3C03">
            <w:pPr>
              <w:spacing w:after="60"/>
              <w:rPr>
                <w:rStyle w:val="NoblisAcronymTextBold"/>
                <w:color w:val="auto"/>
              </w:rPr>
            </w:pPr>
            <w:r w:rsidRPr="002E3C03">
              <w:rPr>
                <w:rStyle w:val="NoblisAcronymTextBold"/>
                <w:color w:val="auto"/>
              </w:rPr>
              <w:t>NFC</w:t>
            </w:r>
          </w:p>
        </w:tc>
        <w:tc>
          <w:tcPr>
            <w:tcW w:w="7920" w:type="dxa"/>
          </w:tcPr>
          <w:p w14:paraId="0F65EB21" w14:textId="77777777" w:rsidR="002E3C03" w:rsidRPr="007D7544" w:rsidRDefault="002E3C03" w:rsidP="002E3C03">
            <w:pPr>
              <w:pStyle w:val="NoblisAcronymSpelloutText"/>
              <w:rPr>
                <w:rStyle w:val="NoblisAcronymTextBold"/>
                <w:b w:val="0"/>
                <w:color w:val="auto"/>
              </w:rPr>
            </w:pPr>
            <w:r w:rsidRPr="007D7544">
              <w:rPr>
                <w:rStyle w:val="NoblisAcronymTextBold"/>
                <w:b w:val="0"/>
                <w:color w:val="auto"/>
              </w:rPr>
              <w:t>Near Field Communication</w:t>
            </w:r>
          </w:p>
        </w:tc>
      </w:tr>
      <w:tr w:rsidR="002E3C03" w:rsidRPr="005F0A81" w14:paraId="03104106" w14:textId="77777777" w:rsidTr="002E3C03">
        <w:trPr>
          <w:cantSplit/>
        </w:trPr>
        <w:tc>
          <w:tcPr>
            <w:tcW w:w="1440" w:type="dxa"/>
            <w:tcBorders>
              <w:left w:val="nil"/>
              <w:bottom w:val="nil"/>
              <w:right w:val="nil"/>
              <w:tl2br w:val="nil"/>
              <w:tr2bl w:val="nil"/>
            </w:tcBorders>
          </w:tcPr>
          <w:p w14:paraId="39EEB660" w14:textId="77777777" w:rsidR="002E3C03" w:rsidRPr="002E3C03" w:rsidRDefault="002E3C03" w:rsidP="002E3C03">
            <w:pPr>
              <w:spacing w:after="60"/>
              <w:rPr>
                <w:rStyle w:val="NoblisAcronymTextBold"/>
                <w:color w:val="auto"/>
              </w:rPr>
            </w:pPr>
            <w:r w:rsidRPr="002E3C03">
              <w:rPr>
                <w:rStyle w:val="NoblisAcronymTextBold"/>
                <w:color w:val="auto"/>
              </w:rPr>
              <w:t>NIST</w:t>
            </w:r>
          </w:p>
        </w:tc>
        <w:tc>
          <w:tcPr>
            <w:tcW w:w="7920" w:type="dxa"/>
          </w:tcPr>
          <w:p w14:paraId="15D7637C" w14:textId="77777777" w:rsidR="002E3C03" w:rsidRPr="007D7544" w:rsidRDefault="002E3C03" w:rsidP="002E3C03">
            <w:pPr>
              <w:pStyle w:val="NoblisAcronymSpelloutText"/>
              <w:rPr>
                <w:color w:val="auto"/>
              </w:rPr>
            </w:pPr>
            <w:r w:rsidRPr="007D7544">
              <w:rPr>
                <w:color w:val="auto"/>
              </w:rPr>
              <w:t>National Institute of Standard and Technology</w:t>
            </w:r>
          </w:p>
        </w:tc>
      </w:tr>
      <w:tr w:rsidR="002E3C03" w:rsidRPr="00416D9C" w14:paraId="7C878446" w14:textId="77777777" w:rsidTr="002E3C03">
        <w:trPr>
          <w:cantSplit/>
        </w:trPr>
        <w:tc>
          <w:tcPr>
            <w:tcW w:w="1440" w:type="dxa"/>
            <w:tcBorders>
              <w:left w:val="nil"/>
              <w:bottom w:val="nil"/>
              <w:right w:val="nil"/>
              <w:tl2br w:val="nil"/>
              <w:tr2bl w:val="nil"/>
            </w:tcBorders>
          </w:tcPr>
          <w:p w14:paraId="219B46C4" w14:textId="77777777" w:rsidR="002E3C03" w:rsidRPr="002E3C03" w:rsidRDefault="002E3C03" w:rsidP="002E3C03">
            <w:pPr>
              <w:spacing w:after="60"/>
              <w:rPr>
                <w:rStyle w:val="NoblisAcronymTextBold"/>
                <w:color w:val="auto"/>
              </w:rPr>
            </w:pPr>
            <w:r w:rsidRPr="002E3C03">
              <w:rPr>
                <w:rStyle w:val="NoblisAcronymTextBold"/>
                <w:color w:val="auto"/>
              </w:rPr>
              <w:t>OCONUS</w:t>
            </w:r>
          </w:p>
        </w:tc>
        <w:tc>
          <w:tcPr>
            <w:tcW w:w="7920" w:type="dxa"/>
          </w:tcPr>
          <w:p w14:paraId="5CF6A0E6" w14:textId="77777777" w:rsidR="002E3C03" w:rsidRPr="007D7544" w:rsidRDefault="002E3C03" w:rsidP="002E3C03">
            <w:pPr>
              <w:pStyle w:val="NoblisAcronymSpelloutText"/>
              <w:rPr>
                <w:color w:val="auto"/>
              </w:rPr>
            </w:pPr>
            <w:r w:rsidRPr="007D7544">
              <w:rPr>
                <w:color w:val="auto"/>
              </w:rPr>
              <w:t>Outside the Continental United States</w:t>
            </w:r>
          </w:p>
        </w:tc>
      </w:tr>
      <w:tr w:rsidR="002E3C03" w:rsidRPr="00416D9C" w14:paraId="06CD0D7D" w14:textId="77777777" w:rsidTr="002E3C03">
        <w:trPr>
          <w:cantSplit/>
        </w:trPr>
        <w:tc>
          <w:tcPr>
            <w:tcW w:w="1440" w:type="dxa"/>
            <w:tcBorders>
              <w:left w:val="nil"/>
              <w:bottom w:val="nil"/>
              <w:right w:val="nil"/>
              <w:tl2br w:val="nil"/>
              <w:tr2bl w:val="nil"/>
            </w:tcBorders>
          </w:tcPr>
          <w:p w14:paraId="75EA60C5" w14:textId="77777777" w:rsidR="002E3C03" w:rsidRPr="002E3C03" w:rsidRDefault="002E3C03" w:rsidP="002E3C03">
            <w:pPr>
              <w:spacing w:after="60"/>
              <w:rPr>
                <w:rStyle w:val="NoblisAcronymTextBold"/>
                <w:color w:val="auto"/>
              </w:rPr>
            </w:pPr>
            <w:r w:rsidRPr="002E3C03">
              <w:rPr>
                <w:rStyle w:val="NoblisAcronymTextBold"/>
                <w:color w:val="auto"/>
              </w:rPr>
              <w:t>ODC</w:t>
            </w:r>
          </w:p>
        </w:tc>
        <w:tc>
          <w:tcPr>
            <w:tcW w:w="7920" w:type="dxa"/>
          </w:tcPr>
          <w:p w14:paraId="3B8F62C6" w14:textId="77777777" w:rsidR="002E3C03" w:rsidRPr="007D7544" w:rsidRDefault="002E3C03" w:rsidP="002E3C03">
            <w:pPr>
              <w:pStyle w:val="NoblisAcronymSpelloutText"/>
              <w:rPr>
                <w:bCs/>
                <w:color w:val="auto"/>
              </w:rPr>
            </w:pPr>
            <w:r w:rsidRPr="007D7544">
              <w:rPr>
                <w:color w:val="auto"/>
              </w:rPr>
              <w:t>Other Direct Costs</w:t>
            </w:r>
          </w:p>
        </w:tc>
      </w:tr>
      <w:tr w:rsidR="002E3C03" w:rsidRPr="004B18AE" w14:paraId="7FA350F8" w14:textId="77777777" w:rsidTr="002E3C03">
        <w:trPr>
          <w:cantSplit/>
        </w:trPr>
        <w:tc>
          <w:tcPr>
            <w:tcW w:w="1440" w:type="dxa"/>
            <w:tcBorders>
              <w:left w:val="nil"/>
              <w:bottom w:val="nil"/>
              <w:right w:val="nil"/>
              <w:tl2br w:val="nil"/>
              <w:tr2bl w:val="nil"/>
            </w:tcBorders>
          </w:tcPr>
          <w:p w14:paraId="038B39CC" w14:textId="77777777" w:rsidR="002E3C03" w:rsidRPr="002E3C03" w:rsidRDefault="002E3C03" w:rsidP="002E3C03">
            <w:pPr>
              <w:spacing w:after="60"/>
              <w:rPr>
                <w:rStyle w:val="NoblisAcronymTextBold"/>
                <w:color w:val="auto"/>
              </w:rPr>
            </w:pPr>
            <w:r w:rsidRPr="002E3C03">
              <w:rPr>
                <w:rStyle w:val="NoblisAcronymTextBold"/>
                <w:color w:val="auto"/>
              </w:rPr>
              <w:t>OMB</w:t>
            </w:r>
          </w:p>
        </w:tc>
        <w:tc>
          <w:tcPr>
            <w:tcW w:w="7920" w:type="dxa"/>
          </w:tcPr>
          <w:p w14:paraId="0F35023B" w14:textId="77777777" w:rsidR="002E3C03" w:rsidRPr="007D7544" w:rsidRDefault="002E3C03" w:rsidP="002E3C03">
            <w:pPr>
              <w:pStyle w:val="NoblisAcronymSpelloutText"/>
              <w:rPr>
                <w:bCs/>
                <w:color w:val="auto"/>
              </w:rPr>
            </w:pPr>
            <w:r w:rsidRPr="007D7544">
              <w:rPr>
                <w:color w:val="auto"/>
              </w:rPr>
              <w:t>Office of Management and Budget</w:t>
            </w:r>
          </w:p>
        </w:tc>
      </w:tr>
      <w:tr w:rsidR="002E3C03" w:rsidRPr="004B18AE" w14:paraId="2D3FECAB" w14:textId="77777777" w:rsidTr="002E3C03">
        <w:trPr>
          <w:cantSplit/>
        </w:trPr>
        <w:tc>
          <w:tcPr>
            <w:tcW w:w="1440" w:type="dxa"/>
            <w:tcBorders>
              <w:left w:val="nil"/>
              <w:bottom w:val="nil"/>
              <w:right w:val="nil"/>
              <w:tl2br w:val="nil"/>
              <w:tr2bl w:val="nil"/>
            </w:tcBorders>
          </w:tcPr>
          <w:p w14:paraId="37663B7F" w14:textId="77777777" w:rsidR="002E3C03" w:rsidRPr="002E3C03" w:rsidRDefault="002E3C03" w:rsidP="002E3C03">
            <w:pPr>
              <w:spacing w:after="60"/>
              <w:rPr>
                <w:rStyle w:val="NoblisAcronymTextBold"/>
                <w:color w:val="auto"/>
              </w:rPr>
            </w:pPr>
            <w:r w:rsidRPr="002E3C03">
              <w:rPr>
                <w:rStyle w:val="NoblisAcronymTextBold"/>
                <w:color w:val="auto"/>
              </w:rPr>
              <w:lastRenderedPageBreak/>
              <w:t>OS</w:t>
            </w:r>
          </w:p>
        </w:tc>
        <w:tc>
          <w:tcPr>
            <w:tcW w:w="7920" w:type="dxa"/>
          </w:tcPr>
          <w:p w14:paraId="68054549" w14:textId="77777777" w:rsidR="002E3C03" w:rsidRPr="007D7544" w:rsidRDefault="002E3C03" w:rsidP="002E3C03">
            <w:pPr>
              <w:pStyle w:val="NoblisAcronymSpelloutText"/>
              <w:rPr>
                <w:bCs/>
                <w:color w:val="auto"/>
              </w:rPr>
            </w:pPr>
            <w:r w:rsidRPr="007D7544">
              <w:rPr>
                <w:bCs/>
                <w:color w:val="auto"/>
              </w:rPr>
              <w:t>Operating System</w:t>
            </w:r>
          </w:p>
        </w:tc>
      </w:tr>
      <w:tr w:rsidR="002E3C03" w:rsidRPr="005F0A81" w14:paraId="327CC33D" w14:textId="77777777" w:rsidTr="002E3C03">
        <w:trPr>
          <w:cantSplit/>
        </w:trPr>
        <w:tc>
          <w:tcPr>
            <w:tcW w:w="1440" w:type="dxa"/>
            <w:tcBorders>
              <w:left w:val="nil"/>
              <w:bottom w:val="nil"/>
              <w:right w:val="nil"/>
              <w:tl2br w:val="nil"/>
              <w:tr2bl w:val="nil"/>
            </w:tcBorders>
          </w:tcPr>
          <w:p w14:paraId="08672C39" w14:textId="77777777" w:rsidR="002E3C03" w:rsidRPr="002E3C03" w:rsidRDefault="002E3C03" w:rsidP="002E3C03">
            <w:pPr>
              <w:spacing w:after="60"/>
              <w:rPr>
                <w:rStyle w:val="NoblisAcronymTextBold"/>
                <w:color w:val="auto"/>
              </w:rPr>
            </w:pPr>
            <w:r w:rsidRPr="002E3C03">
              <w:rPr>
                <w:rStyle w:val="NoblisAcronymTextBold"/>
                <w:color w:val="auto"/>
              </w:rPr>
              <w:t>PIM</w:t>
            </w:r>
          </w:p>
        </w:tc>
        <w:tc>
          <w:tcPr>
            <w:tcW w:w="7920" w:type="dxa"/>
          </w:tcPr>
          <w:p w14:paraId="791840D9" w14:textId="77777777" w:rsidR="002E3C03" w:rsidRPr="007D7544" w:rsidRDefault="002E3C03" w:rsidP="002E3C03">
            <w:pPr>
              <w:pStyle w:val="NoblisAcronymSpelloutText"/>
              <w:rPr>
                <w:color w:val="auto"/>
              </w:rPr>
            </w:pPr>
            <w:r w:rsidRPr="007D7544">
              <w:rPr>
                <w:rFonts w:eastAsia="Calibri"/>
                <w:color w:val="auto"/>
              </w:rPr>
              <w:t>Personal Information Manager</w:t>
            </w:r>
          </w:p>
        </w:tc>
      </w:tr>
      <w:tr w:rsidR="002E3C03" w:rsidRPr="005F0A81" w14:paraId="3E1601F3" w14:textId="77777777" w:rsidTr="002E3C03">
        <w:trPr>
          <w:cantSplit/>
        </w:trPr>
        <w:tc>
          <w:tcPr>
            <w:tcW w:w="1440" w:type="dxa"/>
            <w:tcBorders>
              <w:left w:val="nil"/>
              <w:bottom w:val="nil"/>
              <w:right w:val="nil"/>
              <w:tl2br w:val="nil"/>
              <w:tr2bl w:val="nil"/>
            </w:tcBorders>
          </w:tcPr>
          <w:p w14:paraId="775ABF1E" w14:textId="77777777" w:rsidR="002E3C03" w:rsidRPr="002E3C03" w:rsidRDefault="002E3C03" w:rsidP="002E3C03">
            <w:pPr>
              <w:spacing w:after="60"/>
              <w:rPr>
                <w:rStyle w:val="NoblisAcronymTextBold"/>
                <w:color w:val="auto"/>
              </w:rPr>
            </w:pPr>
            <w:r w:rsidRPr="002E3C03">
              <w:rPr>
                <w:rStyle w:val="NoblisAcronymTextBold"/>
                <w:color w:val="auto"/>
              </w:rPr>
              <w:t>PIN</w:t>
            </w:r>
          </w:p>
        </w:tc>
        <w:tc>
          <w:tcPr>
            <w:tcW w:w="7920" w:type="dxa"/>
          </w:tcPr>
          <w:p w14:paraId="6F62D86F" w14:textId="77777777" w:rsidR="002E3C03" w:rsidRPr="007D7544" w:rsidRDefault="002E3C03" w:rsidP="002E3C03">
            <w:pPr>
              <w:pStyle w:val="NoblisAcronymSpelloutText"/>
              <w:rPr>
                <w:color w:val="auto"/>
              </w:rPr>
            </w:pPr>
            <w:r w:rsidRPr="007D7544">
              <w:rPr>
                <w:color w:val="auto"/>
              </w:rPr>
              <w:t>Personal Identification Number</w:t>
            </w:r>
          </w:p>
        </w:tc>
      </w:tr>
      <w:tr w:rsidR="002E3C03" w:rsidRPr="005F0A81" w14:paraId="3719DFC5" w14:textId="77777777" w:rsidTr="002E3C03">
        <w:trPr>
          <w:cantSplit/>
        </w:trPr>
        <w:tc>
          <w:tcPr>
            <w:tcW w:w="1440" w:type="dxa"/>
            <w:tcBorders>
              <w:left w:val="nil"/>
              <w:bottom w:val="nil"/>
              <w:right w:val="nil"/>
              <w:tl2br w:val="nil"/>
              <w:tr2bl w:val="nil"/>
            </w:tcBorders>
          </w:tcPr>
          <w:p w14:paraId="6D55A935" w14:textId="77777777" w:rsidR="002E3C03" w:rsidRPr="002E3C03" w:rsidRDefault="002E3C03" w:rsidP="002E3C03">
            <w:pPr>
              <w:spacing w:after="60"/>
              <w:rPr>
                <w:rStyle w:val="NoblisAcronymTextBold"/>
                <w:color w:val="auto"/>
              </w:rPr>
            </w:pPr>
            <w:r w:rsidRPr="002E3C03">
              <w:rPr>
                <w:rStyle w:val="NoblisAcronymTextBold"/>
                <w:color w:val="auto"/>
              </w:rPr>
              <w:t>PKI</w:t>
            </w:r>
          </w:p>
        </w:tc>
        <w:tc>
          <w:tcPr>
            <w:tcW w:w="7920" w:type="dxa"/>
          </w:tcPr>
          <w:p w14:paraId="0A493F9B" w14:textId="77777777" w:rsidR="002E3C03" w:rsidRPr="007D7544" w:rsidRDefault="002E3C03" w:rsidP="002E3C03">
            <w:pPr>
              <w:pStyle w:val="NoblisAcronymSpelloutText"/>
              <w:rPr>
                <w:color w:val="auto"/>
              </w:rPr>
            </w:pPr>
            <w:r w:rsidRPr="007D7544">
              <w:rPr>
                <w:color w:val="auto"/>
              </w:rPr>
              <w:t>Public Key Infrastructure</w:t>
            </w:r>
          </w:p>
        </w:tc>
      </w:tr>
      <w:tr w:rsidR="002E3C03" w:rsidRPr="00781277" w14:paraId="2A150028" w14:textId="77777777" w:rsidTr="002E3C03">
        <w:trPr>
          <w:cantSplit/>
        </w:trPr>
        <w:tc>
          <w:tcPr>
            <w:tcW w:w="1440" w:type="dxa"/>
            <w:tcBorders>
              <w:left w:val="nil"/>
              <w:bottom w:val="nil"/>
              <w:right w:val="nil"/>
              <w:tl2br w:val="nil"/>
              <w:tr2bl w:val="nil"/>
            </w:tcBorders>
          </w:tcPr>
          <w:p w14:paraId="76AA66D3" w14:textId="77777777" w:rsidR="002E3C03" w:rsidRPr="002E3C03" w:rsidRDefault="002E3C03" w:rsidP="002E3C03">
            <w:pPr>
              <w:spacing w:after="60"/>
              <w:rPr>
                <w:rStyle w:val="NoblisAcronymTextBold"/>
                <w:color w:val="auto"/>
              </w:rPr>
            </w:pPr>
            <w:r w:rsidRPr="002E3C03">
              <w:rPr>
                <w:rStyle w:val="NoblisAcronymTextBold"/>
                <w:color w:val="auto"/>
              </w:rPr>
              <w:t>PM</w:t>
            </w:r>
          </w:p>
        </w:tc>
        <w:tc>
          <w:tcPr>
            <w:tcW w:w="7920" w:type="dxa"/>
          </w:tcPr>
          <w:p w14:paraId="023799D4" w14:textId="77777777" w:rsidR="002E3C03" w:rsidRPr="007D7544" w:rsidRDefault="002E3C03" w:rsidP="002E3C03">
            <w:pPr>
              <w:pStyle w:val="NoblisAcronymSpelloutText"/>
              <w:rPr>
                <w:color w:val="auto"/>
              </w:rPr>
            </w:pPr>
            <w:r w:rsidRPr="007D7544">
              <w:rPr>
                <w:color w:val="auto"/>
              </w:rPr>
              <w:t>Project Manager</w:t>
            </w:r>
          </w:p>
        </w:tc>
      </w:tr>
      <w:tr w:rsidR="002E3C03" w:rsidRPr="005F0A81" w14:paraId="5A5DA344" w14:textId="77777777" w:rsidTr="002E3C03">
        <w:trPr>
          <w:cantSplit/>
        </w:trPr>
        <w:tc>
          <w:tcPr>
            <w:tcW w:w="1440" w:type="dxa"/>
            <w:tcBorders>
              <w:left w:val="nil"/>
              <w:bottom w:val="nil"/>
              <w:right w:val="nil"/>
              <w:tl2br w:val="nil"/>
              <w:tr2bl w:val="nil"/>
            </w:tcBorders>
          </w:tcPr>
          <w:p w14:paraId="02B3C379" w14:textId="77777777" w:rsidR="002E3C03" w:rsidRPr="002E3C03" w:rsidRDefault="002E3C03" w:rsidP="002E3C03">
            <w:pPr>
              <w:spacing w:after="60"/>
              <w:rPr>
                <w:rStyle w:val="NoblisAcronymTextBold"/>
                <w:color w:val="auto"/>
              </w:rPr>
            </w:pPr>
            <w:r w:rsidRPr="002E3C03">
              <w:rPr>
                <w:rStyle w:val="NoblisAcronymTextBold"/>
                <w:color w:val="auto"/>
              </w:rPr>
              <w:t>PMP</w:t>
            </w:r>
          </w:p>
        </w:tc>
        <w:tc>
          <w:tcPr>
            <w:tcW w:w="7920" w:type="dxa"/>
          </w:tcPr>
          <w:p w14:paraId="455EA145" w14:textId="77777777" w:rsidR="002E3C03" w:rsidRPr="007D7544" w:rsidRDefault="002E3C03" w:rsidP="002E3C03">
            <w:pPr>
              <w:pStyle w:val="NoblisAcronymSpelloutText"/>
              <w:rPr>
                <w:color w:val="auto"/>
              </w:rPr>
            </w:pPr>
            <w:r w:rsidRPr="007D7544">
              <w:rPr>
                <w:color w:val="auto"/>
              </w:rPr>
              <w:t>Project Management Professional</w:t>
            </w:r>
          </w:p>
        </w:tc>
      </w:tr>
      <w:tr w:rsidR="002E3C03" w:rsidRPr="005F0A81" w14:paraId="6A3360C5" w14:textId="77777777" w:rsidTr="002E3C03">
        <w:trPr>
          <w:cantSplit/>
        </w:trPr>
        <w:tc>
          <w:tcPr>
            <w:tcW w:w="1440" w:type="dxa"/>
            <w:tcBorders>
              <w:left w:val="nil"/>
              <w:bottom w:val="nil"/>
              <w:right w:val="nil"/>
              <w:tl2br w:val="nil"/>
              <w:tr2bl w:val="nil"/>
            </w:tcBorders>
          </w:tcPr>
          <w:p w14:paraId="554D5852" w14:textId="77777777" w:rsidR="002E3C03" w:rsidRPr="002E3C03" w:rsidRDefault="002E3C03" w:rsidP="002E3C03">
            <w:pPr>
              <w:spacing w:after="60"/>
              <w:rPr>
                <w:rStyle w:val="NoblisAcronymTextBold"/>
                <w:color w:val="auto"/>
              </w:rPr>
            </w:pPr>
            <w:proofErr w:type="spellStart"/>
            <w:r w:rsidRPr="002E3C03">
              <w:rPr>
                <w:rStyle w:val="NoblisAcronymTextBold"/>
                <w:color w:val="auto"/>
              </w:rPr>
              <w:t>PoAM</w:t>
            </w:r>
            <w:proofErr w:type="spellEnd"/>
          </w:p>
        </w:tc>
        <w:tc>
          <w:tcPr>
            <w:tcW w:w="7920" w:type="dxa"/>
          </w:tcPr>
          <w:p w14:paraId="13421BDB" w14:textId="77777777" w:rsidR="002E3C03" w:rsidRPr="007D7544" w:rsidRDefault="002E3C03" w:rsidP="002E3C03">
            <w:pPr>
              <w:pStyle w:val="NoblisAcronymSpelloutText"/>
              <w:rPr>
                <w:color w:val="auto"/>
              </w:rPr>
            </w:pPr>
            <w:r w:rsidRPr="007D7544">
              <w:rPr>
                <w:color w:val="auto"/>
              </w:rPr>
              <w:t>Plan of Action and Milestones</w:t>
            </w:r>
          </w:p>
        </w:tc>
      </w:tr>
      <w:tr w:rsidR="002E3C03" w:rsidRPr="005F0A81" w14:paraId="62ED2A3F" w14:textId="77777777" w:rsidTr="002E3C03">
        <w:trPr>
          <w:cantSplit/>
        </w:trPr>
        <w:tc>
          <w:tcPr>
            <w:tcW w:w="1440" w:type="dxa"/>
            <w:tcBorders>
              <w:left w:val="nil"/>
              <w:bottom w:val="nil"/>
              <w:right w:val="nil"/>
              <w:tl2br w:val="nil"/>
              <w:tr2bl w:val="nil"/>
            </w:tcBorders>
          </w:tcPr>
          <w:p w14:paraId="501458F5" w14:textId="77777777" w:rsidR="002E3C03" w:rsidRPr="002E3C03" w:rsidRDefault="002E3C03" w:rsidP="002E3C03">
            <w:pPr>
              <w:spacing w:after="60"/>
              <w:rPr>
                <w:rStyle w:val="NoblisAcronymTextBold"/>
                <w:color w:val="auto"/>
              </w:rPr>
            </w:pPr>
            <w:r w:rsidRPr="002E3C03">
              <w:rPr>
                <w:rStyle w:val="NoblisAcronymTextBold"/>
                <w:color w:val="auto"/>
              </w:rPr>
              <w:t>PII</w:t>
            </w:r>
          </w:p>
        </w:tc>
        <w:tc>
          <w:tcPr>
            <w:tcW w:w="7920" w:type="dxa"/>
          </w:tcPr>
          <w:p w14:paraId="37A57E5B" w14:textId="77777777" w:rsidR="002E3C03" w:rsidRPr="007D7544" w:rsidRDefault="002E3C03" w:rsidP="002E3C03">
            <w:pPr>
              <w:pStyle w:val="NoblisAcronymSpelloutText"/>
              <w:rPr>
                <w:color w:val="auto"/>
              </w:rPr>
            </w:pPr>
            <w:r w:rsidRPr="007D7544">
              <w:rPr>
                <w:color w:val="auto"/>
              </w:rPr>
              <w:t>Personally Identifiable Information</w:t>
            </w:r>
          </w:p>
        </w:tc>
      </w:tr>
      <w:tr w:rsidR="002E3C03" w:rsidRPr="005F0A81" w14:paraId="4F922762" w14:textId="77777777" w:rsidTr="002E3C03">
        <w:trPr>
          <w:cantSplit/>
        </w:trPr>
        <w:tc>
          <w:tcPr>
            <w:tcW w:w="1440" w:type="dxa"/>
            <w:tcBorders>
              <w:left w:val="nil"/>
              <w:bottom w:val="nil"/>
              <w:right w:val="nil"/>
              <w:tl2br w:val="nil"/>
              <w:tr2bl w:val="nil"/>
            </w:tcBorders>
          </w:tcPr>
          <w:p w14:paraId="3F7A8DC6" w14:textId="77777777" w:rsidR="002E3C03" w:rsidRPr="002E3C03" w:rsidRDefault="002E3C03" w:rsidP="002E3C03">
            <w:pPr>
              <w:spacing w:after="60"/>
              <w:rPr>
                <w:rStyle w:val="NoblisAcronymTextBold"/>
                <w:color w:val="auto"/>
              </w:rPr>
            </w:pPr>
            <w:r w:rsidRPr="002E3C03">
              <w:rPr>
                <w:rStyle w:val="NoblisAcronymTextBold"/>
                <w:color w:val="auto"/>
              </w:rPr>
              <w:t>PIV</w:t>
            </w:r>
          </w:p>
        </w:tc>
        <w:tc>
          <w:tcPr>
            <w:tcW w:w="7920" w:type="dxa"/>
          </w:tcPr>
          <w:p w14:paraId="5B9DCB6E" w14:textId="77777777" w:rsidR="002E3C03" w:rsidRPr="007D7544" w:rsidRDefault="002E3C03" w:rsidP="002E3C03">
            <w:pPr>
              <w:pStyle w:val="NoblisAcronymSpelloutText"/>
              <w:rPr>
                <w:color w:val="auto"/>
              </w:rPr>
            </w:pPr>
            <w:r w:rsidRPr="007D7544">
              <w:rPr>
                <w:color w:val="auto"/>
              </w:rPr>
              <w:t>Personal Identity Verification</w:t>
            </w:r>
          </w:p>
        </w:tc>
      </w:tr>
      <w:tr w:rsidR="002E3C03" w:rsidRPr="005F0A81" w14:paraId="772C7DE3" w14:textId="77777777" w:rsidTr="002E3C03">
        <w:trPr>
          <w:cantSplit/>
        </w:trPr>
        <w:tc>
          <w:tcPr>
            <w:tcW w:w="1440" w:type="dxa"/>
            <w:tcBorders>
              <w:left w:val="nil"/>
              <w:bottom w:val="nil"/>
              <w:right w:val="nil"/>
              <w:tl2br w:val="nil"/>
              <w:tr2bl w:val="nil"/>
            </w:tcBorders>
          </w:tcPr>
          <w:p w14:paraId="34FDAE13" w14:textId="77777777" w:rsidR="002E3C03" w:rsidRPr="002E3C03" w:rsidRDefault="002E3C03" w:rsidP="002E3C03">
            <w:pPr>
              <w:spacing w:after="60"/>
              <w:rPr>
                <w:rStyle w:val="NoblisAcronymTextBold"/>
                <w:color w:val="auto"/>
              </w:rPr>
            </w:pPr>
            <w:r w:rsidRPr="002E3C03">
              <w:rPr>
                <w:rStyle w:val="NoblisAcronymTextBold"/>
                <w:color w:val="auto"/>
              </w:rPr>
              <w:t>PST</w:t>
            </w:r>
          </w:p>
        </w:tc>
        <w:tc>
          <w:tcPr>
            <w:tcW w:w="7920" w:type="dxa"/>
          </w:tcPr>
          <w:p w14:paraId="030BCFB8" w14:textId="77777777" w:rsidR="002E3C03" w:rsidRPr="007D7544" w:rsidRDefault="002E3C03" w:rsidP="002E3C03">
            <w:pPr>
              <w:pStyle w:val="NoblisAcronymSpelloutText"/>
              <w:rPr>
                <w:color w:val="auto"/>
              </w:rPr>
            </w:pPr>
            <w:r w:rsidRPr="007D7544">
              <w:rPr>
                <w:color w:val="auto"/>
              </w:rPr>
              <w:t>Pacific Standard Time</w:t>
            </w:r>
          </w:p>
        </w:tc>
      </w:tr>
      <w:tr w:rsidR="002E3C03" w:rsidRPr="005F0A81" w14:paraId="0C0B3EDF" w14:textId="77777777" w:rsidTr="002E3C03">
        <w:trPr>
          <w:cantSplit/>
        </w:trPr>
        <w:tc>
          <w:tcPr>
            <w:tcW w:w="1440" w:type="dxa"/>
            <w:tcBorders>
              <w:left w:val="nil"/>
              <w:bottom w:val="nil"/>
              <w:right w:val="nil"/>
              <w:tl2br w:val="nil"/>
              <w:tr2bl w:val="nil"/>
            </w:tcBorders>
          </w:tcPr>
          <w:p w14:paraId="00E66894" w14:textId="77777777" w:rsidR="002E3C03" w:rsidRPr="002E3C03" w:rsidRDefault="002E3C03" w:rsidP="002E3C03">
            <w:pPr>
              <w:spacing w:after="60"/>
              <w:rPr>
                <w:rStyle w:val="NoblisAcronymTextBold"/>
                <w:color w:val="auto"/>
              </w:rPr>
            </w:pPr>
            <w:r w:rsidRPr="002E3C03">
              <w:rPr>
                <w:rStyle w:val="NoblisAcronymTextBold"/>
                <w:color w:val="auto"/>
              </w:rPr>
              <w:t>RFID</w:t>
            </w:r>
          </w:p>
        </w:tc>
        <w:tc>
          <w:tcPr>
            <w:tcW w:w="7920" w:type="dxa"/>
          </w:tcPr>
          <w:p w14:paraId="2246AA98" w14:textId="77777777" w:rsidR="002E3C03" w:rsidRPr="007D7544" w:rsidRDefault="002E3C03" w:rsidP="002E3C03">
            <w:pPr>
              <w:pStyle w:val="NoblisAcronymSpelloutText"/>
              <w:rPr>
                <w:color w:val="auto"/>
              </w:rPr>
            </w:pPr>
            <w:r w:rsidRPr="007D7544">
              <w:rPr>
                <w:color w:val="auto"/>
              </w:rPr>
              <w:t>Radio-Frequency Identification</w:t>
            </w:r>
          </w:p>
        </w:tc>
      </w:tr>
      <w:tr w:rsidR="002E3C03" w:rsidRPr="005F0A81" w14:paraId="37640F2D" w14:textId="77777777" w:rsidTr="002E3C03">
        <w:trPr>
          <w:cantSplit/>
        </w:trPr>
        <w:tc>
          <w:tcPr>
            <w:tcW w:w="1440" w:type="dxa"/>
            <w:tcBorders>
              <w:left w:val="nil"/>
              <w:bottom w:val="nil"/>
              <w:right w:val="nil"/>
              <w:tl2br w:val="nil"/>
              <w:tr2bl w:val="nil"/>
            </w:tcBorders>
          </w:tcPr>
          <w:p w14:paraId="2677B217" w14:textId="77777777" w:rsidR="002E3C03" w:rsidRPr="002E3C03" w:rsidRDefault="002E3C03" w:rsidP="002E3C03">
            <w:pPr>
              <w:spacing w:after="60"/>
              <w:rPr>
                <w:rStyle w:val="NoblisAcronymTextBold"/>
                <w:color w:val="auto"/>
              </w:rPr>
            </w:pPr>
            <w:r w:rsidRPr="002E3C03">
              <w:rPr>
                <w:rStyle w:val="NoblisAcronymTextBold"/>
                <w:color w:val="auto"/>
              </w:rPr>
              <w:t>RFP</w:t>
            </w:r>
          </w:p>
        </w:tc>
        <w:tc>
          <w:tcPr>
            <w:tcW w:w="7920" w:type="dxa"/>
          </w:tcPr>
          <w:p w14:paraId="58F7D99C" w14:textId="77777777" w:rsidR="002E3C03" w:rsidRPr="007D7544" w:rsidRDefault="002E3C03" w:rsidP="002E3C03">
            <w:pPr>
              <w:pStyle w:val="NoblisAcronymSpelloutText"/>
              <w:rPr>
                <w:color w:val="auto"/>
              </w:rPr>
            </w:pPr>
            <w:r w:rsidRPr="007D7544">
              <w:rPr>
                <w:color w:val="auto"/>
              </w:rPr>
              <w:t>Request for Proposal</w:t>
            </w:r>
          </w:p>
        </w:tc>
      </w:tr>
      <w:tr w:rsidR="002E3C03" w:rsidRPr="005F0A81" w14:paraId="6C84AD30" w14:textId="77777777" w:rsidTr="002E3C03">
        <w:trPr>
          <w:cantSplit/>
        </w:trPr>
        <w:tc>
          <w:tcPr>
            <w:tcW w:w="1440" w:type="dxa"/>
            <w:tcBorders>
              <w:left w:val="nil"/>
              <w:bottom w:val="nil"/>
              <w:right w:val="nil"/>
              <w:tl2br w:val="nil"/>
              <w:tr2bl w:val="nil"/>
            </w:tcBorders>
          </w:tcPr>
          <w:p w14:paraId="14A6F6E2" w14:textId="77777777" w:rsidR="002E3C03" w:rsidRPr="002E3C03" w:rsidRDefault="002E3C03" w:rsidP="002E3C03">
            <w:pPr>
              <w:spacing w:after="60"/>
              <w:rPr>
                <w:rStyle w:val="NoblisAcronymTextBold"/>
                <w:color w:val="auto"/>
              </w:rPr>
            </w:pPr>
            <w:r w:rsidRPr="002E3C03">
              <w:rPr>
                <w:rStyle w:val="NoblisAcronymTextBold"/>
                <w:color w:val="auto"/>
              </w:rPr>
              <w:t>S/MIME</w:t>
            </w:r>
          </w:p>
        </w:tc>
        <w:tc>
          <w:tcPr>
            <w:tcW w:w="7920" w:type="dxa"/>
          </w:tcPr>
          <w:p w14:paraId="645A0528" w14:textId="77777777" w:rsidR="002E3C03" w:rsidRPr="007D7544" w:rsidRDefault="002E3C03" w:rsidP="002E3C03">
            <w:pPr>
              <w:pStyle w:val="NoblisAcronymSpelloutText"/>
              <w:rPr>
                <w:color w:val="auto"/>
              </w:rPr>
            </w:pPr>
            <w:r w:rsidRPr="007D7544">
              <w:rPr>
                <w:color w:val="auto"/>
              </w:rPr>
              <w:t>Secure/</w:t>
            </w:r>
            <w:r w:rsidRPr="0014427F">
              <w:rPr>
                <w:rStyle w:val="Strong"/>
                <w:b w:val="0"/>
                <w:color w:val="auto"/>
              </w:rPr>
              <w:t>Multipurpose Internet Mail Extensions</w:t>
            </w:r>
          </w:p>
        </w:tc>
      </w:tr>
      <w:tr w:rsidR="002E3C03" w:rsidRPr="00F9408C" w14:paraId="4E9A9CAB" w14:textId="77777777" w:rsidTr="002E3C03">
        <w:trPr>
          <w:cantSplit/>
        </w:trPr>
        <w:tc>
          <w:tcPr>
            <w:tcW w:w="1440" w:type="dxa"/>
            <w:tcBorders>
              <w:left w:val="nil"/>
              <w:bottom w:val="nil"/>
              <w:right w:val="nil"/>
              <w:tl2br w:val="nil"/>
              <w:tr2bl w:val="nil"/>
            </w:tcBorders>
          </w:tcPr>
          <w:p w14:paraId="38F50C97" w14:textId="77777777" w:rsidR="002E3C03" w:rsidRPr="002E3C03" w:rsidRDefault="002E3C03" w:rsidP="002E3C03">
            <w:pPr>
              <w:spacing w:after="60"/>
              <w:rPr>
                <w:rStyle w:val="NoblisAcronymTextBold"/>
                <w:color w:val="auto"/>
              </w:rPr>
            </w:pPr>
            <w:r w:rsidRPr="002E3C03">
              <w:rPr>
                <w:rStyle w:val="NoblisAcronymTextBold"/>
                <w:color w:val="auto"/>
              </w:rPr>
              <w:t>SCAP</w:t>
            </w:r>
          </w:p>
        </w:tc>
        <w:tc>
          <w:tcPr>
            <w:tcW w:w="7920" w:type="dxa"/>
          </w:tcPr>
          <w:p w14:paraId="2BF0C3F7" w14:textId="69A71AF2" w:rsidR="00A701F5" w:rsidRPr="0014427F" w:rsidRDefault="002E3C03" w:rsidP="002E3C03">
            <w:pPr>
              <w:pStyle w:val="NoblisAcronymSpelloutText"/>
              <w:rPr>
                <w:rFonts w:eastAsia="Calibri"/>
                <w:color w:val="auto"/>
              </w:rPr>
            </w:pPr>
            <w:r w:rsidRPr="007D7544">
              <w:rPr>
                <w:rFonts w:eastAsia="Calibri"/>
                <w:color w:val="auto"/>
              </w:rPr>
              <w:t>Security Content Automation Protocol</w:t>
            </w:r>
          </w:p>
        </w:tc>
      </w:tr>
      <w:tr w:rsidR="0014427F" w:rsidRPr="00781277" w14:paraId="6BE7D49B" w14:textId="77777777" w:rsidTr="002E3C03">
        <w:trPr>
          <w:cantSplit/>
        </w:trPr>
        <w:tc>
          <w:tcPr>
            <w:tcW w:w="1440" w:type="dxa"/>
            <w:tcBorders>
              <w:left w:val="nil"/>
              <w:bottom w:val="nil"/>
              <w:right w:val="nil"/>
              <w:tl2br w:val="nil"/>
              <w:tr2bl w:val="nil"/>
            </w:tcBorders>
          </w:tcPr>
          <w:p w14:paraId="6348C877" w14:textId="37D41F0B" w:rsidR="0014427F" w:rsidRPr="002E3C03" w:rsidRDefault="0014427F" w:rsidP="002E3C03">
            <w:pPr>
              <w:spacing w:after="60"/>
              <w:rPr>
                <w:rStyle w:val="NoblisAcronymTextBold"/>
                <w:color w:val="auto"/>
              </w:rPr>
            </w:pPr>
            <w:r>
              <w:rPr>
                <w:rStyle w:val="NoblisAcronymTextBold"/>
                <w:color w:val="auto"/>
              </w:rPr>
              <w:t>SCOM</w:t>
            </w:r>
          </w:p>
        </w:tc>
        <w:tc>
          <w:tcPr>
            <w:tcW w:w="7920" w:type="dxa"/>
          </w:tcPr>
          <w:p w14:paraId="7A3F5D36" w14:textId="170D05E0" w:rsidR="0014427F" w:rsidRPr="007D7544" w:rsidRDefault="0014427F" w:rsidP="002E3C03">
            <w:pPr>
              <w:pStyle w:val="NoblisAcronymSpelloutText"/>
              <w:rPr>
                <w:color w:val="auto"/>
              </w:rPr>
            </w:pPr>
            <w:r w:rsidRPr="007D7544">
              <w:rPr>
                <w:rStyle w:val="Emphasis"/>
                <w:rFonts w:eastAsiaTheme="majorEastAsia"/>
                <w:i w:val="0"/>
                <w:color w:val="auto"/>
              </w:rPr>
              <w:t>System Center Operations Manager</w:t>
            </w:r>
          </w:p>
        </w:tc>
      </w:tr>
      <w:tr w:rsidR="002E3C03" w:rsidRPr="00781277" w14:paraId="4C82E1C5" w14:textId="77777777" w:rsidTr="002E3C03">
        <w:trPr>
          <w:cantSplit/>
        </w:trPr>
        <w:tc>
          <w:tcPr>
            <w:tcW w:w="1440" w:type="dxa"/>
            <w:tcBorders>
              <w:left w:val="nil"/>
              <w:bottom w:val="nil"/>
              <w:right w:val="nil"/>
              <w:tl2br w:val="nil"/>
              <w:tr2bl w:val="nil"/>
            </w:tcBorders>
          </w:tcPr>
          <w:p w14:paraId="1C791FF8" w14:textId="77777777" w:rsidR="002E3C03" w:rsidRPr="002E3C03" w:rsidRDefault="002E3C03" w:rsidP="002E3C03">
            <w:pPr>
              <w:spacing w:after="60"/>
              <w:rPr>
                <w:rStyle w:val="NoblisAcronymTextBold"/>
                <w:color w:val="auto"/>
              </w:rPr>
            </w:pPr>
            <w:r w:rsidRPr="002E3C03">
              <w:rPr>
                <w:rStyle w:val="NoblisAcronymTextBold"/>
                <w:color w:val="auto"/>
              </w:rPr>
              <w:t>SDK</w:t>
            </w:r>
          </w:p>
        </w:tc>
        <w:tc>
          <w:tcPr>
            <w:tcW w:w="7920" w:type="dxa"/>
          </w:tcPr>
          <w:p w14:paraId="6DCC2A62" w14:textId="77777777" w:rsidR="002E3C03" w:rsidRPr="007D7544" w:rsidRDefault="002E3C03" w:rsidP="002E3C03">
            <w:pPr>
              <w:pStyle w:val="NoblisAcronymSpelloutText"/>
              <w:rPr>
                <w:color w:val="auto"/>
              </w:rPr>
            </w:pPr>
            <w:r w:rsidRPr="007D7544">
              <w:rPr>
                <w:color w:val="auto"/>
              </w:rPr>
              <w:t>Software Development Kit</w:t>
            </w:r>
          </w:p>
        </w:tc>
      </w:tr>
      <w:tr w:rsidR="002E3C03" w:rsidRPr="005F0A81" w14:paraId="42EA431F" w14:textId="77777777" w:rsidTr="002E3C03">
        <w:trPr>
          <w:cantSplit/>
        </w:trPr>
        <w:tc>
          <w:tcPr>
            <w:tcW w:w="1440" w:type="dxa"/>
            <w:tcBorders>
              <w:left w:val="nil"/>
              <w:bottom w:val="nil"/>
              <w:right w:val="nil"/>
              <w:tl2br w:val="nil"/>
              <w:tr2bl w:val="nil"/>
            </w:tcBorders>
          </w:tcPr>
          <w:p w14:paraId="541C1942" w14:textId="77777777" w:rsidR="002E3C03" w:rsidRPr="002E3C03" w:rsidRDefault="002E3C03" w:rsidP="002E3C03">
            <w:pPr>
              <w:spacing w:after="60"/>
              <w:rPr>
                <w:rStyle w:val="NoblisAcronymTextBold"/>
                <w:color w:val="auto"/>
              </w:rPr>
            </w:pPr>
            <w:r w:rsidRPr="002E3C03">
              <w:rPr>
                <w:rStyle w:val="NoblisAcronymTextBold"/>
                <w:color w:val="auto"/>
              </w:rPr>
              <w:t>SME</w:t>
            </w:r>
          </w:p>
        </w:tc>
        <w:tc>
          <w:tcPr>
            <w:tcW w:w="7920" w:type="dxa"/>
          </w:tcPr>
          <w:p w14:paraId="5501D8E2" w14:textId="77777777" w:rsidR="002E3C03" w:rsidRPr="007D7544" w:rsidRDefault="002E3C03" w:rsidP="002E3C03">
            <w:pPr>
              <w:pStyle w:val="NoblisAcronymSpelloutText"/>
              <w:rPr>
                <w:color w:val="auto"/>
              </w:rPr>
            </w:pPr>
            <w:r w:rsidRPr="007D7544">
              <w:rPr>
                <w:color w:val="auto"/>
              </w:rPr>
              <w:t>Subject Matter Expert</w:t>
            </w:r>
          </w:p>
        </w:tc>
      </w:tr>
      <w:tr w:rsidR="002E3C03" w:rsidRPr="005F0A81" w14:paraId="3627A737" w14:textId="77777777" w:rsidTr="002E3C03">
        <w:trPr>
          <w:cantSplit/>
        </w:trPr>
        <w:tc>
          <w:tcPr>
            <w:tcW w:w="1440" w:type="dxa"/>
            <w:tcBorders>
              <w:left w:val="nil"/>
              <w:bottom w:val="nil"/>
              <w:right w:val="nil"/>
              <w:tl2br w:val="nil"/>
              <w:tr2bl w:val="nil"/>
            </w:tcBorders>
          </w:tcPr>
          <w:p w14:paraId="301DE11E" w14:textId="77777777" w:rsidR="002E3C03" w:rsidRPr="002E3C03" w:rsidRDefault="002E3C03" w:rsidP="002E3C03">
            <w:pPr>
              <w:spacing w:after="60"/>
              <w:rPr>
                <w:rStyle w:val="NoblisAcronymTextBold"/>
                <w:color w:val="auto"/>
              </w:rPr>
            </w:pPr>
            <w:r w:rsidRPr="002E3C03">
              <w:rPr>
                <w:rStyle w:val="NoblisAcronymTextBold"/>
                <w:color w:val="auto"/>
              </w:rPr>
              <w:t>SOW</w:t>
            </w:r>
          </w:p>
        </w:tc>
        <w:tc>
          <w:tcPr>
            <w:tcW w:w="7920" w:type="dxa"/>
          </w:tcPr>
          <w:p w14:paraId="0552021C" w14:textId="77777777" w:rsidR="002E3C03" w:rsidRPr="007D7544" w:rsidRDefault="002E3C03" w:rsidP="002E3C03">
            <w:pPr>
              <w:pStyle w:val="NoblisAcronymSpelloutText"/>
              <w:rPr>
                <w:color w:val="auto"/>
              </w:rPr>
            </w:pPr>
            <w:r w:rsidRPr="007D7544">
              <w:rPr>
                <w:color w:val="auto"/>
              </w:rPr>
              <w:t>Statement of Work</w:t>
            </w:r>
          </w:p>
        </w:tc>
      </w:tr>
      <w:tr w:rsidR="002E3C03" w:rsidRPr="005F0A81" w14:paraId="049AAE53" w14:textId="77777777" w:rsidTr="002E3C03">
        <w:trPr>
          <w:cantSplit/>
        </w:trPr>
        <w:tc>
          <w:tcPr>
            <w:tcW w:w="1440" w:type="dxa"/>
            <w:tcBorders>
              <w:left w:val="nil"/>
              <w:bottom w:val="nil"/>
              <w:right w:val="nil"/>
              <w:tl2br w:val="nil"/>
              <w:tr2bl w:val="nil"/>
            </w:tcBorders>
          </w:tcPr>
          <w:p w14:paraId="2A46C7EB" w14:textId="77777777" w:rsidR="002E3C03" w:rsidRPr="002E3C03" w:rsidRDefault="002E3C03" w:rsidP="002E3C03">
            <w:pPr>
              <w:spacing w:after="60"/>
              <w:rPr>
                <w:rStyle w:val="NoblisAcronymTextBold"/>
                <w:color w:val="auto"/>
              </w:rPr>
            </w:pPr>
            <w:r w:rsidRPr="002E3C03">
              <w:rPr>
                <w:rStyle w:val="NoblisAcronymTextBold"/>
                <w:color w:val="auto"/>
              </w:rPr>
              <w:t>SP</w:t>
            </w:r>
          </w:p>
        </w:tc>
        <w:tc>
          <w:tcPr>
            <w:tcW w:w="7920" w:type="dxa"/>
          </w:tcPr>
          <w:p w14:paraId="78703B2A" w14:textId="77777777" w:rsidR="002E3C03" w:rsidRPr="007D7544" w:rsidRDefault="002E3C03" w:rsidP="002E3C03">
            <w:pPr>
              <w:pStyle w:val="NoblisAcronymSpelloutText"/>
              <w:rPr>
                <w:color w:val="auto"/>
              </w:rPr>
            </w:pPr>
            <w:r w:rsidRPr="007D7544">
              <w:rPr>
                <w:color w:val="auto"/>
              </w:rPr>
              <w:t>Special Publication</w:t>
            </w:r>
          </w:p>
        </w:tc>
      </w:tr>
      <w:tr w:rsidR="002E3C03" w:rsidRPr="005F0A81" w14:paraId="5E1CB8F2" w14:textId="77777777" w:rsidTr="002E3C03">
        <w:trPr>
          <w:cantSplit/>
        </w:trPr>
        <w:tc>
          <w:tcPr>
            <w:tcW w:w="1440" w:type="dxa"/>
            <w:tcBorders>
              <w:left w:val="nil"/>
              <w:bottom w:val="nil"/>
              <w:right w:val="nil"/>
              <w:tl2br w:val="nil"/>
              <w:tr2bl w:val="nil"/>
            </w:tcBorders>
          </w:tcPr>
          <w:p w14:paraId="3D1E6791" w14:textId="77777777" w:rsidR="002E3C03" w:rsidRPr="002E3C03" w:rsidRDefault="002E3C03" w:rsidP="002E3C03">
            <w:pPr>
              <w:spacing w:after="60"/>
              <w:rPr>
                <w:rStyle w:val="NoblisAcronymTextBold"/>
                <w:color w:val="auto"/>
              </w:rPr>
            </w:pPr>
            <w:r w:rsidRPr="002E3C03">
              <w:rPr>
                <w:rStyle w:val="NoblisAcronymTextBold"/>
                <w:color w:val="auto"/>
              </w:rPr>
              <w:t>SSP</w:t>
            </w:r>
          </w:p>
        </w:tc>
        <w:tc>
          <w:tcPr>
            <w:tcW w:w="7920" w:type="dxa"/>
          </w:tcPr>
          <w:p w14:paraId="5277EF1B" w14:textId="77777777" w:rsidR="002E3C03" w:rsidRPr="007D7544" w:rsidRDefault="002E3C03" w:rsidP="002E3C03">
            <w:pPr>
              <w:pStyle w:val="NoblisAcronymSpelloutText"/>
              <w:rPr>
                <w:color w:val="auto"/>
              </w:rPr>
            </w:pPr>
            <w:r w:rsidRPr="007D7544">
              <w:rPr>
                <w:color w:val="auto"/>
              </w:rPr>
              <w:t>Source Selection Plan</w:t>
            </w:r>
          </w:p>
        </w:tc>
      </w:tr>
      <w:tr w:rsidR="002E3C03" w:rsidRPr="005F0A81" w14:paraId="2301C7A8" w14:textId="77777777" w:rsidTr="002E3C03">
        <w:trPr>
          <w:cantSplit/>
        </w:trPr>
        <w:tc>
          <w:tcPr>
            <w:tcW w:w="1440" w:type="dxa"/>
            <w:tcBorders>
              <w:left w:val="nil"/>
              <w:bottom w:val="nil"/>
              <w:right w:val="nil"/>
              <w:tl2br w:val="nil"/>
              <w:tr2bl w:val="nil"/>
            </w:tcBorders>
          </w:tcPr>
          <w:p w14:paraId="0EF00976" w14:textId="77777777" w:rsidR="002E3C03" w:rsidRPr="002E3C03" w:rsidRDefault="002E3C03" w:rsidP="002E3C03">
            <w:pPr>
              <w:spacing w:after="60"/>
              <w:rPr>
                <w:rStyle w:val="NoblisAcronymTextBold"/>
                <w:color w:val="auto"/>
              </w:rPr>
            </w:pPr>
            <w:r w:rsidRPr="002E3C03">
              <w:rPr>
                <w:rStyle w:val="NoblisAcronymTextBold"/>
                <w:color w:val="auto"/>
              </w:rPr>
              <w:t>T&amp;M</w:t>
            </w:r>
          </w:p>
        </w:tc>
        <w:tc>
          <w:tcPr>
            <w:tcW w:w="7920" w:type="dxa"/>
          </w:tcPr>
          <w:p w14:paraId="29A7BCC6" w14:textId="77777777" w:rsidR="002E3C03" w:rsidRPr="007D7544" w:rsidRDefault="002E3C03" w:rsidP="002E3C03">
            <w:pPr>
              <w:pStyle w:val="NoblisAcronymSpelloutText"/>
              <w:rPr>
                <w:color w:val="auto"/>
              </w:rPr>
            </w:pPr>
            <w:r w:rsidRPr="007D7544">
              <w:rPr>
                <w:color w:val="auto"/>
              </w:rPr>
              <w:t>Time and Material</w:t>
            </w:r>
          </w:p>
        </w:tc>
      </w:tr>
      <w:tr w:rsidR="002E3C03" w:rsidRPr="005F0A81" w14:paraId="5538F113" w14:textId="77777777" w:rsidTr="002E3C03">
        <w:trPr>
          <w:cantSplit/>
        </w:trPr>
        <w:tc>
          <w:tcPr>
            <w:tcW w:w="1440" w:type="dxa"/>
            <w:tcBorders>
              <w:left w:val="nil"/>
              <w:right w:val="nil"/>
              <w:tl2br w:val="nil"/>
              <w:tr2bl w:val="nil"/>
            </w:tcBorders>
          </w:tcPr>
          <w:p w14:paraId="165535B3" w14:textId="77777777" w:rsidR="002E3C03" w:rsidRPr="002E3C03" w:rsidRDefault="002E3C03" w:rsidP="002E3C03">
            <w:pPr>
              <w:spacing w:after="60"/>
              <w:rPr>
                <w:rStyle w:val="NoblisAcronymTextBold"/>
                <w:color w:val="auto"/>
              </w:rPr>
            </w:pPr>
            <w:r w:rsidRPr="002E3C03">
              <w:rPr>
                <w:rStyle w:val="NoblisAcronymTextBold"/>
                <w:color w:val="auto"/>
              </w:rPr>
              <w:t>TEMS</w:t>
            </w:r>
          </w:p>
        </w:tc>
        <w:tc>
          <w:tcPr>
            <w:tcW w:w="7920" w:type="dxa"/>
          </w:tcPr>
          <w:p w14:paraId="5DF9DA4F" w14:textId="77777777" w:rsidR="002E3C03" w:rsidRPr="007D7544" w:rsidRDefault="002E3C03" w:rsidP="002E3C03">
            <w:pPr>
              <w:pStyle w:val="NoblisAcronymSpelloutText"/>
              <w:rPr>
                <w:color w:val="auto"/>
              </w:rPr>
            </w:pPr>
            <w:r w:rsidRPr="007D7544">
              <w:rPr>
                <w:color w:val="auto"/>
              </w:rPr>
              <w:t>Telecommunications Expense Management System</w:t>
            </w:r>
          </w:p>
        </w:tc>
      </w:tr>
      <w:tr w:rsidR="002E3C03" w:rsidRPr="00781277" w14:paraId="20D83FA2" w14:textId="77777777" w:rsidTr="002E3C03">
        <w:trPr>
          <w:cantSplit/>
        </w:trPr>
        <w:tc>
          <w:tcPr>
            <w:tcW w:w="1440" w:type="dxa"/>
            <w:tcBorders>
              <w:left w:val="nil"/>
              <w:right w:val="nil"/>
              <w:tl2br w:val="nil"/>
              <w:tr2bl w:val="nil"/>
            </w:tcBorders>
          </w:tcPr>
          <w:p w14:paraId="048540B8" w14:textId="77777777" w:rsidR="002E3C03" w:rsidRPr="002E3C03" w:rsidRDefault="002E3C03" w:rsidP="002E3C03">
            <w:pPr>
              <w:spacing w:after="60"/>
              <w:rPr>
                <w:rStyle w:val="NoblisAcronymTextBold"/>
                <w:color w:val="auto"/>
              </w:rPr>
            </w:pPr>
            <w:r w:rsidRPr="002E3C03">
              <w:rPr>
                <w:rStyle w:val="NoblisAcronymTextBold"/>
                <w:color w:val="auto"/>
              </w:rPr>
              <w:t>TEP</w:t>
            </w:r>
          </w:p>
        </w:tc>
        <w:tc>
          <w:tcPr>
            <w:tcW w:w="7920" w:type="dxa"/>
          </w:tcPr>
          <w:p w14:paraId="07108C05" w14:textId="77777777" w:rsidR="002E3C03" w:rsidRPr="007D7544" w:rsidRDefault="002E3C03" w:rsidP="002E3C03">
            <w:pPr>
              <w:pStyle w:val="NoblisAcronymSpelloutText"/>
              <w:rPr>
                <w:color w:val="auto"/>
              </w:rPr>
            </w:pPr>
            <w:r w:rsidRPr="007D7544">
              <w:rPr>
                <w:color w:val="auto"/>
              </w:rPr>
              <w:t>Technical Evaluation Plan</w:t>
            </w:r>
          </w:p>
        </w:tc>
      </w:tr>
      <w:tr w:rsidR="002E3C03" w:rsidRPr="00781277" w14:paraId="25DCE5B0" w14:textId="77777777" w:rsidTr="002E3C03">
        <w:trPr>
          <w:cantSplit/>
        </w:trPr>
        <w:tc>
          <w:tcPr>
            <w:tcW w:w="1440" w:type="dxa"/>
            <w:tcBorders>
              <w:left w:val="nil"/>
              <w:right w:val="nil"/>
              <w:tl2br w:val="nil"/>
              <w:tr2bl w:val="nil"/>
            </w:tcBorders>
          </w:tcPr>
          <w:p w14:paraId="230DFCF3" w14:textId="77777777" w:rsidR="002E3C03" w:rsidRPr="002E3C03" w:rsidRDefault="002E3C03" w:rsidP="002E3C03">
            <w:pPr>
              <w:spacing w:after="60"/>
              <w:rPr>
                <w:rStyle w:val="NoblisAcronymTextBold"/>
                <w:color w:val="auto"/>
              </w:rPr>
            </w:pPr>
            <w:r w:rsidRPr="002E3C03">
              <w:rPr>
                <w:rStyle w:val="NoblisAcronymTextBold"/>
                <w:color w:val="auto"/>
              </w:rPr>
              <w:t>VDI</w:t>
            </w:r>
          </w:p>
        </w:tc>
        <w:tc>
          <w:tcPr>
            <w:tcW w:w="7920" w:type="dxa"/>
          </w:tcPr>
          <w:p w14:paraId="6AADBA9C" w14:textId="77777777" w:rsidR="002E3C03" w:rsidRPr="007D7544" w:rsidRDefault="002E3C03" w:rsidP="002E3C03">
            <w:pPr>
              <w:pStyle w:val="NoblisAcronymSpelloutText"/>
              <w:rPr>
                <w:b/>
                <w:color w:val="auto"/>
              </w:rPr>
            </w:pPr>
            <w:r w:rsidRPr="007D7544">
              <w:rPr>
                <w:rStyle w:val="Strong"/>
                <w:b w:val="0"/>
                <w:color w:val="auto"/>
              </w:rPr>
              <w:t>Virtual Desktop Infrastructure</w:t>
            </w:r>
          </w:p>
        </w:tc>
      </w:tr>
      <w:tr w:rsidR="002E3C03" w:rsidRPr="005F0A81" w14:paraId="1B65D64A" w14:textId="77777777" w:rsidTr="002E3C03">
        <w:trPr>
          <w:cantSplit/>
        </w:trPr>
        <w:tc>
          <w:tcPr>
            <w:tcW w:w="1440" w:type="dxa"/>
            <w:tcBorders>
              <w:left w:val="nil"/>
              <w:right w:val="nil"/>
              <w:tl2br w:val="nil"/>
              <w:tr2bl w:val="nil"/>
            </w:tcBorders>
          </w:tcPr>
          <w:p w14:paraId="266463CF" w14:textId="77777777" w:rsidR="002E3C03" w:rsidRPr="002E3C03" w:rsidRDefault="002E3C03" w:rsidP="002E3C03">
            <w:pPr>
              <w:spacing w:after="60"/>
              <w:rPr>
                <w:rStyle w:val="NoblisAcronymTextBold"/>
                <w:color w:val="auto"/>
              </w:rPr>
            </w:pPr>
            <w:r w:rsidRPr="002E3C03">
              <w:rPr>
                <w:rStyle w:val="NoblisAcronymTextBold"/>
                <w:color w:val="auto"/>
              </w:rPr>
              <w:t>VPN</w:t>
            </w:r>
          </w:p>
        </w:tc>
        <w:tc>
          <w:tcPr>
            <w:tcW w:w="7920" w:type="dxa"/>
          </w:tcPr>
          <w:p w14:paraId="7455D1FD" w14:textId="77777777" w:rsidR="002E3C03" w:rsidRPr="007D7544" w:rsidRDefault="002E3C03" w:rsidP="002E3C03">
            <w:pPr>
              <w:pStyle w:val="NoblisAcronymSpelloutText"/>
              <w:rPr>
                <w:color w:val="auto"/>
              </w:rPr>
            </w:pPr>
            <w:r w:rsidRPr="007D7544">
              <w:rPr>
                <w:color w:val="auto"/>
              </w:rPr>
              <w:t>Virtual Private Network</w:t>
            </w:r>
          </w:p>
        </w:tc>
      </w:tr>
    </w:tbl>
    <w:p w14:paraId="2CDAA6A2" w14:textId="77777777" w:rsidR="002E3C03" w:rsidRDefault="002E3C03" w:rsidP="0014427F">
      <w:pPr>
        <w:pStyle w:val="Header"/>
        <w:tabs>
          <w:tab w:val="clear" w:pos="4680"/>
          <w:tab w:val="clear" w:pos="9360"/>
        </w:tabs>
        <w:spacing w:after="200" w:line="276" w:lineRule="auto"/>
        <w:rPr>
          <w:rFonts w:asciiTheme="majorHAnsi" w:eastAsiaTheme="majorEastAsia" w:hAnsiTheme="majorHAnsi" w:cstheme="majorBidi"/>
          <w:sz w:val="28"/>
          <w:szCs w:val="28"/>
        </w:rPr>
      </w:pPr>
      <w:r>
        <w:br w:type="page"/>
      </w:r>
    </w:p>
    <w:p w14:paraId="5B374ED8" w14:textId="77777777" w:rsidR="00390C14" w:rsidRPr="00D956EA" w:rsidRDefault="00390C14" w:rsidP="002E3C03">
      <w:pPr>
        <w:pStyle w:val="Heading1"/>
        <w:tabs>
          <w:tab w:val="left" w:pos="540"/>
        </w:tabs>
        <w:ind w:left="540" w:hanging="540"/>
      </w:pPr>
      <w:bookmarkStart w:id="503" w:name="_Toc408998047"/>
      <w:r w:rsidRPr="00D956EA">
        <w:lastRenderedPageBreak/>
        <w:t>Attachments</w:t>
      </w:r>
      <w:bookmarkEnd w:id="498"/>
      <w:bookmarkEnd w:id="499"/>
      <w:bookmarkEnd w:id="500"/>
      <w:bookmarkEnd w:id="501"/>
      <w:bookmarkEnd w:id="503"/>
    </w:p>
    <w:p w14:paraId="73D8A4EF" w14:textId="77777777" w:rsidR="00390C14" w:rsidRPr="008F4CA6" w:rsidRDefault="00390C14" w:rsidP="00390C14">
      <w:pPr>
        <w:pStyle w:val="Noblisbodytext"/>
        <w:pBdr>
          <w:top w:val="single" w:sz="4" w:space="1" w:color="auto"/>
          <w:left w:val="single" w:sz="4" w:space="4" w:color="auto"/>
          <w:bottom w:val="single" w:sz="4" w:space="1" w:color="auto"/>
          <w:right w:val="single" w:sz="4" w:space="4" w:color="auto"/>
        </w:pBdr>
        <w:spacing w:before="40"/>
      </w:pPr>
      <w:r>
        <w:rPr>
          <w:color w:val="000000"/>
          <w:shd w:val="clear" w:color="auto" w:fill="FFFFFF"/>
        </w:rPr>
        <w:t>Double-clicking the attachments may produce the error “Word cannot start the converter mswrd632.wpc,” which is a known Microsoft issue (</w:t>
      </w:r>
      <w:hyperlink r:id="rId18" w:tgtFrame="_blank" w:history="1">
        <w:r>
          <w:rPr>
            <w:rStyle w:val="yiv1873150853yshortcuts"/>
            <w:rFonts w:ascii="Calibri" w:hAnsi="Calibri"/>
            <w:color w:val="800080"/>
            <w:sz w:val="23"/>
            <w:szCs w:val="23"/>
            <w:u w:val="single"/>
            <w:shd w:val="clear" w:color="auto" w:fill="FFFFFF"/>
          </w:rPr>
          <w:t>http://support.microsoft.com/kb/973904</w:t>
        </w:r>
      </w:hyperlink>
      <w:r>
        <w:rPr>
          <w:color w:val="000000"/>
          <w:shd w:val="clear" w:color="auto" w:fill="FFFFFF"/>
        </w:rPr>
        <w:t>).  Microsoft provides the following workaround:</w:t>
      </w:r>
      <w:r>
        <w:rPr>
          <w:rStyle w:val="apple-converted-space"/>
          <w:color w:val="000000"/>
          <w:shd w:val="clear" w:color="auto" w:fill="FFFFFF"/>
        </w:rPr>
        <w:t xml:space="preserve">  </w:t>
      </w:r>
      <w:r>
        <w:rPr>
          <w:color w:val="000000"/>
          <w:shd w:val="clear" w:color="auto" w:fill="FFFFFF"/>
        </w:rPr>
        <w:t>right-click on the embedded attachment (instead of double-clicking) and then select “Document Object” and then use “Open” (instead of “Convert”) from the pop-up menu.</w:t>
      </w:r>
    </w:p>
    <w:p w14:paraId="593C5750" w14:textId="77777777" w:rsidR="00390C14" w:rsidRPr="007D03E5" w:rsidRDefault="00390C14" w:rsidP="002B28F0">
      <w:pPr>
        <w:pStyle w:val="Heading2"/>
        <w:ind w:left="720" w:hanging="720"/>
      </w:pPr>
      <w:bookmarkStart w:id="504" w:name="_Toc355362031"/>
      <w:bookmarkStart w:id="505" w:name="_Toc342244431"/>
      <w:bookmarkStart w:id="506" w:name="_Toc366592350"/>
      <w:bookmarkStart w:id="507" w:name="_Toc406009829"/>
      <w:r>
        <w:t xml:space="preserve"> </w:t>
      </w:r>
      <w:bookmarkStart w:id="508" w:name="_Toc408998048"/>
      <w:r w:rsidRPr="007D03E5">
        <w:t xml:space="preserve">Attachment A – </w:t>
      </w:r>
      <w:bookmarkEnd w:id="504"/>
      <w:bookmarkEnd w:id="505"/>
      <w:r>
        <w:t>Project</w:t>
      </w:r>
      <w:r w:rsidRPr="007D03E5">
        <w:t xml:space="preserve"> Management Plan</w:t>
      </w:r>
      <w:bookmarkEnd w:id="506"/>
      <w:bookmarkEnd w:id="507"/>
      <w:bookmarkEnd w:id="508"/>
    </w:p>
    <w:bookmarkStart w:id="509" w:name="_MON_1452421444"/>
    <w:bookmarkEnd w:id="509"/>
    <w:bookmarkStart w:id="510" w:name="_GoBack"/>
    <w:bookmarkEnd w:id="510"/>
    <w:p w14:paraId="7AEE86E1" w14:textId="77777777" w:rsidR="00390C14" w:rsidRDefault="00390C14" w:rsidP="00390C14">
      <w:pPr>
        <w:pStyle w:val="Noblisbodytext"/>
      </w:pPr>
      <w:r>
        <w:object w:dxaOrig="1531" w:dyaOrig="991" w14:anchorId="68A8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Word.Document.12" ShapeID="_x0000_i1025" DrawAspect="Icon" ObjectID="_1495356196" r:id="rId20">
            <o:FieldCodes>\s</o:FieldCodes>
          </o:OLEObject>
        </w:object>
      </w:r>
    </w:p>
    <w:p w14:paraId="2BB95861" w14:textId="77777777" w:rsidR="00390C14" w:rsidRDefault="00390C14" w:rsidP="002B28F0">
      <w:pPr>
        <w:pStyle w:val="Heading2"/>
        <w:ind w:left="720" w:hanging="720"/>
      </w:pPr>
      <w:bookmarkStart w:id="511" w:name="_Toc366592351"/>
      <w:bookmarkStart w:id="512" w:name="_Toc406009830"/>
      <w:r>
        <w:t xml:space="preserve"> </w:t>
      </w:r>
      <w:bookmarkStart w:id="513" w:name="_Toc408998049"/>
      <w:r w:rsidRPr="00E56DF5">
        <w:t>Attachment B – Support Locations</w:t>
      </w:r>
      <w:bookmarkEnd w:id="511"/>
      <w:bookmarkEnd w:id="512"/>
      <w:bookmarkEnd w:id="513"/>
    </w:p>
    <w:bookmarkStart w:id="514" w:name="_MON_1449986001"/>
    <w:bookmarkEnd w:id="514"/>
    <w:p w14:paraId="008057C9" w14:textId="77777777" w:rsidR="00390C14" w:rsidRPr="004D7E8F" w:rsidRDefault="00390C14" w:rsidP="00390C14">
      <w:pPr>
        <w:pStyle w:val="Noblisbodytext"/>
      </w:pPr>
      <w:r>
        <w:object w:dxaOrig="2069" w:dyaOrig="1320" w14:anchorId="1589753D">
          <v:shape id="_x0000_i1026" type="#_x0000_t75" style="width:104.25pt;height:66.75pt" o:ole="">
            <v:imagedata r:id="rId21" o:title=""/>
          </v:shape>
          <o:OLEObject Type="Embed" ProgID="Excel.Sheet.12" ShapeID="_x0000_i1026" DrawAspect="Icon" ObjectID="_1495356197" r:id="rId22"/>
        </w:object>
      </w:r>
    </w:p>
    <w:p w14:paraId="56B465A0" w14:textId="77777777" w:rsidR="00390C14" w:rsidRDefault="00390C14" w:rsidP="002B28F0">
      <w:pPr>
        <w:pStyle w:val="Heading2"/>
        <w:ind w:left="720" w:hanging="720"/>
      </w:pPr>
      <w:bookmarkStart w:id="515" w:name="_Toc366592352"/>
      <w:bookmarkStart w:id="516" w:name="_Toc406009831"/>
      <w:bookmarkStart w:id="517" w:name="_Toc355362032"/>
      <w:bookmarkStart w:id="518" w:name="_Toc342244432"/>
      <w:r>
        <w:t xml:space="preserve"> </w:t>
      </w:r>
      <w:bookmarkStart w:id="519" w:name="_Toc408998050"/>
      <w:r w:rsidRPr="000A3E44">
        <w:t xml:space="preserve">Attachment C – </w:t>
      </w:r>
      <w:r w:rsidRPr="00B55CCE">
        <w:t xml:space="preserve">Pricing </w:t>
      </w:r>
      <w:r>
        <w:t>Requirements</w:t>
      </w:r>
      <w:bookmarkEnd w:id="515"/>
      <w:bookmarkEnd w:id="516"/>
      <w:bookmarkEnd w:id="519"/>
    </w:p>
    <w:bookmarkStart w:id="520" w:name="_MON_1440334263"/>
    <w:bookmarkEnd w:id="520"/>
    <w:p w14:paraId="61ABA063" w14:textId="77777777" w:rsidR="00390C14" w:rsidRPr="004D7E8F" w:rsidRDefault="00390C14" w:rsidP="00390C14">
      <w:pPr>
        <w:pStyle w:val="Noblisbodytext"/>
      </w:pPr>
      <w:r>
        <w:object w:dxaOrig="2069" w:dyaOrig="1320" w14:anchorId="55635543">
          <v:shape id="_x0000_i1027" type="#_x0000_t75" style="width:103.5pt;height:66pt" o:ole="">
            <v:imagedata r:id="rId23" o:title=""/>
          </v:shape>
          <o:OLEObject Type="Embed" ProgID="Word.Document.8" ShapeID="_x0000_i1027" DrawAspect="Icon" ObjectID="_1495356198" r:id="rId24">
            <o:FieldCodes>\s</o:FieldCodes>
          </o:OLEObject>
        </w:object>
      </w:r>
    </w:p>
    <w:p w14:paraId="1034E589" w14:textId="77777777" w:rsidR="00390C14" w:rsidRDefault="00390C14" w:rsidP="002B28F0">
      <w:pPr>
        <w:pStyle w:val="Heading2"/>
        <w:ind w:left="720" w:hanging="720"/>
      </w:pPr>
      <w:bookmarkStart w:id="521" w:name="_Toc366592353"/>
      <w:bookmarkStart w:id="522" w:name="_Toc406009832"/>
      <w:r>
        <w:t xml:space="preserve"> </w:t>
      </w:r>
      <w:bookmarkStart w:id="523" w:name="_Toc408998051"/>
      <w:r w:rsidRPr="003219C8">
        <w:t>Attachment D – Pricing Template</w:t>
      </w:r>
      <w:bookmarkEnd w:id="517"/>
      <w:bookmarkEnd w:id="518"/>
      <w:bookmarkEnd w:id="521"/>
      <w:bookmarkEnd w:id="522"/>
      <w:bookmarkEnd w:id="523"/>
    </w:p>
    <w:p w14:paraId="092CBFE9" w14:textId="657AAD06" w:rsidR="002B28F0" w:rsidRPr="00BE0662" w:rsidRDefault="00390C14" w:rsidP="00BE0662">
      <w:pPr>
        <w:pStyle w:val="Noblisbodytext"/>
      </w:pPr>
      <w:r w:rsidRPr="00A11570">
        <w:rPr>
          <w:szCs w:val="28"/>
        </w:rPr>
        <w:object w:dxaOrig="2556" w:dyaOrig="1623" w14:anchorId="5ECADCB4">
          <v:shape id="_x0000_i1028" type="#_x0000_t75" style="width:103.5pt;height:66pt" o:ole="" o:preferrelative="f">
            <v:imagedata r:id="rId25" o:title=""/>
            <o:lock v:ext="edit" aspectratio="f"/>
          </v:shape>
          <o:OLEObject Type="Embed" ProgID="Excel.SheetMacroEnabled.12" ShapeID="_x0000_i1028" DrawAspect="Icon" ObjectID="_1495356199" r:id="rId26"/>
        </w:object>
      </w:r>
      <w:bookmarkStart w:id="524" w:name="_Toc355362035"/>
      <w:bookmarkStart w:id="525" w:name="_Toc366592355"/>
      <w:bookmarkStart w:id="526" w:name="_Toc406009833"/>
    </w:p>
    <w:p w14:paraId="14CB156E" w14:textId="77777777" w:rsidR="00390C14" w:rsidRDefault="00390C14" w:rsidP="002B28F0">
      <w:pPr>
        <w:pStyle w:val="Heading2"/>
        <w:ind w:left="720" w:hanging="720"/>
      </w:pPr>
      <w:r>
        <w:t xml:space="preserve"> </w:t>
      </w:r>
      <w:bookmarkStart w:id="527" w:name="_Toc408998052"/>
      <w:r>
        <w:t>Attachment E</w:t>
      </w:r>
      <w:r w:rsidRPr="00E56DF5">
        <w:t xml:space="preserve"> – Past Performance Worksheet</w:t>
      </w:r>
      <w:bookmarkEnd w:id="524"/>
      <w:bookmarkEnd w:id="525"/>
      <w:bookmarkEnd w:id="526"/>
      <w:bookmarkEnd w:id="527"/>
    </w:p>
    <w:bookmarkStart w:id="528" w:name="_MON_1479759755"/>
    <w:bookmarkEnd w:id="528"/>
    <w:p w14:paraId="4E01D0E3" w14:textId="77777777" w:rsidR="00390C14" w:rsidRPr="004D7E8F" w:rsidRDefault="00390C14" w:rsidP="00390C14">
      <w:pPr>
        <w:pStyle w:val="Noblisbodytext"/>
      </w:pPr>
      <w:r>
        <w:object w:dxaOrig="1535" w:dyaOrig="986" w14:anchorId="2781DEC7">
          <v:shape id="_x0000_i1029" type="#_x0000_t75" style="width:102.75pt;height:66pt" o:ole="">
            <v:imagedata r:id="rId27" o:title=""/>
          </v:shape>
          <o:OLEObject Type="Embed" ProgID="Word.Document.8" ShapeID="_x0000_i1029" DrawAspect="Icon" ObjectID="_1495356200" r:id="rId28">
            <o:FieldCodes>\s</o:FieldCodes>
          </o:OLEObject>
        </w:object>
      </w:r>
    </w:p>
    <w:p w14:paraId="36B76996" w14:textId="77777777" w:rsidR="00390C14" w:rsidRDefault="00390C14" w:rsidP="00D956EA">
      <w:pPr>
        <w:pStyle w:val="Heading2"/>
      </w:pPr>
      <w:bookmarkStart w:id="529" w:name="_Toc355362036"/>
      <w:bookmarkStart w:id="530" w:name="_Toc342244434"/>
      <w:bookmarkStart w:id="531" w:name="_Toc366592356"/>
      <w:bookmarkStart w:id="532" w:name="_Toc398886596"/>
      <w:bookmarkStart w:id="533" w:name="_Toc406009834"/>
      <w:r>
        <w:lastRenderedPageBreak/>
        <w:t xml:space="preserve"> </w:t>
      </w:r>
      <w:bookmarkStart w:id="534" w:name="_Toc408998053"/>
      <w:r>
        <w:t>Attachment F</w:t>
      </w:r>
      <w:r w:rsidRPr="00E56DF5">
        <w:t xml:space="preserve"> – Task Order Deliverables</w:t>
      </w:r>
      <w:bookmarkStart w:id="535" w:name="_Toc342244437"/>
      <w:bookmarkEnd w:id="529"/>
      <w:bookmarkEnd w:id="530"/>
      <w:bookmarkEnd w:id="531"/>
      <w:bookmarkEnd w:id="532"/>
      <w:bookmarkEnd w:id="533"/>
      <w:bookmarkEnd w:id="534"/>
    </w:p>
    <w:p w14:paraId="355A6028" w14:textId="77777777" w:rsidR="00390C14" w:rsidRPr="004D7E8F" w:rsidRDefault="00390C14" w:rsidP="00390C14">
      <w:pPr>
        <w:pStyle w:val="Noblisbodytext"/>
      </w:pPr>
      <w:r>
        <w:object w:dxaOrig="1535" w:dyaOrig="986" w14:anchorId="3C4C35A9">
          <v:shape id="_x0000_i1030" type="#_x0000_t75" style="width:102.75pt;height:66pt" o:ole="">
            <v:imagedata r:id="rId29" o:title=""/>
          </v:shape>
          <o:OLEObject Type="Embed" ProgID="Excel.Sheet.8" ShapeID="_x0000_i1030" DrawAspect="Icon" ObjectID="_1495356201" r:id="rId30"/>
        </w:object>
      </w:r>
      <w:bookmarkEnd w:id="535"/>
    </w:p>
    <w:sectPr w:rsidR="00390C14" w:rsidRPr="004D7E8F" w:rsidSect="00502890">
      <w:headerReference w:type="first" r:id="rId31"/>
      <w:footerReference w:type="first" r:id="rId32"/>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DC8D1" w14:textId="77777777" w:rsidR="00955B1D" w:rsidRDefault="00955B1D" w:rsidP="00E42C11">
      <w:r>
        <w:separator/>
      </w:r>
    </w:p>
  </w:endnote>
  <w:endnote w:type="continuationSeparator" w:id="0">
    <w:p w14:paraId="72BC4A17" w14:textId="77777777" w:rsidR="00955B1D" w:rsidRDefault="00955B1D" w:rsidP="00E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xcelsior">
    <w:altName w:val="Excels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TRE">
    <w:altName w:val="Times New Roman"/>
    <w:charset w:val="00"/>
    <w:family w:val="decorativ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1C5A" w14:textId="77777777" w:rsidR="002144EB" w:rsidRPr="001E3B50" w:rsidRDefault="002144EB" w:rsidP="00EF7EBD">
    <w:pPr>
      <w:pBdr>
        <w:top w:val="single" w:sz="4" w:space="1" w:color="auto"/>
      </w:pBdr>
      <w:jc w:val="center"/>
      <w:rPr>
        <w:rFonts w:asciiTheme="minorHAnsi" w:hAnsiTheme="minorHAnsi"/>
        <w:sz w:val="20"/>
        <w:szCs w:val="20"/>
      </w:rPr>
    </w:pPr>
    <w:sdt>
      <w:sdtPr>
        <w:rPr>
          <w:rFonts w:asciiTheme="minorHAnsi" w:hAnsiTheme="minorHAnsi"/>
          <w:sz w:val="20"/>
          <w:szCs w:val="20"/>
        </w:rPr>
        <w:id w:val="250395305"/>
        <w:docPartObj>
          <w:docPartGallery w:val="Page Numbers (Top of Page)"/>
          <w:docPartUnique/>
        </w:docPartObj>
      </w:sdtPr>
      <w:sdtContent>
        <w:r w:rsidRPr="00EF174B">
          <w:rPr>
            <w:rFonts w:asciiTheme="minorHAnsi" w:hAnsiTheme="minorHAnsi"/>
            <w:sz w:val="20"/>
            <w:szCs w:val="20"/>
          </w:rPr>
          <w:t xml:space="preserve">Page </w:t>
        </w:r>
        <w:r w:rsidRPr="00EF174B">
          <w:rPr>
            <w:rFonts w:asciiTheme="minorHAnsi" w:hAnsiTheme="minorHAnsi"/>
            <w:sz w:val="20"/>
            <w:szCs w:val="20"/>
          </w:rPr>
          <w:fldChar w:fldCharType="begin"/>
        </w:r>
        <w:r w:rsidRPr="00EF174B">
          <w:rPr>
            <w:rFonts w:asciiTheme="minorHAnsi" w:hAnsiTheme="minorHAnsi"/>
            <w:sz w:val="20"/>
            <w:szCs w:val="20"/>
          </w:rPr>
          <w:instrText xml:space="preserve"> PAGE </w:instrText>
        </w:r>
        <w:r w:rsidRPr="00EF174B">
          <w:rPr>
            <w:rFonts w:asciiTheme="minorHAnsi" w:hAnsiTheme="minorHAnsi"/>
            <w:sz w:val="20"/>
            <w:szCs w:val="20"/>
          </w:rPr>
          <w:fldChar w:fldCharType="separate"/>
        </w:r>
        <w:r w:rsidR="008E7FDD">
          <w:rPr>
            <w:rFonts w:asciiTheme="minorHAnsi" w:hAnsiTheme="minorHAnsi"/>
            <w:noProof/>
            <w:sz w:val="20"/>
            <w:szCs w:val="20"/>
          </w:rPr>
          <w:t>49</w:t>
        </w:r>
        <w:r w:rsidRPr="00EF174B">
          <w:rPr>
            <w:rFonts w:asciiTheme="minorHAnsi" w:hAnsiTheme="minorHAnsi"/>
            <w:sz w:val="20"/>
            <w:szCs w:val="20"/>
          </w:rPr>
          <w:fldChar w:fldCharType="end"/>
        </w:r>
        <w:r w:rsidRPr="00EF174B">
          <w:rPr>
            <w:rFonts w:asciiTheme="minorHAnsi" w:hAnsiTheme="minorHAnsi"/>
            <w:sz w:val="20"/>
            <w:szCs w:val="20"/>
          </w:rPr>
          <w:t xml:space="preserve"> of </w:t>
        </w:r>
        <w:r w:rsidRPr="00EF174B">
          <w:rPr>
            <w:rFonts w:asciiTheme="minorHAnsi" w:hAnsiTheme="minorHAnsi"/>
            <w:sz w:val="20"/>
            <w:szCs w:val="20"/>
          </w:rPr>
          <w:fldChar w:fldCharType="begin"/>
        </w:r>
        <w:r w:rsidRPr="00EF174B">
          <w:rPr>
            <w:rFonts w:asciiTheme="minorHAnsi" w:hAnsiTheme="minorHAnsi"/>
            <w:sz w:val="20"/>
            <w:szCs w:val="20"/>
          </w:rPr>
          <w:instrText xml:space="preserve"> NUMPAGES  </w:instrText>
        </w:r>
        <w:r w:rsidRPr="00EF174B">
          <w:rPr>
            <w:rFonts w:asciiTheme="minorHAnsi" w:hAnsiTheme="minorHAnsi"/>
            <w:sz w:val="20"/>
            <w:szCs w:val="20"/>
          </w:rPr>
          <w:fldChar w:fldCharType="separate"/>
        </w:r>
        <w:r w:rsidR="008E7FDD">
          <w:rPr>
            <w:rFonts w:asciiTheme="minorHAnsi" w:hAnsiTheme="minorHAnsi"/>
            <w:noProof/>
            <w:sz w:val="20"/>
            <w:szCs w:val="20"/>
          </w:rPr>
          <w:t>56</w:t>
        </w:r>
        <w:r w:rsidRPr="00EF174B">
          <w:rPr>
            <w:rFonts w:asciiTheme="minorHAnsi" w:hAnsiTheme="minorHAnsi"/>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AE2C" w14:textId="77777777" w:rsidR="002144EB" w:rsidRPr="0033519E" w:rsidRDefault="002144EB" w:rsidP="0033519E">
    <w:pPr>
      <w:pBdr>
        <w:top w:val="single" w:sz="4" w:space="1" w:color="auto"/>
      </w:pBdr>
      <w:jc w:val="center"/>
      <w:rPr>
        <w:rFonts w:asciiTheme="minorHAnsi" w:hAnsiTheme="minorHAnsi"/>
        <w:sz w:val="20"/>
        <w:szCs w:val="20"/>
      </w:rPr>
    </w:pPr>
    <w:sdt>
      <w:sdtPr>
        <w:rPr>
          <w:rFonts w:asciiTheme="minorHAnsi" w:hAnsiTheme="minorHAnsi"/>
          <w:sz w:val="20"/>
          <w:szCs w:val="20"/>
        </w:rPr>
        <w:id w:val="1640991264"/>
        <w:docPartObj>
          <w:docPartGallery w:val="Page Numbers (Top of Page)"/>
          <w:docPartUnique/>
        </w:docPartObj>
      </w:sdtPr>
      <w:sdtContent>
        <w:r w:rsidRPr="00EF174B">
          <w:rPr>
            <w:rFonts w:asciiTheme="minorHAnsi" w:hAnsiTheme="minorHAnsi"/>
            <w:sz w:val="20"/>
            <w:szCs w:val="20"/>
          </w:rPr>
          <w:t xml:space="preserve">Page </w:t>
        </w:r>
        <w:r w:rsidRPr="00EF174B">
          <w:rPr>
            <w:rFonts w:asciiTheme="minorHAnsi" w:hAnsiTheme="minorHAnsi"/>
            <w:sz w:val="20"/>
            <w:szCs w:val="20"/>
          </w:rPr>
          <w:fldChar w:fldCharType="begin"/>
        </w:r>
        <w:r w:rsidRPr="00EF174B">
          <w:rPr>
            <w:rFonts w:asciiTheme="minorHAnsi" w:hAnsiTheme="minorHAnsi"/>
            <w:sz w:val="20"/>
            <w:szCs w:val="20"/>
          </w:rPr>
          <w:instrText xml:space="preserve"> PAGE </w:instrText>
        </w:r>
        <w:r w:rsidRPr="00EF174B">
          <w:rPr>
            <w:rFonts w:asciiTheme="minorHAnsi" w:hAnsiTheme="minorHAnsi"/>
            <w:sz w:val="20"/>
            <w:szCs w:val="20"/>
          </w:rPr>
          <w:fldChar w:fldCharType="separate"/>
        </w:r>
        <w:r w:rsidR="006B2C0A">
          <w:rPr>
            <w:rFonts w:asciiTheme="minorHAnsi" w:hAnsiTheme="minorHAnsi"/>
            <w:noProof/>
            <w:sz w:val="20"/>
            <w:szCs w:val="20"/>
          </w:rPr>
          <w:t>1</w:t>
        </w:r>
        <w:r w:rsidRPr="00EF174B">
          <w:rPr>
            <w:rFonts w:asciiTheme="minorHAnsi" w:hAnsiTheme="minorHAnsi"/>
            <w:sz w:val="20"/>
            <w:szCs w:val="20"/>
          </w:rPr>
          <w:fldChar w:fldCharType="end"/>
        </w:r>
        <w:r w:rsidRPr="00EF174B">
          <w:rPr>
            <w:rFonts w:asciiTheme="minorHAnsi" w:hAnsiTheme="minorHAnsi"/>
            <w:sz w:val="20"/>
            <w:szCs w:val="20"/>
          </w:rPr>
          <w:t xml:space="preserve"> of </w:t>
        </w:r>
        <w:r w:rsidRPr="00EF174B">
          <w:rPr>
            <w:rFonts w:asciiTheme="minorHAnsi" w:hAnsiTheme="minorHAnsi"/>
            <w:sz w:val="20"/>
            <w:szCs w:val="20"/>
          </w:rPr>
          <w:fldChar w:fldCharType="begin"/>
        </w:r>
        <w:r w:rsidRPr="00EF174B">
          <w:rPr>
            <w:rFonts w:asciiTheme="minorHAnsi" w:hAnsiTheme="minorHAnsi"/>
            <w:sz w:val="20"/>
            <w:szCs w:val="20"/>
          </w:rPr>
          <w:instrText xml:space="preserve"> NUMPAGES  </w:instrText>
        </w:r>
        <w:r w:rsidRPr="00EF174B">
          <w:rPr>
            <w:rFonts w:asciiTheme="minorHAnsi" w:hAnsiTheme="minorHAnsi"/>
            <w:sz w:val="20"/>
            <w:szCs w:val="20"/>
          </w:rPr>
          <w:fldChar w:fldCharType="separate"/>
        </w:r>
        <w:r w:rsidR="006B2C0A">
          <w:rPr>
            <w:rFonts w:asciiTheme="minorHAnsi" w:hAnsiTheme="minorHAnsi"/>
            <w:noProof/>
            <w:sz w:val="20"/>
            <w:szCs w:val="20"/>
          </w:rPr>
          <w:t>55</w:t>
        </w:r>
        <w:r w:rsidRPr="00EF174B">
          <w:rPr>
            <w:rFonts w:asciiTheme="minorHAnsi" w:hAnsiTheme="minorHAnsi"/>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F4CA" w14:textId="77777777" w:rsidR="002144EB" w:rsidRPr="00BF4D5F" w:rsidRDefault="002144EB" w:rsidP="00BF4D5F">
    <w:pPr>
      <w:pBdr>
        <w:top w:val="single" w:sz="4" w:space="1" w:color="auto"/>
      </w:pBdr>
      <w:jc w:val="center"/>
      <w:rPr>
        <w:rFonts w:asciiTheme="minorHAnsi" w:hAnsiTheme="minorHAnsi"/>
        <w:sz w:val="20"/>
        <w:szCs w:val="20"/>
      </w:rPr>
    </w:pPr>
    <w:sdt>
      <w:sdtPr>
        <w:rPr>
          <w:rFonts w:asciiTheme="minorHAnsi" w:hAnsiTheme="minorHAnsi"/>
          <w:sz w:val="20"/>
          <w:szCs w:val="20"/>
        </w:rPr>
        <w:id w:val="52051713"/>
        <w:docPartObj>
          <w:docPartGallery w:val="Page Numbers (Top of Page)"/>
          <w:docPartUnique/>
        </w:docPartObj>
      </w:sdtPr>
      <w:sdtContent>
        <w:r w:rsidRPr="00EF174B">
          <w:rPr>
            <w:rFonts w:asciiTheme="minorHAnsi" w:hAnsiTheme="minorHAnsi"/>
            <w:sz w:val="20"/>
            <w:szCs w:val="20"/>
          </w:rPr>
          <w:t xml:space="preserve">Page </w:t>
        </w:r>
        <w:r w:rsidRPr="00EF174B">
          <w:rPr>
            <w:rFonts w:asciiTheme="minorHAnsi" w:hAnsiTheme="minorHAnsi"/>
            <w:sz w:val="20"/>
            <w:szCs w:val="20"/>
          </w:rPr>
          <w:fldChar w:fldCharType="begin"/>
        </w:r>
        <w:r w:rsidRPr="00EF174B">
          <w:rPr>
            <w:rFonts w:asciiTheme="minorHAnsi" w:hAnsiTheme="minorHAnsi"/>
            <w:sz w:val="20"/>
            <w:szCs w:val="20"/>
          </w:rPr>
          <w:instrText xml:space="preserve"> PAGE </w:instrText>
        </w:r>
        <w:r w:rsidRPr="00EF174B">
          <w:rPr>
            <w:rFonts w:asciiTheme="minorHAnsi" w:hAnsiTheme="minorHAnsi"/>
            <w:sz w:val="20"/>
            <w:szCs w:val="20"/>
          </w:rPr>
          <w:fldChar w:fldCharType="separate"/>
        </w:r>
        <w:r w:rsidR="006B2C0A">
          <w:rPr>
            <w:rFonts w:asciiTheme="minorHAnsi" w:hAnsiTheme="minorHAnsi"/>
            <w:noProof/>
            <w:sz w:val="20"/>
            <w:szCs w:val="20"/>
          </w:rPr>
          <w:t>1</w:t>
        </w:r>
        <w:r w:rsidRPr="00EF174B">
          <w:rPr>
            <w:rFonts w:asciiTheme="minorHAnsi" w:hAnsiTheme="minorHAnsi"/>
            <w:sz w:val="20"/>
            <w:szCs w:val="20"/>
          </w:rPr>
          <w:fldChar w:fldCharType="end"/>
        </w:r>
        <w:r w:rsidRPr="00EF174B">
          <w:rPr>
            <w:rFonts w:asciiTheme="minorHAnsi" w:hAnsiTheme="minorHAnsi"/>
            <w:sz w:val="20"/>
            <w:szCs w:val="20"/>
          </w:rPr>
          <w:t xml:space="preserve"> of </w:t>
        </w:r>
        <w:r w:rsidRPr="00EF174B">
          <w:rPr>
            <w:rFonts w:asciiTheme="minorHAnsi" w:hAnsiTheme="minorHAnsi"/>
            <w:sz w:val="20"/>
            <w:szCs w:val="20"/>
          </w:rPr>
          <w:fldChar w:fldCharType="begin"/>
        </w:r>
        <w:r w:rsidRPr="00EF174B">
          <w:rPr>
            <w:rFonts w:asciiTheme="minorHAnsi" w:hAnsiTheme="minorHAnsi"/>
            <w:sz w:val="20"/>
            <w:szCs w:val="20"/>
          </w:rPr>
          <w:instrText xml:space="preserve"> NUMPAGES  </w:instrText>
        </w:r>
        <w:r w:rsidRPr="00EF174B">
          <w:rPr>
            <w:rFonts w:asciiTheme="minorHAnsi" w:hAnsiTheme="minorHAnsi"/>
            <w:sz w:val="20"/>
            <w:szCs w:val="20"/>
          </w:rPr>
          <w:fldChar w:fldCharType="separate"/>
        </w:r>
        <w:r w:rsidR="006B2C0A">
          <w:rPr>
            <w:rFonts w:asciiTheme="minorHAnsi" w:hAnsiTheme="minorHAnsi"/>
            <w:noProof/>
            <w:sz w:val="20"/>
            <w:szCs w:val="20"/>
          </w:rPr>
          <w:t>55</w:t>
        </w:r>
        <w:r w:rsidRPr="00EF174B">
          <w:rPr>
            <w:rFonts w:asciiTheme="minorHAnsi" w:hAnsiTheme="minorHAnsi"/>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02D10" w14:textId="77777777" w:rsidR="00955B1D" w:rsidRDefault="00955B1D" w:rsidP="00E42C11">
      <w:r>
        <w:separator/>
      </w:r>
    </w:p>
  </w:footnote>
  <w:footnote w:type="continuationSeparator" w:id="0">
    <w:p w14:paraId="7389A8A6" w14:textId="77777777" w:rsidR="00955B1D" w:rsidRDefault="00955B1D" w:rsidP="00E4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3D39" w14:textId="77777777" w:rsidR="002144EB" w:rsidRPr="00492DD1" w:rsidRDefault="002144EB">
    <w:pPr>
      <w:pStyle w:val="Header"/>
      <w:rPr>
        <w:rFonts w:ascii="Calibri" w:hAnsi="Calibri"/>
      </w:rPr>
    </w:pPr>
    <w:r w:rsidRPr="004B537C">
      <w:rPr>
        <w:rFonts w:ascii="Calibri" w:hAnsi="Calibri"/>
      </w:rPr>
      <w:t>General Services Administration</w:t>
    </w:r>
    <w:r w:rsidRPr="004B537C">
      <w:rPr>
        <w:rFonts w:ascii="Calibri" w:hAnsi="Calibri"/>
      </w:rPr>
      <w:br/>
      <w:t>C</w:t>
    </w:r>
    <w:r>
      <w:rPr>
        <w:rFonts w:ascii="Calibri" w:hAnsi="Calibri"/>
      </w:rPr>
      <w:t>onnections</w:t>
    </w:r>
    <w:r w:rsidRPr="004B537C">
      <w:rPr>
        <w:rFonts w:ascii="Calibri" w:hAnsi="Calibri"/>
      </w:rPr>
      <w:t xml:space="preserve"> II</w:t>
    </w:r>
    <w:r w:rsidRPr="004B537C">
      <w:rPr>
        <w:rFonts w:ascii="Calibri" w:hAnsi="Calibri"/>
      </w:rPr>
      <w:br/>
    </w:r>
    <w:r>
      <w:rPr>
        <w:rFonts w:ascii="Calibri" w:hAnsi="Calibri"/>
      </w:rPr>
      <w:t>Managed Mobility</w:t>
    </w:r>
    <w:r w:rsidRPr="004B537C">
      <w:rPr>
        <w:rFonts w:ascii="Calibri" w:hAnsi="Calibri"/>
      </w:rPr>
      <w:t xml:space="preserve"> Project Statement of Work (SOW) </w:t>
    </w:r>
    <w:r w:rsidRPr="004B537C">
      <w:rPr>
        <w:rFonts w:ascii="Calibri" w:hAnsi="Calibri"/>
      </w:rPr>
      <w:br/>
    </w:r>
    <w:r w:rsidRPr="0064784D">
      <w:rPr>
        <w:rFonts w:ascii="Calibri" w:hAnsi="Calibri"/>
        <w:color w:val="E36C0A"/>
      </w:rPr>
      <w:t>[Client Agency Name</w:t>
    </w:r>
    <w:proofErr w:type="gramStart"/>
    <w:r w:rsidRPr="0064784D">
      <w:rPr>
        <w:rFonts w:ascii="Calibri" w:hAnsi="Calibri"/>
        <w:color w:val="E36C0A"/>
      </w:rPr>
      <w:t>]</w:t>
    </w:r>
    <w:proofErr w:type="gramEnd"/>
    <w:r w:rsidRPr="004B537C">
      <w:rPr>
        <w:rFonts w:ascii="Calibri" w:hAnsi="Calibri"/>
      </w:rPr>
      <w:br/>
      <w:t xml:space="preserve">Order Identification Number: </w:t>
    </w:r>
    <w:r>
      <w:rPr>
        <w:rFonts w:ascii="Calibri" w:hAnsi="Calibri"/>
        <w:color w:val="E36C0A"/>
      </w:rPr>
      <w:t>[##</w:t>
    </w:r>
    <w:r w:rsidRPr="00251E7C">
      <w:rPr>
        <w:rFonts w:ascii="Calibri" w:hAnsi="Calibri"/>
        <w:color w:val="E36C0A"/>
      </w:rPr>
      <w:t>##</w:t>
    </w:r>
    <w:r>
      <w:rPr>
        <w:rFonts w:ascii="Calibri" w:hAnsi="Calibri"/>
        <w:color w:val="E36C0A"/>
      </w:rPr>
      <w:t>##</w:t>
    </w:r>
    <w:r w:rsidRPr="00251E7C">
      <w:rPr>
        <w:rFonts w:ascii="Calibri" w:hAnsi="Calibri"/>
        <w:color w:val="E36C0A"/>
      </w:rPr>
      <w:t>]</w:t>
    </w:r>
    <w:r w:rsidRPr="004B537C">
      <w:rPr>
        <w:rFonts w:ascii="Calibri" w:hAnsi="Calibri"/>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7D9B" w14:textId="77777777" w:rsidR="002144EB" w:rsidRPr="00492DD1" w:rsidRDefault="002144EB" w:rsidP="0033519E">
    <w:pPr>
      <w:pStyle w:val="Header"/>
      <w:rPr>
        <w:rFonts w:ascii="Calibri" w:hAnsi="Calibri"/>
      </w:rPr>
    </w:pPr>
    <w:r w:rsidRPr="004B537C">
      <w:rPr>
        <w:rFonts w:ascii="Calibri" w:hAnsi="Calibri"/>
      </w:rPr>
      <w:t>General Services Administration</w:t>
    </w:r>
    <w:r w:rsidRPr="004B537C">
      <w:rPr>
        <w:rFonts w:ascii="Calibri" w:hAnsi="Calibri"/>
      </w:rPr>
      <w:br/>
      <w:t>C</w:t>
    </w:r>
    <w:r>
      <w:rPr>
        <w:rFonts w:ascii="Calibri" w:hAnsi="Calibri"/>
      </w:rPr>
      <w:t>onnections</w:t>
    </w:r>
    <w:r w:rsidRPr="004B537C">
      <w:rPr>
        <w:rFonts w:ascii="Calibri" w:hAnsi="Calibri"/>
      </w:rPr>
      <w:t xml:space="preserve"> II</w:t>
    </w:r>
    <w:r w:rsidRPr="004B537C">
      <w:rPr>
        <w:rFonts w:ascii="Calibri" w:hAnsi="Calibri"/>
      </w:rPr>
      <w:br/>
    </w:r>
    <w:r>
      <w:rPr>
        <w:rFonts w:ascii="Calibri" w:hAnsi="Calibri"/>
      </w:rPr>
      <w:t>Managed Mobility</w:t>
    </w:r>
    <w:r w:rsidRPr="004B537C">
      <w:rPr>
        <w:rFonts w:ascii="Calibri" w:hAnsi="Calibri"/>
      </w:rPr>
      <w:t xml:space="preserve"> Project Statement of Work (SOW) </w:t>
    </w:r>
    <w:r w:rsidRPr="004B537C">
      <w:rPr>
        <w:rFonts w:ascii="Calibri" w:hAnsi="Calibri"/>
      </w:rPr>
      <w:br/>
    </w:r>
    <w:r w:rsidRPr="0064784D">
      <w:rPr>
        <w:rFonts w:ascii="Calibri" w:hAnsi="Calibri"/>
        <w:color w:val="E36C0A"/>
      </w:rPr>
      <w:t>[Client Agency Name</w:t>
    </w:r>
    <w:proofErr w:type="gramStart"/>
    <w:r w:rsidRPr="0064784D">
      <w:rPr>
        <w:rFonts w:ascii="Calibri" w:hAnsi="Calibri"/>
        <w:color w:val="E36C0A"/>
      </w:rPr>
      <w:t>]</w:t>
    </w:r>
    <w:proofErr w:type="gramEnd"/>
    <w:r w:rsidRPr="004B537C">
      <w:rPr>
        <w:rFonts w:ascii="Calibri" w:hAnsi="Calibri"/>
      </w:rPr>
      <w:br/>
      <w:t xml:space="preserve">Order Identification Number: </w:t>
    </w:r>
    <w:r>
      <w:rPr>
        <w:rFonts w:ascii="Calibri" w:hAnsi="Calibri"/>
        <w:color w:val="E36C0A"/>
      </w:rPr>
      <w:t>[##</w:t>
    </w:r>
    <w:r w:rsidRPr="00251E7C">
      <w:rPr>
        <w:rFonts w:ascii="Calibri" w:hAnsi="Calibri"/>
        <w:color w:val="E36C0A"/>
      </w:rPr>
      <w:t>##</w:t>
    </w:r>
    <w:r>
      <w:rPr>
        <w:rFonts w:ascii="Calibri" w:hAnsi="Calibri"/>
        <w:color w:val="E36C0A"/>
      </w:rPr>
      <w:t>##</w:t>
    </w:r>
    <w:r w:rsidRPr="00251E7C">
      <w:rPr>
        <w:rFonts w:ascii="Calibri" w:hAnsi="Calibri"/>
        <w:color w:val="E36C0A"/>
      </w:rPr>
      <w:t>]</w:t>
    </w:r>
    <w:r w:rsidRPr="004B537C">
      <w:rPr>
        <w:rFonts w:ascii="Calibri" w:hAnsi="Calibri"/>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3655" w14:textId="77777777" w:rsidR="002144EB" w:rsidRPr="00492DD1" w:rsidRDefault="002144EB" w:rsidP="00BF4D5F">
    <w:pPr>
      <w:pStyle w:val="Header"/>
      <w:rPr>
        <w:rFonts w:ascii="Calibri" w:hAnsi="Calibri"/>
      </w:rPr>
    </w:pPr>
    <w:r w:rsidRPr="004B537C">
      <w:rPr>
        <w:rFonts w:ascii="Calibri" w:hAnsi="Calibri"/>
      </w:rPr>
      <w:t>General Services Administration</w:t>
    </w:r>
    <w:r w:rsidRPr="004B537C">
      <w:rPr>
        <w:rFonts w:ascii="Calibri" w:hAnsi="Calibri"/>
      </w:rPr>
      <w:br/>
      <w:t>C</w:t>
    </w:r>
    <w:r>
      <w:rPr>
        <w:rFonts w:ascii="Calibri" w:hAnsi="Calibri"/>
      </w:rPr>
      <w:t>onnections</w:t>
    </w:r>
    <w:r w:rsidRPr="004B537C">
      <w:rPr>
        <w:rFonts w:ascii="Calibri" w:hAnsi="Calibri"/>
      </w:rPr>
      <w:t xml:space="preserve"> II</w:t>
    </w:r>
    <w:r w:rsidRPr="004B537C">
      <w:rPr>
        <w:rFonts w:ascii="Calibri" w:hAnsi="Calibri"/>
      </w:rPr>
      <w:br/>
    </w:r>
    <w:r>
      <w:rPr>
        <w:rFonts w:ascii="Calibri" w:hAnsi="Calibri"/>
      </w:rPr>
      <w:t>M</w:t>
    </w:r>
    <w:r w:rsidRPr="004B537C">
      <w:rPr>
        <w:rFonts w:ascii="Calibri" w:hAnsi="Calibri"/>
      </w:rPr>
      <w:t xml:space="preserve"> Project Statement of Work (SOW) </w:t>
    </w:r>
    <w:r w:rsidRPr="004B537C">
      <w:rPr>
        <w:rFonts w:ascii="Calibri" w:hAnsi="Calibri"/>
      </w:rPr>
      <w:br/>
    </w:r>
    <w:r w:rsidRPr="0064784D">
      <w:rPr>
        <w:rFonts w:ascii="Calibri" w:hAnsi="Calibri"/>
        <w:color w:val="E36C0A"/>
      </w:rPr>
      <w:t>[Client Agency Name</w:t>
    </w:r>
    <w:proofErr w:type="gramStart"/>
    <w:r w:rsidRPr="0064784D">
      <w:rPr>
        <w:rFonts w:ascii="Calibri" w:hAnsi="Calibri"/>
        <w:color w:val="E36C0A"/>
      </w:rPr>
      <w:t>]</w:t>
    </w:r>
    <w:proofErr w:type="gramEnd"/>
    <w:r w:rsidRPr="004B537C">
      <w:rPr>
        <w:rFonts w:ascii="Calibri" w:hAnsi="Calibri"/>
      </w:rPr>
      <w:br/>
      <w:t xml:space="preserve">Order Identification Number: </w:t>
    </w:r>
    <w:r>
      <w:rPr>
        <w:rFonts w:ascii="Calibri" w:hAnsi="Calibri"/>
        <w:color w:val="E36C0A"/>
      </w:rPr>
      <w:t>[##</w:t>
    </w:r>
    <w:r w:rsidRPr="00251E7C">
      <w:rPr>
        <w:rFonts w:ascii="Calibri" w:hAnsi="Calibri"/>
        <w:color w:val="E36C0A"/>
      </w:rPr>
      <w:t>##</w:t>
    </w:r>
    <w:r>
      <w:rPr>
        <w:rFonts w:ascii="Calibri" w:hAnsi="Calibri"/>
        <w:color w:val="E36C0A"/>
      </w:rPr>
      <w:t>##</w:t>
    </w:r>
    <w:r w:rsidRPr="00251E7C">
      <w:rPr>
        <w:rFonts w:ascii="Calibri" w:hAnsi="Calibri"/>
        <w:color w:val="E36C0A"/>
      </w:rPr>
      <w:t>]</w:t>
    </w:r>
    <w:r w:rsidRPr="004B537C">
      <w:rPr>
        <w:rFonts w:ascii="Calibri" w:hAnsi="Calibri"/>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3624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94B6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ACC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DE0D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B4EC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BAC1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84F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E205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40B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B8B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200BF"/>
    <w:multiLevelType w:val="hybridMultilevel"/>
    <w:tmpl w:val="9B603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0586C33"/>
    <w:multiLevelType w:val="hybridMultilevel"/>
    <w:tmpl w:val="847A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636CE0"/>
    <w:multiLevelType w:val="hybridMultilevel"/>
    <w:tmpl w:val="50E4C6CE"/>
    <w:lvl w:ilvl="0" w:tplc="1F82442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590B5C"/>
    <w:multiLevelType w:val="hybridMultilevel"/>
    <w:tmpl w:val="0BC02FAC"/>
    <w:lvl w:ilvl="0" w:tplc="D1728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7B24DF"/>
    <w:multiLevelType w:val="multilevel"/>
    <w:tmpl w:val="39D27856"/>
    <w:styleLink w:val="AppendixHeadings"/>
    <w:lvl w:ilvl="0">
      <w:start w:val="1"/>
      <w:numFmt w:val="upperLetter"/>
      <w:pStyle w:val="Appendix1"/>
      <w:lvlText w:val="Appendix %1"/>
      <w:lvlJc w:val="left"/>
      <w:pPr>
        <w:ind w:left="360" w:hanging="360"/>
      </w:pPr>
      <w:rPr>
        <w:rFonts w:ascii="Times New Roman" w:hAnsi="Times New Roman" w:hint="default"/>
      </w:rPr>
    </w:lvl>
    <w:lvl w:ilvl="1">
      <w:start w:val="1"/>
      <w:numFmt w:val="decimal"/>
      <w:pStyle w:val="Appendix2"/>
      <w:lvlText w:val="%1.%2"/>
      <w:lvlJc w:val="left"/>
      <w:pPr>
        <w:ind w:left="504" w:hanging="504"/>
      </w:pPr>
      <w:rPr>
        <w:rFonts w:hint="default"/>
      </w:rPr>
    </w:lvl>
    <w:lvl w:ilvl="2">
      <w:start w:val="1"/>
      <w:numFmt w:val="decimal"/>
      <w:pStyle w:val="Appendix3"/>
      <w:lvlText w:val="%1.%2.%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5">
    <w:nsid w:val="0A2859E3"/>
    <w:multiLevelType w:val="hybridMultilevel"/>
    <w:tmpl w:val="83EECAEE"/>
    <w:lvl w:ilvl="0" w:tplc="169A90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5F485A"/>
    <w:multiLevelType w:val="hybridMultilevel"/>
    <w:tmpl w:val="EC74E46A"/>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1E671E"/>
    <w:multiLevelType w:val="hybridMultilevel"/>
    <w:tmpl w:val="DBA62428"/>
    <w:lvl w:ilvl="0" w:tplc="9C002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014D33"/>
    <w:multiLevelType w:val="multilevel"/>
    <w:tmpl w:val="C2C8128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360" w:hanging="36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19">
    <w:nsid w:val="17537495"/>
    <w:multiLevelType w:val="hybridMultilevel"/>
    <w:tmpl w:val="DE5E41DA"/>
    <w:lvl w:ilvl="0" w:tplc="ADAAF2D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6E0C0D"/>
    <w:multiLevelType w:val="hybridMultilevel"/>
    <w:tmpl w:val="23364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7B10934"/>
    <w:multiLevelType w:val="hybridMultilevel"/>
    <w:tmpl w:val="7F8EDA92"/>
    <w:lvl w:ilvl="0" w:tplc="04090001">
      <w:start w:val="1"/>
      <w:numFmt w:val="bullet"/>
      <w:lvlText w:val=""/>
      <w:lvlJc w:val="left"/>
      <w:pPr>
        <w:ind w:left="720" w:hanging="360"/>
      </w:pPr>
      <w:rPr>
        <w:rFonts w:ascii="Symbol" w:hAnsi="Symbol" w:hint="default"/>
      </w:rPr>
    </w:lvl>
    <w:lvl w:ilvl="1" w:tplc="8DD8247A">
      <w:start w:val="1"/>
      <w:numFmt w:val="bullet"/>
      <w:pStyle w:val="StyleB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867057"/>
    <w:multiLevelType w:val="hybridMultilevel"/>
    <w:tmpl w:val="376EE986"/>
    <w:lvl w:ilvl="0" w:tplc="4314E388">
      <w:start w:val="1"/>
      <w:numFmt w:val="bullet"/>
      <w:pStyle w:val="Proptablebullet1"/>
      <w:lvlText w:val=""/>
      <w:lvlJc w:val="left"/>
      <w:pPr>
        <w:tabs>
          <w:tab w:val="num" w:pos="360"/>
        </w:tabs>
        <w:ind w:left="360" w:hanging="360"/>
      </w:pPr>
      <w:rPr>
        <w:rFonts w:ascii="Symbol" w:hAnsi="Symbol" w:hint="default"/>
        <w:b w:val="0"/>
        <w:i w:val="0"/>
        <w:color w:val="42637A"/>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CCB3D41"/>
    <w:multiLevelType w:val="hybridMultilevel"/>
    <w:tmpl w:val="8A2C3AA6"/>
    <w:lvl w:ilvl="0" w:tplc="CFE28D56">
      <w:start w:val="1"/>
      <w:numFmt w:val="decimal"/>
      <w:pStyle w:val="NoblisTableNumberedList"/>
      <w:lvlText w:val="%1."/>
      <w:lvlJc w:val="left"/>
      <w:pPr>
        <w:ind w:left="360" w:hanging="360"/>
      </w:pPr>
      <w:rPr>
        <w:rFonts w:ascii="Arial Narrow" w:hAnsi="Arial Narrow"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3E0A07"/>
    <w:multiLevelType w:val="hybridMultilevel"/>
    <w:tmpl w:val="9D6E04E4"/>
    <w:lvl w:ilvl="0" w:tplc="86A4D520">
      <w:start w:val="1"/>
      <w:numFmt w:val="bullet"/>
      <w:pStyle w:val="Bullet1"/>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F523D8F"/>
    <w:multiLevelType w:val="hybridMultilevel"/>
    <w:tmpl w:val="C09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AD0FC2"/>
    <w:multiLevelType w:val="multilevel"/>
    <w:tmpl w:val="C01EB268"/>
    <w:styleLink w:val="PropBulletList"/>
    <w:lvl w:ilvl="0">
      <w:start w:val="1"/>
      <w:numFmt w:val="bullet"/>
      <w:pStyle w:val="propbullet1"/>
      <w:lvlText w:val=""/>
      <w:lvlJc w:val="left"/>
      <w:pPr>
        <w:tabs>
          <w:tab w:val="num" w:pos="360"/>
        </w:tabs>
        <w:ind w:left="360" w:hanging="360"/>
      </w:pPr>
      <w:rPr>
        <w:rFonts w:ascii="Symbol" w:hAnsi="Symbol" w:hint="default"/>
        <w:color w:val="42637A"/>
        <w:sz w:val="24"/>
      </w:rPr>
    </w:lvl>
    <w:lvl w:ilvl="1">
      <w:start w:val="1"/>
      <w:numFmt w:val="bullet"/>
      <w:pStyle w:val="propbullet2"/>
      <w:lvlText w:val="►"/>
      <w:lvlJc w:val="left"/>
      <w:pPr>
        <w:tabs>
          <w:tab w:val="num" w:pos="360"/>
        </w:tabs>
        <w:ind w:left="720" w:hanging="360"/>
      </w:pPr>
      <w:rPr>
        <w:rFonts w:ascii="Arial Narrow" w:hAnsi="Arial Narrow" w:hint="default"/>
        <w:color w:val="42637A"/>
        <w:sz w:val="18"/>
      </w:rPr>
    </w:lvl>
    <w:lvl w:ilvl="2">
      <w:start w:val="1"/>
      <w:numFmt w:val="bullet"/>
      <w:pStyle w:val="propbullet3"/>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5061BE3"/>
    <w:multiLevelType w:val="hybridMultilevel"/>
    <w:tmpl w:val="A230931E"/>
    <w:lvl w:ilvl="0" w:tplc="413601A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00C4068">
      <w:start w:val="1"/>
      <w:numFmt w:val="lowerLetter"/>
      <w:lvlText w:val="(%3)"/>
      <w:lvlJc w:val="left"/>
      <w:pPr>
        <w:ind w:left="2160" w:hanging="180"/>
      </w:pPr>
      <w:rPr>
        <w:rFont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8D1F4B"/>
    <w:multiLevelType w:val="hybridMultilevel"/>
    <w:tmpl w:val="93A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F62330"/>
    <w:multiLevelType w:val="hybridMultilevel"/>
    <w:tmpl w:val="1E04B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2ACA2FC9"/>
    <w:multiLevelType w:val="hybridMultilevel"/>
    <w:tmpl w:val="CC08E800"/>
    <w:lvl w:ilvl="0" w:tplc="04090001">
      <w:start w:val="1"/>
      <w:numFmt w:val="bullet"/>
      <w:lvlText w:val=""/>
      <w:lvlJc w:val="left"/>
      <w:pPr>
        <w:ind w:left="720" w:hanging="360"/>
      </w:pPr>
      <w:rPr>
        <w:rFonts w:ascii="Symbol" w:hAnsi="Symbol" w:hint="default"/>
      </w:rPr>
    </w:lvl>
    <w:lvl w:ilvl="1" w:tplc="2018793A">
      <w:numFmt w:val="bullet"/>
      <w:lvlText w:val="•"/>
      <w:lvlJc w:val="left"/>
      <w:pPr>
        <w:ind w:left="1440" w:hanging="360"/>
      </w:pPr>
      <w:rPr>
        <w:rFonts w:ascii="Cambria" w:eastAsiaTheme="minorHAnsi" w:hAnsi="Cambria" w:cstheme="minorBidi" w:hint="default"/>
      </w:rPr>
    </w:lvl>
    <w:lvl w:ilvl="2" w:tplc="13D2CC08">
      <w:start w:val="1"/>
      <w:numFmt w:val="lowerLetter"/>
      <w:lvlText w:val="(%3)"/>
      <w:lvlJc w:val="left"/>
      <w:pPr>
        <w:ind w:left="2340" w:hanging="360"/>
      </w:pPr>
      <w:rPr>
        <w:rFonts w:hint="default"/>
      </w:rPr>
    </w:lvl>
    <w:lvl w:ilvl="3" w:tplc="83E2D2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077824"/>
    <w:multiLevelType w:val="hybridMultilevel"/>
    <w:tmpl w:val="B43C05BE"/>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422E6F"/>
    <w:multiLevelType w:val="hybridMultilevel"/>
    <w:tmpl w:val="4232D4A6"/>
    <w:lvl w:ilvl="0" w:tplc="D1728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4C2B60"/>
    <w:multiLevelType w:val="hybridMultilevel"/>
    <w:tmpl w:val="85A2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7D1C8D"/>
    <w:multiLevelType w:val="multilevel"/>
    <w:tmpl w:val="C01EB268"/>
    <w:lvl w:ilvl="0">
      <w:start w:val="1"/>
      <w:numFmt w:val="bullet"/>
      <w:pStyle w:val="Noblisbullet1"/>
      <w:lvlText w:val=""/>
      <w:lvlJc w:val="left"/>
      <w:pPr>
        <w:tabs>
          <w:tab w:val="num" w:pos="360"/>
        </w:tabs>
        <w:ind w:left="360" w:hanging="360"/>
      </w:pPr>
      <w:rPr>
        <w:rFonts w:ascii="Symbol" w:hAnsi="Symbol" w:hint="default"/>
        <w:color w:val="42637A"/>
        <w:sz w:val="24"/>
      </w:rPr>
    </w:lvl>
    <w:lvl w:ilvl="1">
      <w:start w:val="1"/>
      <w:numFmt w:val="bullet"/>
      <w:pStyle w:val="Noblisbullet2"/>
      <w:lvlText w:val="►"/>
      <w:lvlJc w:val="left"/>
      <w:pPr>
        <w:tabs>
          <w:tab w:val="num" w:pos="360"/>
        </w:tabs>
        <w:ind w:left="720" w:hanging="360"/>
      </w:pPr>
      <w:rPr>
        <w:rFonts w:ascii="Arial Narrow" w:hAnsi="Arial Narrow" w:hint="default"/>
        <w:color w:val="42637A"/>
        <w:sz w:val="18"/>
      </w:rPr>
    </w:lvl>
    <w:lvl w:ilvl="2">
      <w:start w:val="1"/>
      <w:numFmt w:val="bullet"/>
      <w:pStyle w:val="Noblisbullet3"/>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0270B83"/>
    <w:multiLevelType w:val="hybridMultilevel"/>
    <w:tmpl w:val="B234EFB2"/>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F3245D"/>
    <w:multiLevelType w:val="hybridMultilevel"/>
    <w:tmpl w:val="848EBC06"/>
    <w:lvl w:ilvl="0" w:tplc="0409000F">
      <w:start w:val="1"/>
      <w:numFmt w:val="decimal"/>
      <w:pStyle w:val="Noblisbullet1last"/>
      <w:lvlText w:val="%1."/>
      <w:lvlJc w:val="left"/>
      <w:pPr>
        <w:ind w:left="720" w:hanging="360"/>
      </w:pPr>
    </w:lvl>
    <w:lvl w:ilvl="1" w:tplc="0409000F">
      <w:start w:val="1"/>
      <w:numFmt w:val="decimal"/>
      <w:pStyle w:val="Noblisbullet2last"/>
      <w:lvlText w:val="%2."/>
      <w:lvlJc w:val="left"/>
      <w:pPr>
        <w:ind w:left="1440" w:hanging="360"/>
      </w:pPr>
    </w:lvl>
    <w:lvl w:ilvl="2" w:tplc="0409001B" w:tentative="1">
      <w:start w:val="1"/>
      <w:numFmt w:val="lowerRoman"/>
      <w:pStyle w:val="Noblisbullet3last"/>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99596B"/>
    <w:multiLevelType w:val="hybridMultilevel"/>
    <w:tmpl w:val="482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427AF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B737449"/>
    <w:multiLevelType w:val="hybridMultilevel"/>
    <w:tmpl w:val="AC6C4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CB94DAB"/>
    <w:multiLevelType w:val="hybridMultilevel"/>
    <w:tmpl w:val="A56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1D3CD9"/>
    <w:multiLevelType w:val="hybridMultilevel"/>
    <w:tmpl w:val="13144EDC"/>
    <w:lvl w:ilvl="0" w:tplc="17522C10">
      <w:start w:val="1"/>
      <w:numFmt w:val="decimal"/>
      <w:lvlText w:val="%1."/>
      <w:lvlJc w:val="left"/>
      <w:pPr>
        <w:ind w:left="360" w:hanging="360"/>
      </w:pPr>
      <w:rPr>
        <w:rFonts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B13DC8"/>
    <w:multiLevelType w:val="multilevel"/>
    <w:tmpl w:val="F704F2D4"/>
    <w:lvl w:ilvl="0">
      <w:start w:val="1"/>
      <w:numFmt w:val="lowerLetter"/>
      <w:lvlText w:val="%1)"/>
      <w:lvlJc w:val="left"/>
      <w:pPr>
        <w:ind w:left="360" w:hanging="360"/>
      </w:pPr>
      <w:rPr>
        <w:rFonts w:hint="default"/>
      </w:rPr>
    </w:lvl>
    <w:lvl w:ilvl="1">
      <w:start w:val="1"/>
      <w:numFmt w:val="decimal"/>
      <w:pStyle w:val="StyleB2x"/>
      <w:lvlText w:val="%2."/>
      <w:lvlJc w:val="left"/>
      <w:pPr>
        <w:ind w:left="1080" w:hanging="360"/>
      </w:pPr>
      <w:rPr>
        <w:rFonts w:hint="default"/>
        <w:b w:val="0"/>
        <w:i w:val="0"/>
      </w:rPr>
    </w:lvl>
    <w:lvl w:ilvl="2">
      <w:start w:val="1"/>
      <w:numFmt w:val="decimal"/>
      <w:lvlText w:val="%1.%2.%3"/>
      <w:lvlJc w:val="left"/>
      <w:pPr>
        <w:ind w:left="540" w:hanging="360"/>
      </w:pPr>
      <w:rPr>
        <w:rFonts w:hint="default"/>
      </w:rPr>
    </w:lvl>
    <w:lvl w:ilvl="3">
      <w:start w:val="1"/>
      <w:numFmt w:val="lowerLetter"/>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43">
    <w:nsid w:val="4157672B"/>
    <w:multiLevelType w:val="hybridMultilevel"/>
    <w:tmpl w:val="97CE4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539CD954">
      <w:start w:val="1"/>
      <w:numFmt w:val="bullet"/>
      <w:pStyle w:val="StyleB3"/>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42D47B5F"/>
    <w:multiLevelType w:val="hybridMultilevel"/>
    <w:tmpl w:val="765AD194"/>
    <w:lvl w:ilvl="0" w:tplc="919ED006">
      <w:start w:val="1"/>
      <w:numFmt w:val="bullet"/>
      <w:pStyle w:val="Noblis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9C0AF1"/>
    <w:multiLevelType w:val="hybridMultilevel"/>
    <w:tmpl w:val="AB9C2028"/>
    <w:lvl w:ilvl="0" w:tplc="B184945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704172A"/>
    <w:multiLevelType w:val="hybridMultilevel"/>
    <w:tmpl w:val="B7EEACDE"/>
    <w:lvl w:ilvl="0" w:tplc="17522C10">
      <w:start w:val="1"/>
      <w:numFmt w:val="decimal"/>
      <w:lvlText w:val="%1."/>
      <w:lvlJc w:val="left"/>
      <w:pPr>
        <w:ind w:left="360" w:hanging="360"/>
      </w:pPr>
      <w:rPr>
        <w:rFonts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F0608A"/>
    <w:multiLevelType w:val="hybridMultilevel"/>
    <w:tmpl w:val="1F881808"/>
    <w:lvl w:ilvl="0" w:tplc="D172886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CE70FB"/>
    <w:multiLevelType w:val="multilevel"/>
    <w:tmpl w:val="C01EB268"/>
    <w:numStyleLink w:val="PropBulletList"/>
  </w:abstractNum>
  <w:abstractNum w:abstractNumId="49">
    <w:nsid w:val="4F430A4A"/>
    <w:multiLevelType w:val="hybridMultilevel"/>
    <w:tmpl w:val="D3DE957E"/>
    <w:lvl w:ilvl="0" w:tplc="41360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3248E1"/>
    <w:multiLevelType w:val="hybridMultilevel"/>
    <w:tmpl w:val="59F6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E93DE1"/>
    <w:multiLevelType w:val="hybridMultilevel"/>
    <w:tmpl w:val="B1104210"/>
    <w:lvl w:ilvl="0" w:tplc="BEB6E126">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19D3F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534F3356"/>
    <w:multiLevelType w:val="multilevel"/>
    <w:tmpl w:val="3B3834B8"/>
    <w:numStyleLink w:val="PropNumberedList"/>
  </w:abstractNum>
  <w:abstractNum w:abstractNumId="54">
    <w:nsid w:val="5359561A"/>
    <w:multiLevelType w:val="hybridMultilevel"/>
    <w:tmpl w:val="BEB846A6"/>
    <w:lvl w:ilvl="0" w:tplc="1B5C136E">
      <w:start w:val="1"/>
      <w:numFmt w:val="decimal"/>
      <w:lvlText w:val="%1)"/>
      <w:lvlJc w:val="left"/>
      <w:pPr>
        <w:ind w:left="720" w:hanging="360"/>
      </w:pPr>
      <w:rPr>
        <w:b/>
      </w:rPr>
    </w:lvl>
    <w:lvl w:ilvl="1" w:tplc="B4C0BBE8">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D97AC3"/>
    <w:multiLevelType w:val="hybridMultilevel"/>
    <w:tmpl w:val="798E9A7A"/>
    <w:lvl w:ilvl="0" w:tplc="E96A0F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A21E63"/>
    <w:multiLevelType w:val="hybridMultilevel"/>
    <w:tmpl w:val="C336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4C563A"/>
    <w:multiLevelType w:val="hybridMultilevel"/>
    <w:tmpl w:val="5CE2AC40"/>
    <w:lvl w:ilvl="0" w:tplc="04090017">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EE4166F"/>
    <w:multiLevelType w:val="hybridMultilevel"/>
    <w:tmpl w:val="4370AB60"/>
    <w:lvl w:ilvl="0" w:tplc="31980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4E0103"/>
    <w:multiLevelType w:val="hybridMultilevel"/>
    <w:tmpl w:val="00D09690"/>
    <w:lvl w:ilvl="0" w:tplc="B550634E">
      <w:start w:val="3"/>
      <w:numFmt w:val="bullet"/>
      <w:pStyle w:val="Bullet-new"/>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83C2410"/>
    <w:multiLevelType w:val="multilevel"/>
    <w:tmpl w:val="AD10CBA8"/>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bullet"/>
      <w:pStyle w:val="StyleB1"/>
      <w:lvlText w:val=""/>
      <w:lvlJc w:val="left"/>
      <w:pPr>
        <w:ind w:left="1080" w:hanging="1080"/>
      </w:pPr>
      <w:rPr>
        <w:rFonts w:ascii="Symbol" w:hAnsi="Symbol" w:hint="default"/>
      </w:r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61">
    <w:nsid w:val="69DD13D0"/>
    <w:multiLevelType w:val="hybridMultilevel"/>
    <w:tmpl w:val="1F881808"/>
    <w:lvl w:ilvl="0" w:tplc="D172886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2C669D"/>
    <w:multiLevelType w:val="multilevel"/>
    <w:tmpl w:val="AF9EDBCC"/>
    <w:lvl w:ilvl="0">
      <w:start w:val="1"/>
      <w:numFmt w:val="decimal"/>
      <w:lvlText w:val="%1"/>
      <w:lvlJc w:val="left"/>
      <w:pPr>
        <w:ind w:left="360" w:hanging="360"/>
      </w:pPr>
      <w:rPr>
        <w:rFonts w:hint="default"/>
      </w:rPr>
    </w:lvl>
    <w:lvl w:ilvl="1">
      <w:start w:val="1"/>
      <w:numFmt w:val="decimal"/>
      <w:lvlText w:val="%1.%2"/>
      <w:lvlJc w:val="left"/>
      <w:pPr>
        <w:ind w:left="2574" w:hanging="504"/>
      </w:pPr>
      <w:rPr>
        <w:rFonts w:hint="default"/>
        <w:i w:val="0"/>
      </w:rPr>
    </w:lvl>
    <w:lvl w:ilvl="2">
      <w:start w:val="1"/>
      <w:numFmt w:val="decimal"/>
      <w:lvlText w:val="%1.%2.%3"/>
      <w:lvlJc w:val="left"/>
      <w:pPr>
        <w:ind w:left="540" w:hanging="360"/>
      </w:pPr>
      <w:rPr>
        <w:rFonts w:hint="default"/>
      </w:rPr>
    </w:lvl>
    <w:lvl w:ilvl="3">
      <w:start w:val="1"/>
      <w:numFmt w:val="lowerLetter"/>
      <w:pStyle w:val="StyleB1x"/>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63">
    <w:nsid w:val="6A4777FF"/>
    <w:multiLevelType w:val="multilevel"/>
    <w:tmpl w:val="CF466122"/>
    <w:styleLink w:val="Headings"/>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64">
    <w:nsid w:val="6BCB130C"/>
    <w:multiLevelType w:val="multilevel"/>
    <w:tmpl w:val="E7CAF798"/>
    <w:styleLink w:val="TableList"/>
    <w:lvl w:ilvl="0">
      <w:start w:val="1"/>
      <w:numFmt w:val="bullet"/>
      <w:lvlText w:val=""/>
      <w:lvlJc w:val="left"/>
      <w:pPr>
        <w:ind w:left="360" w:hanging="187"/>
      </w:pPr>
      <w:rPr>
        <w:rFonts w:ascii="Symbol" w:hAnsi="Symbol" w:hint="default"/>
      </w:rPr>
    </w:lvl>
    <w:lvl w:ilvl="1">
      <w:start w:val="1"/>
      <w:numFmt w:val="bullet"/>
      <w:lvlText w:val="o"/>
      <w:lvlJc w:val="left"/>
      <w:pPr>
        <w:ind w:left="720" w:hanging="187"/>
      </w:pPr>
      <w:rPr>
        <w:rFonts w:ascii="Courier New" w:hAnsi="Courier New" w:hint="default"/>
      </w:rPr>
    </w:lvl>
    <w:lvl w:ilvl="2">
      <w:start w:val="1"/>
      <w:numFmt w:val="bullet"/>
      <w:lvlText w:val=""/>
      <w:lvlJc w:val="left"/>
      <w:pPr>
        <w:ind w:left="1080" w:hanging="187"/>
      </w:pPr>
      <w:rPr>
        <w:rFonts w:ascii="Wingdings" w:hAnsi="Wingdings" w:hint="default"/>
      </w:rPr>
    </w:lvl>
    <w:lvl w:ilvl="3">
      <w:start w:val="1"/>
      <w:numFmt w:val="bullet"/>
      <w:lvlText w:val=""/>
      <w:lvlJc w:val="left"/>
      <w:pPr>
        <w:ind w:left="1440" w:hanging="187"/>
      </w:pPr>
      <w:rPr>
        <w:rFonts w:ascii="Symbol" w:hAnsi="Symbol" w:hint="default"/>
      </w:rPr>
    </w:lvl>
    <w:lvl w:ilvl="4">
      <w:start w:val="1"/>
      <w:numFmt w:val="bullet"/>
      <w:lvlText w:val="o"/>
      <w:lvlJc w:val="left"/>
      <w:pPr>
        <w:ind w:left="1800" w:hanging="187"/>
      </w:pPr>
      <w:rPr>
        <w:rFonts w:ascii="Courier New" w:hAnsi="Courier New" w:hint="default"/>
      </w:rPr>
    </w:lvl>
    <w:lvl w:ilvl="5">
      <w:start w:val="1"/>
      <w:numFmt w:val="bullet"/>
      <w:lvlText w:val=""/>
      <w:lvlJc w:val="left"/>
      <w:pPr>
        <w:ind w:left="2160" w:hanging="187"/>
      </w:pPr>
      <w:rPr>
        <w:rFonts w:ascii="Wingdings" w:hAnsi="Wingdings" w:hint="default"/>
      </w:rPr>
    </w:lvl>
    <w:lvl w:ilvl="6">
      <w:start w:val="1"/>
      <w:numFmt w:val="bullet"/>
      <w:lvlText w:val=""/>
      <w:lvlJc w:val="left"/>
      <w:pPr>
        <w:ind w:left="2520" w:hanging="187"/>
      </w:pPr>
      <w:rPr>
        <w:rFonts w:ascii="Symbol" w:hAnsi="Symbol" w:hint="default"/>
      </w:rPr>
    </w:lvl>
    <w:lvl w:ilvl="7">
      <w:start w:val="1"/>
      <w:numFmt w:val="bullet"/>
      <w:lvlText w:val="o"/>
      <w:lvlJc w:val="left"/>
      <w:pPr>
        <w:ind w:left="2880" w:hanging="187"/>
      </w:pPr>
      <w:rPr>
        <w:rFonts w:ascii="Courier New" w:hAnsi="Courier New" w:hint="default"/>
      </w:rPr>
    </w:lvl>
    <w:lvl w:ilvl="8">
      <w:start w:val="1"/>
      <w:numFmt w:val="bullet"/>
      <w:lvlText w:val=""/>
      <w:lvlJc w:val="left"/>
      <w:pPr>
        <w:ind w:left="3240" w:hanging="187"/>
      </w:pPr>
      <w:rPr>
        <w:rFonts w:ascii="Wingdings" w:hAnsi="Wingdings" w:hint="default"/>
      </w:rPr>
    </w:lvl>
  </w:abstractNum>
  <w:abstractNum w:abstractNumId="65">
    <w:nsid w:val="6ECE1CBE"/>
    <w:multiLevelType w:val="multilevel"/>
    <w:tmpl w:val="1E527F26"/>
    <w:lvl w:ilvl="0">
      <w:start w:val="1"/>
      <w:numFmt w:val="decimal"/>
      <w:lvlText w:val="%1"/>
      <w:lvlJc w:val="left"/>
      <w:pPr>
        <w:ind w:left="360" w:hanging="360"/>
      </w:pPr>
      <w:rPr>
        <w:rFonts w:hint="default"/>
      </w:rPr>
    </w:lvl>
    <w:lvl w:ilvl="1">
      <w:start w:val="1"/>
      <w:numFmt w:val="decimal"/>
      <w:lvlText w:val="%1.%2"/>
      <w:lvlJc w:val="left"/>
      <w:pPr>
        <w:ind w:left="2574" w:hanging="504"/>
      </w:pPr>
      <w:rPr>
        <w:rFonts w:hint="default"/>
        <w:i w:val="0"/>
      </w:rPr>
    </w:lvl>
    <w:lvl w:ilvl="2">
      <w:start w:val="1"/>
      <w:numFmt w:val="decimal"/>
      <w:lvlText w:val="%1.%2.%3"/>
      <w:lvlJc w:val="left"/>
      <w:pPr>
        <w:ind w:left="540" w:hanging="360"/>
      </w:pPr>
      <w:rPr>
        <w:rFonts w:hint="default"/>
      </w:rPr>
    </w:lvl>
    <w:lvl w:ilvl="3">
      <w:start w:val="1"/>
      <w:numFmt w:val="lowerLetter"/>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66">
    <w:nsid w:val="6F6B1BDA"/>
    <w:multiLevelType w:val="multilevel"/>
    <w:tmpl w:val="467ED588"/>
    <w:lvl w:ilvl="0">
      <w:start w:val="1"/>
      <w:numFmt w:val="decimal"/>
      <w:pStyle w:val="NoblisNumberedList1"/>
      <w:lvlText w:val="%1."/>
      <w:lvlJc w:val="left"/>
      <w:pPr>
        <w:tabs>
          <w:tab w:val="num" w:pos="360"/>
        </w:tabs>
        <w:ind w:left="360" w:hanging="360"/>
      </w:pPr>
      <w:rPr>
        <w:rFonts w:ascii="Times New Roman" w:eastAsia="Times New Roman" w:hAnsi="Times New Roman" w:cs="Times New Roman"/>
        <w:sz w:val="24"/>
      </w:rPr>
    </w:lvl>
    <w:lvl w:ilvl="1">
      <w:start w:val="1"/>
      <w:numFmt w:val="lowerLetter"/>
      <w:pStyle w:val="NoblisNumberedList2"/>
      <w:lvlText w:val="%2."/>
      <w:lvlJc w:val="left"/>
      <w:pPr>
        <w:tabs>
          <w:tab w:val="num" w:pos="360"/>
        </w:tabs>
        <w:ind w:left="720" w:hanging="360"/>
      </w:pPr>
      <w:rPr>
        <w:rFonts w:ascii="Times New Roman" w:hAnsi="Times New Roman" w:hint="default"/>
        <w:sz w:val="24"/>
      </w:rPr>
    </w:lvl>
    <w:lvl w:ilvl="2">
      <w:start w:val="1"/>
      <w:numFmt w:val="lowerRoman"/>
      <w:pStyle w:val="NoblisNumberedList3"/>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7">
    <w:nsid w:val="71116584"/>
    <w:multiLevelType w:val="multilevel"/>
    <w:tmpl w:val="1E504206"/>
    <w:lvl w:ilvl="0">
      <w:start w:val="1"/>
      <w:numFmt w:val="decimal"/>
      <w:lvlText w:val="%1"/>
      <w:lvlJc w:val="left"/>
      <w:pPr>
        <w:tabs>
          <w:tab w:val="num" w:pos="432"/>
        </w:tabs>
        <w:ind w:left="432" w:hanging="432"/>
      </w:pPr>
      <w:rPr>
        <w:rFonts w:ascii="Arial Bold" w:hAnsi="Arial Bold" w:cs="Arial" w:hint="default"/>
        <w:b/>
        <w:bCs/>
        <w:i w:val="0"/>
        <w:iCs w:val="0"/>
        <w:color w:val="42637A"/>
        <w:sz w:val="32"/>
        <w:szCs w:val="28"/>
        <w:u w:val="none"/>
      </w:rPr>
    </w:lvl>
    <w:lvl w:ilvl="1">
      <w:start w:val="1"/>
      <w:numFmt w:val="decimal"/>
      <w:lvlText w:val="%1.%2"/>
      <w:lvlJc w:val="left"/>
      <w:pPr>
        <w:tabs>
          <w:tab w:val="num" w:pos="666"/>
        </w:tabs>
        <w:ind w:left="666" w:hanging="576"/>
      </w:pPr>
      <w:rPr>
        <w:rFonts w:ascii="Arial Bold" w:hAnsi="Arial Bold" w:cs="Arial" w:hint="default"/>
        <w:b/>
        <w:bCs w:val="0"/>
        <w:i w:val="0"/>
        <w:iCs w:val="0"/>
        <w:color w:val="42637A"/>
        <w:sz w:val="28"/>
        <w:szCs w:val="24"/>
        <w:u w:val="none"/>
      </w:rPr>
    </w:lvl>
    <w:lvl w:ilvl="2">
      <w:start w:val="1"/>
      <w:numFmt w:val="decimal"/>
      <w:lvlText w:val="%1.%2.%3"/>
      <w:lvlJc w:val="left"/>
      <w:pPr>
        <w:tabs>
          <w:tab w:val="num" w:pos="720"/>
        </w:tabs>
        <w:ind w:left="792" w:hanging="792"/>
      </w:pPr>
      <w:rPr>
        <w:rFonts w:ascii="Arial Bold" w:hAnsi="Arial Bold" w:cs="Arial" w:hint="default"/>
        <w:b/>
        <w:bCs/>
        <w:i w:val="0"/>
        <w:iCs w:val="0"/>
        <w:color w:val="42637A"/>
        <w:sz w:val="26"/>
        <w:szCs w:val="22"/>
      </w:rPr>
    </w:lvl>
    <w:lvl w:ilvl="3">
      <w:start w:val="1"/>
      <w:numFmt w:val="decimal"/>
      <w:lvlText w:val="%1.%2.%3.%4"/>
      <w:lvlJc w:val="left"/>
      <w:pPr>
        <w:tabs>
          <w:tab w:val="num" w:pos="1800"/>
        </w:tabs>
        <w:ind w:left="2016" w:hanging="936"/>
      </w:pPr>
      <w:rPr>
        <w:rFonts w:ascii="Arial Bold" w:hAnsi="Arial Bold" w:cs="Broadway" w:hint="default"/>
        <w:b/>
        <w:bCs/>
        <w:i w:val="0"/>
        <w:iCs w:val="0"/>
        <w:caps w:val="0"/>
        <w:strike w:val="0"/>
        <w:dstrike w:val="0"/>
        <w:vanish w:val="0"/>
        <w:color w:val="42637A"/>
        <w:spacing w:val="0"/>
        <w:kern w:val="0"/>
        <w:position w:val="0"/>
        <w:sz w:val="24"/>
        <w:szCs w:val="20"/>
        <w:u w:val="none"/>
        <w:vertAlign w:val="baseline"/>
        <w:em w:val="none"/>
      </w:rPr>
    </w:lvl>
    <w:lvl w:ilvl="4">
      <w:start w:val="1"/>
      <w:numFmt w:val="upperLetter"/>
      <w:lvlText w:val="Appendix %5"/>
      <w:lvlJc w:val="left"/>
      <w:pPr>
        <w:tabs>
          <w:tab w:val="num" w:pos="1008"/>
        </w:tabs>
        <w:ind w:left="1008" w:hanging="1008"/>
      </w:pPr>
      <w:rPr>
        <w:rFonts w:ascii="Arial Bold" w:hAnsi="Arial Bold" w:cs="Arial" w:hint="default"/>
        <w:b/>
        <w:i w:val="0"/>
        <w:caps w:val="0"/>
        <w:color w:val="42637A"/>
        <w:sz w:val="32"/>
        <w:szCs w:val="20"/>
      </w:rPr>
    </w:lvl>
    <w:lvl w:ilvl="5">
      <w:start w:val="1"/>
      <w:numFmt w:val="decimal"/>
      <w:lvlText w:val="%5.%6"/>
      <w:lvlJc w:val="left"/>
      <w:pPr>
        <w:tabs>
          <w:tab w:val="num" w:pos="1152"/>
        </w:tabs>
        <w:ind w:left="1152" w:hanging="1152"/>
      </w:pPr>
      <w:rPr>
        <w:rFonts w:ascii="Arial Bold" w:hAnsi="Arial Bold" w:cs="Arial" w:hint="default"/>
        <w:b/>
        <w:i w:val="0"/>
        <w:color w:val="42637A"/>
        <w:sz w:val="28"/>
      </w:rPr>
    </w:lvl>
    <w:lvl w:ilvl="6">
      <w:start w:val="1"/>
      <w:numFmt w:val="decimal"/>
      <w:lvlText w:val="%5.%6.%7"/>
      <w:lvlJc w:val="left"/>
      <w:pPr>
        <w:tabs>
          <w:tab w:val="num" w:pos="1296"/>
        </w:tabs>
        <w:ind w:left="1296" w:hanging="1296"/>
      </w:pPr>
      <w:rPr>
        <w:rFonts w:ascii="Arial Bold" w:hAnsi="Arial Bold" w:cs="Arial" w:hint="default"/>
        <w:b/>
        <w:i w:val="0"/>
        <w:color w:val="42637A"/>
        <w:sz w:val="26"/>
        <w:szCs w:val="26"/>
      </w:rPr>
    </w:lvl>
    <w:lvl w:ilvl="7">
      <w:start w:val="1"/>
      <w:numFmt w:val="decimal"/>
      <w:lvlText w:val="%5.%6.%7.%8"/>
      <w:lvlJc w:val="left"/>
      <w:pPr>
        <w:tabs>
          <w:tab w:val="num" w:pos="1440"/>
        </w:tabs>
        <w:ind w:left="1440" w:hanging="1440"/>
      </w:pPr>
      <w:rPr>
        <w:rFonts w:ascii="Arial Bold" w:hAnsi="Arial Bold" w:hint="default"/>
        <w:b/>
        <w:i w:val="0"/>
        <w:color w:val="42637A"/>
        <w:sz w:val="24"/>
      </w:rPr>
    </w:lvl>
    <w:lvl w:ilvl="8">
      <w:start w:val="1"/>
      <w:numFmt w:val="upperLetter"/>
      <w:lvlText w:val="Appendix %9"/>
      <w:lvlJc w:val="left"/>
      <w:pPr>
        <w:tabs>
          <w:tab w:val="num" w:pos="1584"/>
        </w:tabs>
        <w:ind w:left="1584" w:hanging="1584"/>
      </w:pPr>
      <w:rPr>
        <w:rFonts w:hint="default"/>
        <w:sz w:val="40"/>
      </w:rPr>
    </w:lvl>
  </w:abstractNum>
  <w:abstractNum w:abstractNumId="68">
    <w:nsid w:val="720D2D96"/>
    <w:multiLevelType w:val="hybridMultilevel"/>
    <w:tmpl w:val="923CB328"/>
    <w:lvl w:ilvl="0" w:tplc="85C8B7D8">
      <w:start w:val="1"/>
      <w:numFmt w:val="upperLetter"/>
      <w:pStyle w:val="NoblisExtraHeading5"/>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0528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5A46FD8"/>
    <w:multiLevelType w:val="hybridMultilevel"/>
    <w:tmpl w:val="2486B244"/>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521F96"/>
    <w:multiLevelType w:val="multilevel"/>
    <w:tmpl w:val="4018273E"/>
    <w:styleLink w:val="Style1"/>
    <w:lvl w:ilvl="0">
      <w:start w:val="1"/>
      <w:numFmt w:val="decimal"/>
      <w:lvlText w:val="%1"/>
      <w:lvlJc w:val="left"/>
      <w:pPr>
        <w:tabs>
          <w:tab w:val="num" w:pos="1800"/>
        </w:tabs>
        <w:ind w:left="1800" w:hanging="1800"/>
      </w:pPr>
      <w:rPr>
        <w:rFonts w:ascii="Arial Bold" w:hAnsi="Arial Bold" w:cs="Arial" w:hint="default"/>
        <w:b/>
        <w:bCs/>
        <w:i w:val="0"/>
        <w:iCs w:val="0"/>
        <w:color w:val="42637A"/>
        <w:sz w:val="32"/>
        <w:szCs w:val="28"/>
        <w:u w:val="none"/>
      </w:rPr>
    </w:lvl>
    <w:lvl w:ilvl="1">
      <w:start w:val="1"/>
      <w:numFmt w:val="decimal"/>
      <w:lvlText w:val="%1.%2"/>
      <w:lvlJc w:val="left"/>
      <w:pPr>
        <w:tabs>
          <w:tab w:val="num" w:pos="576"/>
        </w:tabs>
        <w:ind w:left="576" w:hanging="576"/>
      </w:pPr>
      <w:rPr>
        <w:rFonts w:ascii="Arial Bold" w:hAnsi="Arial Bold" w:cs="Arial" w:hint="default"/>
        <w:b/>
        <w:bCs w:val="0"/>
        <w:i w:val="0"/>
        <w:iCs w:val="0"/>
        <w:color w:val="42637A"/>
        <w:sz w:val="28"/>
        <w:szCs w:val="24"/>
        <w:u w:val="none"/>
      </w:rPr>
    </w:lvl>
    <w:lvl w:ilvl="2">
      <w:start w:val="1"/>
      <w:numFmt w:val="decimal"/>
      <w:lvlText w:val="%1.%2.%3"/>
      <w:lvlJc w:val="left"/>
      <w:pPr>
        <w:tabs>
          <w:tab w:val="num" w:pos="720"/>
        </w:tabs>
        <w:ind w:left="720" w:hanging="720"/>
      </w:pPr>
      <w:rPr>
        <w:rFonts w:ascii="Arial Bold" w:hAnsi="Arial Bold" w:cs="Arial" w:hint="default"/>
        <w:b/>
        <w:bCs/>
        <w:i w:val="0"/>
        <w:iCs w:val="0"/>
        <w:color w:val="42637A"/>
        <w:sz w:val="26"/>
        <w:szCs w:val="22"/>
      </w:rPr>
    </w:lvl>
    <w:lvl w:ilvl="3">
      <w:start w:val="1"/>
      <w:numFmt w:val="decimal"/>
      <w:lvlText w:val="%1.%2.%3.%4"/>
      <w:lvlJc w:val="left"/>
      <w:pPr>
        <w:tabs>
          <w:tab w:val="num" w:pos="720"/>
        </w:tabs>
        <w:ind w:left="720" w:hanging="720"/>
      </w:pPr>
      <w:rPr>
        <w:rFonts w:ascii="Arial Bold" w:hAnsi="Arial Bold" w:cs="Broadway" w:hint="default"/>
        <w:b/>
        <w:bCs/>
        <w:i w:val="0"/>
        <w:iCs w:val="0"/>
        <w:caps w:val="0"/>
        <w:strike w:val="0"/>
        <w:dstrike w:val="0"/>
        <w:vanish w:val="0"/>
        <w:color w:val="42637A"/>
        <w:spacing w:val="0"/>
        <w:kern w:val="0"/>
        <w:position w:val="0"/>
        <w:sz w:val="24"/>
        <w:szCs w:val="20"/>
        <w:u w:val="none"/>
        <w:vertAlign w:val="baseline"/>
        <w:em w:val="none"/>
      </w:rPr>
    </w:lvl>
    <w:lvl w:ilvl="4">
      <w:start w:val="1"/>
      <w:numFmt w:val="upperLetter"/>
      <w:lvlText w:val="Appendix %5"/>
      <w:lvlJc w:val="left"/>
      <w:pPr>
        <w:tabs>
          <w:tab w:val="num" w:pos="1008"/>
        </w:tabs>
        <w:ind w:left="1728" w:hanging="1728"/>
      </w:pPr>
      <w:rPr>
        <w:rFonts w:ascii="Arial Bold" w:hAnsi="Arial Bold" w:cs="Arial" w:hint="default"/>
        <w:b/>
        <w:i w:val="0"/>
        <w:caps w:val="0"/>
        <w:color w:val="42637A"/>
        <w:sz w:val="24"/>
        <w:szCs w:val="20"/>
      </w:rPr>
    </w:lvl>
    <w:lvl w:ilvl="5">
      <w:start w:val="1"/>
      <w:numFmt w:val="decimal"/>
      <w:lvlText w:val="%5.%6"/>
      <w:lvlJc w:val="left"/>
      <w:pPr>
        <w:tabs>
          <w:tab w:val="num" w:pos="1152"/>
        </w:tabs>
        <w:ind w:left="1152" w:hanging="1152"/>
      </w:pPr>
      <w:rPr>
        <w:rFonts w:ascii="Arial Bold" w:hAnsi="Arial Bold" w:cs="Arial" w:hint="default"/>
        <w:b/>
        <w:i w:val="0"/>
        <w:color w:val="336699"/>
        <w:sz w:val="28"/>
      </w:rPr>
    </w:lvl>
    <w:lvl w:ilvl="6">
      <w:start w:val="1"/>
      <w:numFmt w:val="decimal"/>
      <w:lvlText w:val="%5.%6.%7"/>
      <w:lvlJc w:val="left"/>
      <w:pPr>
        <w:tabs>
          <w:tab w:val="num" w:pos="1296"/>
        </w:tabs>
        <w:ind w:left="1296" w:hanging="1296"/>
      </w:pPr>
      <w:rPr>
        <w:rFonts w:ascii="Arial Bold" w:hAnsi="Arial Bold" w:cs="Arial" w:hint="default"/>
        <w:b/>
        <w:i w:val="0"/>
        <w:color w:val="336699"/>
        <w:sz w:val="24"/>
      </w:rPr>
    </w:lvl>
    <w:lvl w:ilvl="7">
      <w:start w:val="1"/>
      <w:numFmt w:val="decimal"/>
      <w:lvlText w:val="%5.%6.%7.%8"/>
      <w:lvlJc w:val="left"/>
      <w:pPr>
        <w:tabs>
          <w:tab w:val="num" w:pos="1440"/>
        </w:tabs>
        <w:ind w:left="1440" w:hanging="1080"/>
      </w:pPr>
      <w:rPr>
        <w:rFonts w:ascii="Times New Roman Bold" w:hAnsi="Times New Roman Bold" w:hint="default"/>
        <w:b/>
        <w:i w:val="0"/>
        <w:sz w:val="24"/>
      </w:rPr>
    </w:lvl>
    <w:lvl w:ilvl="8">
      <w:start w:val="1"/>
      <w:numFmt w:val="upperLetter"/>
      <w:lvlText w:val="Appendix %9"/>
      <w:lvlJc w:val="left"/>
      <w:pPr>
        <w:tabs>
          <w:tab w:val="num" w:pos="1584"/>
        </w:tabs>
        <w:ind w:left="1584" w:hanging="1584"/>
      </w:pPr>
      <w:rPr>
        <w:rFonts w:hint="default"/>
        <w:sz w:val="40"/>
      </w:rPr>
    </w:lvl>
  </w:abstractNum>
  <w:abstractNum w:abstractNumId="72">
    <w:nsid w:val="7B0251CC"/>
    <w:multiLevelType w:val="multilevel"/>
    <w:tmpl w:val="3B3834B8"/>
    <w:styleLink w:val="PropNumberedList"/>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360"/>
        </w:tabs>
        <w:ind w:left="720" w:hanging="360"/>
      </w:pPr>
      <w:rPr>
        <w:rFonts w:ascii="Times New Roman" w:hAnsi="Times New Roman" w:hint="default"/>
        <w:sz w:val="24"/>
      </w:rPr>
    </w:lvl>
    <w:lvl w:ilvl="2">
      <w:start w:val="1"/>
      <w:numFmt w:val="lowerRoman"/>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3">
    <w:nsid w:val="7DEF181F"/>
    <w:multiLevelType w:val="hybridMultilevel"/>
    <w:tmpl w:val="0BC61894"/>
    <w:lvl w:ilvl="0" w:tplc="51106614">
      <w:start w:val="1"/>
      <w:numFmt w:val="bullet"/>
      <w:pStyle w:val="000bul"/>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E833B5C"/>
    <w:multiLevelType w:val="hybridMultilevel"/>
    <w:tmpl w:val="5E20818A"/>
    <w:lvl w:ilvl="0" w:tplc="03AE7B2C">
      <w:start w:val="1"/>
      <w:numFmt w:val="decimal"/>
      <w:lvlText w:val="%1."/>
      <w:lvlJc w:val="left"/>
      <w:pPr>
        <w:ind w:left="360" w:hanging="360"/>
      </w:pPr>
      <w:rPr>
        <w:rFonts w:ascii="Arial Narrow" w:hAnsi="Arial Narrow"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8"/>
  </w:num>
  <w:num w:numId="3">
    <w:abstractNumId w:val="73"/>
  </w:num>
  <w:num w:numId="4">
    <w:abstractNumId w:val="64"/>
  </w:num>
  <w:num w:numId="5">
    <w:abstractNumId w:val="54"/>
  </w:num>
  <w:num w:numId="6">
    <w:abstractNumId w:val="14"/>
    <w:lvlOverride w:ilvl="0">
      <w:lvl w:ilvl="0">
        <w:start w:val="1"/>
        <w:numFmt w:val="upperLetter"/>
        <w:pStyle w:val="Appendix1"/>
        <w:lvlText w:val="Appendix %1"/>
        <w:lvlJc w:val="left"/>
        <w:pPr>
          <w:ind w:left="2070" w:hanging="360"/>
        </w:pPr>
        <w:rPr>
          <w:rFonts w:asciiTheme="majorHAnsi" w:hAnsiTheme="majorHAnsi" w:hint="default"/>
        </w:rPr>
      </w:lvl>
    </w:lvlOverride>
  </w:num>
  <w:num w:numId="7">
    <w:abstractNumId w:val="14"/>
  </w:num>
  <w:num w:numId="8">
    <w:abstractNumId w:val="60"/>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27"/>
  </w:num>
  <w:num w:numId="13">
    <w:abstractNumId w:val="15"/>
  </w:num>
  <w:num w:numId="14">
    <w:abstractNumId w:val="51"/>
  </w:num>
  <w:num w:numId="15">
    <w:abstractNumId w:val="56"/>
  </w:num>
  <w:num w:numId="16">
    <w:abstractNumId w:val="10"/>
  </w:num>
  <w:num w:numId="17">
    <w:abstractNumId w:val="36"/>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0"/>
  </w:num>
  <w:num w:numId="24">
    <w:abstractNumId w:val="55"/>
  </w:num>
  <w:num w:numId="25">
    <w:abstractNumId w:val="17"/>
  </w:num>
  <w:num w:numId="26">
    <w:abstractNumId w:val="29"/>
  </w:num>
  <w:num w:numId="27">
    <w:abstractNumId w:val="39"/>
  </w:num>
  <w:num w:numId="28">
    <w:abstractNumId w:val="58"/>
  </w:num>
  <w:num w:numId="29">
    <w:abstractNumId w:val="1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648" w:hanging="648"/>
        </w:pPr>
        <w:rPr>
          <w:rFonts w:hint="default"/>
          <w:i w:val="0"/>
          <w:color w:val="000000" w:themeColor="text1"/>
        </w:rPr>
      </w:lvl>
    </w:lvlOverride>
    <w:lvlOverride w:ilvl="2">
      <w:lvl w:ilvl="2">
        <w:start w:val="1"/>
        <w:numFmt w:val="decimal"/>
        <w:pStyle w:val="Heading3"/>
        <w:lvlText w:val="%1.%2.%3"/>
        <w:lvlJc w:val="left"/>
        <w:pPr>
          <w:ind w:left="720" w:hanging="540"/>
        </w:pPr>
        <w:rPr>
          <w:rFonts w:hint="default"/>
        </w:rPr>
      </w:lvl>
    </w:lvlOverride>
    <w:lvlOverride w:ilvl="3">
      <w:lvl w:ilvl="3">
        <w:start w:val="1"/>
        <w:numFmt w:val="decimal"/>
        <w:pStyle w:val="Heading4"/>
        <w:lvlText w:val="%1.%2.%3.%4"/>
        <w:lvlJc w:val="left"/>
        <w:pPr>
          <w:ind w:left="1080" w:hanging="1080"/>
        </w:pPr>
        <w:rPr>
          <w:rFonts w:hint="default"/>
        </w:rPr>
      </w:lvl>
    </w:lvlOverride>
    <w:lvlOverride w:ilvl="4">
      <w:lvl w:ilvl="4">
        <w:start w:val="1"/>
        <w:numFmt w:val="decimal"/>
        <w:pStyle w:val="Heading5"/>
        <w:lvlText w:val="%1.%2.%3.%4.%5"/>
        <w:lvlJc w:val="left"/>
        <w:pPr>
          <w:ind w:left="360" w:hanging="360"/>
        </w:pPr>
        <w:rPr>
          <w:rFonts w:hint="default"/>
        </w:rPr>
      </w:lvl>
    </w:lvlOverride>
    <w:lvlOverride w:ilvl="5">
      <w:lvl w:ilvl="5">
        <w:start w:val="1"/>
        <w:numFmt w:val="decimal"/>
        <w:pStyle w:val="Heading6"/>
        <w:lvlText w:val="%1.%2.%3.%4.%5.%6"/>
        <w:lvlJc w:val="left"/>
        <w:pPr>
          <w:ind w:left="360" w:hanging="360"/>
        </w:pPr>
        <w:rPr>
          <w:rFonts w:hint="default"/>
        </w:rPr>
      </w:lvl>
    </w:lvlOverride>
    <w:lvlOverride w:ilvl="6">
      <w:lvl w:ilvl="6">
        <w:start w:val="1"/>
        <w:numFmt w:val="decimal"/>
        <w:pStyle w:val="Heading7"/>
        <w:lvlText w:val="%1.%2.%3.%4.%5.%6.%7"/>
        <w:lvlJc w:val="left"/>
        <w:pPr>
          <w:ind w:left="360" w:hanging="360"/>
        </w:pPr>
        <w:rPr>
          <w:rFonts w:hint="default"/>
        </w:rPr>
      </w:lvl>
    </w:lvlOverride>
    <w:lvlOverride w:ilvl="7">
      <w:lvl w:ilvl="7">
        <w:start w:val="1"/>
        <w:numFmt w:val="decimal"/>
        <w:pStyle w:val="Heading8"/>
        <w:lvlText w:val="%1.%2.%3.%4.%5.%6.%7.%8"/>
        <w:lvlJc w:val="left"/>
        <w:pPr>
          <w:ind w:left="360" w:hanging="360"/>
        </w:pPr>
        <w:rPr>
          <w:rFonts w:hint="default"/>
        </w:rPr>
      </w:lvl>
    </w:lvlOverride>
    <w:lvlOverride w:ilvl="8">
      <w:lvl w:ilvl="8">
        <w:start w:val="1"/>
        <w:numFmt w:val="decimal"/>
        <w:pStyle w:val="Heading9"/>
        <w:lvlText w:val="%1.%2.%3.%4.%5.%6.%7.%8.%9"/>
        <w:lvlJc w:val="left"/>
        <w:pPr>
          <w:ind w:left="360" w:hanging="360"/>
        </w:pPr>
        <w:rPr>
          <w:rFonts w:hint="default"/>
        </w:rPr>
      </w:lvl>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3"/>
  </w:num>
  <w:num w:numId="33">
    <w:abstractNumId w:val="12"/>
  </w:num>
  <w:num w:numId="34">
    <w:abstractNumId w:val="61"/>
  </w:num>
  <w:num w:numId="35">
    <w:abstractNumId w:val="47"/>
  </w:num>
  <w:num w:numId="36">
    <w:abstractNumId w:val="13"/>
  </w:num>
  <w:num w:numId="37">
    <w:abstractNumId w:val="32"/>
  </w:num>
  <w:num w:numId="38">
    <w:abstractNumId w:val="28"/>
  </w:num>
  <w:num w:numId="39">
    <w:abstractNumId w:val="20"/>
  </w:num>
  <w:num w:numId="40">
    <w:abstractNumId w:val="57"/>
  </w:num>
  <w:num w:numId="41">
    <w:abstractNumId w:val="69"/>
  </w:num>
  <w:num w:numId="42">
    <w:abstractNumId w:val="34"/>
  </w:num>
  <w:num w:numId="43">
    <w:abstractNumId w:val="67"/>
  </w:num>
  <w:num w:numId="44">
    <w:abstractNumId w:val="52"/>
  </w:num>
  <w:num w:numId="45">
    <w:abstractNumId w:val="38"/>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24"/>
  </w:num>
  <w:num w:numId="57">
    <w:abstractNumId w:val="26"/>
  </w:num>
  <w:num w:numId="58">
    <w:abstractNumId w:val="48"/>
  </w:num>
  <w:num w:numId="59">
    <w:abstractNumId w:val="72"/>
  </w:num>
  <w:num w:numId="60">
    <w:abstractNumId w:val="53"/>
  </w:num>
  <w:num w:numId="61">
    <w:abstractNumId w:val="22"/>
  </w:num>
  <w:num w:numId="62">
    <w:abstractNumId w:val="71"/>
  </w:num>
  <w:num w:numId="63">
    <w:abstractNumId w:val="68"/>
  </w:num>
  <w:num w:numId="64">
    <w:abstractNumId w:val="66"/>
  </w:num>
  <w:num w:numId="65">
    <w:abstractNumId w:val="21"/>
  </w:num>
  <w:num w:numId="66">
    <w:abstractNumId w:val="44"/>
  </w:num>
  <w:num w:numId="67">
    <w:abstractNumId w:val="59"/>
  </w:num>
  <w:num w:numId="68">
    <w:abstractNumId w:val="74"/>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num>
  <w:num w:numId="91">
    <w:abstractNumId w:val="46"/>
  </w:num>
  <w:num w:numId="92">
    <w:abstractNumId w:val="70"/>
  </w:num>
  <w:num w:numId="93">
    <w:abstractNumId w:val="31"/>
  </w:num>
  <w:num w:numId="94">
    <w:abstractNumId w:val="25"/>
  </w:num>
  <w:num w:numId="95">
    <w:abstractNumId w:val="50"/>
  </w:num>
  <w:num w:numId="96">
    <w:abstractNumId w:val="35"/>
  </w:num>
  <w:num w:numId="97">
    <w:abstractNumId w:val="16"/>
  </w:num>
  <w:num w:numId="98">
    <w:abstractNumId w:val="37"/>
  </w:num>
  <w:num w:numId="99">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A7"/>
    <w:rsid w:val="00005BA0"/>
    <w:rsid w:val="000159CC"/>
    <w:rsid w:val="000161EF"/>
    <w:rsid w:val="0002008A"/>
    <w:rsid w:val="00021BF5"/>
    <w:rsid w:val="00022881"/>
    <w:rsid w:val="00022E7A"/>
    <w:rsid w:val="00023887"/>
    <w:rsid w:val="00023CD0"/>
    <w:rsid w:val="00025B03"/>
    <w:rsid w:val="00025C07"/>
    <w:rsid w:val="00032617"/>
    <w:rsid w:val="00032B18"/>
    <w:rsid w:val="000349F3"/>
    <w:rsid w:val="00036564"/>
    <w:rsid w:val="000401EC"/>
    <w:rsid w:val="000424A4"/>
    <w:rsid w:val="00044E16"/>
    <w:rsid w:val="00045008"/>
    <w:rsid w:val="00051286"/>
    <w:rsid w:val="00053A9F"/>
    <w:rsid w:val="00053F5A"/>
    <w:rsid w:val="00055571"/>
    <w:rsid w:val="0006145B"/>
    <w:rsid w:val="00061FDE"/>
    <w:rsid w:val="00062476"/>
    <w:rsid w:val="00064E43"/>
    <w:rsid w:val="00065508"/>
    <w:rsid w:val="00066E91"/>
    <w:rsid w:val="00067E14"/>
    <w:rsid w:val="0007442F"/>
    <w:rsid w:val="00077A4B"/>
    <w:rsid w:val="00077F5F"/>
    <w:rsid w:val="0008071E"/>
    <w:rsid w:val="00080A3D"/>
    <w:rsid w:val="00086640"/>
    <w:rsid w:val="00091276"/>
    <w:rsid w:val="00091279"/>
    <w:rsid w:val="00091D5B"/>
    <w:rsid w:val="0009279F"/>
    <w:rsid w:val="00093E12"/>
    <w:rsid w:val="00097247"/>
    <w:rsid w:val="000A2292"/>
    <w:rsid w:val="000A4B4A"/>
    <w:rsid w:val="000A5029"/>
    <w:rsid w:val="000A5F53"/>
    <w:rsid w:val="000B57B8"/>
    <w:rsid w:val="000B7EEB"/>
    <w:rsid w:val="000C08CB"/>
    <w:rsid w:val="000C2037"/>
    <w:rsid w:val="000C368A"/>
    <w:rsid w:val="000C4307"/>
    <w:rsid w:val="000C4C81"/>
    <w:rsid w:val="000C5C8A"/>
    <w:rsid w:val="000C7C87"/>
    <w:rsid w:val="000D19F8"/>
    <w:rsid w:val="000D4B9C"/>
    <w:rsid w:val="000E0F7F"/>
    <w:rsid w:val="000E6FE4"/>
    <w:rsid w:val="000F037A"/>
    <w:rsid w:val="000F10FA"/>
    <w:rsid w:val="000F3B35"/>
    <w:rsid w:val="000F5E4C"/>
    <w:rsid w:val="000F72A4"/>
    <w:rsid w:val="00101666"/>
    <w:rsid w:val="00102F4E"/>
    <w:rsid w:val="0010460E"/>
    <w:rsid w:val="001053E3"/>
    <w:rsid w:val="00105AFF"/>
    <w:rsid w:val="0010630D"/>
    <w:rsid w:val="00107164"/>
    <w:rsid w:val="00110221"/>
    <w:rsid w:val="0011036E"/>
    <w:rsid w:val="001108C2"/>
    <w:rsid w:val="00111E0B"/>
    <w:rsid w:val="001140E3"/>
    <w:rsid w:val="00116BAE"/>
    <w:rsid w:val="0012150E"/>
    <w:rsid w:val="00122779"/>
    <w:rsid w:val="00124D22"/>
    <w:rsid w:val="0013030B"/>
    <w:rsid w:val="00131AFF"/>
    <w:rsid w:val="00132743"/>
    <w:rsid w:val="00137C86"/>
    <w:rsid w:val="00137DC3"/>
    <w:rsid w:val="00142A7C"/>
    <w:rsid w:val="0014427F"/>
    <w:rsid w:val="00147133"/>
    <w:rsid w:val="00151B0F"/>
    <w:rsid w:val="00151FDF"/>
    <w:rsid w:val="00153DDD"/>
    <w:rsid w:val="0015413D"/>
    <w:rsid w:val="001541D3"/>
    <w:rsid w:val="00163742"/>
    <w:rsid w:val="00164777"/>
    <w:rsid w:val="001659A2"/>
    <w:rsid w:val="001742D8"/>
    <w:rsid w:val="00174771"/>
    <w:rsid w:val="00175923"/>
    <w:rsid w:val="00177B0B"/>
    <w:rsid w:val="0018346D"/>
    <w:rsid w:val="001850F1"/>
    <w:rsid w:val="0019054E"/>
    <w:rsid w:val="0019328D"/>
    <w:rsid w:val="0019339D"/>
    <w:rsid w:val="00195C87"/>
    <w:rsid w:val="001A337C"/>
    <w:rsid w:val="001A55A1"/>
    <w:rsid w:val="001B7782"/>
    <w:rsid w:val="001C42B2"/>
    <w:rsid w:val="001C5A49"/>
    <w:rsid w:val="001C7899"/>
    <w:rsid w:val="001D1213"/>
    <w:rsid w:val="001D2928"/>
    <w:rsid w:val="001D6CAC"/>
    <w:rsid w:val="001D6EF5"/>
    <w:rsid w:val="001E1946"/>
    <w:rsid w:val="001E2ABB"/>
    <w:rsid w:val="001E5BA7"/>
    <w:rsid w:val="001F0C5E"/>
    <w:rsid w:val="001F35E4"/>
    <w:rsid w:val="001F7380"/>
    <w:rsid w:val="001F7927"/>
    <w:rsid w:val="00202F43"/>
    <w:rsid w:val="0020491E"/>
    <w:rsid w:val="00205E46"/>
    <w:rsid w:val="002072D3"/>
    <w:rsid w:val="00213E28"/>
    <w:rsid w:val="002144EB"/>
    <w:rsid w:val="00214B0B"/>
    <w:rsid w:val="00220CED"/>
    <w:rsid w:val="00222E78"/>
    <w:rsid w:val="002232D4"/>
    <w:rsid w:val="00230C3F"/>
    <w:rsid w:val="00231E88"/>
    <w:rsid w:val="00232071"/>
    <w:rsid w:val="002324FE"/>
    <w:rsid w:val="00233AC4"/>
    <w:rsid w:val="0023431A"/>
    <w:rsid w:val="002469AE"/>
    <w:rsid w:val="002501D6"/>
    <w:rsid w:val="0025020C"/>
    <w:rsid w:val="00264E74"/>
    <w:rsid w:val="0027047D"/>
    <w:rsid w:val="00271D53"/>
    <w:rsid w:val="00272445"/>
    <w:rsid w:val="00274EF2"/>
    <w:rsid w:val="00275FAC"/>
    <w:rsid w:val="00276F7E"/>
    <w:rsid w:val="00277456"/>
    <w:rsid w:val="002777CD"/>
    <w:rsid w:val="002800EC"/>
    <w:rsid w:val="00280474"/>
    <w:rsid w:val="00281D20"/>
    <w:rsid w:val="00284118"/>
    <w:rsid w:val="00285168"/>
    <w:rsid w:val="00291EC6"/>
    <w:rsid w:val="002939EC"/>
    <w:rsid w:val="002958F3"/>
    <w:rsid w:val="00295ACC"/>
    <w:rsid w:val="002A0F89"/>
    <w:rsid w:val="002A36EC"/>
    <w:rsid w:val="002A3DB4"/>
    <w:rsid w:val="002A3E52"/>
    <w:rsid w:val="002A54E9"/>
    <w:rsid w:val="002A6E2A"/>
    <w:rsid w:val="002B0240"/>
    <w:rsid w:val="002B0254"/>
    <w:rsid w:val="002B08B6"/>
    <w:rsid w:val="002B103F"/>
    <w:rsid w:val="002B28F0"/>
    <w:rsid w:val="002B2C0A"/>
    <w:rsid w:val="002B4724"/>
    <w:rsid w:val="002C15CC"/>
    <w:rsid w:val="002C2EBC"/>
    <w:rsid w:val="002C3528"/>
    <w:rsid w:val="002C473E"/>
    <w:rsid w:val="002D23BB"/>
    <w:rsid w:val="002D5245"/>
    <w:rsid w:val="002D61C0"/>
    <w:rsid w:val="002D7589"/>
    <w:rsid w:val="002E02D4"/>
    <w:rsid w:val="002E04A5"/>
    <w:rsid w:val="002E197A"/>
    <w:rsid w:val="002E3C03"/>
    <w:rsid w:val="002E43AB"/>
    <w:rsid w:val="002E5D9C"/>
    <w:rsid w:val="002E6B31"/>
    <w:rsid w:val="002E75DD"/>
    <w:rsid w:val="002E78E3"/>
    <w:rsid w:val="002F244C"/>
    <w:rsid w:val="002F3526"/>
    <w:rsid w:val="002F3A29"/>
    <w:rsid w:val="002F3E15"/>
    <w:rsid w:val="002F70A6"/>
    <w:rsid w:val="00300D6F"/>
    <w:rsid w:val="003023EA"/>
    <w:rsid w:val="003031FC"/>
    <w:rsid w:val="00306896"/>
    <w:rsid w:val="00307328"/>
    <w:rsid w:val="00310C6C"/>
    <w:rsid w:val="003178BC"/>
    <w:rsid w:val="00321CBC"/>
    <w:rsid w:val="00322191"/>
    <w:rsid w:val="00322BDE"/>
    <w:rsid w:val="003231F0"/>
    <w:rsid w:val="0032368F"/>
    <w:rsid w:val="00323B75"/>
    <w:rsid w:val="00323D00"/>
    <w:rsid w:val="00325068"/>
    <w:rsid w:val="0032659D"/>
    <w:rsid w:val="00327314"/>
    <w:rsid w:val="00327EFA"/>
    <w:rsid w:val="0033098A"/>
    <w:rsid w:val="00330FE6"/>
    <w:rsid w:val="0033164A"/>
    <w:rsid w:val="0033190F"/>
    <w:rsid w:val="00334600"/>
    <w:rsid w:val="00334B36"/>
    <w:rsid w:val="0033519E"/>
    <w:rsid w:val="0033557F"/>
    <w:rsid w:val="00335FC7"/>
    <w:rsid w:val="00337347"/>
    <w:rsid w:val="003422F6"/>
    <w:rsid w:val="00344DCF"/>
    <w:rsid w:val="00347438"/>
    <w:rsid w:val="00350F15"/>
    <w:rsid w:val="00351691"/>
    <w:rsid w:val="00351D46"/>
    <w:rsid w:val="0035252E"/>
    <w:rsid w:val="00352F06"/>
    <w:rsid w:val="003538F0"/>
    <w:rsid w:val="00354036"/>
    <w:rsid w:val="00354A4F"/>
    <w:rsid w:val="0036192F"/>
    <w:rsid w:val="00365D35"/>
    <w:rsid w:val="00365F85"/>
    <w:rsid w:val="003673E4"/>
    <w:rsid w:val="0036775A"/>
    <w:rsid w:val="00370A91"/>
    <w:rsid w:val="003735C5"/>
    <w:rsid w:val="003744B4"/>
    <w:rsid w:val="003763CF"/>
    <w:rsid w:val="0038119F"/>
    <w:rsid w:val="0038249F"/>
    <w:rsid w:val="00383E00"/>
    <w:rsid w:val="0038673B"/>
    <w:rsid w:val="00390C14"/>
    <w:rsid w:val="00391090"/>
    <w:rsid w:val="00392644"/>
    <w:rsid w:val="00396134"/>
    <w:rsid w:val="003A36D3"/>
    <w:rsid w:val="003A36D7"/>
    <w:rsid w:val="003A3B9F"/>
    <w:rsid w:val="003A3FD3"/>
    <w:rsid w:val="003A66EA"/>
    <w:rsid w:val="003B03B9"/>
    <w:rsid w:val="003B59B5"/>
    <w:rsid w:val="003B5FBF"/>
    <w:rsid w:val="003B6CC2"/>
    <w:rsid w:val="003C0C7E"/>
    <w:rsid w:val="003C1CDA"/>
    <w:rsid w:val="003C36F3"/>
    <w:rsid w:val="003C4BF3"/>
    <w:rsid w:val="003C6F34"/>
    <w:rsid w:val="003C7059"/>
    <w:rsid w:val="003D0F86"/>
    <w:rsid w:val="003D113F"/>
    <w:rsid w:val="003D408E"/>
    <w:rsid w:val="003E183B"/>
    <w:rsid w:val="003E3110"/>
    <w:rsid w:val="003E4012"/>
    <w:rsid w:val="003E5B95"/>
    <w:rsid w:val="003E7AE5"/>
    <w:rsid w:val="003F0001"/>
    <w:rsid w:val="003F06FF"/>
    <w:rsid w:val="003F338C"/>
    <w:rsid w:val="003F49F8"/>
    <w:rsid w:val="003F7571"/>
    <w:rsid w:val="003F77E6"/>
    <w:rsid w:val="00400A53"/>
    <w:rsid w:val="0040137D"/>
    <w:rsid w:val="00401C9A"/>
    <w:rsid w:val="00403EE9"/>
    <w:rsid w:val="00404E66"/>
    <w:rsid w:val="00405C60"/>
    <w:rsid w:val="00405D63"/>
    <w:rsid w:val="004070F8"/>
    <w:rsid w:val="00412B9D"/>
    <w:rsid w:val="00412CA8"/>
    <w:rsid w:val="00420392"/>
    <w:rsid w:val="00420AE9"/>
    <w:rsid w:val="004232DC"/>
    <w:rsid w:val="004379EF"/>
    <w:rsid w:val="004501C6"/>
    <w:rsid w:val="00452147"/>
    <w:rsid w:val="00453339"/>
    <w:rsid w:val="00456927"/>
    <w:rsid w:val="0045789F"/>
    <w:rsid w:val="0046082B"/>
    <w:rsid w:val="00460FD8"/>
    <w:rsid w:val="004634B2"/>
    <w:rsid w:val="0046425E"/>
    <w:rsid w:val="004652E6"/>
    <w:rsid w:val="00470282"/>
    <w:rsid w:val="00471EEB"/>
    <w:rsid w:val="00474B6A"/>
    <w:rsid w:val="0047635D"/>
    <w:rsid w:val="00480368"/>
    <w:rsid w:val="00481318"/>
    <w:rsid w:val="004814F7"/>
    <w:rsid w:val="00483A7E"/>
    <w:rsid w:val="00485519"/>
    <w:rsid w:val="00494B1A"/>
    <w:rsid w:val="00495254"/>
    <w:rsid w:val="0049643B"/>
    <w:rsid w:val="004A1300"/>
    <w:rsid w:val="004A3041"/>
    <w:rsid w:val="004A428C"/>
    <w:rsid w:val="004B0411"/>
    <w:rsid w:val="004B11EA"/>
    <w:rsid w:val="004B3AD5"/>
    <w:rsid w:val="004B3DEA"/>
    <w:rsid w:val="004B568F"/>
    <w:rsid w:val="004C0274"/>
    <w:rsid w:val="004C02E1"/>
    <w:rsid w:val="004C23C1"/>
    <w:rsid w:val="004C24B5"/>
    <w:rsid w:val="004C6C04"/>
    <w:rsid w:val="004D124A"/>
    <w:rsid w:val="004D1539"/>
    <w:rsid w:val="004D1E78"/>
    <w:rsid w:val="004D3FF8"/>
    <w:rsid w:val="004D418A"/>
    <w:rsid w:val="004D5ED7"/>
    <w:rsid w:val="004D6579"/>
    <w:rsid w:val="004D65E8"/>
    <w:rsid w:val="004D66FD"/>
    <w:rsid w:val="004D6F5A"/>
    <w:rsid w:val="004E02B1"/>
    <w:rsid w:val="004E23AF"/>
    <w:rsid w:val="004F08B5"/>
    <w:rsid w:val="004F1437"/>
    <w:rsid w:val="004F2682"/>
    <w:rsid w:val="004F43F2"/>
    <w:rsid w:val="004F7FCA"/>
    <w:rsid w:val="00502890"/>
    <w:rsid w:val="00503412"/>
    <w:rsid w:val="00504FE8"/>
    <w:rsid w:val="00510251"/>
    <w:rsid w:val="005105A1"/>
    <w:rsid w:val="00511461"/>
    <w:rsid w:val="00512A51"/>
    <w:rsid w:val="00514C23"/>
    <w:rsid w:val="0051577B"/>
    <w:rsid w:val="00522831"/>
    <w:rsid w:val="00523684"/>
    <w:rsid w:val="00531326"/>
    <w:rsid w:val="0053352B"/>
    <w:rsid w:val="00533AF7"/>
    <w:rsid w:val="00536033"/>
    <w:rsid w:val="0054184F"/>
    <w:rsid w:val="005440ED"/>
    <w:rsid w:val="00544BAE"/>
    <w:rsid w:val="00552B4B"/>
    <w:rsid w:val="0055666B"/>
    <w:rsid w:val="00556829"/>
    <w:rsid w:val="00556A54"/>
    <w:rsid w:val="00556CA4"/>
    <w:rsid w:val="005603D9"/>
    <w:rsid w:val="005657E3"/>
    <w:rsid w:val="00566A09"/>
    <w:rsid w:val="00571B10"/>
    <w:rsid w:val="005722DC"/>
    <w:rsid w:val="00574102"/>
    <w:rsid w:val="00574D4E"/>
    <w:rsid w:val="005751AE"/>
    <w:rsid w:val="00575D3C"/>
    <w:rsid w:val="00577CC8"/>
    <w:rsid w:val="005820D1"/>
    <w:rsid w:val="00583CE8"/>
    <w:rsid w:val="005928E8"/>
    <w:rsid w:val="00593C52"/>
    <w:rsid w:val="005A0587"/>
    <w:rsid w:val="005A6741"/>
    <w:rsid w:val="005A6EF5"/>
    <w:rsid w:val="005A79A7"/>
    <w:rsid w:val="005B10C0"/>
    <w:rsid w:val="005B142B"/>
    <w:rsid w:val="005B1D10"/>
    <w:rsid w:val="005B36AC"/>
    <w:rsid w:val="005B3E6D"/>
    <w:rsid w:val="005C6EED"/>
    <w:rsid w:val="005D0346"/>
    <w:rsid w:val="005D086C"/>
    <w:rsid w:val="005D303F"/>
    <w:rsid w:val="005D498F"/>
    <w:rsid w:val="005D6834"/>
    <w:rsid w:val="005D68A0"/>
    <w:rsid w:val="005E1561"/>
    <w:rsid w:val="005E5C07"/>
    <w:rsid w:val="005E6058"/>
    <w:rsid w:val="005F270E"/>
    <w:rsid w:val="005F37BD"/>
    <w:rsid w:val="005F3EE8"/>
    <w:rsid w:val="005F43BB"/>
    <w:rsid w:val="005F75E7"/>
    <w:rsid w:val="006000DA"/>
    <w:rsid w:val="00600C6C"/>
    <w:rsid w:val="006030E7"/>
    <w:rsid w:val="0060666F"/>
    <w:rsid w:val="00606EC4"/>
    <w:rsid w:val="00610242"/>
    <w:rsid w:val="00610597"/>
    <w:rsid w:val="00612EF5"/>
    <w:rsid w:val="00613231"/>
    <w:rsid w:val="00614019"/>
    <w:rsid w:val="00615DE1"/>
    <w:rsid w:val="00616F5E"/>
    <w:rsid w:val="00625474"/>
    <w:rsid w:val="00626516"/>
    <w:rsid w:val="00630F10"/>
    <w:rsid w:val="006323D3"/>
    <w:rsid w:val="00634B9D"/>
    <w:rsid w:val="0064074F"/>
    <w:rsid w:val="006456B2"/>
    <w:rsid w:val="006523A3"/>
    <w:rsid w:val="006532FD"/>
    <w:rsid w:val="00653BF7"/>
    <w:rsid w:val="00656E16"/>
    <w:rsid w:val="006625E8"/>
    <w:rsid w:val="00664C87"/>
    <w:rsid w:val="00667EFC"/>
    <w:rsid w:val="006706A2"/>
    <w:rsid w:val="006707C1"/>
    <w:rsid w:val="00681889"/>
    <w:rsid w:val="00683F88"/>
    <w:rsid w:val="00684270"/>
    <w:rsid w:val="00685B52"/>
    <w:rsid w:val="0068747E"/>
    <w:rsid w:val="00687759"/>
    <w:rsid w:val="00691A40"/>
    <w:rsid w:val="00692699"/>
    <w:rsid w:val="00694904"/>
    <w:rsid w:val="006A3065"/>
    <w:rsid w:val="006A555F"/>
    <w:rsid w:val="006A5714"/>
    <w:rsid w:val="006A5E72"/>
    <w:rsid w:val="006A717F"/>
    <w:rsid w:val="006B2C0A"/>
    <w:rsid w:val="006B36EB"/>
    <w:rsid w:val="006B3DB2"/>
    <w:rsid w:val="006B3E98"/>
    <w:rsid w:val="006B3EC3"/>
    <w:rsid w:val="006B4C47"/>
    <w:rsid w:val="006B5139"/>
    <w:rsid w:val="006B6D2B"/>
    <w:rsid w:val="006C2A45"/>
    <w:rsid w:val="006C3374"/>
    <w:rsid w:val="006D09BE"/>
    <w:rsid w:val="006D1444"/>
    <w:rsid w:val="006D27BB"/>
    <w:rsid w:val="006D4738"/>
    <w:rsid w:val="006D51E6"/>
    <w:rsid w:val="006D7CFE"/>
    <w:rsid w:val="006E30D3"/>
    <w:rsid w:val="006E4E8A"/>
    <w:rsid w:val="006E795A"/>
    <w:rsid w:val="006F26BA"/>
    <w:rsid w:val="006F2916"/>
    <w:rsid w:val="006F2BC7"/>
    <w:rsid w:val="006F478B"/>
    <w:rsid w:val="00702630"/>
    <w:rsid w:val="007038B0"/>
    <w:rsid w:val="00703C9F"/>
    <w:rsid w:val="00704BAC"/>
    <w:rsid w:val="007051F0"/>
    <w:rsid w:val="00707B07"/>
    <w:rsid w:val="00711ED6"/>
    <w:rsid w:val="00715D90"/>
    <w:rsid w:val="00721692"/>
    <w:rsid w:val="00722507"/>
    <w:rsid w:val="0072301A"/>
    <w:rsid w:val="00725E5E"/>
    <w:rsid w:val="00732AE5"/>
    <w:rsid w:val="0073386B"/>
    <w:rsid w:val="00733A1F"/>
    <w:rsid w:val="00736528"/>
    <w:rsid w:val="00737589"/>
    <w:rsid w:val="00741C16"/>
    <w:rsid w:val="00742240"/>
    <w:rsid w:val="0074384E"/>
    <w:rsid w:val="00744174"/>
    <w:rsid w:val="00746713"/>
    <w:rsid w:val="007509A8"/>
    <w:rsid w:val="00755031"/>
    <w:rsid w:val="0075561A"/>
    <w:rsid w:val="0075722B"/>
    <w:rsid w:val="00757701"/>
    <w:rsid w:val="007623B2"/>
    <w:rsid w:val="00762F86"/>
    <w:rsid w:val="0076335B"/>
    <w:rsid w:val="007641E0"/>
    <w:rsid w:val="007700F0"/>
    <w:rsid w:val="007732D8"/>
    <w:rsid w:val="0077353A"/>
    <w:rsid w:val="0077558A"/>
    <w:rsid w:val="00777201"/>
    <w:rsid w:val="007805F0"/>
    <w:rsid w:val="007816F5"/>
    <w:rsid w:val="00781A3C"/>
    <w:rsid w:val="007857F7"/>
    <w:rsid w:val="007864F8"/>
    <w:rsid w:val="007865AA"/>
    <w:rsid w:val="0078677E"/>
    <w:rsid w:val="00787DA3"/>
    <w:rsid w:val="00791348"/>
    <w:rsid w:val="007916FD"/>
    <w:rsid w:val="00793725"/>
    <w:rsid w:val="007950C9"/>
    <w:rsid w:val="007975DD"/>
    <w:rsid w:val="007A3431"/>
    <w:rsid w:val="007A5ADB"/>
    <w:rsid w:val="007A788F"/>
    <w:rsid w:val="007B0ED7"/>
    <w:rsid w:val="007B3922"/>
    <w:rsid w:val="007B438D"/>
    <w:rsid w:val="007B5F3E"/>
    <w:rsid w:val="007C04E2"/>
    <w:rsid w:val="007C05F5"/>
    <w:rsid w:val="007C34B8"/>
    <w:rsid w:val="007C6E34"/>
    <w:rsid w:val="007D1C4A"/>
    <w:rsid w:val="007D2EF0"/>
    <w:rsid w:val="007D5019"/>
    <w:rsid w:val="007D5250"/>
    <w:rsid w:val="007D5A24"/>
    <w:rsid w:val="007D7544"/>
    <w:rsid w:val="007E01BC"/>
    <w:rsid w:val="007E1C72"/>
    <w:rsid w:val="007F3275"/>
    <w:rsid w:val="007F4A86"/>
    <w:rsid w:val="007F4BA2"/>
    <w:rsid w:val="007F5F55"/>
    <w:rsid w:val="007F76A4"/>
    <w:rsid w:val="00802F93"/>
    <w:rsid w:val="00803E7E"/>
    <w:rsid w:val="00805707"/>
    <w:rsid w:val="00810754"/>
    <w:rsid w:val="008118CF"/>
    <w:rsid w:val="008128C2"/>
    <w:rsid w:val="00812B22"/>
    <w:rsid w:val="0081453D"/>
    <w:rsid w:val="008145F5"/>
    <w:rsid w:val="00815300"/>
    <w:rsid w:val="008156DB"/>
    <w:rsid w:val="00816340"/>
    <w:rsid w:val="0081711B"/>
    <w:rsid w:val="008207EE"/>
    <w:rsid w:val="00820865"/>
    <w:rsid w:val="00823670"/>
    <w:rsid w:val="00831D66"/>
    <w:rsid w:val="00831E9D"/>
    <w:rsid w:val="008320BA"/>
    <w:rsid w:val="008322DD"/>
    <w:rsid w:val="00834244"/>
    <w:rsid w:val="00834EF7"/>
    <w:rsid w:val="008364CD"/>
    <w:rsid w:val="00836ED0"/>
    <w:rsid w:val="008376EC"/>
    <w:rsid w:val="0083787B"/>
    <w:rsid w:val="00837B17"/>
    <w:rsid w:val="00840D77"/>
    <w:rsid w:val="00843AF9"/>
    <w:rsid w:val="00844FF9"/>
    <w:rsid w:val="00845014"/>
    <w:rsid w:val="00846A49"/>
    <w:rsid w:val="0085026D"/>
    <w:rsid w:val="008505A0"/>
    <w:rsid w:val="00853500"/>
    <w:rsid w:val="00853D72"/>
    <w:rsid w:val="008541C9"/>
    <w:rsid w:val="00855CD6"/>
    <w:rsid w:val="0085763D"/>
    <w:rsid w:val="008615F4"/>
    <w:rsid w:val="0086174C"/>
    <w:rsid w:val="0086520F"/>
    <w:rsid w:val="008653E9"/>
    <w:rsid w:val="00867EC8"/>
    <w:rsid w:val="00876E7D"/>
    <w:rsid w:val="008809D4"/>
    <w:rsid w:val="00882C6E"/>
    <w:rsid w:val="00883AAE"/>
    <w:rsid w:val="00885164"/>
    <w:rsid w:val="00891BF8"/>
    <w:rsid w:val="00891FA0"/>
    <w:rsid w:val="00892F0C"/>
    <w:rsid w:val="0089484B"/>
    <w:rsid w:val="008959B1"/>
    <w:rsid w:val="008968D7"/>
    <w:rsid w:val="00896C23"/>
    <w:rsid w:val="008A1D34"/>
    <w:rsid w:val="008A4D99"/>
    <w:rsid w:val="008A5D8A"/>
    <w:rsid w:val="008B0838"/>
    <w:rsid w:val="008B264C"/>
    <w:rsid w:val="008C2481"/>
    <w:rsid w:val="008C2D46"/>
    <w:rsid w:val="008C373E"/>
    <w:rsid w:val="008C7B0E"/>
    <w:rsid w:val="008C7C0B"/>
    <w:rsid w:val="008D0511"/>
    <w:rsid w:val="008D0EF4"/>
    <w:rsid w:val="008D545D"/>
    <w:rsid w:val="008D62E5"/>
    <w:rsid w:val="008E20FC"/>
    <w:rsid w:val="008E2EBC"/>
    <w:rsid w:val="008E32F8"/>
    <w:rsid w:val="008E5134"/>
    <w:rsid w:val="008E53E3"/>
    <w:rsid w:val="008E7E2D"/>
    <w:rsid w:val="008E7FDD"/>
    <w:rsid w:val="008F1B4E"/>
    <w:rsid w:val="008F1B7D"/>
    <w:rsid w:val="008F346B"/>
    <w:rsid w:val="008F4925"/>
    <w:rsid w:val="008F4930"/>
    <w:rsid w:val="008F6880"/>
    <w:rsid w:val="00900340"/>
    <w:rsid w:val="009003A5"/>
    <w:rsid w:val="00900DC9"/>
    <w:rsid w:val="00901334"/>
    <w:rsid w:val="00904F90"/>
    <w:rsid w:val="00906D52"/>
    <w:rsid w:val="009126F8"/>
    <w:rsid w:val="00915E56"/>
    <w:rsid w:val="00922E92"/>
    <w:rsid w:val="009265AF"/>
    <w:rsid w:val="009273DB"/>
    <w:rsid w:val="009369A0"/>
    <w:rsid w:val="00937E58"/>
    <w:rsid w:val="009411EB"/>
    <w:rsid w:val="009424FF"/>
    <w:rsid w:val="00944F59"/>
    <w:rsid w:val="00946D71"/>
    <w:rsid w:val="00947E12"/>
    <w:rsid w:val="00950223"/>
    <w:rsid w:val="00951898"/>
    <w:rsid w:val="00952DC8"/>
    <w:rsid w:val="00954914"/>
    <w:rsid w:val="00955A18"/>
    <w:rsid w:val="00955B1D"/>
    <w:rsid w:val="00956954"/>
    <w:rsid w:val="00956AFD"/>
    <w:rsid w:val="00962547"/>
    <w:rsid w:val="009656B6"/>
    <w:rsid w:val="009815F5"/>
    <w:rsid w:val="00983652"/>
    <w:rsid w:val="009858A1"/>
    <w:rsid w:val="00986CE3"/>
    <w:rsid w:val="00987239"/>
    <w:rsid w:val="00990EA3"/>
    <w:rsid w:val="00991AA4"/>
    <w:rsid w:val="00992A6A"/>
    <w:rsid w:val="0099638C"/>
    <w:rsid w:val="009A0448"/>
    <w:rsid w:val="009B1367"/>
    <w:rsid w:val="009B681B"/>
    <w:rsid w:val="009C0429"/>
    <w:rsid w:val="009C3298"/>
    <w:rsid w:val="009C4890"/>
    <w:rsid w:val="009C48F5"/>
    <w:rsid w:val="009C4D43"/>
    <w:rsid w:val="009C5062"/>
    <w:rsid w:val="009D054F"/>
    <w:rsid w:val="009D12D0"/>
    <w:rsid w:val="009D25F3"/>
    <w:rsid w:val="009D2F03"/>
    <w:rsid w:val="009D34BB"/>
    <w:rsid w:val="009D758D"/>
    <w:rsid w:val="009D7F4D"/>
    <w:rsid w:val="009E65D8"/>
    <w:rsid w:val="009E6EC3"/>
    <w:rsid w:val="009F5376"/>
    <w:rsid w:val="009F5F15"/>
    <w:rsid w:val="009F5F53"/>
    <w:rsid w:val="009F7A4F"/>
    <w:rsid w:val="00A00130"/>
    <w:rsid w:val="00A003DE"/>
    <w:rsid w:val="00A042FF"/>
    <w:rsid w:val="00A05185"/>
    <w:rsid w:val="00A0540A"/>
    <w:rsid w:val="00A07431"/>
    <w:rsid w:val="00A10B7D"/>
    <w:rsid w:val="00A12A0B"/>
    <w:rsid w:val="00A134C3"/>
    <w:rsid w:val="00A13A34"/>
    <w:rsid w:val="00A13AB8"/>
    <w:rsid w:val="00A14A30"/>
    <w:rsid w:val="00A155D5"/>
    <w:rsid w:val="00A16E88"/>
    <w:rsid w:val="00A17B7A"/>
    <w:rsid w:val="00A22F33"/>
    <w:rsid w:val="00A23701"/>
    <w:rsid w:val="00A27918"/>
    <w:rsid w:val="00A27CB3"/>
    <w:rsid w:val="00A37241"/>
    <w:rsid w:val="00A41A0C"/>
    <w:rsid w:val="00A426BA"/>
    <w:rsid w:val="00A44590"/>
    <w:rsid w:val="00A45FE8"/>
    <w:rsid w:val="00A50AFE"/>
    <w:rsid w:val="00A52FCD"/>
    <w:rsid w:val="00A53184"/>
    <w:rsid w:val="00A548DA"/>
    <w:rsid w:val="00A55B82"/>
    <w:rsid w:val="00A61BF8"/>
    <w:rsid w:val="00A62433"/>
    <w:rsid w:val="00A661D8"/>
    <w:rsid w:val="00A662ED"/>
    <w:rsid w:val="00A701F5"/>
    <w:rsid w:val="00A72C0E"/>
    <w:rsid w:val="00A73771"/>
    <w:rsid w:val="00A743FC"/>
    <w:rsid w:val="00A7451D"/>
    <w:rsid w:val="00A75CC9"/>
    <w:rsid w:val="00A77A29"/>
    <w:rsid w:val="00A77C99"/>
    <w:rsid w:val="00A803FE"/>
    <w:rsid w:val="00A80614"/>
    <w:rsid w:val="00A82E60"/>
    <w:rsid w:val="00A835C1"/>
    <w:rsid w:val="00A838F1"/>
    <w:rsid w:val="00A839DE"/>
    <w:rsid w:val="00A83AB6"/>
    <w:rsid w:val="00A83B2A"/>
    <w:rsid w:val="00A85BA5"/>
    <w:rsid w:val="00A86CA5"/>
    <w:rsid w:val="00A90684"/>
    <w:rsid w:val="00A9194D"/>
    <w:rsid w:val="00A94BB4"/>
    <w:rsid w:val="00A94DD3"/>
    <w:rsid w:val="00A95ADC"/>
    <w:rsid w:val="00AA191F"/>
    <w:rsid w:val="00AA327F"/>
    <w:rsid w:val="00AA32E2"/>
    <w:rsid w:val="00AA52A7"/>
    <w:rsid w:val="00AA657D"/>
    <w:rsid w:val="00AA681B"/>
    <w:rsid w:val="00AB1B6A"/>
    <w:rsid w:val="00AB3081"/>
    <w:rsid w:val="00AB6C08"/>
    <w:rsid w:val="00AC039C"/>
    <w:rsid w:val="00AC03DC"/>
    <w:rsid w:val="00AC0EAC"/>
    <w:rsid w:val="00AC27DC"/>
    <w:rsid w:val="00AC432B"/>
    <w:rsid w:val="00AC47EE"/>
    <w:rsid w:val="00AC7A54"/>
    <w:rsid w:val="00AC7DA7"/>
    <w:rsid w:val="00AD044B"/>
    <w:rsid w:val="00AD0D2C"/>
    <w:rsid w:val="00AD1B04"/>
    <w:rsid w:val="00AD5719"/>
    <w:rsid w:val="00AD7B5C"/>
    <w:rsid w:val="00AE0458"/>
    <w:rsid w:val="00AE0974"/>
    <w:rsid w:val="00AE3FC4"/>
    <w:rsid w:val="00AE5805"/>
    <w:rsid w:val="00AF377C"/>
    <w:rsid w:val="00B033B4"/>
    <w:rsid w:val="00B03F4D"/>
    <w:rsid w:val="00B04865"/>
    <w:rsid w:val="00B07D60"/>
    <w:rsid w:val="00B14024"/>
    <w:rsid w:val="00B153EE"/>
    <w:rsid w:val="00B16060"/>
    <w:rsid w:val="00B1671B"/>
    <w:rsid w:val="00B17BD1"/>
    <w:rsid w:val="00B2043B"/>
    <w:rsid w:val="00B2224B"/>
    <w:rsid w:val="00B31772"/>
    <w:rsid w:val="00B32124"/>
    <w:rsid w:val="00B32765"/>
    <w:rsid w:val="00B337BC"/>
    <w:rsid w:val="00B33A1E"/>
    <w:rsid w:val="00B33F6A"/>
    <w:rsid w:val="00B411F0"/>
    <w:rsid w:val="00B41E68"/>
    <w:rsid w:val="00B42E64"/>
    <w:rsid w:val="00B4693C"/>
    <w:rsid w:val="00B4768E"/>
    <w:rsid w:val="00B479B4"/>
    <w:rsid w:val="00B525D7"/>
    <w:rsid w:val="00B5432B"/>
    <w:rsid w:val="00B5556F"/>
    <w:rsid w:val="00B56003"/>
    <w:rsid w:val="00B5671B"/>
    <w:rsid w:val="00B567A3"/>
    <w:rsid w:val="00B57307"/>
    <w:rsid w:val="00B57A59"/>
    <w:rsid w:val="00B6028B"/>
    <w:rsid w:val="00B6054F"/>
    <w:rsid w:val="00B6452A"/>
    <w:rsid w:val="00B66F59"/>
    <w:rsid w:val="00B67362"/>
    <w:rsid w:val="00B70491"/>
    <w:rsid w:val="00B70838"/>
    <w:rsid w:val="00B70D1F"/>
    <w:rsid w:val="00B7413B"/>
    <w:rsid w:val="00B754BE"/>
    <w:rsid w:val="00B75AE7"/>
    <w:rsid w:val="00B77851"/>
    <w:rsid w:val="00B80071"/>
    <w:rsid w:val="00B848C3"/>
    <w:rsid w:val="00B86240"/>
    <w:rsid w:val="00B8706A"/>
    <w:rsid w:val="00B92BDA"/>
    <w:rsid w:val="00B94DEA"/>
    <w:rsid w:val="00B95B9A"/>
    <w:rsid w:val="00B96FC0"/>
    <w:rsid w:val="00BA13F1"/>
    <w:rsid w:val="00BA1A9F"/>
    <w:rsid w:val="00BA2E84"/>
    <w:rsid w:val="00BA48AA"/>
    <w:rsid w:val="00BA4C6D"/>
    <w:rsid w:val="00BA5322"/>
    <w:rsid w:val="00BA54ED"/>
    <w:rsid w:val="00BA5BD9"/>
    <w:rsid w:val="00BA6F0A"/>
    <w:rsid w:val="00BA7368"/>
    <w:rsid w:val="00BB1192"/>
    <w:rsid w:val="00BB2521"/>
    <w:rsid w:val="00BB3065"/>
    <w:rsid w:val="00BB3427"/>
    <w:rsid w:val="00BB54C9"/>
    <w:rsid w:val="00BB63CD"/>
    <w:rsid w:val="00BB7623"/>
    <w:rsid w:val="00BC1CD0"/>
    <w:rsid w:val="00BD2C32"/>
    <w:rsid w:val="00BD42E0"/>
    <w:rsid w:val="00BD4537"/>
    <w:rsid w:val="00BD5C77"/>
    <w:rsid w:val="00BD7481"/>
    <w:rsid w:val="00BD7B0F"/>
    <w:rsid w:val="00BE0662"/>
    <w:rsid w:val="00BE0ECB"/>
    <w:rsid w:val="00BE1100"/>
    <w:rsid w:val="00BE186C"/>
    <w:rsid w:val="00BE244F"/>
    <w:rsid w:val="00BF005E"/>
    <w:rsid w:val="00BF2558"/>
    <w:rsid w:val="00BF4D5F"/>
    <w:rsid w:val="00C021F6"/>
    <w:rsid w:val="00C02D0E"/>
    <w:rsid w:val="00C0452C"/>
    <w:rsid w:val="00C051BA"/>
    <w:rsid w:val="00C07F7F"/>
    <w:rsid w:val="00C1145F"/>
    <w:rsid w:val="00C118A3"/>
    <w:rsid w:val="00C1535D"/>
    <w:rsid w:val="00C15C3C"/>
    <w:rsid w:val="00C167C4"/>
    <w:rsid w:val="00C17A17"/>
    <w:rsid w:val="00C241D7"/>
    <w:rsid w:val="00C26D85"/>
    <w:rsid w:val="00C27C83"/>
    <w:rsid w:val="00C27DF4"/>
    <w:rsid w:val="00C30240"/>
    <w:rsid w:val="00C32E7D"/>
    <w:rsid w:val="00C40467"/>
    <w:rsid w:val="00C40ADF"/>
    <w:rsid w:val="00C46DC6"/>
    <w:rsid w:val="00C519FB"/>
    <w:rsid w:val="00C52DCC"/>
    <w:rsid w:val="00C5305A"/>
    <w:rsid w:val="00C55D90"/>
    <w:rsid w:val="00C57061"/>
    <w:rsid w:val="00C57793"/>
    <w:rsid w:val="00C653D4"/>
    <w:rsid w:val="00C653E5"/>
    <w:rsid w:val="00C660BF"/>
    <w:rsid w:val="00C665DF"/>
    <w:rsid w:val="00C704D5"/>
    <w:rsid w:val="00C7264A"/>
    <w:rsid w:val="00C729BE"/>
    <w:rsid w:val="00C72F39"/>
    <w:rsid w:val="00C76883"/>
    <w:rsid w:val="00C7694B"/>
    <w:rsid w:val="00C77871"/>
    <w:rsid w:val="00C8741C"/>
    <w:rsid w:val="00C90389"/>
    <w:rsid w:val="00C90669"/>
    <w:rsid w:val="00C96208"/>
    <w:rsid w:val="00C962FD"/>
    <w:rsid w:val="00C97AD3"/>
    <w:rsid w:val="00CA05CB"/>
    <w:rsid w:val="00CA17E9"/>
    <w:rsid w:val="00CA2244"/>
    <w:rsid w:val="00CA4BB7"/>
    <w:rsid w:val="00CA5531"/>
    <w:rsid w:val="00CA676B"/>
    <w:rsid w:val="00CB0F65"/>
    <w:rsid w:val="00CB6039"/>
    <w:rsid w:val="00CB64EE"/>
    <w:rsid w:val="00CC6717"/>
    <w:rsid w:val="00CD28BA"/>
    <w:rsid w:val="00CD4D66"/>
    <w:rsid w:val="00CD5C4D"/>
    <w:rsid w:val="00CD6848"/>
    <w:rsid w:val="00CE04FB"/>
    <w:rsid w:val="00CE0D47"/>
    <w:rsid w:val="00CE1E66"/>
    <w:rsid w:val="00CE2D05"/>
    <w:rsid w:val="00CE60DF"/>
    <w:rsid w:val="00CE680D"/>
    <w:rsid w:val="00CF01B7"/>
    <w:rsid w:val="00CF12E0"/>
    <w:rsid w:val="00CF224E"/>
    <w:rsid w:val="00CF5131"/>
    <w:rsid w:val="00CF6A3F"/>
    <w:rsid w:val="00D036CF"/>
    <w:rsid w:val="00D07A08"/>
    <w:rsid w:val="00D07A42"/>
    <w:rsid w:val="00D12B5B"/>
    <w:rsid w:val="00D151EF"/>
    <w:rsid w:val="00D21DB2"/>
    <w:rsid w:val="00D225BE"/>
    <w:rsid w:val="00D23564"/>
    <w:rsid w:val="00D25176"/>
    <w:rsid w:val="00D27759"/>
    <w:rsid w:val="00D279E4"/>
    <w:rsid w:val="00D34CAF"/>
    <w:rsid w:val="00D3531A"/>
    <w:rsid w:val="00D356B7"/>
    <w:rsid w:val="00D35F64"/>
    <w:rsid w:val="00D36D15"/>
    <w:rsid w:val="00D377D6"/>
    <w:rsid w:val="00D41CE9"/>
    <w:rsid w:val="00D436E3"/>
    <w:rsid w:val="00D4409D"/>
    <w:rsid w:val="00D441F6"/>
    <w:rsid w:val="00D466C0"/>
    <w:rsid w:val="00D47BE8"/>
    <w:rsid w:val="00D47BF6"/>
    <w:rsid w:val="00D50A7F"/>
    <w:rsid w:val="00D51F72"/>
    <w:rsid w:val="00D53F07"/>
    <w:rsid w:val="00D5679E"/>
    <w:rsid w:val="00D577AC"/>
    <w:rsid w:val="00D57B56"/>
    <w:rsid w:val="00D60449"/>
    <w:rsid w:val="00D60A56"/>
    <w:rsid w:val="00D6213B"/>
    <w:rsid w:val="00D62E35"/>
    <w:rsid w:val="00D64F43"/>
    <w:rsid w:val="00D70D98"/>
    <w:rsid w:val="00D7127C"/>
    <w:rsid w:val="00D84D82"/>
    <w:rsid w:val="00D8558F"/>
    <w:rsid w:val="00D85984"/>
    <w:rsid w:val="00D87F91"/>
    <w:rsid w:val="00D925D2"/>
    <w:rsid w:val="00D931BE"/>
    <w:rsid w:val="00D956EA"/>
    <w:rsid w:val="00D971D5"/>
    <w:rsid w:val="00D9748A"/>
    <w:rsid w:val="00D97E92"/>
    <w:rsid w:val="00DA07CE"/>
    <w:rsid w:val="00DA140B"/>
    <w:rsid w:val="00DA21BA"/>
    <w:rsid w:val="00DA2B51"/>
    <w:rsid w:val="00DA38A6"/>
    <w:rsid w:val="00DB1818"/>
    <w:rsid w:val="00DB1CB7"/>
    <w:rsid w:val="00DB4283"/>
    <w:rsid w:val="00DC036B"/>
    <w:rsid w:val="00DC1E49"/>
    <w:rsid w:val="00DC2B45"/>
    <w:rsid w:val="00DC4362"/>
    <w:rsid w:val="00DC4EDE"/>
    <w:rsid w:val="00DC60B2"/>
    <w:rsid w:val="00DD7581"/>
    <w:rsid w:val="00DE0AAD"/>
    <w:rsid w:val="00DE1776"/>
    <w:rsid w:val="00DE1E7D"/>
    <w:rsid w:val="00DF0596"/>
    <w:rsid w:val="00DF10B7"/>
    <w:rsid w:val="00DF30B8"/>
    <w:rsid w:val="00DF3AB0"/>
    <w:rsid w:val="00DF46A7"/>
    <w:rsid w:val="00DF4BD3"/>
    <w:rsid w:val="00DF5000"/>
    <w:rsid w:val="00DF526B"/>
    <w:rsid w:val="00DF571E"/>
    <w:rsid w:val="00E0293F"/>
    <w:rsid w:val="00E035D3"/>
    <w:rsid w:val="00E052BB"/>
    <w:rsid w:val="00E062EF"/>
    <w:rsid w:val="00E07E7A"/>
    <w:rsid w:val="00E126B5"/>
    <w:rsid w:val="00E12933"/>
    <w:rsid w:val="00E2029F"/>
    <w:rsid w:val="00E21713"/>
    <w:rsid w:val="00E26FED"/>
    <w:rsid w:val="00E27274"/>
    <w:rsid w:val="00E2768C"/>
    <w:rsid w:val="00E30B55"/>
    <w:rsid w:val="00E35002"/>
    <w:rsid w:val="00E35821"/>
    <w:rsid w:val="00E4126E"/>
    <w:rsid w:val="00E42C11"/>
    <w:rsid w:val="00E432ED"/>
    <w:rsid w:val="00E45188"/>
    <w:rsid w:val="00E4629C"/>
    <w:rsid w:val="00E47947"/>
    <w:rsid w:val="00E5110E"/>
    <w:rsid w:val="00E514E1"/>
    <w:rsid w:val="00E57230"/>
    <w:rsid w:val="00E60DD3"/>
    <w:rsid w:val="00E63E6B"/>
    <w:rsid w:val="00E65259"/>
    <w:rsid w:val="00E72A57"/>
    <w:rsid w:val="00E72C49"/>
    <w:rsid w:val="00E74A02"/>
    <w:rsid w:val="00E74D2A"/>
    <w:rsid w:val="00E750E4"/>
    <w:rsid w:val="00E76A77"/>
    <w:rsid w:val="00E8066F"/>
    <w:rsid w:val="00E80C41"/>
    <w:rsid w:val="00E80D78"/>
    <w:rsid w:val="00E812CD"/>
    <w:rsid w:val="00E8149A"/>
    <w:rsid w:val="00E81D3D"/>
    <w:rsid w:val="00E84D7D"/>
    <w:rsid w:val="00E84E85"/>
    <w:rsid w:val="00E8528C"/>
    <w:rsid w:val="00E872A8"/>
    <w:rsid w:val="00E925C6"/>
    <w:rsid w:val="00E93A12"/>
    <w:rsid w:val="00E95627"/>
    <w:rsid w:val="00E95BA1"/>
    <w:rsid w:val="00E974EE"/>
    <w:rsid w:val="00EA0C0D"/>
    <w:rsid w:val="00EA5A2D"/>
    <w:rsid w:val="00EA7040"/>
    <w:rsid w:val="00EB0198"/>
    <w:rsid w:val="00EB13BB"/>
    <w:rsid w:val="00EB298E"/>
    <w:rsid w:val="00EB2CB4"/>
    <w:rsid w:val="00EB5A3A"/>
    <w:rsid w:val="00EB7E81"/>
    <w:rsid w:val="00EB7EC6"/>
    <w:rsid w:val="00EC4260"/>
    <w:rsid w:val="00EC5BC3"/>
    <w:rsid w:val="00EC70A5"/>
    <w:rsid w:val="00EC7E33"/>
    <w:rsid w:val="00ED1D2E"/>
    <w:rsid w:val="00ED70FC"/>
    <w:rsid w:val="00ED78F9"/>
    <w:rsid w:val="00ED7C0C"/>
    <w:rsid w:val="00EE1F39"/>
    <w:rsid w:val="00EE30D1"/>
    <w:rsid w:val="00EE3749"/>
    <w:rsid w:val="00EE384E"/>
    <w:rsid w:val="00EF237C"/>
    <w:rsid w:val="00EF4AF6"/>
    <w:rsid w:val="00EF5FA6"/>
    <w:rsid w:val="00EF7CB2"/>
    <w:rsid w:val="00EF7EBD"/>
    <w:rsid w:val="00F009E1"/>
    <w:rsid w:val="00F02BB2"/>
    <w:rsid w:val="00F02CB2"/>
    <w:rsid w:val="00F05965"/>
    <w:rsid w:val="00F05AF7"/>
    <w:rsid w:val="00F06239"/>
    <w:rsid w:val="00F07964"/>
    <w:rsid w:val="00F15586"/>
    <w:rsid w:val="00F17769"/>
    <w:rsid w:val="00F21510"/>
    <w:rsid w:val="00F232C6"/>
    <w:rsid w:val="00F24880"/>
    <w:rsid w:val="00F31C38"/>
    <w:rsid w:val="00F31E0C"/>
    <w:rsid w:val="00F37262"/>
    <w:rsid w:val="00F40450"/>
    <w:rsid w:val="00F41629"/>
    <w:rsid w:val="00F41D01"/>
    <w:rsid w:val="00F41F93"/>
    <w:rsid w:val="00F45670"/>
    <w:rsid w:val="00F50AB5"/>
    <w:rsid w:val="00F52CE6"/>
    <w:rsid w:val="00F53FFD"/>
    <w:rsid w:val="00F57388"/>
    <w:rsid w:val="00F621DC"/>
    <w:rsid w:val="00F630C9"/>
    <w:rsid w:val="00F635E4"/>
    <w:rsid w:val="00F63847"/>
    <w:rsid w:val="00F63F5C"/>
    <w:rsid w:val="00F709E2"/>
    <w:rsid w:val="00F71FFE"/>
    <w:rsid w:val="00F72D9D"/>
    <w:rsid w:val="00F81AE3"/>
    <w:rsid w:val="00F90951"/>
    <w:rsid w:val="00F9275E"/>
    <w:rsid w:val="00F96152"/>
    <w:rsid w:val="00F9634D"/>
    <w:rsid w:val="00F97C7C"/>
    <w:rsid w:val="00FA27AC"/>
    <w:rsid w:val="00FA6C61"/>
    <w:rsid w:val="00FB12AB"/>
    <w:rsid w:val="00FB16DD"/>
    <w:rsid w:val="00FB64BC"/>
    <w:rsid w:val="00FB6740"/>
    <w:rsid w:val="00FC1C08"/>
    <w:rsid w:val="00FC5016"/>
    <w:rsid w:val="00FC7219"/>
    <w:rsid w:val="00FD02F1"/>
    <w:rsid w:val="00FD13A7"/>
    <w:rsid w:val="00FD2440"/>
    <w:rsid w:val="00FD2954"/>
    <w:rsid w:val="00FD2D83"/>
    <w:rsid w:val="00FD34D5"/>
    <w:rsid w:val="00FD44D0"/>
    <w:rsid w:val="00FD6990"/>
    <w:rsid w:val="00FE11ED"/>
    <w:rsid w:val="00FE15E2"/>
    <w:rsid w:val="00FE6533"/>
    <w:rsid w:val="00FF0C77"/>
    <w:rsid w:val="00FF188A"/>
    <w:rsid w:val="00FF1A27"/>
    <w:rsid w:val="00FF6EB4"/>
    <w:rsid w:val="00FF7916"/>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6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7"/>
    <w:pPr>
      <w:spacing w:after="0" w:line="240" w:lineRule="auto"/>
    </w:pPr>
    <w:rPr>
      <w:rFonts w:ascii="Arial" w:hAnsi="Arial"/>
    </w:rPr>
  </w:style>
  <w:style w:type="paragraph" w:styleId="Heading1">
    <w:name w:val="heading 1"/>
    <w:aliases w:val="Noblis Heading 1"/>
    <w:next w:val="Normal"/>
    <w:link w:val="Heading1Char"/>
    <w:uiPriority w:val="9"/>
    <w:qFormat/>
    <w:rsid w:val="00D956EA"/>
    <w:pPr>
      <w:keepNext/>
      <w:keepLines/>
      <w:numPr>
        <w:numId w:val="2"/>
      </w:numPr>
      <w:spacing w:before="240" w:after="0" w:line="240" w:lineRule="auto"/>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AC7DA7"/>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AC7DA7"/>
    <w:pPr>
      <w:numPr>
        <w:ilvl w:val="2"/>
      </w:numPr>
      <w:outlineLvl w:val="2"/>
    </w:pPr>
    <w:rPr>
      <w:b w:val="0"/>
      <w:bCs/>
    </w:rPr>
  </w:style>
  <w:style w:type="paragraph" w:styleId="Heading4">
    <w:name w:val="heading 4"/>
    <w:basedOn w:val="Heading3"/>
    <w:next w:val="Normal"/>
    <w:link w:val="Heading4Char"/>
    <w:uiPriority w:val="9"/>
    <w:unhideWhenUsed/>
    <w:qFormat/>
    <w:rsid w:val="00AC7DA7"/>
    <w:pPr>
      <w:numPr>
        <w:ilvl w:val="3"/>
      </w:numPr>
      <w:outlineLvl w:val="3"/>
    </w:pPr>
    <w:rPr>
      <w:bCs w:val="0"/>
      <w:i/>
      <w:iCs/>
    </w:rPr>
  </w:style>
  <w:style w:type="paragraph" w:styleId="Heading5">
    <w:name w:val="heading 5"/>
    <w:aliases w:val="Noblis Heading 5"/>
    <w:basedOn w:val="Heading4"/>
    <w:next w:val="Normal"/>
    <w:link w:val="Heading5Char"/>
    <w:uiPriority w:val="9"/>
    <w:unhideWhenUsed/>
    <w:qFormat/>
    <w:rsid w:val="00AC7DA7"/>
    <w:pPr>
      <w:numPr>
        <w:ilvl w:val="4"/>
      </w:numPr>
      <w:outlineLvl w:val="4"/>
    </w:pPr>
    <w:rPr>
      <w:color w:val="243F60" w:themeColor="accent1" w:themeShade="7F"/>
    </w:rPr>
  </w:style>
  <w:style w:type="paragraph" w:styleId="Heading6">
    <w:name w:val="heading 6"/>
    <w:basedOn w:val="Heading5"/>
    <w:next w:val="Normal"/>
    <w:link w:val="Heading6Char"/>
    <w:uiPriority w:val="9"/>
    <w:unhideWhenUsed/>
    <w:qFormat/>
    <w:rsid w:val="00AC7DA7"/>
    <w:pPr>
      <w:numPr>
        <w:ilvl w:val="5"/>
      </w:numPr>
      <w:outlineLvl w:val="5"/>
    </w:pPr>
    <w:rPr>
      <w:i w:val="0"/>
      <w:iCs w:val="0"/>
    </w:rPr>
  </w:style>
  <w:style w:type="paragraph" w:styleId="Heading7">
    <w:name w:val="heading 7"/>
    <w:basedOn w:val="Heading6"/>
    <w:next w:val="Normal"/>
    <w:link w:val="Heading7Char"/>
    <w:uiPriority w:val="9"/>
    <w:unhideWhenUsed/>
    <w:qFormat/>
    <w:rsid w:val="00AC7DA7"/>
    <w:pPr>
      <w:numPr>
        <w:ilvl w:val="6"/>
      </w:numPr>
      <w:outlineLvl w:val="6"/>
    </w:pPr>
    <w:rPr>
      <w:i/>
      <w:iCs/>
      <w:color w:val="404040" w:themeColor="text1" w:themeTint="BF"/>
    </w:rPr>
  </w:style>
  <w:style w:type="paragraph" w:styleId="Heading8">
    <w:name w:val="heading 8"/>
    <w:basedOn w:val="Heading7"/>
    <w:next w:val="Normal"/>
    <w:link w:val="Heading8Char"/>
    <w:uiPriority w:val="9"/>
    <w:unhideWhenUsed/>
    <w:qFormat/>
    <w:rsid w:val="00AC7DA7"/>
    <w:pPr>
      <w:numPr>
        <w:ilvl w:val="7"/>
      </w:numPr>
      <w:outlineLvl w:val="7"/>
    </w:pPr>
    <w:rPr>
      <w:sz w:val="20"/>
      <w:szCs w:val="20"/>
    </w:rPr>
  </w:style>
  <w:style w:type="paragraph" w:styleId="Heading9">
    <w:name w:val="heading 9"/>
    <w:basedOn w:val="Heading8"/>
    <w:next w:val="Normal"/>
    <w:link w:val="Heading9Char"/>
    <w:uiPriority w:val="9"/>
    <w:unhideWhenUsed/>
    <w:qFormat/>
    <w:rsid w:val="00AC7DA7"/>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9"/>
    <w:rsid w:val="00D956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AC7DA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AC7DA7"/>
    <w:rPr>
      <w:rFonts w:asciiTheme="majorHAnsi" w:eastAsiaTheme="majorEastAsia" w:hAnsiTheme="majorHAnsi" w:cstheme="majorBidi"/>
      <w:bCs/>
      <w:sz w:val="26"/>
      <w:szCs w:val="26"/>
    </w:rPr>
  </w:style>
  <w:style w:type="character" w:customStyle="1" w:styleId="Heading4Char">
    <w:name w:val="Heading 4 Char"/>
    <w:basedOn w:val="DefaultParagraphFont"/>
    <w:link w:val="Heading4"/>
    <w:uiPriority w:val="9"/>
    <w:rsid w:val="00AC7DA7"/>
    <w:rPr>
      <w:rFonts w:asciiTheme="majorHAnsi" w:eastAsiaTheme="majorEastAsia" w:hAnsiTheme="majorHAnsi" w:cstheme="majorBidi"/>
      <w:i/>
      <w:iCs/>
      <w:sz w:val="26"/>
      <w:szCs w:val="26"/>
    </w:rPr>
  </w:style>
  <w:style w:type="character" w:customStyle="1" w:styleId="Heading5Char">
    <w:name w:val="Heading 5 Char"/>
    <w:aliases w:val="Noblis Heading 5 Char"/>
    <w:basedOn w:val="DefaultParagraphFont"/>
    <w:link w:val="Heading5"/>
    <w:uiPriority w:val="9"/>
    <w:rsid w:val="00AC7DA7"/>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rsid w:val="00AC7DA7"/>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rsid w:val="00AC7DA7"/>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AC7DA7"/>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AC7DA7"/>
    <w:rPr>
      <w:rFonts w:asciiTheme="majorHAnsi" w:eastAsiaTheme="majorEastAsia" w:hAnsiTheme="majorHAnsi" w:cstheme="majorBidi"/>
      <w:color w:val="404040" w:themeColor="text1" w:themeTint="BF"/>
      <w:sz w:val="20"/>
      <w:szCs w:val="20"/>
    </w:rPr>
  </w:style>
  <w:style w:type="numbering" w:customStyle="1" w:styleId="Headings">
    <w:name w:val="Headings"/>
    <w:uiPriority w:val="99"/>
    <w:rsid w:val="00AC7DA7"/>
    <w:pPr>
      <w:numPr>
        <w:numId w:val="1"/>
      </w:numPr>
    </w:pPr>
  </w:style>
  <w:style w:type="paragraph" w:styleId="Title">
    <w:name w:val="Title"/>
    <w:basedOn w:val="Normal"/>
    <w:link w:val="TitleChar"/>
    <w:autoRedefine/>
    <w:qFormat/>
    <w:rsid w:val="003D0F86"/>
    <w:pPr>
      <w:autoSpaceDE w:val="0"/>
      <w:autoSpaceDN w:val="0"/>
      <w:adjustRightInd w:val="0"/>
      <w:jc w:val="center"/>
    </w:pPr>
    <w:rPr>
      <w:rFonts w:eastAsia="Times New Roman" w:cs="Arial"/>
      <w:b/>
      <w:bCs/>
      <w:sz w:val="28"/>
      <w:szCs w:val="44"/>
      <w:lang w:val="it-IT"/>
    </w:rPr>
  </w:style>
  <w:style w:type="character" w:customStyle="1" w:styleId="TitleChar">
    <w:name w:val="Title Char"/>
    <w:basedOn w:val="DefaultParagraphFont"/>
    <w:link w:val="Title"/>
    <w:rsid w:val="003D0F86"/>
    <w:rPr>
      <w:rFonts w:ascii="Arial" w:eastAsia="Times New Roman" w:hAnsi="Arial" w:cs="Arial"/>
      <w:b/>
      <w:bCs/>
      <w:sz w:val="28"/>
      <w:szCs w:val="44"/>
      <w:lang w:val="it-IT"/>
    </w:rPr>
  </w:style>
  <w:style w:type="paragraph" w:styleId="BalloonText">
    <w:name w:val="Balloon Text"/>
    <w:basedOn w:val="Normal"/>
    <w:link w:val="BalloonTextChar"/>
    <w:semiHidden/>
    <w:unhideWhenUsed/>
    <w:rsid w:val="00AC7DA7"/>
    <w:rPr>
      <w:rFonts w:ascii="Tahoma" w:hAnsi="Tahoma" w:cs="Tahoma"/>
      <w:sz w:val="16"/>
      <w:szCs w:val="16"/>
    </w:rPr>
  </w:style>
  <w:style w:type="character" w:customStyle="1" w:styleId="BalloonTextChar">
    <w:name w:val="Balloon Text Char"/>
    <w:basedOn w:val="DefaultParagraphFont"/>
    <w:link w:val="BalloonText"/>
    <w:semiHidden/>
    <w:rsid w:val="00AC7DA7"/>
    <w:rPr>
      <w:rFonts w:ascii="Tahoma" w:hAnsi="Tahoma" w:cs="Tahoma"/>
      <w:sz w:val="16"/>
      <w:szCs w:val="16"/>
    </w:rPr>
  </w:style>
  <w:style w:type="paragraph" w:styleId="Header">
    <w:name w:val="header"/>
    <w:basedOn w:val="Normal"/>
    <w:link w:val="HeaderChar"/>
    <w:unhideWhenUsed/>
    <w:rsid w:val="00AC7DA7"/>
    <w:pPr>
      <w:tabs>
        <w:tab w:val="center" w:pos="4680"/>
        <w:tab w:val="right" w:pos="9360"/>
      </w:tabs>
    </w:pPr>
  </w:style>
  <w:style w:type="character" w:customStyle="1" w:styleId="HeaderChar">
    <w:name w:val="Header Char"/>
    <w:basedOn w:val="DefaultParagraphFont"/>
    <w:link w:val="Header"/>
    <w:rsid w:val="00AC7DA7"/>
    <w:rPr>
      <w:rFonts w:ascii="Arial" w:hAnsi="Arial"/>
    </w:rPr>
  </w:style>
  <w:style w:type="paragraph" w:styleId="Footer">
    <w:name w:val="footer"/>
    <w:basedOn w:val="Normal"/>
    <w:link w:val="FooterChar"/>
    <w:uiPriority w:val="99"/>
    <w:unhideWhenUsed/>
    <w:rsid w:val="00AC7DA7"/>
    <w:pPr>
      <w:tabs>
        <w:tab w:val="center" w:pos="4680"/>
        <w:tab w:val="right" w:pos="9360"/>
      </w:tabs>
    </w:pPr>
  </w:style>
  <w:style w:type="character" w:customStyle="1" w:styleId="FooterChar">
    <w:name w:val="Footer Char"/>
    <w:basedOn w:val="DefaultParagraphFont"/>
    <w:link w:val="Footer"/>
    <w:uiPriority w:val="99"/>
    <w:rsid w:val="00AC7DA7"/>
    <w:rPr>
      <w:rFonts w:ascii="Arial" w:hAnsi="Arial"/>
    </w:rPr>
  </w:style>
  <w:style w:type="paragraph" w:styleId="TOCHeading">
    <w:name w:val="TOC Heading"/>
    <w:basedOn w:val="Heading1"/>
    <w:next w:val="Normal"/>
    <w:uiPriority w:val="39"/>
    <w:unhideWhenUsed/>
    <w:qFormat/>
    <w:rsid w:val="00AC7DA7"/>
    <w:pPr>
      <w:numPr>
        <w:numId w:val="0"/>
      </w:numPr>
      <w:spacing w:line="276" w:lineRule="auto"/>
      <w:outlineLvl w:val="9"/>
    </w:pPr>
    <w:rPr>
      <w:b w:val="0"/>
      <w:lang w:eastAsia="ja-JP"/>
    </w:rPr>
  </w:style>
  <w:style w:type="paragraph" w:styleId="TOC1">
    <w:name w:val="toc 1"/>
    <w:basedOn w:val="Normal"/>
    <w:next w:val="Normal"/>
    <w:autoRedefine/>
    <w:uiPriority w:val="39"/>
    <w:unhideWhenUsed/>
    <w:qFormat/>
    <w:rsid w:val="002E3C03"/>
    <w:pPr>
      <w:tabs>
        <w:tab w:val="left" w:pos="450"/>
        <w:tab w:val="right" w:leader="dot" w:pos="9350"/>
      </w:tabs>
      <w:spacing w:after="100"/>
    </w:pPr>
    <w:rPr>
      <w:b/>
    </w:rPr>
  </w:style>
  <w:style w:type="paragraph" w:styleId="TOC2">
    <w:name w:val="toc 2"/>
    <w:basedOn w:val="Normal"/>
    <w:next w:val="Normal"/>
    <w:autoRedefine/>
    <w:uiPriority w:val="39"/>
    <w:unhideWhenUsed/>
    <w:qFormat/>
    <w:rsid w:val="00AC7DA7"/>
    <w:pPr>
      <w:spacing w:after="100"/>
      <w:ind w:left="220"/>
    </w:pPr>
  </w:style>
  <w:style w:type="paragraph" w:styleId="TOC3">
    <w:name w:val="toc 3"/>
    <w:basedOn w:val="Normal"/>
    <w:next w:val="Normal"/>
    <w:autoRedefine/>
    <w:uiPriority w:val="39"/>
    <w:unhideWhenUsed/>
    <w:qFormat/>
    <w:rsid w:val="00AC7DA7"/>
    <w:pPr>
      <w:tabs>
        <w:tab w:val="left" w:pos="1320"/>
        <w:tab w:val="right" w:leader="dot" w:pos="9350"/>
      </w:tabs>
      <w:spacing w:after="100"/>
      <w:ind w:left="446"/>
    </w:pPr>
    <w:rPr>
      <w:noProof/>
    </w:rPr>
  </w:style>
  <w:style w:type="character" w:styleId="Hyperlink">
    <w:name w:val="Hyperlink"/>
    <w:basedOn w:val="DefaultParagraphFont"/>
    <w:uiPriority w:val="99"/>
    <w:unhideWhenUsed/>
    <w:rsid w:val="00AC7DA7"/>
    <w:rPr>
      <w:color w:val="0000FF" w:themeColor="hyperlink"/>
      <w:u w:val="single"/>
    </w:rPr>
  </w:style>
  <w:style w:type="paragraph" w:customStyle="1" w:styleId="000bul">
    <w:name w:val="000.bul"/>
    <w:rsid w:val="00AC7DA7"/>
    <w:pPr>
      <w:widowControl w:val="0"/>
      <w:numPr>
        <w:numId w:val="3"/>
      </w:numPr>
      <w:tabs>
        <w:tab w:val="clear" w:pos="720"/>
      </w:tabs>
      <w:spacing w:before="10" w:after="10"/>
      <w:ind w:left="288" w:hanging="288"/>
    </w:pPr>
    <w:rPr>
      <w:rFonts w:ascii="Cambria" w:eastAsia="Times New Roman" w:hAnsi="Cambria" w:cs="Arial"/>
      <w:szCs w:val="18"/>
    </w:rPr>
  </w:style>
  <w:style w:type="table" w:styleId="TableGrid">
    <w:name w:val="Table Grid"/>
    <w:basedOn w:val="TableNormal"/>
    <w:uiPriority w:val="59"/>
    <w:rsid w:val="00AC7DA7"/>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AC7DA7"/>
    <w:pPr>
      <w:ind w:left="720"/>
      <w:contextualSpacing/>
    </w:pPr>
  </w:style>
  <w:style w:type="paragraph" w:styleId="Caption">
    <w:name w:val="caption"/>
    <w:basedOn w:val="Normal"/>
    <w:next w:val="Normal"/>
    <w:unhideWhenUsed/>
    <w:qFormat/>
    <w:rsid w:val="00AC7DA7"/>
    <w:pPr>
      <w:spacing w:before="200" w:after="400"/>
      <w:jc w:val="center"/>
    </w:pPr>
    <w:rPr>
      <w:b/>
      <w:bCs/>
      <w:color w:val="4F81BD" w:themeColor="accent1"/>
      <w:sz w:val="20"/>
      <w:szCs w:val="18"/>
    </w:rPr>
  </w:style>
  <w:style w:type="paragraph" w:styleId="TableofFigures">
    <w:name w:val="table of figures"/>
    <w:basedOn w:val="Normal"/>
    <w:next w:val="Normal"/>
    <w:uiPriority w:val="99"/>
    <w:unhideWhenUsed/>
    <w:rsid w:val="00AC7DA7"/>
  </w:style>
  <w:style w:type="paragraph" w:customStyle="1" w:styleId="Appendix2">
    <w:name w:val="Appendix 2"/>
    <w:basedOn w:val="Heading2"/>
    <w:next w:val="Normal"/>
    <w:link w:val="Appendix2Char"/>
    <w:qFormat/>
    <w:rsid w:val="00AC7DA7"/>
    <w:pPr>
      <w:numPr>
        <w:numId w:val="6"/>
      </w:numPr>
    </w:pPr>
  </w:style>
  <w:style w:type="paragraph" w:customStyle="1" w:styleId="Appendix3">
    <w:name w:val="Appendix 3"/>
    <w:basedOn w:val="Heading3"/>
    <w:next w:val="Normal"/>
    <w:link w:val="Appendix3Char"/>
    <w:qFormat/>
    <w:rsid w:val="00AC7DA7"/>
    <w:pPr>
      <w:numPr>
        <w:numId w:val="6"/>
      </w:numPr>
    </w:pPr>
  </w:style>
  <w:style w:type="character" w:customStyle="1" w:styleId="Appendix2Char">
    <w:name w:val="Appendix 2 Char"/>
    <w:basedOn w:val="Heading2Char"/>
    <w:link w:val="Appendix2"/>
    <w:rsid w:val="00AC7DA7"/>
    <w:rPr>
      <w:rFonts w:asciiTheme="majorHAnsi" w:eastAsiaTheme="majorEastAsia" w:hAnsiTheme="majorHAnsi" w:cstheme="majorBidi"/>
      <w:b/>
      <w:sz w:val="26"/>
      <w:szCs w:val="26"/>
    </w:rPr>
  </w:style>
  <w:style w:type="paragraph" w:customStyle="1" w:styleId="Appendix4">
    <w:name w:val="Appendix 4"/>
    <w:basedOn w:val="Heading4"/>
    <w:next w:val="Normal"/>
    <w:link w:val="Appendix4Char"/>
    <w:qFormat/>
    <w:rsid w:val="00AC7DA7"/>
  </w:style>
  <w:style w:type="character" w:customStyle="1" w:styleId="Appendix3Char">
    <w:name w:val="Appendix 3 Char"/>
    <w:basedOn w:val="Heading3Char"/>
    <w:link w:val="Appendix3"/>
    <w:rsid w:val="00AC7DA7"/>
    <w:rPr>
      <w:rFonts w:asciiTheme="majorHAnsi" w:eastAsiaTheme="majorEastAsia" w:hAnsiTheme="majorHAnsi" w:cstheme="majorBidi"/>
      <w:bCs/>
      <w:sz w:val="26"/>
      <w:szCs w:val="26"/>
    </w:rPr>
  </w:style>
  <w:style w:type="paragraph" w:customStyle="1" w:styleId="Appendix5">
    <w:name w:val="Appendix 5"/>
    <w:basedOn w:val="Heading5"/>
    <w:next w:val="Normal"/>
    <w:link w:val="Appendix5Char"/>
    <w:qFormat/>
    <w:rsid w:val="00AC7DA7"/>
  </w:style>
  <w:style w:type="character" w:customStyle="1" w:styleId="Appendix4Char">
    <w:name w:val="Appendix 4 Char"/>
    <w:basedOn w:val="Heading4Char"/>
    <w:link w:val="Appendix4"/>
    <w:rsid w:val="00AC7DA7"/>
    <w:rPr>
      <w:rFonts w:asciiTheme="majorHAnsi" w:eastAsiaTheme="majorEastAsia" w:hAnsiTheme="majorHAnsi" w:cstheme="majorBidi"/>
      <w:i/>
      <w:iCs/>
      <w:sz w:val="26"/>
      <w:szCs w:val="26"/>
    </w:rPr>
  </w:style>
  <w:style w:type="paragraph" w:customStyle="1" w:styleId="Appendix6">
    <w:name w:val="Appendix 6"/>
    <w:basedOn w:val="Heading6"/>
    <w:next w:val="Normal"/>
    <w:link w:val="Appendix6Char"/>
    <w:qFormat/>
    <w:rsid w:val="00AC7DA7"/>
  </w:style>
  <w:style w:type="character" w:customStyle="1" w:styleId="Appendix5Char">
    <w:name w:val="Appendix 5 Char"/>
    <w:basedOn w:val="Heading5Char"/>
    <w:link w:val="Appendix5"/>
    <w:rsid w:val="00AC7DA7"/>
    <w:rPr>
      <w:rFonts w:asciiTheme="majorHAnsi" w:eastAsiaTheme="majorEastAsia" w:hAnsiTheme="majorHAnsi" w:cstheme="majorBidi"/>
      <w:i/>
      <w:iCs/>
      <w:color w:val="243F60" w:themeColor="accent1" w:themeShade="7F"/>
      <w:sz w:val="26"/>
      <w:szCs w:val="26"/>
    </w:rPr>
  </w:style>
  <w:style w:type="paragraph" w:customStyle="1" w:styleId="Appendix7">
    <w:name w:val="Appendix 7"/>
    <w:basedOn w:val="Heading7"/>
    <w:next w:val="Normal"/>
    <w:link w:val="Appendix7Char"/>
    <w:qFormat/>
    <w:rsid w:val="00AC7DA7"/>
  </w:style>
  <w:style w:type="character" w:customStyle="1" w:styleId="Appendix6Char">
    <w:name w:val="Appendix 6 Char"/>
    <w:basedOn w:val="Heading6Char"/>
    <w:link w:val="Appendix6"/>
    <w:rsid w:val="00AC7DA7"/>
    <w:rPr>
      <w:rFonts w:asciiTheme="majorHAnsi" w:eastAsiaTheme="majorEastAsia" w:hAnsiTheme="majorHAnsi" w:cstheme="majorBidi"/>
      <w:color w:val="243F60" w:themeColor="accent1" w:themeShade="7F"/>
      <w:sz w:val="26"/>
      <w:szCs w:val="26"/>
    </w:rPr>
  </w:style>
  <w:style w:type="paragraph" w:customStyle="1" w:styleId="Appendix8">
    <w:name w:val="Appendix 8"/>
    <w:basedOn w:val="Heading8"/>
    <w:next w:val="Normal"/>
    <w:link w:val="Appendix8Char"/>
    <w:qFormat/>
    <w:rsid w:val="00AC7DA7"/>
  </w:style>
  <w:style w:type="character" w:customStyle="1" w:styleId="Appendix7Char">
    <w:name w:val="Appendix 7 Char"/>
    <w:basedOn w:val="Heading7Char"/>
    <w:link w:val="Appendix7"/>
    <w:rsid w:val="00AC7DA7"/>
    <w:rPr>
      <w:rFonts w:asciiTheme="majorHAnsi" w:eastAsiaTheme="majorEastAsia" w:hAnsiTheme="majorHAnsi" w:cstheme="majorBidi"/>
      <w:i/>
      <w:iCs/>
      <w:color w:val="404040" w:themeColor="text1" w:themeTint="BF"/>
      <w:sz w:val="26"/>
      <w:szCs w:val="26"/>
    </w:rPr>
  </w:style>
  <w:style w:type="numbering" w:customStyle="1" w:styleId="AppendixHeadings">
    <w:name w:val="Appendix Headings"/>
    <w:uiPriority w:val="99"/>
    <w:rsid w:val="00AC7DA7"/>
    <w:pPr>
      <w:numPr>
        <w:numId w:val="7"/>
      </w:numPr>
    </w:pPr>
  </w:style>
  <w:style w:type="character" w:customStyle="1" w:styleId="Appendix8Char">
    <w:name w:val="Appendix 8 Char"/>
    <w:basedOn w:val="Heading8Char"/>
    <w:link w:val="Appendix8"/>
    <w:rsid w:val="00AC7DA7"/>
    <w:rPr>
      <w:rFonts w:asciiTheme="majorHAnsi" w:eastAsiaTheme="majorEastAsia" w:hAnsiTheme="majorHAnsi" w:cstheme="majorBidi"/>
      <w:i/>
      <w:iCs/>
      <w:color w:val="404040" w:themeColor="text1" w:themeTint="BF"/>
      <w:sz w:val="20"/>
      <w:szCs w:val="20"/>
    </w:rPr>
  </w:style>
  <w:style w:type="paragraph" w:customStyle="1" w:styleId="Appendix9">
    <w:name w:val="Appendix 9"/>
    <w:basedOn w:val="Heading9"/>
    <w:next w:val="Normal"/>
    <w:link w:val="Appendix9Char"/>
    <w:qFormat/>
    <w:rsid w:val="00AC7DA7"/>
  </w:style>
  <w:style w:type="character" w:customStyle="1" w:styleId="Appendix9Char">
    <w:name w:val="Appendix 9 Char"/>
    <w:basedOn w:val="Heading9Char"/>
    <w:link w:val="Appendix9"/>
    <w:rsid w:val="00AC7DA7"/>
    <w:rPr>
      <w:rFonts w:asciiTheme="majorHAnsi" w:eastAsiaTheme="majorEastAsia" w:hAnsiTheme="majorHAnsi" w:cstheme="majorBidi"/>
      <w:color w:val="404040" w:themeColor="text1" w:themeTint="BF"/>
      <w:sz w:val="20"/>
      <w:szCs w:val="20"/>
    </w:rPr>
  </w:style>
  <w:style w:type="paragraph" w:styleId="EndnoteText">
    <w:name w:val="endnote text"/>
    <w:basedOn w:val="Normal"/>
    <w:link w:val="EndnoteTextChar"/>
    <w:uiPriority w:val="99"/>
    <w:semiHidden/>
    <w:unhideWhenUsed/>
    <w:rsid w:val="00AC7DA7"/>
    <w:rPr>
      <w:sz w:val="20"/>
      <w:szCs w:val="20"/>
    </w:rPr>
  </w:style>
  <w:style w:type="character" w:customStyle="1" w:styleId="EndnoteTextChar">
    <w:name w:val="Endnote Text Char"/>
    <w:basedOn w:val="DefaultParagraphFont"/>
    <w:link w:val="EndnoteText"/>
    <w:uiPriority w:val="99"/>
    <w:semiHidden/>
    <w:rsid w:val="00AC7DA7"/>
    <w:rPr>
      <w:rFonts w:ascii="Arial" w:hAnsi="Arial"/>
      <w:sz w:val="20"/>
      <w:szCs w:val="20"/>
    </w:rPr>
  </w:style>
  <w:style w:type="character" w:styleId="EndnoteReference">
    <w:name w:val="endnote reference"/>
    <w:basedOn w:val="DefaultParagraphFont"/>
    <w:semiHidden/>
    <w:unhideWhenUsed/>
    <w:rsid w:val="00AC7DA7"/>
    <w:rPr>
      <w:vertAlign w:val="superscript"/>
    </w:rPr>
  </w:style>
  <w:style w:type="paragraph" w:styleId="FootnoteText">
    <w:name w:val="footnote text"/>
    <w:basedOn w:val="Normal"/>
    <w:link w:val="FootnoteTextChar"/>
    <w:semiHidden/>
    <w:unhideWhenUsed/>
    <w:rsid w:val="00AC7DA7"/>
    <w:rPr>
      <w:sz w:val="20"/>
      <w:szCs w:val="20"/>
    </w:rPr>
  </w:style>
  <w:style w:type="character" w:customStyle="1" w:styleId="FootnoteTextChar">
    <w:name w:val="Footnote Text Char"/>
    <w:basedOn w:val="DefaultParagraphFont"/>
    <w:link w:val="FootnoteText"/>
    <w:uiPriority w:val="99"/>
    <w:semiHidden/>
    <w:rsid w:val="00AC7DA7"/>
    <w:rPr>
      <w:rFonts w:ascii="Arial" w:hAnsi="Arial"/>
      <w:sz w:val="20"/>
      <w:szCs w:val="20"/>
    </w:rPr>
  </w:style>
  <w:style w:type="character" w:styleId="FootnoteReference">
    <w:name w:val="footnote reference"/>
    <w:basedOn w:val="DefaultParagraphFont"/>
    <w:semiHidden/>
    <w:unhideWhenUsed/>
    <w:rsid w:val="00AC7DA7"/>
    <w:rPr>
      <w:vertAlign w:val="superscript"/>
    </w:rPr>
  </w:style>
  <w:style w:type="paragraph" w:styleId="NoSpacing">
    <w:name w:val="No Spacing"/>
    <w:uiPriority w:val="1"/>
    <w:qFormat/>
    <w:rsid w:val="00AC7DA7"/>
    <w:pPr>
      <w:spacing w:after="0" w:line="240" w:lineRule="auto"/>
    </w:pPr>
  </w:style>
  <w:style w:type="paragraph" w:styleId="NormalWeb">
    <w:name w:val="Normal (Web)"/>
    <w:basedOn w:val="Normal"/>
    <w:unhideWhenUsed/>
    <w:rsid w:val="00AC7DA7"/>
    <w:pPr>
      <w:spacing w:before="100" w:beforeAutospacing="1" w:after="100" w:afterAutospacing="1"/>
    </w:pPr>
    <w:rPr>
      <w:rFonts w:ascii="Times New Roman" w:eastAsia="Times New Roman" w:hAnsi="Times New Roman" w:cs="Times New Roman"/>
      <w:sz w:val="24"/>
      <w:szCs w:val="24"/>
    </w:rPr>
  </w:style>
  <w:style w:type="numbering" w:customStyle="1" w:styleId="TableList">
    <w:name w:val="TableList"/>
    <w:uiPriority w:val="99"/>
    <w:rsid w:val="00AC7DA7"/>
    <w:pPr>
      <w:numPr>
        <w:numId w:val="4"/>
      </w:numPr>
    </w:pPr>
  </w:style>
  <w:style w:type="paragraph" w:styleId="DocumentMap">
    <w:name w:val="Document Map"/>
    <w:basedOn w:val="Normal"/>
    <w:link w:val="DocumentMapChar"/>
    <w:semiHidden/>
    <w:unhideWhenUsed/>
    <w:rsid w:val="00AC7DA7"/>
    <w:rPr>
      <w:rFonts w:ascii="Tahoma" w:hAnsi="Tahoma" w:cs="Tahoma"/>
      <w:sz w:val="16"/>
      <w:szCs w:val="16"/>
    </w:rPr>
  </w:style>
  <w:style w:type="character" w:customStyle="1" w:styleId="DocumentMapChar">
    <w:name w:val="Document Map Char"/>
    <w:basedOn w:val="DefaultParagraphFont"/>
    <w:link w:val="DocumentMap"/>
    <w:uiPriority w:val="99"/>
    <w:semiHidden/>
    <w:rsid w:val="00AC7DA7"/>
    <w:rPr>
      <w:rFonts w:ascii="Tahoma" w:hAnsi="Tahoma" w:cs="Tahoma"/>
      <w:sz w:val="16"/>
      <w:szCs w:val="16"/>
    </w:rPr>
  </w:style>
  <w:style w:type="character" w:customStyle="1" w:styleId="yshortcuts">
    <w:name w:val="yshortcuts"/>
    <w:basedOn w:val="DefaultParagraphFont"/>
    <w:rsid w:val="00AC7DA7"/>
  </w:style>
  <w:style w:type="character" w:styleId="CommentReference">
    <w:name w:val="annotation reference"/>
    <w:basedOn w:val="DefaultParagraphFont"/>
    <w:unhideWhenUsed/>
    <w:rsid w:val="00AC7DA7"/>
    <w:rPr>
      <w:sz w:val="16"/>
      <w:szCs w:val="16"/>
    </w:rPr>
  </w:style>
  <w:style w:type="paragraph" w:styleId="CommentText">
    <w:name w:val="annotation text"/>
    <w:basedOn w:val="Normal"/>
    <w:link w:val="CommentTextChar"/>
    <w:unhideWhenUsed/>
    <w:rsid w:val="00AC7DA7"/>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rsid w:val="00AC7DA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AC7DA7"/>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semiHidden/>
    <w:rsid w:val="00AC7DA7"/>
    <w:rPr>
      <w:rFonts w:ascii="Arial" w:eastAsia="Times New Roman" w:hAnsi="Arial" w:cs="Times New Roman"/>
      <w:b/>
      <w:bCs/>
      <w:sz w:val="20"/>
      <w:szCs w:val="20"/>
    </w:rPr>
  </w:style>
  <w:style w:type="paragraph" w:styleId="Revision">
    <w:name w:val="Revision"/>
    <w:hidden/>
    <w:uiPriority w:val="99"/>
    <w:semiHidden/>
    <w:rsid w:val="00AC7DA7"/>
    <w:pPr>
      <w:spacing w:after="0" w:line="240" w:lineRule="auto"/>
    </w:pPr>
    <w:rPr>
      <w:rFonts w:ascii="Arial" w:hAnsi="Arial"/>
    </w:rPr>
  </w:style>
  <w:style w:type="paragraph" w:customStyle="1" w:styleId="yiv1162001397msonormal">
    <w:name w:val="yiv1162001397msonormal"/>
    <w:basedOn w:val="Normal"/>
    <w:rsid w:val="00AC7D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7DA7"/>
    <w:rPr>
      <w:b/>
      <w:bCs/>
    </w:rPr>
  </w:style>
  <w:style w:type="paragraph" w:customStyle="1" w:styleId="Body">
    <w:name w:val="Body"/>
    <w:link w:val="BodyChar"/>
    <w:rsid w:val="00AC7DA7"/>
    <w:pPr>
      <w:spacing w:before="180" w:after="0" w:line="24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rsid w:val="00AC7DA7"/>
    <w:rPr>
      <w:rFonts w:ascii="Times New Roman" w:eastAsia="Times New Roman" w:hAnsi="Times New Roman" w:cs="Times New Roman"/>
      <w:sz w:val="24"/>
      <w:szCs w:val="24"/>
    </w:rPr>
  </w:style>
  <w:style w:type="paragraph" w:customStyle="1" w:styleId="Default">
    <w:name w:val="Default"/>
    <w:link w:val="DefaultChar"/>
    <w:rsid w:val="00AC7DA7"/>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AC7DA7"/>
    <w:pPr>
      <w:spacing w:after="100"/>
      <w:ind w:left="660"/>
    </w:pPr>
  </w:style>
  <w:style w:type="paragraph" w:customStyle="1" w:styleId="Appendix1">
    <w:name w:val="Appendix 1"/>
    <w:basedOn w:val="Heading1"/>
    <w:next w:val="Normal"/>
    <w:autoRedefine/>
    <w:qFormat/>
    <w:rsid w:val="00401C9A"/>
    <w:pPr>
      <w:pageBreakBefore/>
      <w:numPr>
        <w:numId w:val="6"/>
      </w:numPr>
      <w:spacing w:after="480"/>
      <w:ind w:left="1800"/>
    </w:pPr>
    <w:rPr>
      <w:rFonts w:cs="Arial"/>
      <w:b w:val="0"/>
      <w:bCs w:val="0"/>
    </w:rPr>
  </w:style>
  <w:style w:type="paragraph" w:customStyle="1" w:styleId="StyleB1">
    <w:name w:val="StyleB1"/>
    <w:basedOn w:val="Heading4"/>
    <w:link w:val="StyleB1Char"/>
    <w:qFormat/>
    <w:rsid w:val="00AC7DA7"/>
    <w:pPr>
      <w:keepNext w:val="0"/>
      <w:keepLines w:val="0"/>
      <w:numPr>
        <w:numId w:val="8"/>
      </w:numPr>
      <w:tabs>
        <w:tab w:val="left" w:pos="1710"/>
      </w:tabs>
      <w:spacing w:before="120" w:after="120"/>
      <w:ind w:left="720" w:hanging="360"/>
      <w:outlineLvl w:val="9"/>
    </w:pPr>
    <w:rPr>
      <w:rFonts w:ascii="Cambria" w:hAnsi="Cambria"/>
      <w:i w:val="0"/>
      <w:sz w:val="24"/>
      <w:szCs w:val="24"/>
    </w:rPr>
  </w:style>
  <w:style w:type="character" w:customStyle="1" w:styleId="StyleB1Char">
    <w:name w:val="StyleB1 Char"/>
    <w:basedOn w:val="Heading4Char"/>
    <w:link w:val="StyleB1"/>
    <w:rsid w:val="00AC7DA7"/>
    <w:rPr>
      <w:rFonts w:ascii="Cambria" w:eastAsiaTheme="majorEastAsia" w:hAnsi="Cambria" w:cstheme="majorBidi"/>
      <w:i w:val="0"/>
      <w:iCs/>
      <w:sz w:val="24"/>
      <w:szCs w:val="24"/>
    </w:rPr>
  </w:style>
  <w:style w:type="character" w:customStyle="1" w:styleId="ListParagraphChar">
    <w:name w:val="List Paragraph Char"/>
    <w:basedOn w:val="DefaultParagraphFont"/>
    <w:link w:val="ListParagraph"/>
    <w:rsid w:val="00AC7DA7"/>
    <w:rPr>
      <w:rFonts w:ascii="Arial" w:hAnsi="Arial"/>
    </w:rPr>
  </w:style>
  <w:style w:type="paragraph" w:customStyle="1" w:styleId="List2Paragraph">
    <w:name w:val="List2 Paragraph"/>
    <w:basedOn w:val="ListParagraph"/>
    <w:link w:val="List2ParagraphChar"/>
    <w:qFormat/>
    <w:rsid w:val="00AC7DA7"/>
    <w:pPr>
      <w:spacing w:before="120" w:line="276" w:lineRule="auto"/>
      <w:ind w:left="792" w:hanging="432"/>
      <w:contextualSpacing w:val="0"/>
    </w:pPr>
    <w:rPr>
      <w:rFonts w:ascii="Cambria" w:hAnsi="Cambria"/>
      <w:sz w:val="24"/>
      <w:szCs w:val="24"/>
    </w:rPr>
  </w:style>
  <w:style w:type="character" w:customStyle="1" w:styleId="DefaultChar">
    <w:name w:val="Default Char"/>
    <w:link w:val="Default"/>
    <w:rsid w:val="00AC7DA7"/>
    <w:rPr>
      <w:rFonts w:ascii="Arial" w:hAnsi="Arial" w:cs="Arial"/>
      <w:color w:val="000000"/>
      <w:sz w:val="24"/>
      <w:szCs w:val="24"/>
    </w:rPr>
  </w:style>
  <w:style w:type="paragraph" w:customStyle="1" w:styleId="CM91">
    <w:name w:val="CM91"/>
    <w:basedOn w:val="Default"/>
    <w:next w:val="Default"/>
    <w:rsid w:val="00AC7DA7"/>
    <w:pPr>
      <w:widowControl w:val="0"/>
      <w:spacing w:after="278"/>
    </w:pPr>
    <w:rPr>
      <w:rFonts w:eastAsia="Times New Roman" w:cs="Times New Roman"/>
      <w:color w:val="auto"/>
    </w:rPr>
  </w:style>
  <w:style w:type="paragraph" w:customStyle="1" w:styleId="CM5">
    <w:name w:val="CM5"/>
    <w:basedOn w:val="Default"/>
    <w:next w:val="Default"/>
    <w:uiPriority w:val="99"/>
    <w:rsid w:val="00AC7DA7"/>
    <w:pPr>
      <w:widowControl w:val="0"/>
      <w:spacing w:line="271" w:lineRule="atLeast"/>
    </w:pPr>
    <w:rPr>
      <w:rFonts w:eastAsia="Times New Roman" w:cs="Times New Roman"/>
      <w:color w:val="auto"/>
    </w:rPr>
  </w:style>
  <w:style w:type="paragraph" w:styleId="TOC5">
    <w:name w:val="toc 5"/>
    <w:basedOn w:val="Normal"/>
    <w:next w:val="Normal"/>
    <w:autoRedefine/>
    <w:uiPriority w:val="39"/>
    <w:unhideWhenUsed/>
    <w:rsid w:val="00AC7DA7"/>
    <w:pPr>
      <w:spacing w:after="100"/>
      <w:ind w:left="880"/>
    </w:pPr>
  </w:style>
  <w:style w:type="paragraph" w:customStyle="1" w:styleId="StyleL2">
    <w:name w:val="StyleL2"/>
    <w:basedOn w:val="Normal"/>
    <w:link w:val="StyleL2Char"/>
    <w:qFormat/>
    <w:rsid w:val="00AC7DA7"/>
    <w:pPr>
      <w:spacing w:before="120" w:after="120" w:line="252" w:lineRule="auto"/>
      <w:ind w:left="187"/>
    </w:pPr>
  </w:style>
  <w:style w:type="character" w:customStyle="1" w:styleId="StyleL2Char">
    <w:name w:val="StyleL2 Char"/>
    <w:basedOn w:val="DefaultParagraphFont"/>
    <w:link w:val="StyleL2"/>
    <w:rsid w:val="00AC7DA7"/>
    <w:rPr>
      <w:rFonts w:ascii="Arial" w:hAnsi="Arial"/>
    </w:rPr>
  </w:style>
  <w:style w:type="paragraph" w:styleId="TOC6">
    <w:name w:val="toc 6"/>
    <w:basedOn w:val="Normal"/>
    <w:next w:val="Normal"/>
    <w:autoRedefine/>
    <w:uiPriority w:val="39"/>
    <w:unhideWhenUsed/>
    <w:rsid w:val="00AC7DA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C7DA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C7DA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C7DA7"/>
    <w:pPr>
      <w:spacing w:after="100" w:line="276" w:lineRule="auto"/>
      <w:ind w:left="1760"/>
    </w:pPr>
    <w:rPr>
      <w:rFonts w:asciiTheme="minorHAnsi" w:eastAsiaTheme="minorEastAsia" w:hAnsiTheme="minorHAnsi"/>
    </w:rPr>
  </w:style>
  <w:style w:type="paragraph" w:customStyle="1" w:styleId="TableColumnHeadings">
    <w:name w:val="Table Column Headings"/>
    <w:basedOn w:val="Normal"/>
    <w:rsid w:val="00AC7DA7"/>
    <w:pPr>
      <w:keepNext/>
      <w:keepLines/>
      <w:spacing w:before="80" w:after="80"/>
      <w:jc w:val="center"/>
    </w:pPr>
    <w:rPr>
      <w:rFonts w:eastAsia="Times New Roman" w:cs="Times New Roman"/>
      <w:sz w:val="19"/>
      <w:szCs w:val="20"/>
    </w:rPr>
  </w:style>
  <w:style w:type="character" w:styleId="PlaceholderText">
    <w:name w:val="Placeholder Text"/>
    <w:basedOn w:val="DefaultParagraphFont"/>
    <w:uiPriority w:val="99"/>
    <w:semiHidden/>
    <w:rsid w:val="00E42C11"/>
    <w:rPr>
      <w:color w:val="808080"/>
    </w:rPr>
  </w:style>
  <w:style w:type="paragraph" w:customStyle="1" w:styleId="StyleB1x">
    <w:name w:val="StyleB1x"/>
    <w:basedOn w:val="StyleB1"/>
    <w:link w:val="StyleB1xChar"/>
    <w:qFormat/>
    <w:rsid w:val="00511461"/>
    <w:pPr>
      <w:numPr>
        <w:numId w:val="19"/>
      </w:numPr>
    </w:pPr>
  </w:style>
  <w:style w:type="character" w:customStyle="1" w:styleId="StyleB1xChar">
    <w:name w:val="StyleB1x Char"/>
    <w:basedOn w:val="StyleB1Char"/>
    <w:link w:val="StyleB1x"/>
    <w:rsid w:val="00511461"/>
    <w:rPr>
      <w:rFonts w:ascii="Cambria" w:eastAsiaTheme="majorEastAsia" w:hAnsi="Cambria" w:cstheme="majorBidi"/>
      <w:i w:val="0"/>
      <w:iCs/>
      <w:sz w:val="24"/>
      <w:szCs w:val="24"/>
    </w:rPr>
  </w:style>
  <w:style w:type="paragraph" w:customStyle="1" w:styleId="StyleB2x">
    <w:name w:val="StyleB2x"/>
    <w:basedOn w:val="Normal"/>
    <w:link w:val="StyleB2xChar"/>
    <w:qFormat/>
    <w:rsid w:val="00511461"/>
    <w:pPr>
      <w:numPr>
        <w:ilvl w:val="1"/>
        <w:numId w:val="18"/>
      </w:numPr>
      <w:spacing w:before="60" w:after="60"/>
    </w:pPr>
    <w:rPr>
      <w:rFonts w:ascii="Cambria" w:hAnsi="Cambria"/>
      <w:sz w:val="24"/>
      <w:szCs w:val="24"/>
    </w:rPr>
  </w:style>
  <w:style w:type="character" w:customStyle="1" w:styleId="StyleB2xChar">
    <w:name w:val="StyleB2x Char"/>
    <w:basedOn w:val="DefaultParagraphFont"/>
    <w:link w:val="StyleB2x"/>
    <w:rsid w:val="00511461"/>
    <w:rPr>
      <w:rFonts w:ascii="Cambria" w:hAnsi="Cambria"/>
      <w:sz w:val="24"/>
      <w:szCs w:val="24"/>
    </w:rPr>
  </w:style>
  <w:style w:type="paragraph" w:customStyle="1" w:styleId="StyleB3">
    <w:name w:val="StyleB3"/>
    <w:basedOn w:val="NoSpacing"/>
    <w:link w:val="StyleB3Char"/>
    <w:qFormat/>
    <w:rsid w:val="00EB2CB4"/>
    <w:pPr>
      <w:numPr>
        <w:ilvl w:val="2"/>
        <w:numId w:val="22"/>
      </w:numPr>
      <w:spacing w:after="40"/>
    </w:pPr>
    <w:rPr>
      <w:rFonts w:asciiTheme="majorHAnsi" w:hAnsiTheme="majorHAnsi" w:cs="Arial"/>
      <w:sz w:val="24"/>
      <w:szCs w:val="24"/>
    </w:rPr>
  </w:style>
  <w:style w:type="character" w:customStyle="1" w:styleId="StyleB3Char">
    <w:name w:val="StyleB3 Char"/>
    <w:basedOn w:val="DefaultParagraphFont"/>
    <w:link w:val="StyleB3"/>
    <w:rsid w:val="00EB2CB4"/>
    <w:rPr>
      <w:rFonts w:asciiTheme="majorHAnsi" w:hAnsiTheme="majorHAnsi" w:cs="Arial"/>
      <w:sz w:val="24"/>
      <w:szCs w:val="24"/>
    </w:rPr>
  </w:style>
  <w:style w:type="character" w:customStyle="1" w:styleId="List2ParagraphChar">
    <w:name w:val="List2 Paragraph Char"/>
    <w:basedOn w:val="ListParagraphChar"/>
    <w:link w:val="List2Paragraph"/>
    <w:rsid w:val="00EB2CB4"/>
    <w:rPr>
      <w:rFonts w:ascii="Cambria" w:hAnsi="Cambria"/>
      <w:sz w:val="24"/>
      <w:szCs w:val="24"/>
    </w:rPr>
  </w:style>
  <w:style w:type="paragraph" w:customStyle="1" w:styleId="SP266402">
    <w:name w:val="SP266402"/>
    <w:basedOn w:val="Default"/>
    <w:next w:val="Default"/>
    <w:uiPriority w:val="99"/>
    <w:rsid w:val="009D25F3"/>
    <w:rPr>
      <w:rFonts w:ascii="Times New Roman" w:hAnsi="Times New Roman" w:cs="Times New Roman"/>
      <w:color w:val="auto"/>
    </w:rPr>
  </w:style>
  <w:style w:type="paragraph" w:customStyle="1" w:styleId="SP266281">
    <w:name w:val="SP266281"/>
    <w:basedOn w:val="Default"/>
    <w:next w:val="Default"/>
    <w:uiPriority w:val="99"/>
    <w:rsid w:val="009D25F3"/>
    <w:rPr>
      <w:rFonts w:ascii="Times New Roman" w:hAnsi="Times New Roman" w:cs="Times New Roman"/>
      <w:color w:val="auto"/>
    </w:rPr>
  </w:style>
  <w:style w:type="character" w:customStyle="1" w:styleId="SC1512">
    <w:name w:val="SC1512"/>
    <w:uiPriority w:val="99"/>
    <w:rsid w:val="009D25F3"/>
    <w:rPr>
      <w:color w:val="000000"/>
      <w:sz w:val="20"/>
      <w:szCs w:val="20"/>
    </w:rPr>
  </w:style>
  <w:style w:type="character" w:customStyle="1" w:styleId="A2">
    <w:name w:val="A2"/>
    <w:uiPriority w:val="99"/>
    <w:rsid w:val="00956AFD"/>
    <w:rPr>
      <w:rFonts w:cs="Excelsior"/>
      <w:color w:val="000000"/>
      <w:sz w:val="19"/>
      <w:szCs w:val="19"/>
    </w:rPr>
  </w:style>
  <w:style w:type="table" w:customStyle="1" w:styleId="TableGrid1">
    <w:name w:val="Table Grid1"/>
    <w:basedOn w:val="TableNormal"/>
    <w:next w:val="TableGrid"/>
    <w:uiPriority w:val="59"/>
    <w:rsid w:val="00E4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E0D47"/>
  </w:style>
  <w:style w:type="character" w:styleId="Emphasis">
    <w:name w:val="Emphasis"/>
    <w:uiPriority w:val="20"/>
    <w:qFormat/>
    <w:rsid w:val="00BF4D5F"/>
    <w:rPr>
      <w:i/>
      <w:iCs/>
    </w:rPr>
  </w:style>
  <w:style w:type="paragraph" w:customStyle="1" w:styleId="Noblisbodytext">
    <w:name w:val="Noblis body text"/>
    <w:basedOn w:val="BodyText"/>
    <w:link w:val="NoblisbodytextChar"/>
    <w:rsid w:val="00BF4D5F"/>
    <w:rPr>
      <w:rFonts w:ascii="Times New Roman" w:eastAsia="Times New Roman" w:hAnsi="Times New Roman" w:cs="Times New Roman"/>
      <w:sz w:val="24"/>
      <w:szCs w:val="24"/>
    </w:rPr>
  </w:style>
  <w:style w:type="character" w:customStyle="1" w:styleId="NoblisbodytextChar">
    <w:name w:val="Noblis body text Char"/>
    <w:link w:val="Noblisbodytext"/>
    <w:rsid w:val="00BF4D5F"/>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F4D5F"/>
    <w:pPr>
      <w:spacing w:after="120"/>
    </w:pPr>
  </w:style>
  <w:style w:type="character" w:customStyle="1" w:styleId="BodyTextChar">
    <w:name w:val="Body Text Char"/>
    <w:basedOn w:val="DefaultParagraphFont"/>
    <w:link w:val="BodyText"/>
    <w:rsid w:val="00BF4D5F"/>
    <w:rPr>
      <w:rFonts w:ascii="Arial" w:hAnsi="Arial"/>
    </w:rPr>
  </w:style>
  <w:style w:type="paragraph" w:customStyle="1" w:styleId="Noblisbullet1">
    <w:name w:val="Noblis bullet 1"/>
    <w:basedOn w:val="Normal"/>
    <w:rsid w:val="00BF4D5F"/>
    <w:pPr>
      <w:numPr>
        <w:numId w:val="42"/>
      </w:numPr>
      <w:spacing w:after="120"/>
    </w:pPr>
    <w:rPr>
      <w:rFonts w:ascii="Times New Roman" w:eastAsia="Times New Roman" w:hAnsi="Times New Roman" w:cs="Times New Roman"/>
      <w:sz w:val="24"/>
      <w:szCs w:val="24"/>
    </w:rPr>
  </w:style>
  <w:style w:type="paragraph" w:customStyle="1" w:styleId="Noblisbullet2">
    <w:name w:val="Noblis bullet 2"/>
    <w:basedOn w:val="Normal"/>
    <w:rsid w:val="00BF4D5F"/>
    <w:pPr>
      <w:numPr>
        <w:ilvl w:val="1"/>
        <w:numId w:val="42"/>
      </w:numPr>
      <w:tabs>
        <w:tab w:val="left" w:pos="720"/>
      </w:tabs>
      <w:spacing w:after="60"/>
    </w:pPr>
    <w:rPr>
      <w:rFonts w:ascii="Times New Roman" w:eastAsia="Times New Roman" w:hAnsi="Times New Roman" w:cs="Times New Roman"/>
      <w:sz w:val="24"/>
      <w:szCs w:val="24"/>
    </w:rPr>
  </w:style>
  <w:style w:type="numbering" w:styleId="1ai">
    <w:name w:val="Outline List 1"/>
    <w:basedOn w:val="NoList"/>
    <w:semiHidden/>
    <w:rsid w:val="00BF4D5F"/>
    <w:pPr>
      <w:numPr>
        <w:numId w:val="41"/>
      </w:numPr>
    </w:pPr>
  </w:style>
  <w:style w:type="paragraph" w:customStyle="1" w:styleId="NoblisHeading2">
    <w:name w:val="Noblis Heading 2"/>
    <w:basedOn w:val="Normal"/>
    <w:next w:val="Noblisbodytext"/>
    <w:rsid w:val="00BF4D5F"/>
    <w:pPr>
      <w:keepNext/>
      <w:tabs>
        <w:tab w:val="num" w:pos="666"/>
        <w:tab w:val="left" w:pos="720"/>
      </w:tabs>
      <w:spacing w:before="180" w:after="60"/>
      <w:ind w:left="576" w:hanging="576"/>
    </w:pPr>
    <w:rPr>
      <w:rFonts w:eastAsia="Times New Roman" w:cs="Times New Roman"/>
      <w:b/>
      <w:color w:val="42637A"/>
      <w:sz w:val="28"/>
      <w:szCs w:val="24"/>
    </w:rPr>
  </w:style>
  <w:style w:type="paragraph" w:customStyle="1" w:styleId="NoblisHeading3">
    <w:name w:val="Noblis Heading 3"/>
    <w:basedOn w:val="Normal"/>
    <w:next w:val="Noblisbodytext"/>
    <w:rsid w:val="00BF4D5F"/>
    <w:pPr>
      <w:keepNext/>
      <w:tabs>
        <w:tab w:val="num" w:pos="720"/>
      </w:tabs>
      <w:spacing w:before="120" w:after="60"/>
      <w:ind w:left="792" w:hanging="792"/>
    </w:pPr>
    <w:rPr>
      <w:rFonts w:ascii="Arial Bold" w:eastAsia="Times New Roman" w:hAnsi="Arial Bold" w:cs="Times New Roman"/>
      <w:b/>
      <w:color w:val="42637A"/>
      <w:sz w:val="26"/>
      <w:szCs w:val="24"/>
    </w:rPr>
  </w:style>
  <w:style w:type="paragraph" w:customStyle="1" w:styleId="NoblisHeading4">
    <w:name w:val="Noblis Heading 4"/>
    <w:basedOn w:val="Normal"/>
    <w:next w:val="Noblisbodytext"/>
    <w:rsid w:val="00BF4D5F"/>
    <w:pPr>
      <w:keepNext/>
      <w:tabs>
        <w:tab w:val="left" w:pos="936"/>
        <w:tab w:val="num" w:pos="1800"/>
      </w:tabs>
      <w:spacing w:before="60" w:after="60"/>
      <w:ind w:left="936" w:hanging="936"/>
    </w:pPr>
    <w:rPr>
      <w:rFonts w:eastAsia="Times New Roman" w:cs="Times New Roman"/>
      <w:b/>
      <w:bCs/>
      <w:color w:val="42637A"/>
      <w:sz w:val="24"/>
      <w:szCs w:val="24"/>
    </w:rPr>
  </w:style>
  <w:style w:type="paragraph" w:customStyle="1" w:styleId="NoblisTableCaption">
    <w:name w:val="Noblis Table Caption"/>
    <w:basedOn w:val="Caption"/>
    <w:rsid w:val="00BF4D5F"/>
    <w:pPr>
      <w:keepNext/>
      <w:spacing w:before="120" w:after="120"/>
    </w:pPr>
    <w:rPr>
      <w:rFonts w:eastAsia="Times New Roman" w:cs="Arial"/>
      <w:color w:val="42637A"/>
      <w:sz w:val="22"/>
      <w:szCs w:val="20"/>
    </w:rPr>
  </w:style>
  <w:style w:type="paragraph" w:customStyle="1" w:styleId="Noblisbullet3">
    <w:name w:val="Noblis bullet 3"/>
    <w:basedOn w:val="Normal"/>
    <w:rsid w:val="00BF4D5F"/>
    <w:pPr>
      <w:numPr>
        <w:ilvl w:val="2"/>
        <w:numId w:val="42"/>
      </w:numPr>
      <w:tabs>
        <w:tab w:val="left" w:pos="1080"/>
      </w:tabs>
    </w:pPr>
    <w:rPr>
      <w:rFonts w:ascii="Times New Roman" w:eastAsia="Times New Roman" w:hAnsi="Times New Roman" w:cs="Times New Roman"/>
      <w:sz w:val="24"/>
      <w:szCs w:val="24"/>
    </w:rPr>
  </w:style>
  <w:style w:type="paragraph" w:customStyle="1" w:styleId="NoblisTableText">
    <w:name w:val="Noblis Table Text"/>
    <w:basedOn w:val="BodyText"/>
    <w:rsid w:val="00BF4D5F"/>
    <w:pPr>
      <w:tabs>
        <w:tab w:val="left" w:pos="360"/>
      </w:tabs>
      <w:spacing w:before="20" w:after="20"/>
      <w:ind w:left="360" w:hanging="360"/>
    </w:pPr>
    <w:rPr>
      <w:rFonts w:ascii="Arial Narrow" w:eastAsia="Times New Roman" w:hAnsi="Arial Narrow" w:cs="Arial Narrow"/>
      <w:sz w:val="20"/>
      <w:szCs w:val="18"/>
    </w:rPr>
  </w:style>
  <w:style w:type="paragraph" w:customStyle="1" w:styleId="NoblisAppendixLevel2">
    <w:name w:val="Noblis Appendix Level 2"/>
    <w:next w:val="Noblisbodytext"/>
    <w:qFormat/>
    <w:rsid w:val="00BF4D5F"/>
    <w:pPr>
      <w:keepNext/>
      <w:tabs>
        <w:tab w:val="num" w:pos="1152"/>
      </w:tabs>
      <w:spacing w:before="180" w:after="30" w:line="240" w:lineRule="auto"/>
      <w:ind w:left="1152" w:hanging="1152"/>
    </w:pPr>
    <w:rPr>
      <w:rFonts w:ascii="Arial" w:eastAsia="Times New Roman" w:hAnsi="Arial" w:cs="Times New Roman"/>
      <w:b/>
      <w:color w:val="42637A"/>
      <w:sz w:val="28"/>
      <w:szCs w:val="32"/>
    </w:rPr>
  </w:style>
  <w:style w:type="paragraph" w:customStyle="1" w:styleId="NoblisAppendixLevel3">
    <w:name w:val="Noblis Appendix Level 3"/>
    <w:next w:val="Noblisbodytext"/>
    <w:qFormat/>
    <w:rsid w:val="00BF4D5F"/>
    <w:pPr>
      <w:keepNext/>
      <w:tabs>
        <w:tab w:val="num" w:pos="1296"/>
      </w:tabs>
      <w:spacing w:before="120" w:after="30" w:line="240" w:lineRule="auto"/>
      <w:ind w:left="1296" w:hanging="1296"/>
    </w:pPr>
    <w:rPr>
      <w:rFonts w:ascii="Arial" w:eastAsia="Times New Roman" w:hAnsi="Arial" w:cs="Times New Roman"/>
      <w:b/>
      <w:color w:val="42637A"/>
      <w:sz w:val="26"/>
      <w:szCs w:val="32"/>
    </w:rPr>
  </w:style>
  <w:style w:type="paragraph" w:customStyle="1" w:styleId="NoblisAppendixLevel4">
    <w:name w:val="Noblis Appendix Level 4"/>
    <w:next w:val="Noblisbodytext"/>
    <w:qFormat/>
    <w:rsid w:val="00BF4D5F"/>
    <w:pPr>
      <w:keepNext/>
      <w:tabs>
        <w:tab w:val="num" w:pos="1440"/>
      </w:tabs>
      <w:spacing w:before="60" w:after="30" w:line="240" w:lineRule="auto"/>
      <w:ind w:left="1440" w:hanging="1440"/>
    </w:pPr>
    <w:rPr>
      <w:rFonts w:ascii="Arial" w:eastAsia="Times New Roman" w:hAnsi="Arial" w:cs="Times New Roman"/>
      <w:b/>
      <w:color w:val="42637A"/>
      <w:sz w:val="24"/>
      <w:szCs w:val="24"/>
    </w:rPr>
  </w:style>
  <w:style w:type="paragraph" w:customStyle="1" w:styleId="Abstract">
    <w:name w:val="Abstract"/>
    <w:basedOn w:val="Normal"/>
    <w:semiHidden/>
    <w:rsid w:val="00124D22"/>
    <w:pPr>
      <w:spacing w:before="115" w:line="260" w:lineRule="atLeast"/>
    </w:pPr>
    <w:rPr>
      <w:rFonts w:ascii="Helvetica" w:eastAsia="Times New Roman" w:hAnsi="Helvetica" w:cs="Times New Roman"/>
      <w:b/>
      <w:sz w:val="20"/>
      <w:szCs w:val="20"/>
    </w:rPr>
  </w:style>
  <w:style w:type="paragraph" w:customStyle="1" w:styleId="text">
    <w:name w:val="text"/>
    <w:basedOn w:val="Normal"/>
    <w:semiHidden/>
    <w:rsid w:val="00124D22"/>
    <w:pPr>
      <w:spacing w:after="140"/>
      <w:ind w:firstLine="360"/>
    </w:pPr>
    <w:rPr>
      <w:rFonts w:ascii="Times New Roman" w:eastAsia="Times New Roman" w:hAnsi="Times New Roman" w:cs="Times New Roman"/>
      <w:sz w:val="24"/>
      <w:szCs w:val="24"/>
    </w:rPr>
  </w:style>
  <w:style w:type="paragraph" w:customStyle="1" w:styleId="AbstractHere">
    <w:name w:val="AbstractHere"/>
    <w:basedOn w:val="Normal"/>
    <w:next w:val="Normal"/>
    <w:semiHidden/>
    <w:rsid w:val="00124D22"/>
    <w:pPr>
      <w:spacing w:before="144" w:line="259" w:lineRule="exact"/>
      <w:ind w:firstLine="259"/>
    </w:pPr>
    <w:rPr>
      <w:rFonts w:ascii="Times New Roman" w:eastAsia="Times New Roman" w:hAnsi="Times New Roman" w:cs="Times New Roman"/>
      <w:sz w:val="24"/>
      <w:szCs w:val="20"/>
    </w:rPr>
  </w:style>
  <w:style w:type="paragraph" w:customStyle="1" w:styleId="AbstractHereSucceed">
    <w:name w:val="AbstractHere Succeed"/>
    <w:basedOn w:val="AbstractHere"/>
    <w:semiHidden/>
    <w:rsid w:val="00124D22"/>
    <w:pPr>
      <w:spacing w:before="0"/>
    </w:pPr>
  </w:style>
  <w:style w:type="paragraph" w:customStyle="1" w:styleId="NoblisTableSubheading">
    <w:name w:val="Noblis Table Subheading"/>
    <w:basedOn w:val="NoblisTableText"/>
    <w:rsid w:val="00124D22"/>
    <w:pPr>
      <w:shd w:val="clear" w:color="auto" w:fill="DADC82"/>
      <w:spacing w:before="0" w:after="0"/>
      <w:ind w:left="-86" w:right="-86" w:firstLine="72"/>
    </w:pPr>
    <w:rPr>
      <w:b/>
      <w:color w:val="334D5F"/>
    </w:rPr>
  </w:style>
  <w:style w:type="paragraph" w:customStyle="1" w:styleId="AppendixHeader">
    <w:name w:val="Appendix Header"/>
    <w:basedOn w:val="Heading1"/>
    <w:semiHidden/>
    <w:rsid w:val="00124D22"/>
    <w:pPr>
      <w:keepLines w:val="0"/>
      <w:numPr>
        <w:numId w:val="0"/>
      </w:numPr>
      <w:spacing w:after="60"/>
      <w:outlineLvl w:val="9"/>
    </w:pPr>
    <w:rPr>
      <w:rFonts w:ascii="Arial" w:eastAsia="Times New Roman" w:hAnsi="Arial" w:cs="Times New Roman"/>
      <w:color w:val="42637A"/>
      <w:sz w:val="32"/>
      <w:szCs w:val="24"/>
      <w:lang w:val="x-none" w:eastAsia="x-none"/>
    </w:rPr>
  </w:style>
  <w:style w:type="paragraph" w:customStyle="1" w:styleId="AppendixLevel1">
    <w:name w:val="Appendix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2">
    <w:name w:val="Appendix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3">
    <w:name w:val="Appendix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Approvedfor">
    <w:name w:val="Approved for"/>
    <w:basedOn w:val="Normal"/>
    <w:semiHidden/>
    <w:rsid w:val="00124D22"/>
    <w:pPr>
      <w:spacing w:before="432" w:line="260" w:lineRule="atLeast"/>
      <w:ind w:right="14"/>
    </w:pPr>
    <w:rPr>
      <w:rFonts w:ascii="Helvetica" w:eastAsia="Times New Roman" w:hAnsi="Helvetica" w:cs="Times New Roman"/>
      <w:b/>
      <w:sz w:val="20"/>
      <w:szCs w:val="20"/>
    </w:rPr>
  </w:style>
  <w:style w:type="paragraph" w:customStyle="1" w:styleId="ApprovedByHere">
    <w:name w:val="ApprovedByHere"/>
    <w:basedOn w:val="Normal"/>
    <w:semiHidden/>
    <w:rsid w:val="00124D22"/>
    <w:pPr>
      <w:spacing w:line="260" w:lineRule="atLeast"/>
      <w:ind w:right="274" w:firstLine="259"/>
    </w:pPr>
    <w:rPr>
      <w:rFonts w:ascii="Times New Roman" w:eastAsia="Times New Roman" w:hAnsi="Times New Roman" w:cs="Times New Roman"/>
      <w:sz w:val="24"/>
      <w:szCs w:val="20"/>
    </w:rPr>
  </w:style>
  <w:style w:type="paragraph" w:customStyle="1" w:styleId="ArmyStatement">
    <w:name w:val="Army Statement"/>
    <w:basedOn w:val="Normal"/>
    <w:semiHidden/>
    <w:rsid w:val="00124D22"/>
    <w:pPr>
      <w:spacing w:before="300" w:line="260" w:lineRule="atLeast"/>
    </w:pPr>
    <w:rPr>
      <w:rFonts w:ascii="Helvetica" w:eastAsia="Times New Roman" w:hAnsi="Helvetica" w:cs="Times New Roman"/>
      <w:sz w:val="18"/>
      <w:szCs w:val="20"/>
    </w:rPr>
  </w:style>
  <w:style w:type="paragraph" w:customStyle="1" w:styleId="Pre-PrintedText">
    <w:name w:val="Pre-Printed Text"/>
    <w:basedOn w:val="Normal"/>
    <w:semiHidden/>
    <w:rsid w:val="00124D22"/>
    <w:pPr>
      <w:spacing w:line="260" w:lineRule="atLeast"/>
    </w:pPr>
    <w:rPr>
      <w:rFonts w:eastAsia="Times New Roman" w:cs="Times New Roman"/>
      <w:sz w:val="16"/>
      <w:szCs w:val="20"/>
    </w:rPr>
  </w:style>
  <w:style w:type="paragraph" w:customStyle="1" w:styleId="PubDate">
    <w:name w:val="PubDate"/>
    <w:basedOn w:val="Pre-PrintedText"/>
    <w:semiHidden/>
    <w:rsid w:val="00124D22"/>
    <w:pPr>
      <w:spacing w:before="200"/>
    </w:pPr>
    <w:rPr>
      <w:b/>
      <w:sz w:val="28"/>
    </w:rPr>
  </w:style>
  <w:style w:type="paragraph" w:customStyle="1" w:styleId="Author">
    <w:name w:val="Author"/>
    <w:basedOn w:val="PubDate"/>
    <w:semiHidden/>
    <w:rsid w:val="00124D22"/>
    <w:pPr>
      <w:spacing w:before="60"/>
    </w:pPr>
    <w:rPr>
      <w:b w:val="0"/>
      <w:sz w:val="24"/>
    </w:rPr>
  </w:style>
  <w:style w:type="paragraph" w:customStyle="1" w:styleId="AuthorEmpNo">
    <w:name w:val="Author/Emp. No"/>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Author0">
    <w:name w:val="Author:"/>
    <w:basedOn w:val="Normal"/>
    <w:semiHidden/>
    <w:rsid w:val="00124D22"/>
    <w:pPr>
      <w:spacing w:before="43" w:after="274" w:line="260" w:lineRule="atLeast"/>
    </w:pPr>
    <w:rPr>
      <w:rFonts w:ascii="Helvetica" w:eastAsia="Times New Roman" w:hAnsi="Helvetica" w:cs="Times New Roman"/>
      <w:b/>
      <w:sz w:val="20"/>
      <w:szCs w:val="20"/>
    </w:rPr>
  </w:style>
  <w:style w:type="paragraph" w:customStyle="1" w:styleId="AuthorNameHere">
    <w:name w:val="AuthorName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AuthorNameHereSucce">
    <w:name w:val="AuthorNameHere Succe"/>
    <w:basedOn w:val="AuthorNameHere"/>
    <w:semiHidden/>
    <w:rsid w:val="00124D22"/>
    <w:pPr>
      <w:spacing w:before="0"/>
    </w:pPr>
  </w:style>
  <w:style w:type="paragraph" w:customStyle="1" w:styleId="NoblisBackMatterHeader">
    <w:name w:val="Noblis Back Matter Header"/>
    <w:basedOn w:val="NoblisFrontMatterHeader"/>
    <w:next w:val="Noblisbodytext"/>
    <w:link w:val="NoblisBackMatterHeaderChar"/>
    <w:rsid w:val="00124D22"/>
  </w:style>
  <w:style w:type="paragraph" w:customStyle="1" w:styleId="Bibliog">
    <w:name w:val="Bibliog"/>
    <w:basedOn w:val="Normal"/>
    <w:semiHidden/>
    <w:rsid w:val="00124D22"/>
    <w:pPr>
      <w:tabs>
        <w:tab w:val="left" w:pos="540"/>
      </w:tabs>
      <w:spacing w:after="140" w:line="280" w:lineRule="atLeast"/>
      <w:ind w:left="547" w:hanging="547"/>
    </w:pPr>
    <w:rPr>
      <w:rFonts w:ascii="Times New Roman" w:eastAsia="Times New Roman" w:hAnsi="Times New Roman" w:cs="Times New Roman"/>
      <w:sz w:val="24"/>
      <w:szCs w:val="20"/>
    </w:rPr>
  </w:style>
  <w:style w:type="paragraph" w:customStyle="1" w:styleId="CenterName">
    <w:name w:val="CenterName"/>
    <w:basedOn w:val="Pre-PrintedText"/>
    <w:semiHidden/>
    <w:rsid w:val="00124D22"/>
    <w:pPr>
      <w:spacing w:line="240" w:lineRule="exact"/>
    </w:pPr>
    <w:rPr>
      <w:b/>
    </w:rPr>
  </w:style>
  <w:style w:type="paragraph" w:customStyle="1" w:styleId="CenterNameSucceedin">
    <w:name w:val="CenterName Succeedin"/>
    <w:basedOn w:val="CenterName"/>
    <w:semiHidden/>
    <w:rsid w:val="00124D22"/>
    <w:pPr>
      <w:spacing w:line="240" w:lineRule="auto"/>
    </w:pPr>
    <w:rPr>
      <w:b w:val="0"/>
      <w:sz w:val="18"/>
    </w:rPr>
  </w:style>
  <w:style w:type="paragraph" w:customStyle="1" w:styleId="ClassifiedBy">
    <w:name w:val="Classified By"/>
    <w:basedOn w:val="Pre-PrintedText"/>
    <w:semiHidden/>
    <w:rsid w:val="00124D22"/>
    <w:pPr>
      <w:spacing w:line="180" w:lineRule="exact"/>
      <w:ind w:right="-108"/>
    </w:pPr>
    <w:rPr>
      <w:b/>
    </w:rPr>
  </w:style>
  <w:style w:type="paragraph" w:customStyle="1" w:styleId="MCF">
    <w:name w:val="MCF"/>
    <w:basedOn w:val="Footer"/>
    <w:semiHidden/>
    <w:rsid w:val="00124D22"/>
    <w:pPr>
      <w:tabs>
        <w:tab w:val="clear" w:pos="4680"/>
        <w:tab w:val="clear" w:pos="9360"/>
        <w:tab w:val="center" w:pos="4320"/>
        <w:tab w:val="right" w:pos="8640"/>
      </w:tabs>
      <w:spacing w:before="240" w:line="260" w:lineRule="atLeast"/>
    </w:pPr>
    <w:rPr>
      <w:rFonts w:ascii="Helvetica" w:eastAsia="Times New Roman" w:hAnsi="Helvetica" w:cs="Times New Roman"/>
      <w:sz w:val="18"/>
      <w:szCs w:val="20"/>
      <w:lang w:val="x-none" w:eastAsia="x-none"/>
    </w:rPr>
  </w:style>
  <w:style w:type="paragraph" w:customStyle="1" w:styleId="ClassifiedFooter">
    <w:name w:val="Classified Footer"/>
    <w:basedOn w:val="MCF"/>
    <w:semiHidden/>
    <w:rsid w:val="00124D22"/>
    <w:pPr>
      <w:tabs>
        <w:tab w:val="clear" w:pos="4320"/>
      </w:tabs>
      <w:spacing w:before="120"/>
      <w:jc w:val="right"/>
    </w:pPr>
    <w:rPr>
      <w:b/>
      <w:caps/>
      <w:sz w:val="36"/>
    </w:rPr>
  </w:style>
  <w:style w:type="paragraph" w:customStyle="1" w:styleId="ClassifiedHeader">
    <w:name w:val="Classified Header"/>
    <w:basedOn w:val="Header"/>
    <w:semiHidden/>
    <w:rsid w:val="00124D22"/>
    <w:pPr>
      <w:tabs>
        <w:tab w:val="clear" w:pos="4680"/>
        <w:tab w:val="clear" w:pos="9360"/>
      </w:tabs>
      <w:spacing w:line="260" w:lineRule="atLeast"/>
      <w:jc w:val="right"/>
    </w:pPr>
    <w:rPr>
      <w:rFonts w:ascii="Helvetica" w:eastAsia="Times New Roman" w:hAnsi="Helvetica" w:cs="Times New Roman"/>
      <w:b/>
      <w:caps/>
      <w:sz w:val="36"/>
      <w:szCs w:val="20"/>
      <w:lang w:val="x-none" w:eastAsia="x-none"/>
    </w:rPr>
  </w:style>
  <w:style w:type="paragraph" w:customStyle="1" w:styleId="ClassifiedByHere">
    <w:name w:val="ClassifiedBy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figuration">
    <w:name w:val="Configuration"/>
    <w:basedOn w:val="Normal"/>
    <w:semiHidden/>
    <w:rsid w:val="00124D22"/>
    <w:pPr>
      <w:spacing w:line="260" w:lineRule="atLeast"/>
    </w:pPr>
    <w:rPr>
      <w:rFonts w:ascii="Times New Roman" w:eastAsia="Times New Roman" w:hAnsi="Times New Roman" w:cs="Times New Roman"/>
      <w:sz w:val="8"/>
      <w:szCs w:val="20"/>
    </w:rPr>
  </w:style>
  <w:style w:type="paragraph" w:customStyle="1" w:styleId="ProjectNo">
    <w:name w:val="ProjectNo."/>
    <w:basedOn w:val="Normal"/>
    <w:semiHidden/>
    <w:rsid w:val="00124D22"/>
    <w:pPr>
      <w:spacing w:before="14" w:line="260" w:lineRule="atLeast"/>
    </w:pPr>
    <w:rPr>
      <w:rFonts w:ascii="Helvetica" w:eastAsia="Times New Roman" w:hAnsi="Helvetica" w:cs="Times New Roman"/>
      <w:b/>
      <w:sz w:val="20"/>
      <w:szCs w:val="20"/>
    </w:rPr>
  </w:style>
  <w:style w:type="paragraph" w:customStyle="1" w:styleId="ContractNo">
    <w:name w:val="Contract No."/>
    <w:basedOn w:val="ProjectNo"/>
    <w:semiHidden/>
    <w:rsid w:val="00124D22"/>
    <w:pPr>
      <w:spacing w:before="216"/>
    </w:pPr>
  </w:style>
  <w:style w:type="paragraph" w:customStyle="1" w:styleId="LabelSponsor">
    <w:name w:val="Label Sponsor"/>
    <w:basedOn w:val="Pre-PrintedText"/>
    <w:semiHidden/>
    <w:rsid w:val="00124D22"/>
    <w:pPr>
      <w:spacing w:line="180" w:lineRule="exact"/>
      <w:ind w:left="-14" w:right="-115"/>
    </w:pPr>
    <w:rPr>
      <w:b/>
    </w:rPr>
  </w:style>
  <w:style w:type="paragraph" w:customStyle="1" w:styleId="Sponsor">
    <w:name w:val="Sponsor"/>
    <w:basedOn w:val="LabelSponsor"/>
    <w:semiHidden/>
    <w:rsid w:val="00124D22"/>
    <w:rPr>
      <w:b w:val="0"/>
    </w:rPr>
  </w:style>
  <w:style w:type="paragraph" w:customStyle="1" w:styleId="ContractNumber">
    <w:name w:val="Contract Number"/>
    <w:basedOn w:val="Sponsor"/>
    <w:semiHidden/>
    <w:rsid w:val="00124D22"/>
  </w:style>
  <w:style w:type="paragraph" w:customStyle="1" w:styleId="ProjectNoHere">
    <w:name w:val="ProjectNo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tractNoHere">
    <w:name w:val="ContractNoHere"/>
    <w:basedOn w:val="ProjectNoHere"/>
    <w:semiHidden/>
    <w:rsid w:val="00124D22"/>
    <w:pPr>
      <w:spacing w:before="216"/>
    </w:pPr>
  </w:style>
  <w:style w:type="paragraph" w:customStyle="1" w:styleId="ControlledDistribution">
    <w:name w:val="Controlled Distribution"/>
    <w:basedOn w:val="Pre-PrintedText"/>
    <w:semiHidden/>
    <w:rsid w:val="00124D22"/>
    <w:pPr>
      <w:spacing w:before="60" w:after="60" w:line="280" w:lineRule="atLeast"/>
    </w:pPr>
    <w:rPr>
      <w:b/>
      <w:sz w:val="24"/>
    </w:rPr>
  </w:style>
  <w:style w:type="paragraph" w:customStyle="1" w:styleId="ControlledDistributi">
    <w:name w:val="ControlledDistributi"/>
    <w:basedOn w:val="Normal"/>
    <w:semiHidden/>
    <w:rsid w:val="00124D22"/>
    <w:pPr>
      <w:spacing w:before="300" w:after="800" w:line="260" w:lineRule="atLeast"/>
      <w:jc w:val="right"/>
    </w:pPr>
    <w:rPr>
      <w:rFonts w:ascii="Helvetica" w:eastAsia="Times New Roman" w:hAnsi="Helvetica" w:cs="Times New Roman"/>
      <w:b/>
      <w:caps/>
      <w:sz w:val="20"/>
      <w:szCs w:val="20"/>
    </w:rPr>
  </w:style>
  <w:style w:type="paragraph" w:customStyle="1" w:styleId="CopyNo">
    <w:name w:val="Copy No."/>
    <w:basedOn w:val="Normal"/>
    <w:semiHidden/>
    <w:rsid w:val="00124D22"/>
    <w:pPr>
      <w:spacing w:before="80" w:line="260" w:lineRule="atLeast"/>
    </w:pPr>
    <w:rPr>
      <w:rFonts w:ascii="Helvetica" w:eastAsia="Times New Roman" w:hAnsi="Helvetica" w:cs="Times New Roman"/>
      <w:b/>
      <w:sz w:val="20"/>
      <w:szCs w:val="20"/>
    </w:rPr>
  </w:style>
  <w:style w:type="paragraph" w:customStyle="1" w:styleId="Disclaimer">
    <w:name w:val="Disclaimer"/>
    <w:basedOn w:val="Pre-PrintedText"/>
    <w:semiHidden/>
    <w:rsid w:val="00124D22"/>
    <w:pPr>
      <w:spacing w:line="180" w:lineRule="exact"/>
    </w:pPr>
  </w:style>
  <w:style w:type="paragraph" w:customStyle="1" w:styleId="Copyright">
    <w:name w:val="Copyright"/>
    <w:basedOn w:val="Disclaimer"/>
    <w:semiHidden/>
    <w:rsid w:val="00124D22"/>
  </w:style>
  <w:style w:type="paragraph" w:customStyle="1" w:styleId="Date">
    <w:name w:val="Date:"/>
    <w:basedOn w:val="Normal"/>
    <w:semiHidden/>
    <w:rsid w:val="00124D22"/>
    <w:pPr>
      <w:spacing w:before="216" w:line="260" w:lineRule="atLeast"/>
    </w:pPr>
    <w:rPr>
      <w:rFonts w:ascii="Helvetica" w:eastAsia="Times New Roman" w:hAnsi="Helvetica" w:cs="Times New Roman"/>
      <w:b/>
      <w:sz w:val="20"/>
      <w:szCs w:val="20"/>
    </w:rPr>
  </w:style>
  <w:style w:type="paragraph" w:customStyle="1" w:styleId="DateHere">
    <w:name w:val="DateHere"/>
    <w:basedOn w:val="Normal"/>
    <w:semiHidden/>
    <w:rsid w:val="00124D22"/>
    <w:pPr>
      <w:spacing w:before="216" w:line="260" w:lineRule="atLeast"/>
    </w:pPr>
    <w:rPr>
      <w:rFonts w:ascii="Times New Roman" w:eastAsia="Times New Roman" w:hAnsi="Times New Roman" w:cs="Times New Roman"/>
      <w:sz w:val="24"/>
      <w:szCs w:val="20"/>
    </w:rPr>
  </w:style>
  <w:style w:type="paragraph" w:customStyle="1" w:styleId="DeclassifiedOn">
    <w:name w:val="Declassified On"/>
    <w:basedOn w:val="Pre-PrintedText"/>
    <w:semiHidden/>
    <w:rsid w:val="00124D22"/>
    <w:pPr>
      <w:spacing w:line="180" w:lineRule="exact"/>
      <w:ind w:right="72"/>
    </w:pPr>
  </w:style>
  <w:style w:type="paragraph" w:customStyle="1" w:styleId="Declassifyon">
    <w:name w:val="Declassify on"/>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classifyHere">
    <w:name w:val="Declassify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LabelDeptNo">
    <w:name w:val="Label Dept No."/>
    <w:basedOn w:val="Pre-PrintedText"/>
    <w:semiHidden/>
    <w:rsid w:val="00124D22"/>
    <w:pPr>
      <w:spacing w:line="180" w:lineRule="exact"/>
      <w:ind w:left="-18" w:right="-108"/>
    </w:pPr>
    <w:rPr>
      <w:b/>
    </w:rPr>
  </w:style>
  <w:style w:type="paragraph" w:customStyle="1" w:styleId="DepartmentNumber">
    <w:name w:val="Department Number"/>
    <w:basedOn w:val="LabelDeptNo"/>
    <w:semiHidden/>
    <w:rsid w:val="00124D22"/>
    <w:rPr>
      <w:b w:val="0"/>
    </w:rPr>
  </w:style>
  <w:style w:type="paragraph" w:customStyle="1" w:styleId="Dept">
    <w:name w:val="Dept."/>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ptHere">
    <w:name w:val="Dept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DisributionList">
    <w:name w:val="Disribution List"/>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Header">
    <w:name w:val="Distribu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ibutionList">
    <w:name w:val="Distribution List"/>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List2">
    <w:name w:val="Distribution List2"/>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List1">
    <w:name w:val="Distribution List1"/>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Stateme">
    <w:name w:val="Distribution Stateme"/>
    <w:basedOn w:val="Normal"/>
    <w:semiHidden/>
    <w:rsid w:val="00124D22"/>
    <w:pPr>
      <w:spacing w:before="130" w:after="101" w:line="260" w:lineRule="atLeast"/>
      <w:ind w:left="187" w:right="202"/>
      <w:jc w:val="center"/>
    </w:pPr>
    <w:rPr>
      <w:rFonts w:ascii="Helvetica" w:eastAsia="Times New Roman" w:hAnsi="Helvetica" w:cs="Times New Roman"/>
      <w:sz w:val="16"/>
      <w:szCs w:val="20"/>
    </w:rPr>
  </w:style>
  <w:style w:type="paragraph" w:customStyle="1" w:styleId="DistributionHeader0">
    <w:name w:val="Distribution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ubtionHeader">
    <w:name w:val="Distrub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DocTitle">
    <w:name w:val="Doc Title"/>
    <w:basedOn w:val="Pre-PrintedText"/>
    <w:semiHidden/>
    <w:rsid w:val="00124D22"/>
    <w:rPr>
      <w:b/>
      <w:sz w:val="40"/>
    </w:rPr>
  </w:style>
  <w:style w:type="paragraph" w:customStyle="1" w:styleId="DocumentType">
    <w:name w:val="Document Type"/>
    <w:basedOn w:val="Pre-PrintedText"/>
    <w:semiHidden/>
    <w:rsid w:val="00124D22"/>
    <w:pPr>
      <w:spacing w:before="60" w:after="60" w:line="280" w:lineRule="exact"/>
    </w:pPr>
    <w:rPr>
      <w:caps/>
      <w:spacing w:val="20"/>
      <w:sz w:val="20"/>
    </w:rPr>
  </w:style>
  <w:style w:type="paragraph" w:customStyle="1" w:styleId="LabelClassifiedBy">
    <w:name w:val="Label Classified By"/>
    <w:basedOn w:val="Pre-PrintedText"/>
    <w:semiHidden/>
    <w:rsid w:val="00124D22"/>
    <w:pPr>
      <w:spacing w:line="180" w:lineRule="exact"/>
      <w:ind w:left="-14"/>
    </w:pPr>
    <w:rPr>
      <w:b/>
    </w:rPr>
  </w:style>
  <w:style w:type="paragraph" w:customStyle="1" w:styleId="DowngradeDate">
    <w:name w:val="Downgrade Date"/>
    <w:basedOn w:val="LabelClassifiedBy"/>
    <w:semiHidden/>
    <w:rsid w:val="00124D22"/>
    <w:rPr>
      <w:b w:val="0"/>
    </w:rPr>
  </w:style>
  <w:style w:type="paragraph" w:customStyle="1" w:styleId="DowngradeTo">
    <w:name w:val="Downgrade To"/>
    <w:basedOn w:val="Pre-PrintedText"/>
    <w:semiHidden/>
    <w:rsid w:val="00124D22"/>
    <w:pPr>
      <w:spacing w:line="180" w:lineRule="exact"/>
      <w:ind w:right="-108"/>
    </w:pPr>
    <w:rPr>
      <w:b/>
    </w:rPr>
  </w:style>
  <w:style w:type="paragraph" w:customStyle="1" w:styleId="Equation">
    <w:name w:val="Equation"/>
    <w:basedOn w:val="Normal"/>
    <w:semiHidden/>
    <w:rsid w:val="00124D22"/>
    <w:pPr>
      <w:tabs>
        <w:tab w:val="center" w:pos="4320"/>
      </w:tabs>
      <w:spacing w:before="120" w:after="180" w:line="280" w:lineRule="atLeast"/>
    </w:pPr>
    <w:rPr>
      <w:rFonts w:ascii="Times New Roman" w:eastAsia="Times New Roman" w:hAnsi="Times New Roman" w:cs="Times New Roman"/>
      <w:position w:val="-8"/>
      <w:sz w:val="24"/>
      <w:szCs w:val="20"/>
    </w:rPr>
  </w:style>
  <w:style w:type="paragraph" w:customStyle="1" w:styleId="ExecSumLevel1">
    <w:name w:val="ExecSum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2">
    <w:name w:val="ExecSum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3">
    <w:name w:val="ExecSum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FigureTableTOC">
    <w:name w:val="Figure/Table/TOC"/>
    <w:basedOn w:val="Normal"/>
    <w:semiHidden/>
    <w:rsid w:val="00124D22"/>
    <w:pPr>
      <w:tabs>
        <w:tab w:val="right" w:pos="8910"/>
      </w:tabs>
      <w:spacing w:after="120" w:line="280" w:lineRule="atLeast"/>
      <w:ind w:left="360"/>
    </w:pPr>
    <w:rPr>
      <w:rFonts w:ascii="Times New Roman" w:eastAsia="Times New Roman" w:hAnsi="Times New Roman" w:cs="Times New Roman"/>
      <w:sz w:val="24"/>
      <w:szCs w:val="20"/>
    </w:rPr>
  </w:style>
  <w:style w:type="paragraph" w:customStyle="1" w:styleId="FooterClass">
    <w:name w:val="Footer Class"/>
    <w:basedOn w:val="Normal"/>
    <w:semiHidden/>
    <w:rsid w:val="00124D22"/>
    <w:pPr>
      <w:spacing w:line="260" w:lineRule="atLeast"/>
      <w:ind w:right="360"/>
      <w:jc w:val="center"/>
    </w:pPr>
    <w:rPr>
      <w:rFonts w:ascii="Times New Roman" w:eastAsia="Times New Roman" w:hAnsi="Times New Roman" w:cs="Times New Roman"/>
      <w:b/>
      <w:caps/>
      <w:spacing w:val="40"/>
      <w:sz w:val="56"/>
      <w:szCs w:val="20"/>
    </w:rPr>
  </w:style>
  <w:style w:type="paragraph" w:customStyle="1" w:styleId="FrntMatterHeadings">
    <w:name w:val="Frnt Matter Headings"/>
    <w:basedOn w:val="Normal"/>
    <w:next w:val="Normal"/>
    <w:semiHidden/>
    <w:rsid w:val="00124D22"/>
    <w:pPr>
      <w:tabs>
        <w:tab w:val="left" w:pos="360"/>
      </w:tabs>
      <w:spacing w:after="480" w:line="260" w:lineRule="auto"/>
      <w:ind w:right="29"/>
      <w:jc w:val="center"/>
    </w:pPr>
    <w:rPr>
      <w:rFonts w:ascii="Times New Roman" w:eastAsia="Times New Roman" w:hAnsi="Times New Roman" w:cs="Times New Roman"/>
      <w:b/>
      <w:sz w:val="24"/>
      <w:szCs w:val="20"/>
    </w:rPr>
  </w:style>
  <w:style w:type="paragraph" w:customStyle="1" w:styleId="NoblisFrontMatterHeader">
    <w:name w:val="Noblis Front Matter Header"/>
    <w:basedOn w:val="Heading1"/>
    <w:next w:val="Noblisbodytext"/>
    <w:link w:val="NoblisFrontMatterHeaderChar"/>
    <w:rsid w:val="00124D22"/>
    <w:pPr>
      <w:keepLines w:val="0"/>
      <w:numPr>
        <w:numId w:val="0"/>
      </w:numPr>
      <w:spacing w:after="240"/>
      <w:outlineLvl w:val="9"/>
    </w:pPr>
    <w:rPr>
      <w:rFonts w:ascii="Arial" w:eastAsia="Times New Roman" w:hAnsi="Arial" w:cs="Times New Roman"/>
      <w:color w:val="42637A"/>
      <w:sz w:val="32"/>
      <w:szCs w:val="32"/>
      <w:lang w:val="x-none" w:eastAsia="x-none"/>
    </w:rPr>
  </w:style>
  <w:style w:type="paragraph" w:customStyle="1" w:styleId="FrontMatterHeading">
    <w:name w:val="Front Matter Heading"/>
    <w:basedOn w:val="Normal"/>
    <w:next w:val="Normal"/>
    <w:semiHidden/>
    <w:rsid w:val="00124D22"/>
    <w:pPr>
      <w:tabs>
        <w:tab w:val="left" w:pos="360"/>
      </w:tabs>
      <w:spacing w:after="480" w:line="260" w:lineRule="atLeast"/>
      <w:ind w:right="29"/>
      <w:jc w:val="center"/>
    </w:pPr>
    <w:rPr>
      <w:rFonts w:ascii="Times New Roman" w:eastAsia="Times New Roman" w:hAnsi="Times New Roman" w:cs="Times New Roman"/>
      <w:b/>
      <w:sz w:val="24"/>
      <w:szCs w:val="20"/>
    </w:rPr>
  </w:style>
  <w:style w:type="paragraph" w:customStyle="1" w:styleId="FrontMatterHeading0">
    <w:name w:val="FrontMatter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lang w:val="x-none" w:eastAsia="x-none"/>
    </w:rPr>
  </w:style>
  <w:style w:type="paragraph" w:customStyle="1" w:styleId="Glossary">
    <w:name w:val="Glossary"/>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lossary1">
    <w:name w:val="Glossary1"/>
    <w:basedOn w:val="Normal"/>
    <w:semiHidden/>
    <w:rsid w:val="00124D22"/>
    <w:pPr>
      <w:tabs>
        <w:tab w:val="left" w:pos="360"/>
      </w:tabs>
      <w:spacing w:line="260" w:lineRule="atLeast"/>
      <w:ind w:left="1080" w:hanging="1080"/>
    </w:pPr>
    <w:rPr>
      <w:rFonts w:ascii="Times New Roman" w:eastAsia="Times New Roman" w:hAnsi="Times New Roman" w:cs="Times New Roman"/>
      <w:sz w:val="24"/>
      <w:szCs w:val="20"/>
    </w:rPr>
  </w:style>
  <w:style w:type="paragraph" w:customStyle="1" w:styleId="GlossaryLT">
    <w:name w:val="Glossary (L T)"/>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raphic">
    <w:name w:val="Graphic"/>
    <w:semiHidden/>
    <w:rsid w:val="00124D22"/>
    <w:pPr>
      <w:keepNext/>
      <w:spacing w:before="240" w:after="240" w:line="240" w:lineRule="auto"/>
      <w:jc w:val="center"/>
    </w:pPr>
    <w:rPr>
      <w:rFonts w:ascii="Times" w:eastAsia="Times New Roman" w:hAnsi="Times" w:cs="Times New Roman"/>
      <w:sz w:val="24"/>
      <w:szCs w:val="20"/>
    </w:rPr>
  </w:style>
  <w:style w:type="paragraph" w:customStyle="1" w:styleId="HeaderClass">
    <w:name w:val="Header Class"/>
    <w:basedOn w:val="Header"/>
    <w:semiHidden/>
    <w:rsid w:val="00124D22"/>
    <w:pPr>
      <w:tabs>
        <w:tab w:val="clear" w:pos="4680"/>
        <w:tab w:val="clear" w:pos="9360"/>
        <w:tab w:val="center" w:pos="4320"/>
        <w:tab w:val="right" w:pos="8640"/>
      </w:tabs>
      <w:spacing w:line="260" w:lineRule="atLeast"/>
      <w:jc w:val="center"/>
    </w:pPr>
    <w:rPr>
      <w:rFonts w:ascii="Times New Roman" w:eastAsia="Times New Roman" w:hAnsi="Times New Roman" w:cs="Times New Roman"/>
      <w:b/>
      <w:caps/>
      <w:spacing w:val="40"/>
      <w:sz w:val="56"/>
      <w:szCs w:val="20"/>
      <w:lang w:val="x-none" w:eastAsia="x-none"/>
    </w:rPr>
  </w:style>
  <w:style w:type="paragraph" w:styleId="Index1">
    <w:name w:val="index 1"/>
    <w:basedOn w:val="Normal"/>
    <w:next w:val="Normal"/>
    <w:semiHidden/>
    <w:rsid w:val="00124D22"/>
    <w:pPr>
      <w:spacing w:line="260" w:lineRule="atLeast"/>
    </w:pPr>
    <w:rPr>
      <w:rFonts w:ascii="Times New Roman" w:eastAsia="Times New Roman" w:hAnsi="Times New Roman" w:cs="Times New Roman"/>
      <w:sz w:val="24"/>
      <w:szCs w:val="20"/>
    </w:rPr>
  </w:style>
  <w:style w:type="paragraph" w:styleId="Index2">
    <w:name w:val="index 2"/>
    <w:basedOn w:val="Normal"/>
    <w:next w:val="Normal"/>
    <w:semiHidden/>
    <w:rsid w:val="00124D22"/>
    <w:pPr>
      <w:spacing w:line="260" w:lineRule="atLeast"/>
      <w:ind w:left="360"/>
    </w:pPr>
    <w:rPr>
      <w:rFonts w:ascii="Times New Roman" w:eastAsia="Times New Roman" w:hAnsi="Times New Roman" w:cs="Times New Roman"/>
      <w:sz w:val="24"/>
      <w:szCs w:val="20"/>
    </w:rPr>
  </w:style>
  <w:style w:type="paragraph" w:styleId="Index3">
    <w:name w:val="index 3"/>
    <w:basedOn w:val="Normal"/>
    <w:next w:val="Normal"/>
    <w:semiHidden/>
    <w:rsid w:val="00124D22"/>
    <w:pPr>
      <w:spacing w:line="260" w:lineRule="atLeast"/>
      <w:ind w:left="720"/>
    </w:pPr>
    <w:rPr>
      <w:rFonts w:ascii="Times New Roman" w:eastAsia="Times New Roman" w:hAnsi="Times New Roman" w:cs="Times New Roman"/>
      <w:sz w:val="24"/>
      <w:szCs w:val="20"/>
    </w:rPr>
  </w:style>
  <w:style w:type="paragraph" w:styleId="Index4">
    <w:name w:val="index 4"/>
    <w:basedOn w:val="Normal"/>
    <w:next w:val="Normal"/>
    <w:semiHidden/>
    <w:rsid w:val="00124D22"/>
    <w:pPr>
      <w:spacing w:line="260" w:lineRule="atLeast"/>
      <w:ind w:left="1080"/>
    </w:pPr>
    <w:rPr>
      <w:rFonts w:ascii="Times New Roman" w:eastAsia="Times New Roman" w:hAnsi="Times New Roman" w:cs="Times New Roman"/>
      <w:sz w:val="24"/>
      <w:szCs w:val="20"/>
    </w:rPr>
  </w:style>
  <w:style w:type="paragraph" w:styleId="Index5">
    <w:name w:val="index 5"/>
    <w:basedOn w:val="Normal"/>
    <w:next w:val="Normal"/>
    <w:semiHidden/>
    <w:rsid w:val="00124D22"/>
    <w:pPr>
      <w:spacing w:line="260" w:lineRule="atLeast"/>
      <w:ind w:left="1440"/>
    </w:pPr>
    <w:rPr>
      <w:rFonts w:ascii="Times New Roman" w:eastAsia="Times New Roman" w:hAnsi="Times New Roman" w:cs="Times New Roman"/>
      <w:sz w:val="24"/>
      <w:szCs w:val="20"/>
    </w:rPr>
  </w:style>
  <w:style w:type="paragraph" w:styleId="Index6">
    <w:name w:val="index 6"/>
    <w:basedOn w:val="Normal"/>
    <w:next w:val="Normal"/>
    <w:semiHidden/>
    <w:rsid w:val="00124D22"/>
    <w:pPr>
      <w:spacing w:line="260" w:lineRule="atLeast"/>
      <w:ind w:left="1800"/>
    </w:pPr>
    <w:rPr>
      <w:rFonts w:ascii="Times New Roman" w:eastAsia="Times New Roman" w:hAnsi="Times New Roman" w:cs="Times New Roman"/>
      <w:sz w:val="24"/>
      <w:szCs w:val="20"/>
    </w:rPr>
  </w:style>
  <w:style w:type="paragraph" w:styleId="Index7">
    <w:name w:val="index 7"/>
    <w:basedOn w:val="Normal"/>
    <w:next w:val="Normal"/>
    <w:semiHidden/>
    <w:rsid w:val="00124D22"/>
    <w:pPr>
      <w:spacing w:line="260" w:lineRule="atLeast"/>
      <w:ind w:left="2160"/>
    </w:pPr>
    <w:rPr>
      <w:rFonts w:ascii="Times New Roman" w:eastAsia="Times New Roman" w:hAnsi="Times New Roman" w:cs="Times New Roman"/>
      <w:sz w:val="24"/>
      <w:szCs w:val="20"/>
    </w:rPr>
  </w:style>
  <w:style w:type="paragraph" w:styleId="IndexHeading">
    <w:name w:val="index heading"/>
    <w:basedOn w:val="Normal"/>
    <w:next w:val="Index1"/>
    <w:semiHidden/>
    <w:rsid w:val="00124D22"/>
    <w:pPr>
      <w:spacing w:line="260" w:lineRule="atLeast"/>
    </w:pPr>
    <w:rPr>
      <w:rFonts w:ascii="Times New Roman" w:eastAsia="Times New Roman" w:hAnsi="Times New Roman" w:cs="Times New Roman"/>
      <w:sz w:val="24"/>
      <w:szCs w:val="20"/>
    </w:rPr>
  </w:style>
  <w:style w:type="paragraph" w:customStyle="1" w:styleId="Issuedat">
    <w:name w:val="Issued at"/>
    <w:basedOn w:val="Normal"/>
    <w:semiHidden/>
    <w:rsid w:val="00124D22"/>
    <w:pPr>
      <w:spacing w:before="192" w:after="274" w:line="260" w:lineRule="atLeast"/>
    </w:pPr>
    <w:rPr>
      <w:rFonts w:ascii="Helvetica" w:eastAsia="Times New Roman" w:hAnsi="Helvetica" w:cs="Times New Roman"/>
      <w:b/>
      <w:sz w:val="20"/>
      <w:szCs w:val="20"/>
    </w:rPr>
  </w:style>
  <w:style w:type="paragraph" w:customStyle="1" w:styleId="IssuedatHere">
    <w:name w:val="IssuedatHere"/>
    <w:basedOn w:val="Normal"/>
    <w:semiHidden/>
    <w:rsid w:val="00124D22"/>
    <w:pPr>
      <w:spacing w:before="158" w:after="2940" w:line="260" w:lineRule="atLeast"/>
    </w:pPr>
    <w:rPr>
      <w:rFonts w:ascii="Times New Roman" w:eastAsia="Times New Roman" w:hAnsi="Times New Roman" w:cs="Times New Roman"/>
      <w:sz w:val="24"/>
      <w:szCs w:val="20"/>
    </w:rPr>
  </w:style>
  <w:style w:type="paragraph" w:customStyle="1" w:styleId="Keyword">
    <w:name w:val="Keyword"/>
    <w:basedOn w:val="Normal"/>
    <w:semiHidden/>
    <w:rsid w:val="00124D22"/>
    <w:pPr>
      <w:spacing w:before="72" w:line="260" w:lineRule="atLeast"/>
    </w:pPr>
    <w:rPr>
      <w:rFonts w:ascii="Times New Roman" w:eastAsia="Times New Roman" w:hAnsi="Times New Roman" w:cs="Times New Roman"/>
      <w:i/>
      <w:vanish/>
      <w:sz w:val="24"/>
      <w:szCs w:val="20"/>
    </w:rPr>
  </w:style>
  <w:style w:type="paragraph" w:customStyle="1" w:styleId="LabelContractNo">
    <w:name w:val="Label Contract No."/>
    <w:basedOn w:val="Pre-PrintedText"/>
    <w:semiHidden/>
    <w:rsid w:val="00124D22"/>
    <w:pPr>
      <w:spacing w:line="180" w:lineRule="exact"/>
    </w:pPr>
    <w:rPr>
      <w:b/>
    </w:rPr>
  </w:style>
  <w:style w:type="paragraph" w:customStyle="1" w:styleId="LabelDeclassifyOn">
    <w:name w:val="Label Declassify On"/>
    <w:basedOn w:val="Pre-PrintedText"/>
    <w:semiHidden/>
    <w:rsid w:val="00124D22"/>
    <w:pPr>
      <w:spacing w:line="180" w:lineRule="exact"/>
    </w:pPr>
    <w:rPr>
      <w:b/>
    </w:rPr>
  </w:style>
  <w:style w:type="paragraph" w:customStyle="1" w:styleId="LabelDowngradeTo">
    <w:name w:val="Label Downgrade To"/>
    <w:basedOn w:val="Pre-PrintedText"/>
    <w:semiHidden/>
    <w:rsid w:val="00124D22"/>
    <w:pPr>
      <w:spacing w:line="180" w:lineRule="exact"/>
      <w:ind w:left="-14"/>
    </w:pPr>
  </w:style>
  <w:style w:type="paragraph" w:customStyle="1" w:styleId="LabelProjectNo">
    <w:name w:val="Label Project No."/>
    <w:basedOn w:val="Pre-PrintedText"/>
    <w:semiHidden/>
    <w:rsid w:val="00124D22"/>
    <w:pPr>
      <w:spacing w:line="180" w:lineRule="exact"/>
      <w:ind w:left="-14" w:right="-115"/>
    </w:pPr>
    <w:rPr>
      <w:b/>
    </w:rPr>
  </w:style>
  <w:style w:type="paragraph" w:customStyle="1" w:styleId="LargeSpace">
    <w:name w:val="Large Space"/>
    <w:next w:val="Normal"/>
    <w:semiHidden/>
    <w:rsid w:val="00124D22"/>
    <w:pPr>
      <w:spacing w:before="240" w:after="240" w:line="240" w:lineRule="auto"/>
    </w:pPr>
    <w:rPr>
      <w:rFonts w:ascii="Times" w:eastAsia="Times New Roman" w:hAnsi="Times" w:cs="Times New Roman"/>
      <w:b/>
      <w:sz w:val="24"/>
      <w:szCs w:val="20"/>
    </w:rPr>
  </w:style>
  <w:style w:type="paragraph" w:customStyle="1" w:styleId="Limiter">
    <w:name w:val="Limiter"/>
    <w:basedOn w:val="Pre-PrintedText"/>
    <w:semiHidden/>
    <w:rsid w:val="00124D22"/>
    <w:pPr>
      <w:spacing w:line="180" w:lineRule="exact"/>
    </w:pPr>
  </w:style>
  <w:style w:type="paragraph" w:customStyle="1" w:styleId="SiteName">
    <w:name w:val="SiteName"/>
    <w:basedOn w:val="CenterName"/>
    <w:semiHidden/>
    <w:rsid w:val="00124D22"/>
  </w:style>
  <w:style w:type="paragraph" w:customStyle="1" w:styleId="LimiterE">
    <w:name w:val="Limiter E"/>
    <w:basedOn w:val="SiteName"/>
    <w:semiHidden/>
    <w:rsid w:val="00124D22"/>
    <w:pPr>
      <w:spacing w:before="320"/>
      <w:jc w:val="center"/>
    </w:pPr>
  </w:style>
  <w:style w:type="paragraph" w:customStyle="1" w:styleId="LimterE">
    <w:name w:val="Limter E"/>
    <w:basedOn w:val="SiteName"/>
    <w:semiHidden/>
    <w:rsid w:val="00124D22"/>
    <w:pPr>
      <w:spacing w:before="320"/>
      <w:jc w:val="center"/>
    </w:pPr>
    <w:rPr>
      <w:sz w:val="24"/>
    </w:rPr>
  </w:style>
  <w:style w:type="character" w:styleId="LineNumber">
    <w:name w:val="line number"/>
    <w:basedOn w:val="DefaultParagraphFont"/>
    <w:semiHidden/>
    <w:rsid w:val="00124D22"/>
  </w:style>
  <w:style w:type="paragraph" w:customStyle="1" w:styleId="List-1stLevel">
    <w:name w:val="List - 1st Level"/>
    <w:basedOn w:val="Normal"/>
    <w:semiHidden/>
    <w:rsid w:val="00124D22"/>
    <w:pPr>
      <w:tabs>
        <w:tab w:val="left" w:pos="720"/>
      </w:tabs>
      <w:spacing w:after="60" w:line="280" w:lineRule="atLeast"/>
      <w:ind w:left="720" w:hanging="360"/>
    </w:pPr>
    <w:rPr>
      <w:rFonts w:ascii="Times New Roman" w:eastAsia="Times New Roman" w:hAnsi="Times New Roman" w:cs="Times New Roman"/>
      <w:sz w:val="24"/>
      <w:szCs w:val="20"/>
    </w:rPr>
  </w:style>
  <w:style w:type="paragraph" w:customStyle="1" w:styleId="List-2ndLevel">
    <w:name w:val="List - 2nd Level"/>
    <w:basedOn w:val="List-1stLevel"/>
    <w:semiHidden/>
    <w:rsid w:val="00124D22"/>
    <w:pPr>
      <w:tabs>
        <w:tab w:val="clear" w:pos="720"/>
        <w:tab w:val="left" w:pos="1080"/>
      </w:tabs>
      <w:ind w:left="1080"/>
    </w:pPr>
  </w:style>
  <w:style w:type="paragraph" w:customStyle="1" w:styleId="logo">
    <w:name w:val="logo"/>
    <w:basedOn w:val="Normal"/>
    <w:semiHidden/>
    <w:rsid w:val="00124D22"/>
    <w:pPr>
      <w:spacing w:line="260" w:lineRule="atLeast"/>
      <w:jc w:val="center"/>
    </w:pPr>
    <w:rPr>
      <w:rFonts w:ascii="Times New Roman" w:eastAsia="Times New Roman" w:hAnsi="Times New Roman" w:cs="Times New Roman"/>
      <w:sz w:val="48"/>
      <w:szCs w:val="20"/>
    </w:rPr>
  </w:style>
  <w:style w:type="paragraph" w:customStyle="1" w:styleId="MITRELogo">
    <w:name w:val="MITRELogo"/>
    <w:basedOn w:val="Limiter"/>
    <w:semiHidden/>
    <w:rsid w:val="00124D22"/>
    <w:pPr>
      <w:spacing w:line="240" w:lineRule="auto"/>
    </w:pPr>
    <w:rPr>
      <w:rFonts w:ascii="MITRE" w:hAnsi="MITRE"/>
      <w:sz w:val="40"/>
    </w:rPr>
  </w:style>
  <w:style w:type="paragraph" w:customStyle="1" w:styleId="MTRNumber">
    <w:name w:val="MTR Number"/>
    <w:basedOn w:val="Pre-PrintedText"/>
    <w:semiHidden/>
    <w:rsid w:val="00124D22"/>
    <w:pPr>
      <w:spacing w:before="40" w:after="40" w:line="240" w:lineRule="exact"/>
      <w:ind w:right="-115"/>
    </w:pPr>
    <w:rPr>
      <w:caps/>
      <w:spacing w:val="20"/>
      <w:sz w:val="20"/>
    </w:rPr>
  </w:style>
  <w:style w:type="paragraph" w:customStyle="1" w:styleId="NameDateRef">
    <w:name w:val="Name/Date Ref"/>
    <w:basedOn w:val="Normal"/>
    <w:semiHidden/>
    <w:rsid w:val="00124D22"/>
    <w:pPr>
      <w:spacing w:after="140" w:line="280" w:lineRule="atLeast"/>
    </w:pPr>
    <w:rPr>
      <w:rFonts w:ascii="Times New Roman" w:eastAsia="Times New Roman" w:hAnsi="Times New Roman" w:cs="Times New Roman"/>
      <w:sz w:val="24"/>
      <w:szCs w:val="20"/>
    </w:rPr>
  </w:style>
  <w:style w:type="paragraph" w:customStyle="1" w:styleId="No">
    <w:name w:val="No."/>
    <w:basedOn w:val="Normal"/>
    <w:semiHidden/>
    <w:rsid w:val="00124D22"/>
    <w:pPr>
      <w:spacing w:before="100" w:line="260" w:lineRule="atLeast"/>
      <w:jc w:val="center"/>
    </w:pPr>
    <w:rPr>
      <w:rFonts w:ascii="Helvetica" w:eastAsia="Times New Roman" w:hAnsi="Helvetica" w:cs="Times New Roman"/>
      <w:sz w:val="18"/>
      <w:szCs w:val="20"/>
    </w:rPr>
  </w:style>
  <w:style w:type="paragraph" w:customStyle="1" w:styleId="NoHere">
    <w:name w:val="NoHere"/>
    <w:basedOn w:val="Normal"/>
    <w:semiHidden/>
    <w:rsid w:val="00124D22"/>
    <w:pPr>
      <w:spacing w:before="400" w:line="260" w:lineRule="atLeast"/>
      <w:jc w:val="center"/>
    </w:pPr>
    <w:rPr>
      <w:rFonts w:ascii="Times New Roman" w:eastAsia="Times New Roman" w:hAnsi="Times New Roman" w:cs="Times New Roman"/>
      <w:b/>
      <w:sz w:val="20"/>
      <w:szCs w:val="20"/>
    </w:rPr>
  </w:style>
  <w:style w:type="paragraph" w:styleId="NormalIndent">
    <w:name w:val="Normal Indent"/>
    <w:basedOn w:val="Normal"/>
    <w:semiHidden/>
    <w:rsid w:val="00124D22"/>
    <w:pPr>
      <w:spacing w:line="260" w:lineRule="atLeast"/>
      <w:ind w:left="720"/>
    </w:pPr>
    <w:rPr>
      <w:rFonts w:ascii="Times New Roman" w:eastAsia="Times New Roman" w:hAnsi="Times New Roman" w:cs="Times New Roman"/>
      <w:sz w:val="24"/>
      <w:szCs w:val="20"/>
    </w:rPr>
  </w:style>
  <w:style w:type="paragraph" w:customStyle="1" w:styleId="NumberedReference">
    <w:name w:val="Numbered Reference"/>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NumberedReference1">
    <w:name w:val="Numbered Reference1"/>
    <w:basedOn w:val="Normal"/>
    <w:semiHidden/>
    <w:rsid w:val="00124D22"/>
    <w:pPr>
      <w:tabs>
        <w:tab w:val="left" w:pos="360"/>
      </w:tabs>
      <w:spacing w:line="260" w:lineRule="atLeast"/>
      <w:ind w:left="360" w:hanging="360"/>
    </w:pPr>
    <w:rPr>
      <w:rFonts w:ascii="Times New Roman" w:eastAsia="Times New Roman" w:hAnsi="Times New Roman" w:cs="Times New Roman"/>
      <w:sz w:val="24"/>
      <w:szCs w:val="20"/>
    </w:rPr>
  </w:style>
  <w:style w:type="paragraph" w:customStyle="1" w:styleId="OriginalPubDate">
    <w:name w:val="Original Pub Date"/>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otherheading2">
    <w:name w:val="otherheading 2"/>
    <w:basedOn w:val="Heading2"/>
    <w:next w:val="Normal"/>
    <w:semiHidden/>
    <w:rsid w:val="00124D22"/>
    <w:pPr>
      <w:keepLines w:val="0"/>
      <w:numPr>
        <w:ilvl w:val="0"/>
        <w:numId w:val="0"/>
      </w:numPr>
      <w:spacing w:before="120" w:after="80" w:line="280" w:lineRule="atLeast"/>
      <w:outlineLvl w:val="9"/>
    </w:pPr>
    <w:rPr>
      <w:rFonts w:ascii="Times New Roman" w:eastAsia="Times New Roman" w:hAnsi="Times New Roman" w:cs="Times New Roman"/>
      <w:sz w:val="28"/>
      <w:szCs w:val="20"/>
    </w:rPr>
  </w:style>
  <w:style w:type="paragraph" w:customStyle="1" w:styleId="otherheading3">
    <w:name w:val="otherheading 3"/>
    <w:basedOn w:val="Heading3"/>
    <w:next w:val="Normal"/>
    <w:semiHidden/>
    <w:rsid w:val="00124D22"/>
    <w:pPr>
      <w:keepLines w:val="0"/>
      <w:numPr>
        <w:ilvl w:val="0"/>
        <w:numId w:val="0"/>
      </w:numPr>
      <w:tabs>
        <w:tab w:val="left" w:pos="360"/>
      </w:tabs>
      <w:spacing w:before="180" w:after="80" w:line="280" w:lineRule="atLeast"/>
      <w:outlineLvl w:val="9"/>
    </w:pPr>
    <w:rPr>
      <w:rFonts w:ascii="Times New Roman" w:eastAsia="Times New Roman" w:hAnsi="Times New Roman" w:cs="Times New Roman"/>
      <w:b/>
      <w:bCs w:val="0"/>
      <w:sz w:val="24"/>
      <w:szCs w:val="20"/>
    </w:rPr>
  </w:style>
  <w:style w:type="paragraph" w:customStyle="1" w:styleId="otherheading4">
    <w:name w:val="otherheading 4"/>
    <w:basedOn w:val="Heading4"/>
    <w:next w:val="Normal"/>
    <w:semiHidden/>
    <w:rsid w:val="00124D22"/>
    <w:pPr>
      <w:keepNext w:val="0"/>
      <w:keepLines w:val="0"/>
      <w:numPr>
        <w:ilvl w:val="0"/>
        <w:numId w:val="0"/>
      </w:numPr>
      <w:spacing w:before="0" w:line="280" w:lineRule="atLeast"/>
      <w:outlineLvl w:val="9"/>
    </w:pPr>
    <w:rPr>
      <w:rFonts w:ascii="Times New Roman" w:eastAsia="Times New Roman" w:hAnsi="Times New Roman" w:cs="Times New Roman"/>
      <w:b/>
      <w:i w:val="0"/>
      <w:iCs w:val="0"/>
      <w:sz w:val="24"/>
      <w:szCs w:val="20"/>
    </w:rPr>
  </w:style>
  <w:style w:type="character" w:styleId="PageNumber">
    <w:name w:val="page number"/>
    <w:basedOn w:val="DefaultParagraphFont"/>
    <w:semiHidden/>
    <w:rsid w:val="00124D22"/>
  </w:style>
  <w:style w:type="paragraph" w:customStyle="1" w:styleId="ProjectLeader">
    <w:name w:val="Project Leader"/>
    <w:basedOn w:val="Declassifyon"/>
    <w:semiHidden/>
    <w:rsid w:val="00124D22"/>
  </w:style>
  <w:style w:type="paragraph" w:customStyle="1" w:styleId="ProjectLeaderName">
    <w:name w:val="Project Leader Name"/>
    <w:basedOn w:val="DeclassifyHere"/>
    <w:semiHidden/>
    <w:rsid w:val="00124D22"/>
  </w:style>
  <w:style w:type="paragraph" w:customStyle="1" w:styleId="ProjectNumber">
    <w:name w:val="Project Number"/>
    <w:basedOn w:val="Pre-PrintedText"/>
    <w:semiHidden/>
    <w:rsid w:val="00124D22"/>
    <w:pPr>
      <w:spacing w:line="180" w:lineRule="exact"/>
      <w:ind w:right="-108"/>
    </w:pPr>
    <w:rPr>
      <w:b/>
    </w:rPr>
  </w:style>
  <w:style w:type="paragraph" w:customStyle="1" w:styleId="Quotation">
    <w:name w:val="Quotation"/>
    <w:basedOn w:val="Normal"/>
    <w:next w:val="NoblisTableSubheading"/>
    <w:semiHidden/>
    <w:rsid w:val="00124D22"/>
    <w:pPr>
      <w:spacing w:after="140" w:line="280" w:lineRule="atLeast"/>
      <w:ind w:left="360" w:right="720"/>
    </w:pPr>
    <w:rPr>
      <w:rFonts w:ascii="Times New Roman" w:eastAsia="Times New Roman" w:hAnsi="Times New Roman" w:cs="Times New Roman"/>
      <w:sz w:val="24"/>
      <w:szCs w:val="20"/>
    </w:rPr>
  </w:style>
  <w:style w:type="paragraph" w:customStyle="1" w:styleId="SectionHeader">
    <w:name w:val="Section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24"/>
      <w:lang w:val="x-none" w:eastAsia="x-none"/>
    </w:rPr>
  </w:style>
  <w:style w:type="paragraph" w:customStyle="1" w:styleId="SectionHeading">
    <w:name w:val="Section 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lang w:val="x-none" w:eastAsia="x-none"/>
    </w:rPr>
  </w:style>
  <w:style w:type="paragraph" w:customStyle="1" w:styleId="SectionNoHeading">
    <w:name w:val="Section No Heading"/>
    <w:basedOn w:val="Normal"/>
    <w:semiHidden/>
    <w:rsid w:val="00124D22"/>
    <w:pPr>
      <w:tabs>
        <w:tab w:val="left" w:pos="360"/>
      </w:tabs>
      <w:spacing w:before="120" w:after="80" w:line="280" w:lineRule="atLeast"/>
    </w:pPr>
    <w:rPr>
      <w:rFonts w:ascii="Times New Roman" w:eastAsia="Times New Roman" w:hAnsi="Times New Roman" w:cs="Times New Roman"/>
      <w:b/>
      <w:sz w:val="24"/>
      <w:szCs w:val="20"/>
    </w:rPr>
  </w:style>
  <w:style w:type="paragraph" w:customStyle="1" w:styleId="Signaturebox">
    <w:name w:val="Signature box"/>
    <w:basedOn w:val="Normal"/>
    <w:semiHidden/>
    <w:rsid w:val="00124D22"/>
    <w:pPr>
      <w:pBdr>
        <w:bottom w:val="single" w:sz="6" w:space="1" w:color="auto"/>
        <w:between w:val="single" w:sz="6" w:space="1" w:color="auto"/>
      </w:pBdr>
      <w:spacing w:before="403" w:line="260" w:lineRule="atLeast"/>
      <w:ind w:right="14"/>
    </w:pPr>
    <w:rPr>
      <w:rFonts w:ascii="Helvetica" w:eastAsia="Times New Roman" w:hAnsi="Helvetica" w:cs="Times New Roman"/>
      <w:sz w:val="24"/>
      <w:szCs w:val="20"/>
    </w:rPr>
  </w:style>
  <w:style w:type="paragraph" w:customStyle="1" w:styleId="Sponsor0">
    <w:name w:val="Sponsor:"/>
    <w:basedOn w:val="Normal"/>
    <w:semiHidden/>
    <w:rsid w:val="00124D22"/>
    <w:pPr>
      <w:spacing w:before="187" w:after="274" w:line="260" w:lineRule="atLeast"/>
    </w:pPr>
    <w:rPr>
      <w:rFonts w:ascii="Helvetica" w:eastAsia="Times New Roman" w:hAnsi="Helvetica" w:cs="Times New Roman"/>
      <w:b/>
      <w:sz w:val="20"/>
      <w:szCs w:val="20"/>
    </w:rPr>
  </w:style>
  <w:style w:type="paragraph" w:customStyle="1" w:styleId="SponsorHere">
    <w:name w:val="SponsorHere"/>
    <w:basedOn w:val="Normal"/>
    <w:next w:val="Normal"/>
    <w:semiHidden/>
    <w:rsid w:val="00124D22"/>
    <w:pPr>
      <w:spacing w:before="158" w:line="260" w:lineRule="atLeast"/>
    </w:pPr>
    <w:rPr>
      <w:rFonts w:ascii="Times New Roman" w:eastAsia="Times New Roman" w:hAnsi="Times New Roman" w:cs="Times New Roman"/>
      <w:sz w:val="24"/>
      <w:szCs w:val="20"/>
    </w:rPr>
  </w:style>
  <w:style w:type="paragraph" w:customStyle="1" w:styleId="SponsorHereSucceedi">
    <w:name w:val="SponsorHere Succeedi"/>
    <w:basedOn w:val="SponsorHere"/>
    <w:semiHidden/>
    <w:rsid w:val="00124D22"/>
    <w:pPr>
      <w:spacing w:before="0"/>
    </w:pPr>
  </w:style>
  <w:style w:type="paragraph" w:customStyle="1" w:styleId="SubTitle">
    <w:name w:val="Sub Title"/>
    <w:basedOn w:val="DocTitle"/>
    <w:semiHidden/>
    <w:rsid w:val="00124D22"/>
    <w:pPr>
      <w:spacing w:before="240"/>
    </w:pPr>
    <w:rPr>
      <w:sz w:val="36"/>
    </w:rPr>
  </w:style>
  <w:style w:type="paragraph" w:customStyle="1" w:styleId="TableText">
    <w:name w:val="Table Text"/>
    <w:semiHidden/>
    <w:rsid w:val="00124D22"/>
    <w:pPr>
      <w:spacing w:before="40" w:after="60" w:line="280" w:lineRule="atLeast"/>
    </w:pPr>
    <w:rPr>
      <w:rFonts w:ascii="Times" w:eastAsia="Times New Roman" w:hAnsi="Times" w:cs="Times New Roman"/>
      <w:sz w:val="24"/>
      <w:szCs w:val="20"/>
    </w:rPr>
  </w:style>
  <w:style w:type="paragraph" w:customStyle="1" w:styleId="TitleHere">
    <w:name w:val="TitleHere"/>
    <w:basedOn w:val="Normal"/>
    <w:next w:val="Normal"/>
    <w:semiHidden/>
    <w:rsid w:val="00124D22"/>
    <w:pPr>
      <w:spacing w:before="432" w:line="260" w:lineRule="atLeast"/>
    </w:pPr>
    <w:rPr>
      <w:rFonts w:ascii="Times New Roman" w:eastAsia="Times New Roman" w:hAnsi="Times New Roman" w:cs="Times New Roman"/>
      <w:sz w:val="24"/>
      <w:szCs w:val="20"/>
    </w:rPr>
  </w:style>
  <w:style w:type="paragraph" w:customStyle="1" w:styleId="TitleHereSucceeding">
    <w:name w:val="TitleHere Succeeding"/>
    <w:basedOn w:val="Normal"/>
    <w:semiHidden/>
    <w:rsid w:val="00124D22"/>
    <w:pPr>
      <w:spacing w:line="260" w:lineRule="atLeast"/>
    </w:pPr>
    <w:rPr>
      <w:rFonts w:ascii="Times New Roman" w:eastAsia="Times New Roman" w:hAnsi="Times New Roman" w:cs="Times New Roman"/>
      <w:sz w:val="24"/>
      <w:szCs w:val="20"/>
    </w:rPr>
  </w:style>
  <w:style w:type="paragraph" w:customStyle="1" w:styleId="AppendixFigureCaption">
    <w:name w:val="Appendix Figur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paragraph" w:customStyle="1" w:styleId="Subcaption">
    <w:name w:val="Subcaption"/>
    <w:basedOn w:val="Normal"/>
    <w:semiHidden/>
    <w:rsid w:val="00124D22"/>
    <w:pPr>
      <w:ind w:left="360" w:right="360"/>
      <w:jc w:val="center"/>
    </w:pPr>
    <w:rPr>
      <w:rFonts w:ascii="Times New Roman" w:eastAsia="Times New Roman" w:hAnsi="Times New Roman" w:cs="Times New Roman"/>
      <w:sz w:val="20"/>
      <w:szCs w:val="20"/>
      <w:lang w:eastAsia="ko-KR"/>
    </w:rPr>
  </w:style>
  <w:style w:type="paragraph" w:customStyle="1" w:styleId="AppendixSubcaption">
    <w:name w:val="Appendix Subcaption"/>
    <w:basedOn w:val="Subcaption"/>
    <w:semiHidden/>
    <w:rsid w:val="00124D22"/>
  </w:style>
  <w:style w:type="paragraph" w:customStyle="1" w:styleId="AppendixTableCaption">
    <w:name w:val="Appendix Tabl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numbering" w:styleId="111111">
    <w:name w:val="Outline List 2"/>
    <w:basedOn w:val="NoList"/>
    <w:semiHidden/>
    <w:rsid w:val="00124D22"/>
    <w:pPr>
      <w:numPr>
        <w:numId w:val="44"/>
      </w:numPr>
    </w:pPr>
  </w:style>
  <w:style w:type="numbering" w:styleId="ArticleSection">
    <w:name w:val="Outline List 3"/>
    <w:basedOn w:val="NoList"/>
    <w:semiHidden/>
    <w:rsid w:val="00124D22"/>
    <w:pPr>
      <w:numPr>
        <w:numId w:val="45"/>
      </w:numPr>
    </w:pPr>
  </w:style>
  <w:style w:type="paragraph" w:styleId="BlockText">
    <w:name w:val="Block Text"/>
    <w:basedOn w:val="Normal"/>
    <w:semiHidden/>
    <w:rsid w:val="00124D22"/>
    <w:pPr>
      <w:spacing w:after="120"/>
      <w:ind w:left="1440" w:right="1440"/>
    </w:pPr>
    <w:rPr>
      <w:rFonts w:ascii="Times New Roman" w:eastAsia="Times New Roman" w:hAnsi="Times New Roman" w:cs="Times New Roman"/>
      <w:sz w:val="24"/>
      <w:szCs w:val="24"/>
    </w:rPr>
  </w:style>
  <w:style w:type="paragraph" w:styleId="BodyText2">
    <w:name w:val="Body Text 2"/>
    <w:basedOn w:val="Normal"/>
    <w:link w:val="BodyText2Char"/>
    <w:semiHidden/>
    <w:rsid w:val="00124D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24D22"/>
    <w:rPr>
      <w:rFonts w:ascii="Times New Roman" w:eastAsia="Times New Roman" w:hAnsi="Times New Roman" w:cs="Times New Roman"/>
      <w:sz w:val="24"/>
      <w:szCs w:val="24"/>
    </w:rPr>
  </w:style>
  <w:style w:type="paragraph" w:styleId="BodyText3">
    <w:name w:val="Body Text 3"/>
    <w:basedOn w:val="Normal"/>
    <w:link w:val="BodyText3Char"/>
    <w:semiHidden/>
    <w:rsid w:val="00124D2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124D22"/>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124D22"/>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124D2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24D22"/>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24D2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124D22"/>
    <w:pPr>
      <w:ind w:firstLine="210"/>
    </w:pPr>
  </w:style>
  <w:style w:type="character" w:customStyle="1" w:styleId="BodyTextFirstIndent2Char">
    <w:name w:val="Body Text First Indent 2 Char"/>
    <w:basedOn w:val="BodyTextIndentChar"/>
    <w:link w:val="BodyTextFirstIndent2"/>
    <w:semiHidden/>
    <w:rsid w:val="00124D2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24D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24D2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24D2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124D22"/>
    <w:rPr>
      <w:rFonts w:ascii="Times New Roman" w:eastAsia="Times New Roman" w:hAnsi="Times New Roman" w:cs="Times New Roman"/>
      <w:sz w:val="16"/>
      <w:szCs w:val="16"/>
    </w:rPr>
  </w:style>
  <w:style w:type="paragraph" w:styleId="Closing">
    <w:name w:val="Closing"/>
    <w:basedOn w:val="Normal"/>
    <w:link w:val="ClosingChar"/>
    <w:semiHidden/>
    <w:rsid w:val="00124D22"/>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124D22"/>
    <w:rPr>
      <w:rFonts w:ascii="Times New Roman" w:eastAsia="Times New Roman" w:hAnsi="Times New Roman" w:cs="Times New Roman"/>
      <w:sz w:val="24"/>
      <w:szCs w:val="24"/>
    </w:rPr>
  </w:style>
  <w:style w:type="paragraph" w:styleId="Date0">
    <w:name w:val="Date"/>
    <w:basedOn w:val="Normal"/>
    <w:next w:val="Normal"/>
    <w:link w:val="DateChar"/>
    <w:semiHidden/>
    <w:rsid w:val="00124D22"/>
    <w:rPr>
      <w:rFonts w:ascii="Times New Roman" w:eastAsia="Times New Roman" w:hAnsi="Times New Roman" w:cs="Times New Roman"/>
      <w:sz w:val="24"/>
      <w:szCs w:val="24"/>
    </w:rPr>
  </w:style>
  <w:style w:type="character" w:customStyle="1" w:styleId="DateChar">
    <w:name w:val="Date Char"/>
    <w:basedOn w:val="DefaultParagraphFont"/>
    <w:link w:val="Date0"/>
    <w:semiHidden/>
    <w:rsid w:val="00124D22"/>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24D22"/>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124D22"/>
    <w:rPr>
      <w:rFonts w:ascii="Times New Roman" w:eastAsia="Times New Roman" w:hAnsi="Times New Roman" w:cs="Times New Roman"/>
      <w:sz w:val="24"/>
      <w:szCs w:val="24"/>
    </w:rPr>
  </w:style>
  <w:style w:type="paragraph" w:styleId="EnvelopeAddress">
    <w:name w:val="envelope address"/>
    <w:basedOn w:val="Normal"/>
    <w:semiHidden/>
    <w:rsid w:val="00124D22"/>
    <w:pPr>
      <w:framePr w:w="7920" w:h="1980" w:hRule="exact" w:hSpace="180" w:wrap="auto" w:hAnchor="page" w:xAlign="center" w:yAlign="bottom"/>
      <w:ind w:left="2880"/>
    </w:pPr>
    <w:rPr>
      <w:rFonts w:eastAsia="Times New Roman" w:cs="Arial"/>
      <w:sz w:val="24"/>
      <w:szCs w:val="24"/>
    </w:rPr>
  </w:style>
  <w:style w:type="paragraph" w:styleId="EnvelopeReturn">
    <w:name w:val="envelope return"/>
    <w:basedOn w:val="Normal"/>
    <w:semiHidden/>
    <w:rsid w:val="00124D22"/>
    <w:rPr>
      <w:rFonts w:eastAsia="Times New Roman" w:cs="Arial"/>
      <w:sz w:val="20"/>
      <w:szCs w:val="20"/>
    </w:rPr>
  </w:style>
  <w:style w:type="character" w:styleId="FollowedHyperlink">
    <w:name w:val="FollowedHyperlink"/>
    <w:semiHidden/>
    <w:rsid w:val="00124D22"/>
    <w:rPr>
      <w:color w:val="606420"/>
      <w:u w:val="single"/>
    </w:rPr>
  </w:style>
  <w:style w:type="character" w:styleId="HTMLAcronym">
    <w:name w:val="HTML Acronym"/>
    <w:basedOn w:val="DefaultParagraphFont"/>
    <w:semiHidden/>
    <w:rsid w:val="00124D22"/>
  </w:style>
  <w:style w:type="paragraph" w:styleId="HTMLAddress">
    <w:name w:val="HTML Address"/>
    <w:basedOn w:val="Normal"/>
    <w:link w:val="HTMLAddressChar"/>
    <w:semiHidden/>
    <w:rsid w:val="00124D2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124D22"/>
    <w:rPr>
      <w:rFonts w:ascii="Times New Roman" w:eastAsia="Times New Roman" w:hAnsi="Times New Roman" w:cs="Times New Roman"/>
      <w:i/>
      <w:iCs/>
      <w:sz w:val="24"/>
      <w:szCs w:val="24"/>
    </w:rPr>
  </w:style>
  <w:style w:type="character" w:styleId="HTMLCite">
    <w:name w:val="HTML Cite"/>
    <w:semiHidden/>
    <w:rsid w:val="00124D22"/>
    <w:rPr>
      <w:i/>
      <w:iCs/>
    </w:rPr>
  </w:style>
  <w:style w:type="character" w:styleId="HTMLCode">
    <w:name w:val="HTML Code"/>
    <w:semiHidden/>
    <w:rsid w:val="00124D22"/>
    <w:rPr>
      <w:rFonts w:ascii="Courier New" w:hAnsi="Courier New" w:cs="Courier New"/>
      <w:sz w:val="20"/>
      <w:szCs w:val="20"/>
    </w:rPr>
  </w:style>
  <w:style w:type="character" w:styleId="HTMLDefinition">
    <w:name w:val="HTML Definition"/>
    <w:semiHidden/>
    <w:rsid w:val="00124D22"/>
    <w:rPr>
      <w:i/>
      <w:iCs/>
    </w:rPr>
  </w:style>
  <w:style w:type="character" w:styleId="HTMLKeyboard">
    <w:name w:val="HTML Keyboard"/>
    <w:semiHidden/>
    <w:rsid w:val="00124D22"/>
    <w:rPr>
      <w:rFonts w:ascii="Courier New" w:hAnsi="Courier New" w:cs="Courier New"/>
      <w:sz w:val="20"/>
      <w:szCs w:val="20"/>
    </w:rPr>
  </w:style>
  <w:style w:type="paragraph" w:styleId="HTMLPreformatted">
    <w:name w:val="HTML Preformatted"/>
    <w:basedOn w:val="Normal"/>
    <w:link w:val="HTMLPreformattedChar"/>
    <w:semiHidden/>
    <w:rsid w:val="00124D22"/>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124D22"/>
    <w:rPr>
      <w:rFonts w:ascii="Courier New" w:eastAsia="Times New Roman" w:hAnsi="Courier New" w:cs="Courier New"/>
      <w:sz w:val="20"/>
      <w:szCs w:val="20"/>
    </w:rPr>
  </w:style>
  <w:style w:type="character" w:styleId="HTMLSample">
    <w:name w:val="HTML Sample"/>
    <w:semiHidden/>
    <w:rsid w:val="00124D22"/>
    <w:rPr>
      <w:rFonts w:ascii="Courier New" w:hAnsi="Courier New" w:cs="Courier New"/>
    </w:rPr>
  </w:style>
  <w:style w:type="character" w:styleId="HTMLTypewriter">
    <w:name w:val="HTML Typewriter"/>
    <w:semiHidden/>
    <w:rsid w:val="00124D22"/>
    <w:rPr>
      <w:rFonts w:ascii="Courier New" w:hAnsi="Courier New" w:cs="Courier New"/>
      <w:sz w:val="20"/>
      <w:szCs w:val="20"/>
    </w:rPr>
  </w:style>
  <w:style w:type="character" w:styleId="HTMLVariable">
    <w:name w:val="HTML Variable"/>
    <w:semiHidden/>
    <w:rsid w:val="00124D22"/>
    <w:rPr>
      <w:i/>
      <w:iCs/>
    </w:rPr>
  </w:style>
  <w:style w:type="paragraph" w:styleId="List">
    <w:name w:val="List"/>
    <w:basedOn w:val="Normal"/>
    <w:semiHidden/>
    <w:rsid w:val="00124D22"/>
    <w:pPr>
      <w:ind w:left="360" w:hanging="360"/>
    </w:pPr>
    <w:rPr>
      <w:rFonts w:ascii="Times New Roman" w:eastAsia="Times New Roman" w:hAnsi="Times New Roman" w:cs="Times New Roman"/>
      <w:sz w:val="24"/>
      <w:szCs w:val="24"/>
    </w:rPr>
  </w:style>
  <w:style w:type="paragraph" w:styleId="List2">
    <w:name w:val="List 2"/>
    <w:basedOn w:val="Normal"/>
    <w:semiHidden/>
    <w:rsid w:val="00124D22"/>
    <w:pPr>
      <w:ind w:left="720" w:hanging="360"/>
    </w:pPr>
    <w:rPr>
      <w:rFonts w:ascii="Times New Roman" w:eastAsia="Times New Roman" w:hAnsi="Times New Roman" w:cs="Times New Roman"/>
      <w:sz w:val="24"/>
      <w:szCs w:val="24"/>
    </w:rPr>
  </w:style>
  <w:style w:type="paragraph" w:styleId="List3">
    <w:name w:val="List 3"/>
    <w:basedOn w:val="Normal"/>
    <w:semiHidden/>
    <w:rsid w:val="00124D22"/>
    <w:pPr>
      <w:ind w:left="1080" w:hanging="360"/>
    </w:pPr>
    <w:rPr>
      <w:rFonts w:ascii="Times New Roman" w:eastAsia="Times New Roman" w:hAnsi="Times New Roman" w:cs="Times New Roman"/>
      <w:sz w:val="24"/>
      <w:szCs w:val="24"/>
    </w:rPr>
  </w:style>
  <w:style w:type="paragraph" w:styleId="List4">
    <w:name w:val="List 4"/>
    <w:basedOn w:val="Normal"/>
    <w:semiHidden/>
    <w:rsid w:val="00124D22"/>
    <w:pPr>
      <w:ind w:left="1440" w:hanging="360"/>
    </w:pPr>
    <w:rPr>
      <w:rFonts w:ascii="Times New Roman" w:eastAsia="Times New Roman" w:hAnsi="Times New Roman" w:cs="Times New Roman"/>
      <w:sz w:val="24"/>
      <w:szCs w:val="24"/>
    </w:rPr>
  </w:style>
  <w:style w:type="paragraph" w:styleId="List5">
    <w:name w:val="List 5"/>
    <w:basedOn w:val="Normal"/>
    <w:semiHidden/>
    <w:rsid w:val="00124D22"/>
    <w:pPr>
      <w:ind w:left="1800" w:hanging="360"/>
    </w:pPr>
    <w:rPr>
      <w:rFonts w:ascii="Times New Roman" w:eastAsia="Times New Roman" w:hAnsi="Times New Roman" w:cs="Times New Roman"/>
      <w:sz w:val="24"/>
      <w:szCs w:val="24"/>
    </w:rPr>
  </w:style>
  <w:style w:type="paragraph" w:styleId="ListBullet">
    <w:name w:val="List Bullet"/>
    <w:basedOn w:val="Normal"/>
    <w:semiHidden/>
    <w:rsid w:val="00124D22"/>
    <w:pPr>
      <w:numPr>
        <w:numId w:val="46"/>
      </w:numPr>
    </w:pPr>
    <w:rPr>
      <w:rFonts w:ascii="Times New Roman" w:eastAsia="Times New Roman" w:hAnsi="Times New Roman" w:cs="Times New Roman"/>
      <w:sz w:val="24"/>
      <w:szCs w:val="24"/>
    </w:rPr>
  </w:style>
  <w:style w:type="paragraph" w:styleId="ListBullet2">
    <w:name w:val="List Bullet 2"/>
    <w:basedOn w:val="Normal"/>
    <w:semiHidden/>
    <w:rsid w:val="00124D22"/>
    <w:pPr>
      <w:numPr>
        <w:numId w:val="47"/>
      </w:numPr>
    </w:pPr>
    <w:rPr>
      <w:rFonts w:ascii="Times New Roman" w:eastAsia="Times New Roman" w:hAnsi="Times New Roman" w:cs="Times New Roman"/>
      <w:sz w:val="24"/>
      <w:szCs w:val="24"/>
    </w:rPr>
  </w:style>
  <w:style w:type="paragraph" w:styleId="ListBullet3">
    <w:name w:val="List Bullet 3"/>
    <w:basedOn w:val="Normal"/>
    <w:semiHidden/>
    <w:rsid w:val="00124D22"/>
    <w:pPr>
      <w:numPr>
        <w:numId w:val="48"/>
      </w:numPr>
    </w:pPr>
    <w:rPr>
      <w:rFonts w:ascii="Times New Roman" w:eastAsia="Times New Roman" w:hAnsi="Times New Roman" w:cs="Times New Roman"/>
      <w:sz w:val="24"/>
      <w:szCs w:val="24"/>
    </w:rPr>
  </w:style>
  <w:style w:type="paragraph" w:styleId="ListBullet4">
    <w:name w:val="List Bullet 4"/>
    <w:basedOn w:val="Normal"/>
    <w:semiHidden/>
    <w:rsid w:val="00124D22"/>
    <w:pPr>
      <w:numPr>
        <w:numId w:val="49"/>
      </w:numPr>
    </w:pPr>
    <w:rPr>
      <w:rFonts w:ascii="Times New Roman" w:eastAsia="Times New Roman" w:hAnsi="Times New Roman" w:cs="Times New Roman"/>
      <w:sz w:val="24"/>
      <w:szCs w:val="24"/>
    </w:rPr>
  </w:style>
  <w:style w:type="paragraph" w:styleId="ListBullet5">
    <w:name w:val="List Bullet 5"/>
    <w:basedOn w:val="Normal"/>
    <w:semiHidden/>
    <w:rsid w:val="00124D22"/>
    <w:pPr>
      <w:numPr>
        <w:numId w:val="50"/>
      </w:numPr>
    </w:pPr>
    <w:rPr>
      <w:rFonts w:ascii="Times New Roman" w:eastAsia="Times New Roman" w:hAnsi="Times New Roman" w:cs="Times New Roman"/>
      <w:sz w:val="24"/>
      <w:szCs w:val="24"/>
    </w:rPr>
  </w:style>
  <w:style w:type="paragraph" w:styleId="ListContinue">
    <w:name w:val="List Continue"/>
    <w:basedOn w:val="Normal"/>
    <w:semiHidden/>
    <w:rsid w:val="00124D22"/>
    <w:pPr>
      <w:spacing w:after="120"/>
      <w:ind w:left="360"/>
    </w:pPr>
    <w:rPr>
      <w:rFonts w:ascii="Times New Roman" w:eastAsia="Times New Roman" w:hAnsi="Times New Roman" w:cs="Times New Roman"/>
      <w:sz w:val="24"/>
      <w:szCs w:val="24"/>
    </w:rPr>
  </w:style>
  <w:style w:type="paragraph" w:styleId="ListContinue2">
    <w:name w:val="List Continue 2"/>
    <w:basedOn w:val="Normal"/>
    <w:semiHidden/>
    <w:rsid w:val="00124D22"/>
    <w:pPr>
      <w:spacing w:after="120"/>
      <w:ind w:left="720"/>
    </w:pPr>
    <w:rPr>
      <w:rFonts w:ascii="Times New Roman" w:eastAsia="Times New Roman" w:hAnsi="Times New Roman" w:cs="Times New Roman"/>
      <w:sz w:val="24"/>
      <w:szCs w:val="24"/>
    </w:rPr>
  </w:style>
  <w:style w:type="paragraph" w:styleId="ListContinue3">
    <w:name w:val="List Continue 3"/>
    <w:basedOn w:val="Normal"/>
    <w:semiHidden/>
    <w:rsid w:val="00124D22"/>
    <w:pPr>
      <w:spacing w:after="120"/>
      <w:ind w:left="1080"/>
    </w:pPr>
    <w:rPr>
      <w:rFonts w:ascii="Times New Roman" w:eastAsia="Times New Roman" w:hAnsi="Times New Roman" w:cs="Times New Roman"/>
      <w:sz w:val="24"/>
      <w:szCs w:val="24"/>
    </w:rPr>
  </w:style>
  <w:style w:type="paragraph" w:styleId="ListContinue4">
    <w:name w:val="List Continue 4"/>
    <w:basedOn w:val="Normal"/>
    <w:semiHidden/>
    <w:rsid w:val="00124D22"/>
    <w:pPr>
      <w:spacing w:after="120"/>
      <w:ind w:left="1440"/>
    </w:pPr>
    <w:rPr>
      <w:rFonts w:ascii="Times New Roman" w:eastAsia="Times New Roman" w:hAnsi="Times New Roman" w:cs="Times New Roman"/>
      <w:sz w:val="24"/>
      <w:szCs w:val="24"/>
    </w:rPr>
  </w:style>
  <w:style w:type="paragraph" w:styleId="ListContinue5">
    <w:name w:val="List Continue 5"/>
    <w:basedOn w:val="Normal"/>
    <w:semiHidden/>
    <w:rsid w:val="00124D22"/>
    <w:pPr>
      <w:spacing w:after="120"/>
      <w:ind w:left="1800"/>
    </w:pPr>
    <w:rPr>
      <w:rFonts w:ascii="Times New Roman" w:eastAsia="Times New Roman" w:hAnsi="Times New Roman" w:cs="Times New Roman"/>
      <w:sz w:val="24"/>
      <w:szCs w:val="24"/>
    </w:rPr>
  </w:style>
  <w:style w:type="paragraph" w:styleId="ListNumber">
    <w:name w:val="List Number"/>
    <w:basedOn w:val="Normal"/>
    <w:semiHidden/>
    <w:rsid w:val="00124D22"/>
    <w:pPr>
      <w:numPr>
        <w:numId w:val="51"/>
      </w:numPr>
    </w:pPr>
    <w:rPr>
      <w:rFonts w:ascii="Times New Roman" w:eastAsia="Times New Roman" w:hAnsi="Times New Roman" w:cs="Times New Roman"/>
      <w:sz w:val="24"/>
      <w:szCs w:val="24"/>
    </w:rPr>
  </w:style>
  <w:style w:type="paragraph" w:styleId="ListNumber2">
    <w:name w:val="List Number 2"/>
    <w:basedOn w:val="Normal"/>
    <w:semiHidden/>
    <w:rsid w:val="00124D22"/>
    <w:pPr>
      <w:numPr>
        <w:numId w:val="52"/>
      </w:numPr>
    </w:pPr>
    <w:rPr>
      <w:rFonts w:ascii="Times New Roman" w:eastAsia="Times New Roman" w:hAnsi="Times New Roman" w:cs="Times New Roman"/>
      <w:sz w:val="24"/>
      <w:szCs w:val="24"/>
    </w:rPr>
  </w:style>
  <w:style w:type="paragraph" w:styleId="ListNumber3">
    <w:name w:val="List Number 3"/>
    <w:basedOn w:val="Normal"/>
    <w:semiHidden/>
    <w:rsid w:val="00124D22"/>
    <w:pPr>
      <w:numPr>
        <w:numId w:val="53"/>
      </w:numPr>
    </w:pPr>
    <w:rPr>
      <w:rFonts w:ascii="Times New Roman" w:eastAsia="Times New Roman" w:hAnsi="Times New Roman" w:cs="Times New Roman"/>
      <w:sz w:val="24"/>
      <w:szCs w:val="24"/>
    </w:rPr>
  </w:style>
  <w:style w:type="paragraph" w:styleId="ListNumber4">
    <w:name w:val="List Number 4"/>
    <w:basedOn w:val="Normal"/>
    <w:semiHidden/>
    <w:rsid w:val="00124D22"/>
    <w:pPr>
      <w:numPr>
        <w:numId w:val="54"/>
      </w:numPr>
    </w:pPr>
    <w:rPr>
      <w:rFonts w:ascii="Times New Roman" w:eastAsia="Times New Roman" w:hAnsi="Times New Roman" w:cs="Times New Roman"/>
      <w:sz w:val="24"/>
      <w:szCs w:val="24"/>
    </w:rPr>
  </w:style>
  <w:style w:type="paragraph" w:styleId="ListNumber5">
    <w:name w:val="List Number 5"/>
    <w:basedOn w:val="Normal"/>
    <w:semiHidden/>
    <w:rsid w:val="00124D22"/>
    <w:pPr>
      <w:numPr>
        <w:numId w:val="55"/>
      </w:numPr>
    </w:pPr>
    <w:rPr>
      <w:rFonts w:ascii="Times New Roman" w:eastAsia="Times New Roman" w:hAnsi="Times New Roman" w:cs="Times New Roman"/>
      <w:sz w:val="24"/>
      <w:szCs w:val="24"/>
    </w:rPr>
  </w:style>
  <w:style w:type="paragraph" w:styleId="MessageHeader">
    <w:name w:val="Message Header"/>
    <w:basedOn w:val="Normal"/>
    <w:link w:val="MessageHeaderChar"/>
    <w:semiHidden/>
    <w:rsid w:val="00124D2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semiHidden/>
    <w:rsid w:val="00124D22"/>
    <w:rPr>
      <w:rFonts w:ascii="Arial" w:eastAsia="Times New Roman" w:hAnsi="Arial" w:cs="Arial"/>
      <w:sz w:val="24"/>
      <w:szCs w:val="24"/>
      <w:shd w:val="pct20" w:color="auto" w:fill="auto"/>
    </w:rPr>
  </w:style>
  <w:style w:type="paragraph" w:styleId="NoteHeading">
    <w:name w:val="Note Heading"/>
    <w:basedOn w:val="Normal"/>
    <w:next w:val="Normal"/>
    <w:link w:val="NoteHeadingChar"/>
    <w:semiHidden/>
    <w:rsid w:val="00124D22"/>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124D22"/>
    <w:rPr>
      <w:rFonts w:ascii="Times New Roman" w:eastAsia="Times New Roman" w:hAnsi="Times New Roman" w:cs="Times New Roman"/>
      <w:sz w:val="24"/>
      <w:szCs w:val="24"/>
    </w:rPr>
  </w:style>
  <w:style w:type="paragraph" w:styleId="PlainText">
    <w:name w:val="Plain Text"/>
    <w:basedOn w:val="Normal"/>
    <w:link w:val="PlainTextChar"/>
    <w:semiHidden/>
    <w:rsid w:val="00124D2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24D22"/>
    <w:rPr>
      <w:rFonts w:ascii="Courier New" w:eastAsia="Times New Roman" w:hAnsi="Courier New" w:cs="Courier New"/>
      <w:sz w:val="20"/>
      <w:szCs w:val="20"/>
    </w:rPr>
  </w:style>
  <w:style w:type="paragraph" w:styleId="Salutation">
    <w:name w:val="Salutation"/>
    <w:basedOn w:val="Normal"/>
    <w:next w:val="Normal"/>
    <w:link w:val="SalutationChar"/>
    <w:semiHidden/>
    <w:rsid w:val="00124D22"/>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24D22"/>
    <w:rPr>
      <w:rFonts w:ascii="Times New Roman" w:eastAsia="Times New Roman" w:hAnsi="Times New Roman" w:cs="Times New Roman"/>
      <w:sz w:val="24"/>
      <w:szCs w:val="24"/>
    </w:rPr>
  </w:style>
  <w:style w:type="paragraph" w:styleId="Signature">
    <w:name w:val="Signature"/>
    <w:basedOn w:val="Normal"/>
    <w:link w:val="SignatureChar"/>
    <w:semiHidden/>
    <w:rsid w:val="00124D22"/>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124D22"/>
    <w:rPr>
      <w:rFonts w:ascii="Times New Roman" w:eastAsia="Times New Roman" w:hAnsi="Times New Roman" w:cs="Times New Roman"/>
      <w:sz w:val="24"/>
      <w:szCs w:val="24"/>
    </w:rPr>
  </w:style>
  <w:style w:type="paragraph" w:styleId="Subtitle0">
    <w:name w:val="Subtitle"/>
    <w:basedOn w:val="Normal"/>
    <w:link w:val="SubtitleChar"/>
    <w:uiPriority w:val="11"/>
    <w:qFormat/>
    <w:rsid w:val="00124D22"/>
    <w:pPr>
      <w:spacing w:after="60"/>
      <w:jc w:val="center"/>
      <w:outlineLvl w:val="1"/>
    </w:pPr>
    <w:rPr>
      <w:rFonts w:eastAsia="Times New Roman" w:cs="Times New Roman"/>
      <w:sz w:val="24"/>
      <w:szCs w:val="24"/>
      <w:lang w:val="x-none" w:eastAsia="x-none"/>
    </w:rPr>
  </w:style>
  <w:style w:type="character" w:customStyle="1" w:styleId="SubtitleChar">
    <w:name w:val="Subtitle Char"/>
    <w:basedOn w:val="DefaultParagraphFont"/>
    <w:link w:val="Subtitle0"/>
    <w:uiPriority w:val="11"/>
    <w:rsid w:val="00124D22"/>
    <w:rPr>
      <w:rFonts w:ascii="Arial" w:eastAsia="Times New Roman" w:hAnsi="Arial" w:cs="Times New Roman"/>
      <w:sz w:val="24"/>
      <w:szCs w:val="24"/>
      <w:lang w:val="x-none" w:eastAsia="x-none"/>
    </w:rPr>
  </w:style>
  <w:style w:type="table" w:styleId="Table3Deffects1">
    <w:name w:val="Table 3D effects 1"/>
    <w:basedOn w:val="TableNormal"/>
    <w:semiHidden/>
    <w:rsid w:val="00124D2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24D2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24D2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24D2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24D2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24D2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24D2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24D2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24D2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24D2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24D2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24D2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24D2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24D2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24D2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24D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blisExtraHeading1">
    <w:name w:val="Noblis Extra Heading 1"/>
    <w:basedOn w:val="PropHeading1"/>
    <w:next w:val="Noblisbodytext"/>
    <w:semiHidden/>
    <w:rsid w:val="00124D22"/>
  </w:style>
  <w:style w:type="paragraph" w:customStyle="1" w:styleId="FourthLevelHeading">
    <w:name w:val="Fourth Level Heading"/>
    <w:basedOn w:val="Normal"/>
    <w:next w:val="BodyText"/>
    <w:semiHidden/>
    <w:rsid w:val="00124D22"/>
    <w:rPr>
      <w:rFonts w:ascii="Times New Roman" w:eastAsia="Times New Roman" w:hAnsi="Times New Roman" w:cs="Times New Roman"/>
      <w:sz w:val="24"/>
      <w:szCs w:val="24"/>
    </w:rPr>
  </w:style>
  <w:style w:type="paragraph" w:customStyle="1" w:styleId="NoblisExtraHeading5">
    <w:name w:val="Noblis Extra Heading 5"/>
    <w:basedOn w:val="Normal"/>
    <w:next w:val="Noblisbodytext"/>
    <w:semiHidden/>
    <w:rsid w:val="00124D22"/>
    <w:pPr>
      <w:numPr>
        <w:numId w:val="63"/>
      </w:numPr>
      <w:spacing w:before="60" w:after="20"/>
    </w:pPr>
    <w:rPr>
      <w:rFonts w:ascii="Arial Bold" w:eastAsia="Times New Roman" w:hAnsi="Arial Bold" w:cs="Times New Roman"/>
      <w:b/>
      <w:color w:val="42637A"/>
      <w:sz w:val="24"/>
      <w:szCs w:val="24"/>
    </w:rPr>
  </w:style>
  <w:style w:type="paragraph" w:customStyle="1" w:styleId="NoblisTableofContentsHeading">
    <w:name w:val="Noblis Table of Contents Heading"/>
    <w:basedOn w:val="NoblisFrontMatterHeader"/>
    <w:next w:val="BodyText"/>
    <w:rsid w:val="00124D22"/>
    <w:pPr>
      <w:pBdr>
        <w:bottom w:val="single" w:sz="4" w:space="1" w:color="B2C30D"/>
      </w:pBdr>
      <w:spacing w:before="480"/>
    </w:pPr>
  </w:style>
  <w:style w:type="paragraph" w:customStyle="1" w:styleId="NoblisFigureCaption">
    <w:name w:val="Noblis Figure Caption"/>
    <w:basedOn w:val="Caption"/>
    <w:rsid w:val="00124D22"/>
    <w:pPr>
      <w:spacing w:before="120" w:after="120"/>
    </w:pPr>
    <w:rPr>
      <w:rFonts w:eastAsia="Times New Roman" w:cs="Arial"/>
      <w:color w:val="42637A"/>
      <w:szCs w:val="22"/>
    </w:rPr>
  </w:style>
  <w:style w:type="table" w:customStyle="1" w:styleId="NoblisAcronymList">
    <w:name w:val="Noblis Acronym List"/>
    <w:basedOn w:val="TableNormal"/>
    <w:rsid w:val="00124D22"/>
    <w:pPr>
      <w:spacing w:after="60" w:line="240" w:lineRule="auto"/>
    </w:pPr>
    <w:rPr>
      <w:rFonts w:ascii="Times New Roman" w:eastAsia="Times New Roman" w:hAnsi="Times New Roman" w:cs="Times New Roman"/>
      <w:sz w:val="24"/>
      <w:szCs w:val="20"/>
    </w:rPr>
    <w:tblPr>
      <w:tblCellMar>
        <w:left w:w="72"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PropAcronymSpelloutText">
    <w:name w:val="Prop Acronym Spellout Text"/>
    <w:semiHidden/>
    <w:rsid w:val="00124D22"/>
    <w:pPr>
      <w:spacing w:after="0" w:line="240" w:lineRule="auto"/>
    </w:pPr>
    <w:rPr>
      <w:rFonts w:ascii="Times New Roman" w:eastAsia="Times New Roman" w:hAnsi="Times New Roman" w:cs="Times New Roman"/>
      <w:sz w:val="24"/>
      <w:szCs w:val="24"/>
    </w:rPr>
  </w:style>
  <w:style w:type="character" w:customStyle="1" w:styleId="PropAcronymTextBold">
    <w:name w:val="Prop Acronym Text Bold"/>
    <w:semiHidden/>
    <w:rsid w:val="00124D22"/>
    <w:rPr>
      <w:rFonts w:ascii="Times New Roman Bold" w:hAnsi="Times New Roman Bold"/>
      <w:b/>
      <w:color w:val="42637A"/>
      <w:sz w:val="24"/>
      <w:u w:val="none"/>
    </w:rPr>
  </w:style>
  <w:style w:type="paragraph" w:customStyle="1" w:styleId="PropFigureCaption">
    <w:name w:val="Prop Figure Caption"/>
    <w:basedOn w:val="Caption"/>
    <w:semiHidden/>
    <w:rsid w:val="00124D22"/>
    <w:pPr>
      <w:spacing w:before="120" w:after="120"/>
    </w:pPr>
    <w:rPr>
      <w:rFonts w:eastAsia="Times New Roman" w:cs="Arial"/>
      <w:color w:val="42637A"/>
      <w:szCs w:val="22"/>
    </w:rPr>
  </w:style>
  <w:style w:type="paragraph" w:customStyle="1" w:styleId="PropActionCaption">
    <w:name w:val="Prop Action Caption"/>
    <w:basedOn w:val="PropFigureCaption"/>
    <w:semiHidden/>
    <w:rsid w:val="00124D22"/>
    <w:pPr>
      <w:keepNext/>
      <w:spacing w:before="0"/>
    </w:pPr>
    <w:rPr>
      <w:b w:val="0"/>
      <w:bCs w:val="0"/>
      <w:i/>
      <w:iCs/>
    </w:rPr>
  </w:style>
  <w:style w:type="table" w:customStyle="1" w:styleId="NoblisTablewoSubheadings">
    <w:name w:val="Noblis Table w/o Subheadings"/>
    <w:basedOn w:val="TableGrid"/>
    <w:rsid w:val="00124D22"/>
    <w:rPr>
      <w:rFonts w:cs="Arial Narrow"/>
      <w:sz w:val="24"/>
    </w:rPr>
    <w:tblPr>
      <w:tblStyleRowBandSize w:val="1"/>
      <w:tblStyleColBandSize w:val="1"/>
      <w:jc w:val="center"/>
      <w:tblCellMar>
        <w:left w:w="58"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FFF"/>
      </w:tcPr>
    </w:tblStylePr>
    <w:tblStylePr w:type="band2Horz">
      <w:rPr>
        <w:rFonts w:ascii="@Batang" w:hAnsi="@Batang"/>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paragraph" w:customStyle="1" w:styleId="NoblisTableofFigures">
    <w:name w:val="Noblis Table of Figures"/>
    <w:basedOn w:val="Normal"/>
    <w:rsid w:val="00124D22"/>
    <w:pPr>
      <w:tabs>
        <w:tab w:val="right" w:pos="9306"/>
      </w:tabs>
    </w:pPr>
    <w:rPr>
      <w:rFonts w:eastAsia="Times New Roman" w:cs="Arial"/>
      <w:bCs/>
      <w:sz w:val="20"/>
      <w:szCs w:val="24"/>
    </w:rPr>
  </w:style>
  <w:style w:type="table" w:customStyle="1" w:styleId="NoblisCalloutBox">
    <w:name w:val="Noblis Callout Box"/>
    <w:basedOn w:val="TableSimple1"/>
    <w:locked/>
    <w:rsid w:val="00124D22"/>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CellMar>
        <w:left w:w="115"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ActionCaption">
    <w:name w:val="Noblis Action Caption"/>
    <w:basedOn w:val="NoblisFigureCaption"/>
    <w:rsid w:val="00124D22"/>
    <w:pPr>
      <w:keepNext/>
      <w:spacing w:before="0"/>
    </w:pPr>
    <w:rPr>
      <w:b w:val="0"/>
      <w:bCs w:val="0"/>
      <w:i/>
      <w:iCs/>
    </w:rPr>
  </w:style>
  <w:style w:type="paragraph" w:customStyle="1" w:styleId="Noblisbullet1last">
    <w:name w:val="Noblis bullet 1 last"/>
    <w:basedOn w:val="Noblisbullet1"/>
    <w:rsid w:val="00124D22"/>
    <w:pPr>
      <w:numPr>
        <w:numId w:val="17"/>
      </w:numPr>
    </w:pPr>
  </w:style>
  <w:style w:type="paragraph" w:customStyle="1" w:styleId="Noblisbullet2last">
    <w:name w:val="Noblis bullet 2 last"/>
    <w:basedOn w:val="Noblisbullet2"/>
    <w:rsid w:val="00124D22"/>
    <w:pPr>
      <w:numPr>
        <w:numId w:val="17"/>
      </w:numPr>
      <w:spacing w:after="120"/>
    </w:pPr>
  </w:style>
  <w:style w:type="paragraph" w:customStyle="1" w:styleId="Noblisbullet3last">
    <w:name w:val="Noblis bullet 3 last"/>
    <w:basedOn w:val="Noblisbullet3"/>
    <w:rsid w:val="00124D22"/>
    <w:pPr>
      <w:numPr>
        <w:numId w:val="17"/>
      </w:numPr>
      <w:spacing w:after="80"/>
    </w:pPr>
  </w:style>
  <w:style w:type="paragraph" w:customStyle="1" w:styleId="PropFrontMatterHeader">
    <w:name w:val="Prop Front Matter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32"/>
      <w:lang w:val="x-none" w:eastAsia="x-none"/>
    </w:rPr>
  </w:style>
  <w:style w:type="character" w:customStyle="1" w:styleId="NoblisFrontMatterHeaderChar">
    <w:name w:val="Noblis Front Matter Header Char"/>
    <w:link w:val="NoblisFrontMatterHeader"/>
    <w:rsid w:val="00124D22"/>
    <w:rPr>
      <w:rFonts w:ascii="Arial" w:eastAsia="Times New Roman" w:hAnsi="Arial" w:cs="Times New Roman"/>
      <w:b/>
      <w:bCs/>
      <w:color w:val="42637A"/>
      <w:sz w:val="32"/>
      <w:szCs w:val="32"/>
      <w:lang w:val="x-none" w:eastAsia="x-none"/>
    </w:rPr>
  </w:style>
  <w:style w:type="character" w:customStyle="1" w:styleId="NoblisBackMatterHeaderChar">
    <w:name w:val="Noblis Back Matter Header Char"/>
    <w:link w:val="NoblisBackMatterHeader"/>
    <w:rsid w:val="00124D22"/>
    <w:rPr>
      <w:rFonts w:ascii="Arial" w:eastAsia="Times New Roman" w:hAnsi="Arial" w:cs="Times New Roman"/>
      <w:b/>
      <w:bCs/>
      <w:color w:val="42637A"/>
      <w:sz w:val="32"/>
      <w:szCs w:val="32"/>
      <w:lang w:val="x-none" w:eastAsia="x-none"/>
    </w:rPr>
  </w:style>
  <w:style w:type="paragraph" w:customStyle="1" w:styleId="NoblisRunInHeading">
    <w:name w:val="Noblis RunIn Heading"/>
    <w:basedOn w:val="Noblisbodytext"/>
    <w:link w:val="NoblisRunInHeadingChar"/>
    <w:rsid w:val="00124D22"/>
    <w:rPr>
      <w:b/>
      <w:color w:val="E39407"/>
    </w:rPr>
  </w:style>
  <w:style w:type="paragraph" w:customStyle="1" w:styleId="NoblisTableHeading">
    <w:name w:val="Noblis Table Heading"/>
    <w:next w:val="NoblisTableText"/>
    <w:rsid w:val="00124D22"/>
    <w:pPr>
      <w:spacing w:after="0" w:line="240" w:lineRule="auto"/>
      <w:jc w:val="center"/>
    </w:pPr>
    <w:rPr>
      <w:rFonts w:ascii="Arial" w:eastAsia="Times New Roman" w:hAnsi="Arial" w:cs="Arial Narrow"/>
      <w:b/>
      <w:color w:val="FFFFFF"/>
      <w:sz w:val="24"/>
      <w:szCs w:val="18"/>
    </w:rPr>
  </w:style>
  <w:style w:type="paragraph" w:customStyle="1" w:styleId="NoblisTitlePageTextLevel1">
    <w:name w:val="Noblis Title Page Text Level 1"/>
    <w:basedOn w:val="Normal"/>
    <w:rsid w:val="00124D22"/>
    <w:rPr>
      <w:rFonts w:eastAsia="Times New Roman" w:cs="Arial"/>
      <w:b/>
      <w:bCs/>
      <w:color w:val="42637A"/>
      <w:sz w:val="40"/>
      <w:szCs w:val="40"/>
    </w:rPr>
  </w:style>
  <w:style w:type="paragraph" w:customStyle="1" w:styleId="NoblisSpaceStyle">
    <w:name w:val="Noblis Space Style"/>
    <w:basedOn w:val="BodyText"/>
    <w:rsid w:val="00124D22"/>
    <w:rPr>
      <w:rFonts w:ascii="Times New Roman" w:eastAsia="Times New Roman" w:hAnsi="Times New Roman" w:cs="Times New Roman"/>
      <w:sz w:val="16"/>
      <w:szCs w:val="16"/>
    </w:rPr>
  </w:style>
  <w:style w:type="paragraph" w:customStyle="1" w:styleId="Noblistablebullet1">
    <w:name w:val="Noblis table bullet 1"/>
    <w:link w:val="Noblistablebullet1Char"/>
    <w:autoRedefine/>
    <w:rsid w:val="00124D22"/>
    <w:pPr>
      <w:numPr>
        <w:numId w:val="66"/>
      </w:numPr>
      <w:spacing w:after="60" w:line="240" w:lineRule="auto"/>
      <w:ind w:left="340" w:hanging="340"/>
    </w:pPr>
    <w:rPr>
      <w:rFonts w:ascii="Arial Narrow" w:eastAsia="Times New Roman" w:hAnsi="Arial Narrow" w:cs="Arial Narrow"/>
      <w:bCs/>
      <w:sz w:val="20"/>
      <w:szCs w:val="20"/>
    </w:rPr>
  </w:style>
  <w:style w:type="paragraph" w:customStyle="1" w:styleId="Noblistablebullet1last">
    <w:name w:val="Noblis table bullet 1 last"/>
    <w:basedOn w:val="Noblistablebullet1"/>
    <w:link w:val="Noblistablebullet1lastChar"/>
    <w:rsid w:val="00124D22"/>
    <w:pPr>
      <w:spacing w:after="120"/>
    </w:pPr>
    <w:rPr>
      <w:rFonts w:cs="Times New Roman"/>
      <w:lang w:val="x-none" w:eastAsia="x-none"/>
    </w:rPr>
  </w:style>
  <w:style w:type="paragraph" w:customStyle="1" w:styleId="NoblisExSumHeading2">
    <w:name w:val="Noblis ExSum Heading 2"/>
    <w:next w:val="Noblisbodytext"/>
    <w:rsid w:val="00124D22"/>
    <w:pPr>
      <w:spacing w:before="120" w:after="30" w:line="240" w:lineRule="auto"/>
    </w:pPr>
    <w:rPr>
      <w:rFonts w:ascii="Arial" w:eastAsia="Times New Roman" w:hAnsi="Arial" w:cs="Times New Roman"/>
      <w:b/>
      <w:color w:val="42637A"/>
      <w:sz w:val="28"/>
      <w:szCs w:val="28"/>
    </w:rPr>
  </w:style>
  <w:style w:type="paragraph" w:customStyle="1" w:styleId="NoblisExSummHeading3">
    <w:name w:val="Noblis ExSumm Heading 3"/>
    <w:basedOn w:val="NoblisHeading3"/>
    <w:next w:val="Noblisbodytext"/>
    <w:rsid w:val="00124D22"/>
    <w:pPr>
      <w:tabs>
        <w:tab w:val="clear" w:pos="720"/>
      </w:tabs>
      <w:ind w:left="0" w:firstLine="0"/>
    </w:pPr>
  </w:style>
  <w:style w:type="paragraph" w:customStyle="1" w:styleId="NoblisCoverAddressText">
    <w:name w:val="Noblis Cover Address Text"/>
    <w:rsid w:val="00124D22"/>
    <w:pPr>
      <w:spacing w:before="40" w:after="40" w:line="240" w:lineRule="auto"/>
      <w:jc w:val="right"/>
    </w:pPr>
    <w:rPr>
      <w:rFonts w:ascii="Arial" w:eastAsia="Times New Roman" w:hAnsi="Arial" w:cs="Arial"/>
      <w:color w:val="42637A"/>
    </w:rPr>
  </w:style>
  <w:style w:type="character" w:customStyle="1" w:styleId="Noblistablebullet1Char">
    <w:name w:val="Noblis table bullet 1 Char"/>
    <w:link w:val="Noblistablebullet1"/>
    <w:rsid w:val="00124D22"/>
    <w:rPr>
      <w:rFonts w:ascii="Arial Narrow" w:eastAsia="Times New Roman" w:hAnsi="Arial Narrow" w:cs="Arial Narrow"/>
      <w:bCs/>
      <w:sz w:val="20"/>
      <w:szCs w:val="20"/>
    </w:rPr>
  </w:style>
  <w:style w:type="character" w:customStyle="1" w:styleId="Noblistablebullet1lastChar">
    <w:name w:val="Noblis table bullet 1 last Char"/>
    <w:link w:val="Noblistablebullet1last"/>
    <w:rsid w:val="00124D22"/>
    <w:rPr>
      <w:rFonts w:ascii="Arial Narrow" w:eastAsia="Times New Roman" w:hAnsi="Arial Narrow" w:cs="Times New Roman"/>
      <w:bCs/>
      <w:sz w:val="20"/>
      <w:szCs w:val="20"/>
      <w:lang w:val="x-none" w:eastAsia="x-none"/>
    </w:rPr>
  </w:style>
  <w:style w:type="numbering" w:customStyle="1" w:styleId="Style1">
    <w:name w:val="Style1"/>
    <w:rsid w:val="00124D22"/>
    <w:pPr>
      <w:numPr>
        <w:numId w:val="62"/>
      </w:numPr>
    </w:pPr>
  </w:style>
  <w:style w:type="character" w:customStyle="1" w:styleId="NoblisAcronymTextBold">
    <w:name w:val="Noblis Acronym Text Bold"/>
    <w:rsid w:val="00124D22"/>
    <w:rPr>
      <w:rFonts w:ascii="Times New Roman" w:hAnsi="Times New Roman"/>
      <w:b/>
      <w:color w:val="42637A"/>
      <w:sz w:val="24"/>
      <w:u w:val="none"/>
    </w:rPr>
  </w:style>
  <w:style w:type="paragraph" w:customStyle="1" w:styleId="NoblisAcronymSpelloutText">
    <w:name w:val="Noblis Acronym Spellout Text"/>
    <w:rsid w:val="00124D22"/>
    <w:pPr>
      <w:spacing w:after="0" w:line="240" w:lineRule="auto"/>
    </w:pPr>
    <w:rPr>
      <w:rFonts w:ascii="Times New Roman" w:eastAsia="Times New Roman" w:hAnsi="Times New Roman" w:cs="Times New Roman"/>
      <w:color w:val="42637A"/>
      <w:sz w:val="24"/>
      <w:szCs w:val="24"/>
    </w:rPr>
  </w:style>
  <w:style w:type="numbering" w:customStyle="1" w:styleId="PropBulletList">
    <w:name w:val="Prop Bullet List"/>
    <w:locked/>
    <w:rsid w:val="00124D22"/>
    <w:pPr>
      <w:numPr>
        <w:numId w:val="57"/>
      </w:numPr>
    </w:pPr>
  </w:style>
  <w:style w:type="paragraph" w:customStyle="1" w:styleId="NoblisFigureInsertIndicator">
    <w:name w:val="Noblis Figure Insert Indicator"/>
    <w:basedOn w:val="NoblisActionCaption"/>
    <w:rsid w:val="00124D22"/>
  </w:style>
  <w:style w:type="character" w:customStyle="1" w:styleId="NoblisRunInHeadingChar">
    <w:name w:val="Noblis RunIn Heading Char"/>
    <w:link w:val="NoblisRunInHeading"/>
    <w:rsid w:val="00124D22"/>
    <w:rPr>
      <w:rFonts w:ascii="Times New Roman" w:eastAsia="Times New Roman" w:hAnsi="Times New Roman" w:cs="Times New Roman"/>
      <w:b/>
      <w:color w:val="E39407"/>
      <w:sz w:val="24"/>
      <w:szCs w:val="24"/>
    </w:rPr>
  </w:style>
  <w:style w:type="paragraph" w:customStyle="1" w:styleId="Bullet1">
    <w:name w:val="Bullet 1"/>
    <w:basedOn w:val="Normal"/>
    <w:semiHidden/>
    <w:rsid w:val="00124D22"/>
    <w:pPr>
      <w:numPr>
        <w:numId w:val="56"/>
      </w:numPr>
    </w:pPr>
    <w:rPr>
      <w:rFonts w:ascii="Times New Roman" w:eastAsia="Times New Roman" w:hAnsi="Times New Roman" w:cs="Times New Roman"/>
      <w:sz w:val="24"/>
      <w:szCs w:val="24"/>
    </w:rPr>
  </w:style>
  <w:style w:type="table" w:customStyle="1" w:styleId="NoblisTablewSubheading">
    <w:name w:val="Noblis Table w/Subheading"/>
    <w:basedOn w:val="NoblisTablewoSubheadings"/>
    <w:rsid w:val="00124D22"/>
    <w:tbl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5D6"/>
      </w:tcPr>
    </w:tblStylePr>
    <w:tblStylePr w:type="band2Horz">
      <w:rPr>
        <w:rFonts w:ascii="@Batang" w:hAnsi="@Batang"/>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numbering" w:customStyle="1" w:styleId="PropNumberedList">
    <w:name w:val="Prop Numbered List"/>
    <w:rsid w:val="00124D22"/>
    <w:pPr>
      <w:numPr>
        <w:numId w:val="59"/>
      </w:numPr>
    </w:pPr>
  </w:style>
  <w:style w:type="paragraph" w:customStyle="1" w:styleId="NoblisCalloutText14pt">
    <w:name w:val="Noblis Callout Text 14pt"/>
    <w:basedOn w:val="Normal"/>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NoblisCalloutBullet">
    <w:name w:val="Noblis Callout Bulle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CalloutBulletLast">
    <w:name w:val="Noblis Callout Bullet Las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table" w:customStyle="1" w:styleId="NoblisTablewSideHeadings">
    <w:name w:val="Noblis Table w/Side Headings"/>
    <w:basedOn w:val="TableNormal"/>
    <w:rsid w:val="00124D22"/>
    <w:pPr>
      <w:spacing w:after="0" w:line="240" w:lineRule="auto"/>
    </w:pPr>
    <w:rPr>
      <w:rFonts w:ascii="Arial" w:eastAsia="Times New Roman" w:hAnsi="Arial"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paragraph" w:customStyle="1" w:styleId="NoblisUseandDisclosureText">
    <w:name w:val="Noblis Use and Disclosure Text"/>
    <w:basedOn w:val="Normal"/>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PropBackMatterHeader">
    <w:name w:val="Prop Back Matter Header"/>
    <w:basedOn w:val="PropFrontMatterHeader"/>
    <w:next w:val="Normal"/>
    <w:semiHidden/>
    <w:rsid w:val="00124D22"/>
  </w:style>
  <w:style w:type="paragraph" w:customStyle="1" w:styleId="propbodytext">
    <w:name w:val="prop body text"/>
    <w:basedOn w:val="BodyText"/>
    <w:link w:val="propbodytextChar"/>
    <w:rsid w:val="00124D22"/>
    <w:rPr>
      <w:rFonts w:ascii="Times New Roman" w:eastAsia="Times New Roman" w:hAnsi="Times New Roman" w:cs="Times New Roman"/>
      <w:sz w:val="24"/>
      <w:szCs w:val="24"/>
    </w:rPr>
  </w:style>
  <w:style w:type="paragraph" w:customStyle="1" w:styleId="propbullet1">
    <w:name w:val="prop bullet 1"/>
    <w:basedOn w:val="Normal"/>
    <w:semiHidden/>
    <w:rsid w:val="00124D22"/>
    <w:pPr>
      <w:numPr>
        <w:numId w:val="58"/>
      </w:numPr>
      <w:spacing w:after="60"/>
    </w:pPr>
    <w:rPr>
      <w:rFonts w:ascii="Times New Roman" w:eastAsia="Times New Roman" w:hAnsi="Times New Roman" w:cs="Times New Roman"/>
      <w:sz w:val="24"/>
      <w:szCs w:val="24"/>
    </w:rPr>
  </w:style>
  <w:style w:type="paragraph" w:customStyle="1" w:styleId="propbullet1last">
    <w:name w:val="prop bullet 1 last"/>
    <w:basedOn w:val="propbullet1"/>
    <w:semiHidden/>
    <w:rsid w:val="00124D22"/>
    <w:pPr>
      <w:numPr>
        <w:numId w:val="0"/>
      </w:numPr>
      <w:spacing w:after="120"/>
    </w:pPr>
  </w:style>
  <w:style w:type="paragraph" w:customStyle="1" w:styleId="propbullet2">
    <w:name w:val="prop bullet 2"/>
    <w:basedOn w:val="Normal"/>
    <w:semiHidden/>
    <w:rsid w:val="00124D22"/>
    <w:pPr>
      <w:numPr>
        <w:ilvl w:val="1"/>
        <w:numId w:val="58"/>
      </w:numPr>
      <w:tabs>
        <w:tab w:val="left" w:pos="720"/>
      </w:tabs>
      <w:spacing w:after="40"/>
    </w:pPr>
    <w:rPr>
      <w:rFonts w:ascii="Times New Roman" w:eastAsia="Times New Roman" w:hAnsi="Times New Roman" w:cs="Times New Roman"/>
      <w:sz w:val="24"/>
      <w:szCs w:val="24"/>
    </w:rPr>
  </w:style>
  <w:style w:type="paragraph" w:customStyle="1" w:styleId="propbullet2last">
    <w:name w:val="prop bullet 2 last"/>
    <w:basedOn w:val="propbullet2"/>
    <w:semiHidden/>
    <w:rsid w:val="00124D22"/>
    <w:pPr>
      <w:numPr>
        <w:ilvl w:val="0"/>
        <w:numId w:val="0"/>
      </w:numPr>
      <w:spacing w:after="120"/>
    </w:pPr>
  </w:style>
  <w:style w:type="paragraph" w:customStyle="1" w:styleId="propbullet3">
    <w:name w:val="prop bullet 3"/>
    <w:basedOn w:val="Normal"/>
    <w:semiHidden/>
    <w:rsid w:val="00124D22"/>
    <w:pPr>
      <w:numPr>
        <w:ilvl w:val="2"/>
        <w:numId w:val="58"/>
      </w:numPr>
      <w:tabs>
        <w:tab w:val="left" w:pos="1080"/>
      </w:tabs>
    </w:pPr>
    <w:rPr>
      <w:rFonts w:ascii="Times New Roman" w:eastAsia="Times New Roman" w:hAnsi="Times New Roman" w:cs="Times New Roman"/>
      <w:sz w:val="24"/>
      <w:szCs w:val="24"/>
    </w:rPr>
  </w:style>
  <w:style w:type="paragraph" w:customStyle="1" w:styleId="propbullet3last">
    <w:name w:val="prop bullet 3 last"/>
    <w:basedOn w:val="propbullet3"/>
    <w:semiHidden/>
    <w:rsid w:val="00124D22"/>
    <w:pPr>
      <w:numPr>
        <w:ilvl w:val="0"/>
        <w:numId w:val="0"/>
      </w:numPr>
      <w:spacing w:after="80"/>
    </w:pPr>
  </w:style>
  <w:style w:type="paragraph" w:customStyle="1" w:styleId="PropCalloutBullet">
    <w:name w:val="Prop Callout Bullet"/>
    <w:basedOn w:val="propbullet1"/>
    <w:semiHidden/>
    <w:qFormat/>
    <w:rsid w:val="00124D22"/>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124D22"/>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PropCoverAddressText">
    <w:name w:val="Prop Cover Address Text"/>
    <w:semiHidden/>
    <w:rsid w:val="00124D22"/>
    <w:pPr>
      <w:spacing w:before="40" w:after="40" w:line="240" w:lineRule="auto"/>
      <w:jc w:val="right"/>
    </w:pPr>
    <w:rPr>
      <w:rFonts w:ascii="Arial" w:eastAsia="Times New Roman" w:hAnsi="Arial" w:cs="Arial"/>
      <w:color w:val="42637A"/>
    </w:rPr>
  </w:style>
  <w:style w:type="paragraph" w:customStyle="1" w:styleId="PropExSumHeading2">
    <w:name w:val="Prop ExSum Heading 2"/>
    <w:next w:val="propbodytext"/>
    <w:semiHidden/>
    <w:rsid w:val="00124D22"/>
    <w:pPr>
      <w:spacing w:before="120" w:after="30" w:line="240" w:lineRule="auto"/>
    </w:pPr>
    <w:rPr>
      <w:rFonts w:ascii="Arial" w:eastAsia="Times New Roman" w:hAnsi="Arial" w:cs="Times New Roman"/>
      <w:b/>
      <w:color w:val="42637A"/>
      <w:sz w:val="28"/>
      <w:szCs w:val="28"/>
    </w:rPr>
  </w:style>
  <w:style w:type="paragraph" w:customStyle="1" w:styleId="PropHeading3">
    <w:name w:val="Prop Heading 3"/>
    <w:basedOn w:val="Normal"/>
    <w:next w:val="propbodytext"/>
    <w:semiHidden/>
    <w:rsid w:val="00124D22"/>
    <w:pPr>
      <w:spacing w:before="120" w:after="30"/>
    </w:pPr>
    <w:rPr>
      <w:rFonts w:ascii="Arial Bold" w:eastAsia="Times New Roman" w:hAnsi="Arial Bold" w:cs="Times New Roman"/>
      <w:b/>
      <w:color w:val="42637A"/>
      <w:sz w:val="26"/>
      <w:szCs w:val="24"/>
    </w:rPr>
  </w:style>
  <w:style w:type="paragraph" w:customStyle="1" w:styleId="PropExSummHeading3">
    <w:name w:val="Prop ExSumm Heading 3"/>
    <w:basedOn w:val="PropHeading3"/>
    <w:next w:val="propbodytext"/>
    <w:semiHidden/>
    <w:rsid w:val="00124D22"/>
  </w:style>
  <w:style w:type="paragraph" w:customStyle="1" w:styleId="PropFigureInsertIndicator">
    <w:name w:val="Prop Figure Insert Indicator"/>
    <w:basedOn w:val="PropActionCaption"/>
    <w:semiHidden/>
    <w:rsid w:val="00124D22"/>
  </w:style>
  <w:style w:type="table" w:customStyle="1" w:styleId="NoblisFigurePlaceholder">
    <w:name w:val="Noblis Figure Placeholder"/>
    <w:basedOn w:val="TableNormal"/>
    <w:rsid w:val="00124D22"/>
    <w:pPr>
      <w:spacing w:after="0" w:line="240" w:lineRule="auto"/>
    </w:pPr>
    <w:rPr>
      <w:rFonts w:ascii="Times New Roman" w:eastAsia="Times New Roman" w:hAnsi="Times New Roman" w:cs="Times New Roman"/>
      <w:sz w:val="24"/>
      <w:szCs w:val="20"/>
    </w:rPr>
    <w:tblPr/>
  </w:style>
  <w:style w:type="paragraph" w:customStyle="1" w:styleId="PropHeading1">
    <w:name w:val="Prop Heading 1"/>
    <w:next w:val="propbodytext"/>
    <w:semiHidden/>
    <w:rsid w:val="00124D22"/>
    <w:pPr>
      <w:keepNext/>
      <w:spacing w:before="240" w:after="40" w:line="240" w:lineRule="auto"/>
    </w:pPr>
    <w:rPr>
      <w:rFonts w:ascii="Arial" w:eastAsia="Times New Roman" w:hAnsi="Arial" w:cs="Arial"/>
      <w:b/>
      <w:bCs/>
      <w:color w:val="42637A"/>
      <w:sz w:val="32"/>
      <w:szCs w:val="24"/>
    </w:rPr>
  </w:style>
  <w:style w:type="paragraph" w:customStyle="1" w:styleId="PropHeading2">
    <w:name w:val="Prop Heading 2"/>
    <w:basedOn w:val="Normal"/>
    <w:next w:val="propbodytext"/>
    <w:semiHidden/>
    <w:rsid w:val="00124D22"/>
    <w:pPr>
      <w:keepNext/>
      <w:spacing w:before="180" w:after="30"/>
    </w:pPr>
    <w:rPr>
      <w:rFonts w:eastAsia="Times New Roman" w:cs="Times New Roman"/>
      <w:b/>
      <w:color w:val="42637A"/>
      <w:sz w:val="28"/>
      <w:szCs w:val="24"/>
    </w:rPr>
  </w:style>
  <w:style w:type="paragraph" w:customStyle="1" w:styleId="PropHeading4">
    <w:name w:val="Prop Heading 4"/>
    <w:basedOn w:val="Normal"/>
    <w:next w:val="propbodytext"/>
    <w:semiHidden/>
    <w:rsid w:val="00124D22"/>
    <w:pPr>
      <w:spacing w:before="60" w:after="30"/>
    </w:pPr>
    <w:rPr>
      <w:rFonts w:eastAsia="Times New Roman" w:cs="Times New Roman"/>
      <w:b/>
      <w:bCs/>
      <w:color w:val="42637A"/>
      <w:sz w:val="24"/>
      <w:szCs w:val="24"/>
    </w:rPr>
  </w:style>
  <w:style w:type="paragraph" w:customStyle="1" w:styleId="PropHeading5">
    <w:name w:val="Prop Heading 5"/>
    <w:basedOn w:val="Normal"/>
    <w:next w:val="propbodytext"/>
    <w:semiHidden/>
    <w:rsid w:val="00124D22"/>
    <w:pPr>
      <w:spacing w:before="60" w:after="20"/>
    </w:pPr>
    <w:rPr>
      <w:rFonts w:ascii="Arial Bold" w:eastAsia="Times New Roman" w:hAnsi="Arial Bold" w:cs="Times New Roman"/>
      <w:b/>
      <w:color w:val="42637A"/>
      <w:sz w:val="24"/>
      <w:szCs w:val="24"/>
    </w:rPr>
  </w:style>
  <w:style w:type="paragraph" w:customStyle="1" w:styleId="PropNumberedList1">
    <w:name w:val="Prop Numbered List 1"/>
    <w:basedOn w:val="propbodytext"/>
    <w:semiHidden/>
    <w:qFormat/>
    <w:rsid w:val="00124D22"/>
    <w:pPr>
      <w:numPr>
        <w:numId w:val="60"/>
      </w:numPr>
      <w:tabs>
        <w:tab w:val="clear" w:pos="360"/>
      </w:tabs>
      <w:ind w:left="720"/>
    </w:pPr>
  </w:style>
  <w:style w:type="paragraph" w:customStyle="1" w:styleId="PropNumberedList1Last">
    <w:name w:val="Prop Numbered List 1 Last"/>
    <w:basedOn w:val="PropNumberedList1"/>
    <w:semiHidden/>
    <w:qFormat/>
    <w:rsid w:val="00124D22"/>
    <w:pPr>
      <w:numPr>
        <w:numId w:val="0"/>
      </w:numPr>
    </w:pPr>
  </w:style>
  <w:style w:type="paragraph" w:customStyle="1" w:styleId="PropNumberedList2">
    <w:name w:val="Prop Numbered List 2"/>
    <w:basedOn w:val="propbullet2"/>
    <w:semiHidden/>
    <w:qFormat/>
    <w:rsid w:val="00124D22"/>
    <w:pPr>
      <w:numPr>
        <w:ilvl w:val="0"/>
        <w:numId w:val="0"/>
      </w:numPr>
    </w:pPr>
  </w:style>
  <w:style w:type="paragraph" w:customStyle="1" w:styleId="PropNumberedList2Last">
    <w:name w:val="Prop Numbered List 2 Last"/>
    <w:basedOn w:val="PropNumberedList1"/>
    <w:semiHidden/>
    <w:qFormat/>
    <w:rsid w:val="00124D22"/>
    <w:pPr>
      <w:numPr>
        <w:ilvl w:val="1"/>
      </w:numPr>
      <w:tabs>
        <w:tab w:val="clear" w:pos="360"/>
      </w:tabs>
      <w:ind w:left="1440"/>
    </w:pPr>
  </w:style>
  <w:style w:type="paragraph" w:customStyle="1" w:styleId="PropNumberedList3">
    <w:name w:val="Prop Numbered List 3"/>
    <w:basedOn w:val="PropNumberedList2Last"/>
    <w:semiHidden/>
    <w:qFormat/>
    <w:rsid w:val="00124D22"/>
    <w:pPr>
      <w:numPr>
        <w:ilvl w:val="2"/>
      </w:numPr>
      <w:tabs>
        <w:tab w:val="clear" w:pos="216"/>
      </w:tabs>
      <w:ind w:left="2160" w:hanging="360"/>
    </w:pPr>
  </w:style>
  <w:style w:type="paragraph" w:customStyle="1" w:styleId="PropNumberedList3Last">
    <w:name w:val="Prop Numbered List 3 Last"/>
    <w:basedOn w:val="PropNumberedList3"/>
    <w:semiHidden/>
    <w:qFormat/>
    <w:rsid w:val="00124D22"/>
    <w:pPr>
      <w:numPr>
        <w:ilvl w:val="0"/>
        <w:numId w:val="0"/>
      </w:numPr>
      <w:spacing w:after="80"/>
    </w:pPr>
  </w:style>
  <w:style w:type="paragraph" w:customStyle="1" w:styleId="PropRunInHeading">
    <w:name w:val="Prop RunIn Heading"/>
    <w:basedOn w:val="propbodytext"/>
    <w:semiHidden/>
    <w:rsid w:val="00124D22"/>
    <w:rPr>
      <w:rFonts w:ascii="Times New Roman Bold" w:hAnsi="Times New Roman Bold"/>
      <w:b/>
      <w:color w:val="E39407"/>
    </w:rPr>
  </w:style>
  <w:style w:type="paragraph" w:customStyle="1" w:styleId="PropSpaceStyle">
    <w:name w:val="Prop Space Style"/>
    <w:basedOn w:val="BodyText"/>
    <w:semiHidden/>
    <w:rsid w:val="00124D22"/>
    <w:rPr>
      <w:rFonts w:ascii="Times New Roman" w:eastAsia="Times New Roman" w:hAnsi="Times New Roman" w:cs="Times New Roman"/>
      <w:sz w:val="16"/>
      <w:szCs w:val="16"/>
    </w:rPr>
  </w:style>
  <w:style w:type="paragraph" w:customStyle="1" w:styleId="Proptablebullet1">
    <w:name w:val="Prop table bullet 1"/>
    <w:autoRedefine/>
    <w:semiHidden/>
    <w:rsid w:val="00124D22"/>
    <w:pPr>
      <w:numPr>
        <w:numId w:val="61"/>
      </w:numPr>
      <w:spacing w:after="60" w:line="240" w:lineRule="auto"/>
    </w:pPr>
    <w:rPr>
      <w:rFonts w:ascii="Arial Narrow" w:eastAsia="Times New Roman" w:hAnsi="Arial Narrow" w:cs="Arial Narrow"/>
      <w:bCs/>
      <w:sz w:val="20"/>
      <w:szCs w:val="20"/>
    </w:rPr>
  </w:style>
  <w:style w:type="paragraph" w:customStyle="1" w:styleId="Proptablebullet1last">
    <w:name w:val="Prop table bullet 1 last"/>
    <w:basedOn w:val="Proptablebullet1"/>
    <w:semiHidden/>
    <w:rsid w:val="00124D22"/>
    <w:pPr>
      <w:numPr>
        <w:numId w:val="0"/>
      </w:numPr>
      <w:spacing w:after="120"/>
    </w:pPr>
  </w:style>
  <w:style w:type="paragraph" w:customStyle="1" w:styleId="PropTableCaption">
    <w:name w:val="Prop Table Caption"/>
    <w:basedOn w:val="Caption"/>
    <w:next w:val="Normal"/>
    <w:semiHidden/>
    <w:rsid w:val="00124D22"/>
    <w:pPr>
      <w:keepNext/>
      <w:spacing w:before="120" w:after="120"/>
    </w:pPr>
    <w:rPr>
      <w:rFonts w:eastAsia="Times New Roman" w:cs="Arial"/>
      <w:color w:val="42637A"/>
      <w:szCs w:val="20"/>
    </w:rPr>
  </w:style>
  <w:style w:type="paragraph" w:customStyle="1" w:styleId="PropTableHeading">
    <w:name w:val="Prop Table Heading"/>
    <w:next w:val="Normal"/>
    <w:semiHidden/>
    <w:rsid w:val="00124D22"/>
    <w:pPr>
      <w:spacing w:after="0" w:line="240" w:lineRule="auto"/>
      <w:jc w:val="center"/>
    </w:pPr>
    <w:rPr>
      <w:rFonts w:ascii="Arial" w:eastAsia="Times New Roman" w:hAnsi="Arial" w:cs="Arial Narrow"/>
      <w:b/>
      <w:color w:val="FFFFFF"/>
      <w:sz w:val="24"/>
      <w:szCs w:val="18"/>
    </w:rPr>
  </w:style>
  <w:style w:type="paragraph" w:customStyle="1" w:styleId="PropTableText">
    <w:name w:val="Prop Table Text"/>
    <w:basedOn w:val="BodyText"/>
    <w:semiHidden/>
    <w:rsid w:val="00124D22"/>
    <w:pPr>
      <w:spacing w:before="20" w:after="20"/>
    </w:pPr>
    <w:rPr>
      <w:rFonts w:ascii="Arial Narrow" w:eastAsia="Times New Roman" w:hAnsi="Arial Narrow" w:cs="Arial Narrow"/>
      <w:sz w:val="20"/>
      <w:szCs w:val="18"/>
    </w:rPr>
  </w:style>
  <w:style w:type="paragraph" w:customStyle="1" w:styleId="PropTablePlaceholder">
    <w:name w:val="Prop Table Placeholder"/>
    <w:basedOn w:val="PropTableText"/>
    <w:semiHidden/>
    <w:qFormat/>
    <w:rsid w:val="00124D22"/>
    <w:pPr>
      <w:spacing w:after="0"/>
    </w:pPr>
    <w:rPr>
      <w:szCs w:val="20"/>
    </w:rPr>
  </w:style>
  <w:style w:type="paragraph" w:customStyle="1" w:styleId="PropTableSubheading">
    <w:name w:val="Prop Table Subheading"/>
    <w:basedOn w:val="PropTableText"/>
    <w:semiHidden/>
    <w:rsid w:val="00124D22"/>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124D22"/>
    <w:rPr>
      <w:rFonts w:eastAsia="Times New Roman" w:cs="Arial"/>
      <w:b/>
      <w:bCs/>
      <w:color w:val="42637A"/>
      <w:sz w:val="40"/>
      <w:szCs w:val="40"/>
    </w:rPr>
  </w:style>
  <w:style w:type="paragraph" w:customStyle="1" w:styleId="PropTOCHeading">
    <w:name w:val="Prop TOC Heading"/>
    <w:basedOn w:val="PropFrontMatterHeader"/>
    <w:next w:val="BodyText"/>
    <w:semiHidden/>
    <w:rsid w:val="00124D22"/>
    <w:pPr>
      <w:pBdr>
        <w:bottom w:val="single" w:sz="4" w:space="1" w:color="B2C30D"/>
      </w:pBdr>
      <w:spacing w:before="480" w:after="240"/>
    </w:pPr>
  </w:style>
  <w:style w:type="paragraph" w:customStyle="1" w:styleId="PropTOCTableofFigures">
    <w:name w:val="Prop TOC Table of Figures"/>
    <w:basedOn w:val="TableofFigures"/>
    <w:semiHidden/>
    <w:rsid w:val="00124D22"/>
    <w:pPr>
      <w:tabs>
        <w:tab w:val="right" w:pos="9331"/>
      </w:tabs>
      <w:spacing w:after="140" w:line="280" w:lineRule="atLeast"/>
      <w:ind w:left="475" w:hanging="475"/>
    </w:pPr>
    <w:rPr>
      <w:rFonts w:eastAsia="Times New Roman" w:cs="Arial"/>
      <w:noProof/>
      <w:color w:val="42637A"/>
    </w:rPr>
  </w:style>
  <w:style w:type="paragraph" w:customStyle="1" w:styleId="PropUseandDisclosureText">
    <w:name w:val="Prop Use and Disclosure Text"/>
    <w:basedOn w:val="Normal"/>
    <w:semiHidden/>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NoblisNumberedList1">
    <w:name w:val="Noblis Numbered List 1"/>
    <w:basedOn w:val="Normal"/>
    <w:qFormat/>
    <w:rsid w:val="00124D22"/>
    <w:pPr>
      <w:numPr>
        <w:numId w:val="64"/>
      </w:numPr>
      <w:spacing w:after="120"/>
    </w:pPr>
    <w:rPr>
      <w:rFonts w:ascii="Times New Roman" w:eastAsia="Times New Roman" w:hAnsi="Times New Roman" w:cs="Times New Roman"/>
      <w:sz w:val="24"/>
      <w:szCs w:val="24"/>
    </w:rPr>
  </w:style>
  <w:style w:type="paragraph" w:customStyle="1" w:styleId="NoblisNumberedList1Last">
    <w:name w:val="Noblis Numbered List 1 Last"/>
    <w:basedOn w:val="NoblisNumberedList1"/>
    <w:qFormat/>
    <w:rsid w:val="00124D22"/>
    <w:pPr>
      <w:tabs>
        <w:tab w:val="left" w:pos="360"/>
      </w:tabs>
    </w:pPr>
  </w:style>
  <w:style w:type="paragraph" w:customStyle="1" w:styleId="NoblisNumberedList2">
    <w:name w:val="Noblis Numbered List 2"/>
    <w:basedOn w:val="Normal"/>
    <w:qFormat/>
    <w:rsid w:val="00124D22"/>
    <w:pPr>
      <w:numPr>
        <w:ilvl w:val="1"/>
        <w:numId w:val="64"/>
      </w:numPr>
      <w:tabs>
        <w:tab w:val="left" w:pos="720"/>
      </w:tabs>
      <w:spacing w:after="60"/>
    </w:pPr>
    <w:rPr>
      <w:rFonts w:ascii="Times New Roman" w:eastAsia="Times New Roman" w:hAnsi="Times New Roman" w:cs="Times New Roman"/>
      <w:sz w:val="24"/>
      <w:szCs w:val="24"/>
    </w:rPr>
  </w:style>
  <w:style w:type="paragraph" w:customStyle="1" w:styleId="NoblisNumberedList2Last">
    <w:name w:val="Noblis Numbered List 2 Last"/>
    <w:basedOn w:val="NoblisNumberedList2"/>
    <w:qFormat/>
    <w:rsid w:val="00124D22"/>
    <w:pPr>
      <w:spacing w:after="80"/>
    </w:pPr>
  </w:style>
  <w:style w:type="paragraph" w:customStyle="1" w:styleId="NoblisNumberedList3">
    <w:name w:val="Noblis Numbered List 3"/>
    <w:basedOn w:val="NoblisNumberedList2Last"/>
    <w:qFormat/>
    <w:rsid w:val="00124D22"/>
    <w:pPr>
      <w:numPr>
        <w:ilvl w:val="2"/>
      </w:numPr>
    </w:pPr>
  </w:style>
  <w:style w:type="paragraph" w:customStyle="1" w:styleId="NoblisNumberedList3Last">
    <w:name w:val="Noblis Numbered List 3 Last"/>
    <w:basedOn w:val="NoblisNumberedList3"/>
    <w:qFormat/>
    <w:rsid w:val="00124D22"/>
    <w:pPr>
      <w:spacing w:after="40"/>
    </w:pPr>
  </w:style>
  <w:style w:type="paragraph" w:customStyle="1" w:styleId="NoblisTOCTableofFigures">
    <w:name w:val="Noblis TOC Table of Figures"/>
    <w:basedOn w:val="TableofFigures"/>
    <w:rsid w:val="00124D22"/>
    <w:pPr>
      <w:tabs>
        <w:tab w:val="right" w:pos="9331"/>
      </w:tabs>
      <w:spacing w:after="140" w:line="280" w:lineRule="atLeast"/>
      <w:ind w:left="475" w:hanging="475"/>
    </w:pPr>
    <w:rPr>
      <w:rFonts w:eastAsia="Times New Roman" w:cs="Arial"/>
      <w:noProof/>
      <w:color w:val="42637A"/>
    </w:rPr>
  </w:style>
  <w:style w:type="paragraph" w:customStyle="1" w:styleId="NoblisNTREntry">
    <w:name w:val="Noblis NTR Entry"/>
    <w:basedOn w:val="NoblisTableofContentsHeading"/>
    <w:qFormat/>
    <w:rsid w:val="00124D22"/>
    <w:rPr>
      <w:sz w:val="24"/>
      <w:szCs w:val="24"/>
    </w:rPr>
  </w:style>
  <w:style w:type="paragraph" w:customStyle="1" w:styleId="StinkingStyles">
    <w:name w:val="Stinking Styles"/>
    <w:basedOn w:val="Normal"/>
    <w:qFormat/>
    <w:rsid w:val="00124D22"/>
    <w:pPr>
      <w:tabs>
        <w:tab w:val="center" w:pos="4320"/>
        <w:tab w:val="right" w:pos="8640"/>
      </w:tabs>
      <w:jc w:val="both"/>
    </w:pPr>
    <w:rPr>
      <w:rFonts w:ascii="Times New Roman" w:eastAsia="Times New Roman" w:hAnsi="Times New Roman" w:cs="Times New Roman"/>
      <w:sz w:val="24"/>
      <w:szCs w:val="20"/>
    </w:rPr>
  </w:style>
  <w:style w:type="paragraph" w:customStyle="1" w:styleId="StyleB2">
    <w:name w:val="StyleB2"/>
    <w:basedOn w:val="ListParagraph"/>
    <w:link w:val="StyleB2Char"/>
    <w:qFormat/>
    <w:rsid w:val="00124D22"/>
    <w:pPr>
      <w:numPr>
        <w:ilvl w:val="1"/>
        <w:numId w:val="65"/>
      </w:numPr>
      <w:spacing w:before="60" w:after="60"/>
      <w:ind w:left="1080"/>
      <w:contextualSpacing w:val="0"/>
    </w:pPr>
    <w:rPr>
      <w:rFonts w:ascii="Cambria" w:eastAsia="Calibri" w:hAnsi="Cambria" w:cs="Times New Roman"/>
      <w:sz w:val="24"/>
      <w:szCs w:val="24"/>
      <w:lang w:val="x-none" w:eastAsia="x-none"/>
    </w:rPr>
  </w:style>
  <w:style w:type="character" w:customStyle="1" w:styleId="StyleB2Char">
    <w:name w:val="StyleB2 Char"/>
    <w:link w:val="StyleB2"/>
    <w:rsid w:val="00124D22"/>
    <w:rPr>
      <w:rFonts w:ascii="Cambria" w:eastAsia="Calibri" w:hAnsi="Cambria" w:cs="Times New Roman"/>
      <w:sz w:val="24"/>
      <w:szCs w:val="24"/>
      <w:lang w:val="x-none" w:eastAsia="x-none"/>
    </w:rPr>
  </w:style>
  <w:style w:type="character" w:customStyle="1" w:styleId="yiv1873150853yshortcuts">
    <w:name w:val="yiv1873150853yshortcuts"/>
    <w:basedOn w:val="DefaultParagraphFont"/>
    <w:rsid w:val="00124D22"/>
  </w:style>
  <w:style w:type="character" w:customStyle="1" w:styleId="apple-converted-space">
    <w:name w:val="apple-converted-space"/>
    <w:basedOn w:val="DefaultParagraphFont"/>
    <w:rsid w:val="00124D22"/>
  </w:style>
  <w:style w:type="paragraph" w:customStyle="1" w:styleId="Bullet-new">
    <w:name w:val="Bullet - new"/>
    <w:basedOn w:val="Default"/>
    <w:qFormat/>
    <w:rsid w:val="00124D22"/>
    <w:pPr>
      <w:widowControl w:val="0"/>
      <w:numPr>
        <w:numId w:val="67"/>
      </w:numPr>
      <w:spacing w:before="120" w:after="120"/>
      <w:ind w:left="360" w:hanging="360"/>
      <w:contextualSpacing/>
    </w:pPr>
    <w:rPr>
      <w:rFonts w:ascii="Times New Roman" w:eastAsia="Times New Roman" w:hAnsi="Times New Roman" w:cs="Times New Roman"/>
    </w:rPr>
  </w:style>
  <w:style w:type="paragraph" w:customStyle="1" w:styleId="NoblisTableNumberedList">
    <w:name w:val="Noblis Table Numbered List"/>
    <w:basedOn w:val="Noblistablebullet1"/>
    <w:qFormat/>
    <w:rsid w:val="00124D22"/>
    <w:pPr>
      <w:numPr>
        <w:numId w:val="78"/>
      </w:numPr>
      <w:tabs>
        <w:tab w:val="left" w:pos="360"/>
      </w:tabs>
      <w:spacing w:before="20" w:after="20"/>
    </w:pPr>
    <w:rPr>
      <w:rFonts w:eastAsia="Calibri"/>
    </w:rPr>
  </w:style>
  <w:style w:type="character" w:customStyle="1" w:styleId="propbodytextChar">
    <w:name w:val="prop body text Char"/>
    <w:link w:val="propbodytext"/>
    <w:rsid w:val="00124D22"/>
    <w:rPr>
      <w:rFonts w:ascii="Times New Roman" w:eastAsia="Times New Roman" w:hAnsi="Times New Roman" w:cs="Times New Roman"/>
      <w:sz w:val="24"/>
      <w:szCs w:val="24"/>
    </w:rPr>
  </w:style>
  <w:style w:type="table" w:styleId="MediumShading1">
    <w:name w:val="Medium Shading 1"/>
    <w:basedOn w:val="TableNormal"/>
    <w:uiPriority w:val="63"/>
    <w:rsid w:val="00124D2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itle2">
    <w:name w:val="Title2"/>
    <w:basedOn w:val="Title"/>
    <w:qFormat/>
    <w:rsid w:val="003D0F86"/>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7"/>
    <w:pPr>
      <w:spacing w:after="0" w:line="240" w:lineRule="auto"/>
    </w:pPr>
    <w:rPr>
      <w:rFonts w:ascii="Arial" w:hAnsi="Arial"/>
    </w:rPr>
  </w:style>
  <w:style w:type="paragraph" w:styleId="Heading1">
    <w:name w:val="heading 1"/>
    <w:aliases w:val="Noblis Heading 1"/>
    <w:next w:val="Normal"/>
    <w:link w:val="Heading1Char"/>
    <w:uiPriority w:val="9"/>
    <w:qFormat/>
    <w:rsid w:val="00D956EA"/>
    <w:pPr>
      <w:keepNext/>
      <w:keepLines/>
      <w:numPr>
        <w:numId w:val="2"/>
      </w:numPr>
      <w:spacing w:before="240" w:after="0" w:line="240" w:lineRule="auto"/>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AC7DA7"/>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AC7DA7"/>
    <w:pPr>
      <w:numPr>
        <w:ilvl w:val="2"/>
      </w:numPr>
      <w:outlineLvl w:val="2"/>
    </w:pPr>
    <w:rPr>
      <w:b w:val="0"/>
      <w:bCs/>
    </w:rPr>
  </w:style>
  <w:style w:type="paragraph" w:styleId="Heading4">
    <w:name w:val="heading 4"/>
    <w:basedOn w:val="Heading3"/>
    <w:next w:val="Normal"/>
    <w:link w:val="Heading4Char"/>
    <w:uiPriority w:val="9"/>
    <w:unhideWhenUsed/>
    <w:qFormat/>
    <w:rsid w:val="00AC7DA7"/>
    <w:pPr>
      <w:numPr>
        <w:ilvl w:val="3"/>
      </w:numPr>
      <w:outlineLvl w:val="3"/>
    </w:pPr>
    <w:rPr>
      <w:bCs w:val="0"/>
      <w:i/>
      <w:iCs/>
    </w:rPr>
  </w:style>
  <w:style w:type="paragraph" w:styleId="Heading5">
    <w:name w:val="heading 5"/>
    <w:aliases w:val="Noblis Heading 5"/>
    <w:basedOn w:val="Heading4"/>
    <w:next w:val="Normal"/>
    <w:link w:val="Heading5Char"/>
    <w:uiPriority w:val="9"/>
    <w:unhideWhenUsed/>
    <w:qFormat/>
    <w:rsid w:val="00AC7DA7"/>
    <w:pPr>
      <w:numPr>
        <w:ilvl w:val="4"/>
      </w:numPr>
      <w:outlineLvl w:val="4"/>
    </w:pPr>
    <w:rPr>
      <w:color w:val="243F60" w:themeColor="accent1" w:themeShade="7F"/>
    </w:rPr>
  </w:style>
  <w:style w:type="paragraph" w:styleId="Heading6">
    <w:name w:val="heading 6"/>
    <w:basedOn w:val="Heading5"/>
    <w:next w:val="Normal"/>
    <w:link w:val="Heading6Char"/>
    <w:uiPriority w:val="9"/>
    <w:unhideWhenUsed/>
    <w:qFormat/>
    <w:rsid w:val="00AC7DA7"/>
    <w:pPr>
      <w:numPr>
        <w:ilvl w:val="5"/>
      </w:numPr>
      <w:outlineLvl w:val="5"/>
    </w:pPr>
    <w:rPr>
      <w:i w:val="0"/>
      <w:iCs w:val="0"/>
    </w:rPr>
  </w:style>
  <w:style w:type="paragraph" w:styleId="Heading7">
    <w:name w:val="heading 7"/>
    <w:basedOn w:val="Heading6"/>
    <w:next w:val="Normal"/>
    <w:link w:val="Heading7Char"/>
    <w:uiPriority w:val="9"/>
    <w:unhideWhenUsed/>
    <w:qFormat/>
    <w:rsid w:val="00AC7DA7"/>
    <w:pPr>
      <w:numPr>
        <w:ilvl w:val="6"/>
      </w:numPr>
      <w:outlineLvl w:val="6"/>
    </w:pPr>
    <w:rPr>
      <w:i/>
      <w:iCs/>
      <w:color w:val="404040" w:themeColor="text1" w:themeTint="BF"/>
    </w:rPr>
  </w:style>
  <w:style w:type="paragraph" w:styleId="Heading8">
    <w:name w:val="heading 8"/>
    <w:basedOn w:val="Heading7"/>
    <w:next w:val="Normal"/>
    <w:link w:val="Heading8Char"/>
    <w:uiPriority w:val="9"/>
    <w:unhideWhenUsed/>
    <w:qFormat/>
    <w:rsid w:val="00AC7DA7"/>
    <w:pPr>
      <w:numPr>
        <w:ilvl w:val="7"/>
      </w:numPr>
      <w:outlineLvl w:val="7"/>
    </w:pPr>
    <w:rPr>
      <w:sz w:val="20"/>
      <w:szCs w:val="20"/>
    </w:rPr>
  </w:style>
  <w:style w:type="paragraph" w:styleId="Heading9">
    <w:name w:val="heading 9"/>
    <w:basedOn w:val="Heading8"/>
    <w:next w:val="Normal"/>
    <w:link w:val="Heading9Char"/>
    <w:uiPriority w:val="9"/>
    <w:unhideWhenUsed/>
    <w:qFormat/>
    <w:rsid w:val="00AC7DA7"/>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9"/>
    <w:rsid w:val="00D956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AC7DA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AC7DA7"/>
    <w:rPr>
      <w:rFonts w:asciiTheme="majorHAnsi" w:eastAsiaTheme="majorEastAsia" w:hAnsiTheme="majorHAnsi" w:cstheme="majorBidi"/>
      <w:bCs/>
      <w:sz w:val="26"/>
      <w:szCs w:val="26"/>
    </w:rPr>
  </w:style>
  <w:style w:type="character" w:customStyle="1" w:styleId="Heading4Char">
    <w:name w:val="Heading 4 Char"/>
    <w:basedOn w:val="DefaultParagraphFont"/>
    <w:link w:val="Heading4"/>
    <w:uiPriority w:val="9"/>
    <w:rsid w:val="00AC7DA7"/>
    <w:rPr>
      <w:rFonts w:asciiTheme="majorHAnsi" w:eastAsiaTheme="majorEastAsia" w:hAnsiTheme="majorHAnsi" w:cstheme="majorBidi"/>
      <w:i/>
      <w:iCs/>
      <w:sz w:val="26"/>
      <w:szCs w:val="26"/>
    </w:rPr>
  </w:style>
  <w:style w:type="character" w:customStyle="1" w:styleId="Heading5Char">
    <w:name w:val="Heading 5 Char"/>
    <w:aliases w:val="Noblis Heading 5 Char"/>
    <w:basedOn w:val="DefaultParagraphFont"/>
    <w:link w:val="Heading5"/>
    <w:uiPriority w:val="9"/>
    <w:rsid w:val="00AC7DA7"/>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rsid w:val="00AC7DA7"/>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rsid w:val="00AC7DA7"/>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AC7DA7"/>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AC7DA7"/>
    <w:rPr>
      <w:rFonts w:asciiTheme="majorHAnsi" w:eastAsiaTheme="majorEastAsia" w:hAnsiTheme="majorHAnsi" w:cstheme="majorBidi"/>
      <w:color w:val="404040" w:themeColor="text1" w:themeTint="BF"/>
      <w:sz w:val="20"/>
      <w:szCs w:val="20"/>
    </w:rPr>
  </w:style>
  <w:style w:type="numbering" w:customStyle="1" w:styleId="Headings">
    <w:name w:val="Headings"/>
    <w:uiPriority w:val="99"/>
    <w:rsid w:val="00AC7DA7"/>
    <w:pPr>
      <w:numPr>
        <w:numId w:val="1"/>
      </w:numPr>
    </w:pPr>
  </w:style>
  <w:style w:type="paragraph" w:styleId="Title">
    <w:name w:val="Title"/>
    <w:basedOn w:val="Normal"/>
    <w:link w:val="TitleChar"/>
    <w:autoRedefine/>
    <w:qFormat/>
    <w:rsid w:val="003D0F86"/>
    <w:pPr>
      <w:autoSpaceDE w:val="0"/>
      <w:autoSpaceDN w:val="0"/>
      <w:adjustRightInd w:val="0"/>
      <w:jc w:val="center"/>
    </w:pPr>
    <w:rPr>
      <w:rFonts w:eastAsia="Times New Roman" w:cs="Arial"/>
      <w:b/>
      <w:bCs/>
      <w:sz w:val="28"/>
      <w:szCs w:val="44"/>
      <w:lang w:val="it-IT"/>
    </w:rPr>
  </w:style>
  <w:style w:type="character" w:customStyle="1" w:styleId="TitleChar">
    <w:name w:val="Title Char"/>
    <w:basedOn w:val="DefaultParagraphFont"/>
    <w:link w:val="Title"/>
    <w:rsid w:val="003D0F86"/>
    <w:rPr>
      <w:rFonts w:ascii="Arial" w:eastAsia="Times New Roman" w:hAnsi="Arial" w:cs="Arial"/>
      <w:b/>
      <w:bCs/>
      <w:sz w:val="28"/>
      <w:szCs w:val="44"/>
      <w:lang w:val="it-IT"/>
    </w:rPr>
  </w:style>
  <w:style w:type="paragraph" w:styleId="BalloonText">
    <w:name w:val="Balloon Text"/>
    <w:basedOn w:val="Normal"/>
    <w:link w:val="BalloonTextChar"/>
    <w:semiHidden/>
    <w:unhideWhenUsed/>
    <w:rsid w:val="00AC7DA7"/>
    <w:rPr>
      <w:rFonts w:ascii="Tahoma" w:hAnsi="Tahoma" w:cs="Tahoma"/>
      <w:sz w:val="16"/>
      <w:szCs w:val="16"/>
    </w:rPr>
  </w:style>
  <w:style w:type="character" w:customStyle="1" w:styleId="BalloonTextChar">
    <w:name w:val="Balloon Text Char"/>
    <w:basedOn w:val="DefaultParagraphFont"/>
    <w:link w:val="BalloonText"/>
    <w:semiHidden/>
    <w:rsid w:val="00AC7DA7"/>
    <w:rPr>
      <w:rFonts w:ascii="Tahoma" w:hAnsi="Tahoma" w:cs="Tahoma"/>
      <w:sz w:val="16"/>
      <w:szCs w:val="16"/>
    </w:rPr>
  </w:style>
  <w:style w:type="paragraph" w:styleId="Header">
    <w:name w:val="header"/>
    <w:basedOn w:val="Normal"/>
    <w:link w:val="HeaderChar"/>
    <w:unhideWhenUsed/>
    <w:rsid w:val="00AC7DA7"/>
    <w:pPr>
      <w:tabs>
        <w:tab w:val="center" w:pos="4680"/>
        <w:tab w:val="right" w:pos="9360"/>
      </w:tabs>
    </w:pPr>
  </w:style>
  <w:style w:type="character" w:customStyle="1" w:styleId="HeaderChar">
    <w:name w:val="Header Char"/>
    <w:basedOn w:val="DefaultParagraphFont"/>
    <w:link w:val="Header"/>
    <w:rsid w:val="00AC7DA7"/>
    <w:rPr>
      <w:rFonts w:ascii="Arial" w:hAnsi="Arial"/>
    </w:rPr>
  </w:style>
  <w:style w:type="paragraph" w:styleId="Footer">
    <w:name w:val="footer"/>
    <w:basedOn w:val="Normal"/>
    <w:link w:val="FooterChar"/>
    <w:uiPriority w:val="99"/>
    <w:unhideWhenUsed/>
    <w:rsid w:val="00AC7DA7"/>
    <w:pPr>
      <w:tabs>
        <w:tab w:val="center" w:pos="4680"/>
        <w:tab w:val="right" w:pos="9360"/>
      </w:tabs>
    </w:pPr>
  </w:style>
  <w:style w:type="character" w:customStyle="1" w:styleId="FooterChar">
    <w:name w:val="Footer Char"/>
    <w:basedOn w:val="DefaultParagraphFont"/>
    <w:link w:val="Footer"/>
    <w:uiPriority w:val="99"/>
    <w:rsid w:val="00AC7DA7"/>
    <w:rPr>
      <w:rFonts w:ascii="Arial" w:hAnsi="Arial"/>
    </w:rPr>
  </w:style>
  <w:style w:type="paragraph" w:styleId="TOCHeading">
    <w:name w:val="TOC Heading"/>
    <w:basedOn w:val="Heading1"/>
    <w:next w:val="Normal"/>
    <w:uiPriority w:val="39"/>
    <w:unhideWhenUsed/>
    <w:qFormat/>
    <w:rsid w:val="00AC7DA7"/>
    <w:pPr>
      <w:numPr>
        <w:numId w:val="0"/>
      </w:numPr>
      <w:spacing w:line="276" w:lineRule="auto"/>
      <w:outlineLvl w:val="9"/>
    </w:pPr>
    <w:rPr>
      <w:b w:val="0"/>
      <w:lang w:eastAsia="ja-JP"/>
    </w:rPr>
  </w:style>
  <w:style w:type="paragraph" w:styleId="TOC1">
    <w:name w:val="toc 1"/>
    <w:basedOn w:val="Normal"/>
    <w:next w:val="Normal"/>
    <w:autoRedefine/>
    <w:uiPriority w:val="39"/>
    <w:unhideWhenUsed/>
    <w:qFormat/>
    <w:rsid w:val="002E3C03"/>
    <w:pPr>
      <w:tabs>
        <w:tab w:val="left" w:pos="450"/>
        <w:tab w:val="right" w:leader="dot" w:pos="9350"/>
      </w:tabs>
      <w:spacing w:after="100"/>
    </w:pPr>
    <w:rPr>
      <w:b/>
    </w:rPr>
  </w:style>
  <w:style w:type="paragraph" w:styleId="TOC2">
    <w:name w:val="toc 2"/>
    <w:basedOn w:val="Normal"/>
    <w:next w:val="Normal"/>
    <w:autoRedefine/>
    <w:uiPriority w:val="39"/>
    <w:unhideWhenUsed/>
    <w:qFormat/>
    <w:rsid w:val="00AC7DA7"/>
    <w:pPr>
      <w:spacing w:after="100"/>
      <w:ind w:left="220"/>
    </w:pPr>
  </w:style>
  <w:style w:type="paragraph" w:styleId="TOC3">
    <w:name w:val="toc 3"/>
    <w:basedOn w:val="Normal"/>
    <w:next w:val="Normal"/>
    <w:autoRedefine/>
    <w:uiPriority w:val="39"/>
    <w:unhideWhenUsed/>
    <w:qFormat/>
    <w:rsid w:val="00AC7DA7"/>
    <w:pPr>
      <w:tabs>
        <w:tab w:val="left" w:pos="1320"/>
        <w:tab w:val="right" w:leader="dot" w:pos="9350"/>
      </w:tabs>
      <w:spacing w:after="100"/>
      <w:ind w:left="446"/>
    </w:pPr>
    <w:rPr>
      <w:noProof/>
    </w:rPr>
  </w:style>
  <w:style w:type="character" w:styleId="Hyperlink">
    <w:name w:val="Hyperlink"/>
    <w:basedOn w:val="DefaultParagraphFont"/>
    <w:uiPriority w:val="99"/>
    <w:unhideWhenUsed/>
    <w:rsid w:val="00AC7DA7"/>
    <w:rPr>
      <w:color w:val="0000FF" w:themeColor="hyperlink"/>
      <w:u w:val="single"/>
    </w:rPr>
  </w:style>
  <w:style w:type="paragraph" w:customStyle="1" w:styleId="000bul">
    <w:name w:val="000.bul"/>
    <w:rsid w:val="00AC7DA7"/>
    <w:pPr>
      <w:widowControl w:val="0"/>
      <w:numPr>
        <w:numId w:val="3"/>
      </w:numPr>
      <w:tabs>
        <w:tab w:val="clear" w:pos="720"/>
      </w:tabs>
      <w:spacing w:before="10" w:after="10"/>
      <w:ind w:left="288" w:hanging="288"/>
    </w:pPr>
    <w:rPr>
      <w:rFonts w:ascii="Cambria" w:eastAsia="Times New Roman" w:hAnsi="Cambria" w:cs="Arial"/>
      <w:szCs w:val="18"/>
    </w:rPr>
  </w:style>
  <w:style w:type="table" w:styleId="TableGrid">
    <w:name w:val="Table Grid"/>
    <w:basedOn w:val="TableNormal"/>
    <w:uiPriority w:val="59"/>
    <w:rsid w:val="00AC7DA7"/>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AC7DA7"/>
    <w:pPr>
      <w:ind w:left="720"/>
      <w:contextualSpacing/>
    </w:pPr>
  </w:style>
  <w:style w:type="paragraph" w:styleId="Caption">
    <w:name w:val="caption"/>
    <w:basedOn w:val="Normal"/>
    <w:next w:val="Normal"/>
    <w:unhideWhenUsed/>
    <w:qFormat/>
    <w:rsid w:val="00AC7DA7"/>
    <w:pPr>
      <w:spacing w:before="200" w:after="400"/>
      <w:jc w:val="center"/>
    </w:pPr>
    <w:rPr>
      <w:b/>
      <w:bCs/>
      <w:color w:val="4F81BD" w:themeColor="accent1"/>
      <w:sz w:val="20"/>
      <w:szCs w:val="18"/>
    </w:rPr>
  </w:style>
  <w:style w:type="paragraph" w:styleId="TableofFigures">
    <w:name w:val="table of figures"/>
    <w:basedOn w:val="Normal"/>
    <w:next w:val="Normal"/>
    <w:uiPriority w:val="99"/>
    <w:unhideWhenUsed/>
    <w:rsid w:val="00AC7DA7"/>
  </w:style>
  <w:style w:type="paragraph" w:customStyle="1" w:styleId="Appendix2">
    <w:name w:val="Appendix 2"/>
    <w:basedOn w:val="Heading2"/>
    <w:next w:val="Normal"/>
    <w:link w:val="Appendix2Char"/>
    <w:qFormat/>
    <w:rsid w:val="00AC7DA7"/>
    <w:pPr>
      <w:numPr>
        <w:numId w:val="6"/>
      </w:numPr>
    </w:pPr>
  </w:style>
  <w:style w:type="paragraph" w:customStyle="1" w:styleId="Appendix3">
    <w:name w:val="Appendix 3"/>
    <w:basedOn w:val="Heading3"/>
    <w:next w:val="Normal"/>
    <w:link w:val="Appendix3Char"/>
    <w:qFormat/>
    <w:rsid w:val="00AC7DA7"/>
    <w:pPr>
      <w:numPr>
        <w:numId w:val="6"/>
      </w:numPr>
    </w:pPr>
  </w:style>
  <w:style w:type="character" w:customStyle="1" w:styleId="Appendix2Char">
    <w:name w:val="Appendix 2 Char"/>
    <w:basedOn w:val="Heading2Char"/>
    <w:link w:val="Appendix2"/>
    <w:rsid w:val="00AC7DA7"/>
    <w:rPr>
      <w:rFonts w:asciiTheme="majorHAnsi" w:eastAsiaTheme="majorEastAsia" w:hAnsiTheme="majorHAnsi" w:cstheme="majorBidi"/>
      <w:b/>
      <w:sz w:val="26"/>
      <w:szCs w:val="26"/>
    </w:rPr>
  </w:style>
  <w:style w:type="paragraph" w:customStyle="1" w:styleId="Appendix4">
    <w:name w:val="Appendix 4"/>
    <w:basedOn w:val="Heading4"/>
    <w:next w:val="Normal"/>
    <w:link w:val="Appendix4Char"/>
    <w:qFormat/>
    <w:rsid w:val="00AC7DA7"/>
  </w:style>
  <w:style w:type="character" w:customStyle="1" w:styleId="Appendix3Char">
    <w:name w:val="Appendix 3 Char"/>
    <w:basedOn w:val="Heading3Char"/>
    <w:link w:val="Appendix3"/>
    <w:rsid w:val="00AC7DA7"/>
    <w:rPr>
      <w:rFonts w:asciiTheme="majorHAnsi" w:eastAsiaTheme="majorEastAsia" w:hAnsiTheme="majorHAnsi" w:cstheme="majorBidi"/>
      <w:bCs/>
      <w:sz w:val="26"/>
      <w:szCs w:val="26"/>
    </w:rPr>
  </w:style>
  <w:style w:type="paragraph" w:customStyle="1" w:styleId="Appendix5">
    <w:name w:val="Appendix 5"/>
    <w:basedOn w:val="Heading5"/>
    <w:next w:val="Normal"/>
    <w:link w:val="Appendix5Char"/>
    <w:qFormat/>
    <w:rsid w:val="00AC7DA7"/>
  </w:style>
  <w:style w:type="character" w:customStyle="1" w:styleId="Appendix4Char">
    <w:name w:val="Appendix 4 Char"/>
    <w:basedOn w:val="Heading4Char"/>
    <w:link w:val="Appendix4"/>
    <w:rsid w:val="00AC7DA7"/>
    <w:rPr>
      <w:rFonts w:asciiTheme="majorHAnsi" w:eastAsiaTheme="majorEastAsia" w:hAnsiTheme="majorHAnsi" w:cstheme="majorBidi"/>
      <w:i/>
      <w:iCs/>
      <w:sz w:val="26"/>
      <w:szCs w:val="26"/>
    </w:rPr>
  </w:style>
  <w:style w:type="paragraph" w:customStyle="1" w:styleId="Appendix6">
    <w:name w:val="Appendix 6"/>
    <w:basedOn w:val="Heading6"/>
    <w:next w:val="Normal"/>
    <w:link w:val="Appendix6Char"/>
    <w:qFormat/>
    <w:rsid w:val="00AC7DA7"/>
  </w:style>
  <w:style w:type="character" w:customStyle="1" w:styleId="Appendix5Char">
    <w:name w:val="Appendix 5 Char"/>
    <w:basedOn w:val="Heading5Char"/>
    <w:link w:val="Appendix5"/>
    <w:rsid w:val="00AC7DA7"/>
    <w:rPr>
      <w:rFonts w:asciiTheme="majorHAnsi" w:eastAsiaTheme="majorEastAsia" w:hAnsiTheme="majorHAnsi" w:cstheme="majorBidi"/>
      <w:i/>
      <w:iCs/>
      <w:color w:val="243F60" w:themeColor="accent1" w:themeShade="7F"/>
      <w:sz w:val="26"/>
      <w:szCs w:val="26"/>
    </w:rPr>
  </w:style>
  <w:style w:type="paragraph" w:customStyle="1" w:styleId="Appendix7">
    <w:name w:val="Appendix 7"/>
    <w:basedOn w:val="Heading7"/>
    <w:next w:val="Normal"/>
    <w:link w:val="Appendix7Char"/>
    <w:qFormat/>
    <w:rsid w:val="00AC7DA7"/>
  </w:style>
  <w:style w:type="character" w:customStyle="1" w:styleId="Appendix6Char">
    <w:name w:val="Appendix 6 Char"/>
    <w:basedOn w:val="Heading6Char"/>
    <w:link w:val="Appendix6"/>
    <w:rsid w:val="00AC7DA7"/>
    <w:rPr>
      <w:rFonts w:asciiTheme="majorHAnsi" w:eastAsiaTheme="majorEastAsia" w:hAnsiTheme="majorHAnsi" w:cstheme="majorBidi"/>
      <w:color w:val="243F60" w:themeColor="accent1" w:themeShade="7F"/>
      <w:sz w:val="26"/>
      <w:szCs w:val="26"/>
    </w:rPr>
  </w:style>
  <w:style w:type="paragraph" w:customStyle="1" w:styleId="Appendix8">
    <w:name w:val="Appendix 8"/>
    <w:basedOn w:val="Heading8"/>
    <w:next w:val="Normal"/>
    <w:link w:val="Appendix8Char"/>
    <w:qFormat/>
    <w:rsid w:val="00AC7DA7"/>
  </w:style>
  <w:style w:type="character" w:customStyle="1" w:styleId="Appendix7Char">
    <w:name w:val="Appendix 7 Char"/>
    <w:basedOn w:val="Heading7Char"/>
    <w:link w:val="Appendix7"/>
    <w:rsid w:val="00AC7DA7"/>
    <w:rPr>
      <w:rFonts w:asciiTheme="majorHAnsi" w:eastAsiaTheme="majorEastAsia" w:hAnsiTheme="majorHAnsi" w:cstheme="majorBidi"/>
      <w:i/>
      <w:iCs/>
      <w:color w:val="404040" w:themeColor="text1" w:themeTint="BF"/>
      <w:sz w:val="26"/>
      <w:szCs w:val="26"/>
    </w:rPr>
  </w:style>
  <w:style w:type="numbering" w:customStyle="1" w:styleId="AppendixHeadings">
    <w:name w:val="Appendix Headings"/>
    <w:uiPriority w:val="99"/>
    <w:rsid w:val="00AC7DA7"/>
    <w:pPr>
      <w:numPr>
        <w:numId w:val="7"/>
      </w:numPr>
    </w:pPr>
  </w:style>
  <w:style w:type="character" w:customStyle="1" w:styleId="Appendix8Char">
    <w:name w:val="Appendix 8 Char"/>
    <w:basedOn w:val="Heading8Char"/>
    <w:link w:val="Appendix8"/>
    <w:rsid w:val="00AC7DA7"/>
    <w:rPr>
      <w:rFonts w:asciiTheme="majorHAnsi" w:eastAsiaTheme="majorEastAsia" w:hAnsiTheme="majorHAnsi" w:cstheme="majorBidi"/>
      <w:i/>
      <w:iCs/>
      <w:color w:val="404040" w:themeColor="text1" w:themeTint="BF"/>
      <w:sz w:val="20"/>
      <w:szCs w:val="20"/>
    </w:rPr>
  </w:style>
  <w:style w:type="paragraph" w:customStyle="1" w:styleId="Appendix9">
    <w:name w:val="Appendix 9"/>
    <w:basedOn w:val="Heading9"/>
    <w:next w:val="Normal"/>
    <w:link w:val="Appendix9Char"/>
    <w:qFormat/>
    <w:rsid w:val="00AC7DA7"/>
  </w:style>
  <w:style w:type="character" w:customStyle="1" w:styleId="Appendix9Char">
    <w:name w:val="Appendix 9 Char"/>
    <w:basedOn w:val="Heading9Char"/>
    <w:link w:val="Appendix9"/>
    <w:rsid w:val="00AC7DA7"/>
    <w:rPr>
      <w:rFonts w:asciiTheme="majorHAnsi" w:eastAsiaTheme="majorEastAsia" w:hAnsiTheme="majorHAnsi" w:cstheme="majorBidi"/>
      <w:color w:val="404040" w:themeColor="text1" w:themeTint="BF"/>
      <w:sz w:val="20"/>
      <w:szCs w:val="20"/>
    </w:rPr>
  </w:style>
  <w:style w:type="paragraph" w:styleId="EndnoteText">
    <w:name w:val="endnote text"/>
    <w:basedOn w:val="Normal"/>
    <w:link w:val="EndnoteTextChar"/>
    <w:uiPriority w:val="99"/>
    <w:semiHidden/>
    <w:unhideWhenUsed/>
    <w:rsid w:val="00AC7DA7"/>
    <w:rPr>
      <w:sz w:val="20"/>
      <w:szCs w:val="20"/>
    </w:rPr>
  </w:style>
  <w:style w:type="character" w:customStyle="1" w:styleId="EndnoteTextChar">
    <w:name w:val="Endnote Text Char"/>
    <w:basedOn w:val="DefaultParagraphFont"/>
    <w:link w:val="EndnoteText"/>
    <w:uiPriority w:val="99"/>
    <w:semiHidden/>
    <w:rsid w:val="00AC7DA7"/>
    <w:rPr>
      <w:rFonts w:ascii="Arial" w:hAnsi="Arial"/>
      <w:sz w:val="20"/>
      <w:szCs w:val="20"/>
    </w:rPr>
  </w:style>
  <w:style w:type="character" w:styleId="EndnoteReference">
    <w:name w:val="endnote reference"/>
    <w:basedOn w:val="DefaultParagraphFont"/>
    <w:semiHidden/>
    <w:unhideWhenUsed/>
    <w:rsid w:val="00AC7DA7"/>
    <w:rPr>
      <w:vertAlign w:val="superscript"/>
    </w:rPr>
  </w:style>
  <w:style w:type="paragraph" w:styleId="FootnoteText">
    <w:name w:val="footnote text"/>
    <w:basedOn w:val="Normal"/>
    <w:link w:val="FootnoteTextChar"/>
    <w:semiHidden/>
    <w:unhideWhenUsed/>
    <w:rsid w:val="00AC7DA7"/>
    <w:rPr>
      <w:sz w:val="20"/>
      <w:szCs w:val="20"/>
    </w:rPr>
  </w:style>
  <w:style w:type="character" w:customStyle="1" w:styleId="FootnoteTextChar">
    <w:name w:val="Footnote Text Char"/>
    <w:basedOn w:val="DefaultParagraphFont"/>
    <w:link w:val="FootnoteText"/>
    <w:uiPriority w:val="99"/>
    <w:semiHidden/>
    <w:rsid w:val="00AC7DA7"/>
    <w:rPr>
      <w:rFonts w:ascii="Arial" w:hAnsi="Arial"/>
      <w:sz w:val="20"/>
      <w:szCs w:val="20"/>
    </w:rPr>
  </w:style>
  <w:style w:type="character" w:styleId="FootnoteReference">
    <w:name w:val="footnote reference"/>
    <w:basedOn w:val="DefaultParagraphFont"/>
    <w:semiHidden/>
    <w:unhideWhenUsed/>
    <w:rsid w:val="00AC7DA7"/>
    <w:rPr>
      <w:vertAlign w:val="superscript"/>
    </w:rPr>
  </w:style>
  <w:style w:type="paragraph" w:styleId="NoSpacing">
    <w:name w:val="No Spacing"/>
    <w:uiPriority w:val="1"/>
    <w:qFormat/>
    <w:rsid w:val="00AC7DA7"/>
    <w:pPr>
      <w:spacing w:after="0" w:line="240" w:lineRule="auto"/>
    </w:pPr>
  </w:style>
  <w:style w:type="paragraph" w:styleId="NormalWeb">
    <w:name w:val="Normal (Web)"/>
    <w:basedOn w:val="Normal"/>
    <w:unhideWhenUsed/>
    <w:rsid w:val="00AC7DA7"/>
    <w:pPr>
      <w:spacing w:before="100" w:beforeAutospacing="1" w:after="100" w:afterAutospacing="1"/>
    </w:pPr>
    <w:rPr>
      <w:rFonts w:ascii="Times New Roman" w:eastAsia="Times New Roman" w:hAnsi="Times New Roman" w:cs="Times New Roman"/>
      <w:sz w:val="24"/>
      <w:szCs w:val="24"/>
    </w:rPr>
  </w:style>
  <w:style w:type="numbering" w:customStyle="1" w:styleId="TableList">
    <w:name w:val="TableList"/>
    <w:uiPriority w:val="99"/>
    <w:rsid w:val="00AC7DA7"/>
    <w:pPr>
      <w:numPr>
        <w:numId w:val="4"/>
      </w:numPr>
    </w:pPr>
  </w:style>
  <w:style w:type="paragraph" w:styleId="DocumentMap">
    <w:name w:val="Document Map"/>
    <w:basedOn w:val="Normal"/>
    <w:link w:val="DocumentMapChar"/>
    <w:semiHidden/>
    <w:unhideWhenUsed/>
    <w:rsid w:val="00AC7DA7"/>
    <w:rPr>
      <w:rFonts w:ascii="Tahoma" w:hAnsi="Tahoma" w:cs="Tahoma"/>
      <w:sz w:val="16"/>
      <w:szCs w:val="16"/>
    </w:rPr>
  </w:style>
  <w:style w:type="character" w:customStyle="1" w:styleId="DocumentMapChar">
    <w:name w:val="Document Map Char"/>
    <w:basedOn w:val="DefaultParagraphFont"/>
    <w:link w:val="DocumentMap"/>
    <w:uiPriority w:val="99"/>
    <w:semiHidden/>
    <w:rsid w:val="00AC7DA7"/>
    <w:rPr>
      <w:rFonts w:ascii="Tahoma" w:hAnsi="Tahoma" w:cs="Tahoma"/>
      <w:sz w:val="16"/>
      <w:szCs w:val="16"/>
    </w:rPr>
  </w:style>
  <w:style w:type="character" w:customStyle="1" w:styleId="yshortcuts">
    <w:name w:val="yshortcuts"/>
    <w:basedOn w:val="DefaultParagraphFont"/>
    <w:rsid w:val="00AC7DA7"/>
  </w:style>
  <w:style w:type="character" w:styleId="CommentReference">
    <w:name w:val="annotation reference"/>
    <w:basedOn w:val="DefaultParagraphFont"/>
    <w:unhideWhenUsed/>
    <w:rsid w:val="00AC7DA7"/>
    <w:rPr>
      <w:sz w:val="16"/>
      <w:szCs w:val="16"/>
    </w:rPr>
  </w:style>
  <w:style w:type="paragraph" w:styleId="CommentText">
    <w:name w:val="annotation text"/>
    <w:basedOn w:val="Normal"/>
    <w:link w:val="CommentTextChar"/>
    <w:unhideWhenUsed/>
    <w:rsid w:val="00AC7DA7"/>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rsid w:val="00AC7DA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AC7DA7"/>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semiHidden/>
    <w:rsid w:val="00AC7DA7"/>
    <w:rPr>
      <w:rFonts w:ascii="Arial" w:eastAsia="Times New Roman" w:hAnsi="Arial" w:cs="Times New Roman"/>
      <w:b/>
      <w:bCs/>
      <w:sz w:val="20"/>
      <w:szCs w:val="20"/>
    </w:rPr>
  </w:style>
  <w:style w:type="paragraph" w:styleId="Revision">
    <w:name w:val="Revision"/>
    <w:hidden/>
    <w:uiPriority w:val="99"/>
    <w:semiHidden/>
    <w:rsid w:val="00AC7DA7"/>
    <w:pPr>
      <w:spacing w:after="0" w:line="240" w:lineRule="auto"/>
    </w:pPr>
    <w:rPr>
      <w:rFonts w:ascii="Arial" w:hAnsi="Arial"/>
    </w:rPr>
  </w:style>
  <w:style w:type="paragraph" w:customStyle="1" w:styleId="yiv1162001397msonormal">
    <w:name w:val="yiv1162001397msonormal"/>
    <w:basedOn w:val="Normal"/>
    <w:rsid w:val="00AC7D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7DA7"/>
    <w:rPr>
      <w:b/>
      <w:bCs/>
    </w:rPr>
  </w:style>
  <w:style w:type="paragraph" w:customStyle="1" w:styleId="Body">
    <w:name w:val="Body"/>
    <w:link w:val="BodyChar"/>
    <w:rsid w:val="00AC7DA7"/>
    <w:pPr>
      <w:spacing w:before="180" w:after="0" w:line="24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rsid w:val="00AC7DA7"/>
    <w:rPr>
      <w:rFonts w:ascii="Times New Roman" w:eastAsia="Times New Roman" w:hAnsi="Times New Roman" w:cs="Times New Roman"/>
      <w:sz w:val="24"/>
      <w:szCs w:val="24"/>
    </w:rPr>
  </w:style>
  <w:style w:type="paragraph" w:customStyle="1" w:styleId="Default">
    <w:name w:val="Default"/>
    <w:link w:val="DefaultChar"/>
    <w:rsid w:val="00AC7DA7"/>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AC7DA7"/>
    <w:pPr>
      <w:spacing w:after="100"/>
      <w:ind w:left="660"/>
    </w:pPr>
  </w:style>
  <w:style w:type="paragraph" w:customStyle="1" w:styleId="Appendix1">
    <w:name w:val="Appendix 1"/>
    <w:basedOn w:val="Heading1"/>
    <w:next w:val="Normal"/>
    <w:autoRedefine/>
    <w:qFormat/>
    <w:rsid w:val="00401C9A"/>
    <w:pPr>
      <w:pageBreakBefore/>
      <w:numPr>
        <w:numId w:val="6"/>
      </w:numPr>
      <w:spacing w:after="480"/>
      <w:ind w:left="1800"/>
    </w:pPr>
    <w:rPr>
      <w:rFonts w:cs="Arial"/>
      <w:b w:val="0"/>
      <w:bCs w:val="0"/>
    </w:rPr>
  </w:style>
  <w:style w:type="paragraph" w:customStyle="1" w:styleId="StyleB1">
    <w:name w:val="StyleB1"/>
    <w:basedOn w:val="Heading4"/>
    <w:link w:val="StyleB1Char"/>
    <w:qFormat/>
    <w:rsid w:val="00AC7DA7"/>
    <w:pPr>
      <w:keepNext w:val="0"/>
      <w:keepLines w:val="0"/>
      <w:numPr>
        <w:numId w:val="8"/>
      </w:numPr>
      <w:tabs>
        <w:tab w:val="left" w:pos="1710"/>
      </w:tabs>
      <w:spacing w:before="120" w:after="120"/>
      <w:ind w:left="720" w:hanging="360"/>
      <w:outlineLvl w:val="9"/>
    </w:pPr>
    <w:rPr>
      <w:rFonts w:ascii="Cambria" w:hAnsi="Cambria"/>
      <w:i w:val="0"/>
      <w:sz w:val="24"/>
      <w:szCs w:val="24"/>
    </w:rPr>
  </w:style>
  <w:style w:type="character" w:customStyle="1" w:styleId="StyleB1Char">
    <w:name w:val="StyleB1 Char"/>
    <w:basedOn w:val="Heading4Char"/>
    <w:link w:val="StyleB1"/>
    <w:rsid w:val="00AC7DA7"/>
    <w:rPr>
      <w:rFonts w:ascii="Cambria" w:eastAsiaTheme="majorEastAsia" w:hAnsi="Cambria" w:cstheme="majorBidi"/>
      <w:i w:val="0"/>
      <w:iCs/>
      <w:sz w:val="24"/>
      <w:szCs w:val="24"/>
    </w:rPr>
  </w:style>
  <w:style w:type="character" w:customStyle="1" w:styleId="ListParagraphChar">
    <w:name w:val="List Paragraph Char"/>
    <w:basedOn w:val="DefaultParagraphFont"/>
    <w:link w:val="ListParagraph"/>
    <w:rsid w:val="00AC7DA7"/>
    <w:rPr>
      <w:rFonts w:ascii="Arial" w:hAnsi="Arial"/>
    </w:rPr>
  </w:style>
  <w:style w:type="paragraph" w:customStyle="1" w:styleId="List2Paragraph">
    <w:name w:val="List2 Paragraph"/>
    <w:basedOn w:val="ListParagraph"/>
    <w:link w:val="List2ParagraphChar"/>
    <w:qFormat/>
    <w:rsid w:val="00AC7DA7"/>
    <w:pPr>
      <w:spacing w:before="120" w:line="276" w:lineRule="auto"/>
      <w:ind w:left="792" w:hanging="432"/>
      <w:contextualSpacing w:val="0"/>
    </w:pPr>
    <w:rPr>
      <w:rFonts w:ascii="Cambria" w:hAnsi="Cambria"/>
      <w:sz w:val="24"/>
      <w:szCs w:val="24"/>
    </w:rPr>
  </w:style>
  <w:style w:type="character" w:customStyle="1" w:styleId="DefaultChar">
    <w:name w:val="Default Char"/>
    <w:link w:val="Default"/>
    <w:rsid w:val="00AC7DA7"/>
    <w:rPr>
      <w:rFonts w:ascii="Arial" w:hAnsi="Arial" w:cs="Arial"/>
      <w:color w:val="000000"/>
      <w:sz w:val="24"/>
      <w:szCs w:val="24"/>
    </w:rPr>
  </w:style>
  <w:style w:type="paragraph" w:customStyle="1" w:styleId="CM91">
    <w:name w:val="CM91"/>
    <w:basedOn w:val="Default"/>
    <w:next w:val="Default"/>
    <w:rsid w:val="00AC7DA7"/>
    <w:pPr>
      <w:widowControl w:val="0"/>
      <w:spacing w:after="278"/>
    </w:pPr>
    <w:rPr>
      <w:rFonts w:eastAsia="Times New Roman" w:cs="Times New Roman"/>
      <w:color w:val="auto"/>
    </w:rPr>
  </w:style>
  <w:style w:type="paragraph" w:customStyle="1" w:styleId="CM5">
    <w:name w:val="CM5"/>
    <w:basedOn w:val="Default"/>
    <w:next w:val="Default"/>
    <w:uiPriority w:val="99"/>
    <w:rsid w:val="00AC7DA7"/>
    <w:pPr>
      <w:widowControl w:val="0"/>
      <w:spacing w:line="271" w:lineRule="atLeast"/>
    </w:pPr>
    <w:rPr>
      <w:rFonts w:eastAsia="Times New Roman" w:cs="Times New Roman"/>
      <w:color w:val="auto"/>
    </w:rPr>
  </w:style>
  <w:style w:type="paragraph" w:styleId="TOC5">
    <w:name w:val="toc 5"/>
    <w:basedOn w:val="Normal"/>
    <w:next w:val="Normal"/>
    <w:autoRedefine/>
    <w:uiPriority w:val="39"/>
    <w:unhideWhenUsed/>
    <w:rsid w:val="00AC7DA7"/>
    <w:pPr>
      <w:spacing w:after="100"/>
      <w:ind w:left="880"/>
    </w:pPr>
  </w:style>
  <w:style w:type="paragraph" w:customStyle="1" w:styleId="StyleL2">
    <w:name w:val="StyleL2"/>
    <w:basedOn w:val="Normal"/>
    <w:link w:val="StyleL2Char"/>
    <w:qFormat/>
    <w:rsid w:val="00AC7DA7"/>
    <w:pPr>
      <w:spacing w:before="120" w:after="120" w:line="252" w:lineRule="auto"/>
      <w:ind w:left="187"/>
    </w:pPr>
  </w:style>
  <w:style w:type="character" w:customStyle="1" w:styleId="StyleL2Char">
    <w:name w:val="StyleL2 Char"/>
    <w:basedOn w:val="DefaultParagraphFont"/>
    <w:link w:val="StyleL2"/>
    <w:rsid w:val="00AC7DA7"/>
    <w:rPr>
      <w:rFonts w:ascii="Arial" w:hAnsi="Arial"/>
    </w:rPr>
  </w:style>
  <w:style w:type="paragraph" w:styleId="TOC6">
    <w:name w:val="toc 6"/>
    <w:basedOn w:val="Normal"/>
    <w:next w:val="Normal"/>
    <w:autoRedefine/>
    <w:uiPriority w:val="39"/>
    <w:unhideWhenUsed/>
    <w:rsid w:val="00AC7DA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C7DA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C7DA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C7DA7"/>
    <w:pPr>
      <w:spacing w:after="100" w:line="276" w:lineRule="auto"/>
      <w:ind w:left="1760"/>
    </w:pPr>
    <w:rPr>
      <w:rFonts w:asciiTheme="minorHAnsi" w:eastAsiaTheme="minorEastAsia" w:hAnsiTheme="minorHAnsi"/>
    </w:rPr>
  </w:style>
  <w:style w:type="paragraph" w:customStyle="1" w:styleId="TableColumnHeadings">
    <w:name w:val="Table Column Headings"/>
    <w:basedOn w:val="Normal"/>
    <w:rsid w:val="00AC7DA7"/>
    <w:pPr>
      <w:keepNext/>
      <w:keepLines/>
      <w:spacing w:before="80" w:after="80"/>
      <w:jc w:val="center"/>
    </w:pPr>
    <w:rPr>
      <w:rFonts w:eastAsia="Times New Roman" w:cs="Times New Roman"/>
      <w:sz w:val="19"/>
      <w:szCs w:val="20"/>
    </w:rPr>
  </w:style>
  <w:style w:type="character" w:styleId="PlaceholderText">
    <w:name w:val="Placeholder Text"/>
    <w:basedOn w:val="DefaultParagraphFont"/>
    <w:uiPriority w:val="99"/>
    <w:semiHidden/>
    <w:rsid w:val="00E42C11"/>
    <w:rPr>
      <w:color w:val="808080"/>
    </w:rPr>
  </w:style>
  <w:style w:type="paragraph" w:customStyle="1" w:styleId="StyleB1x">
    <w:name w:val="StyleB1x"/>
    <w:basedOn w:val="StyleB1"/>
    <w:link w:val="StyleB1xChar"/>
    <w:qFormat/>
    <w:rsid w:val="00511461"/>
    <w:pPr>
      <w:numPr>
        <w:numId w:val="19"/>
      </w:numPr>
    </w:pPr>
  </w:style>
  <w:style w:type="character" w:customStyle="1" w:styleId="StyleB1xChar">
    <w:name w:val="StyleB1x Char"/>
    <w:basedOn w:val="StyleB1Char"/>
    <w:link w:val="StyleB1x"/>
    <w:rsid w:val="00511461"/>
    <w:rPr>
      <w:rFonts w:ascii="Cambria" w:eastAsiaTheme="majorEastAsia" w:hAnsi="Cambria" w:cstheme="majorBidi"/>
      <w:i w:val="0"/>
      <w:iCs/>
      <w:sz w:val="24"/>
      <w:szCs w:val="24"/>
    </w:rPr>
  </w:style>
  <w:style w:type="paragraph" w:customStyle="1" w:styleId="StyleB2x">
    <w:name w:val="StyleB2x"/>
    <w:basedOn w:val="Normal"/>
    <w:link w:val="StyleB2xChar"/>
    <w:qFormat/>
    <w:rsid w:val="00511461"/>
    <w:pPr>
      <w:numPr>
        <w:ilvl w:val="1"/>
        <w:numId w:val="18"/>
      </w:numPr>
      <w:spacing w:before="60" w:after="60"/>
    </w:pPr>
    <w:rPr>
      <w:rFonts w:ascii="Cambria" w:hAnsi="Cambria"/>
      <w:sz w:val="24"/>
      <w:szCs w:val="24"/>
    </w:rPr>
  </w:style>
  <w:style w:type="character" w:customStyle="1" w:styleId="StyleB2xChar">
    <w:name w:val="StyleB2x Char"/>
    <w:basedOn w:val="DefaultParagraphFont"/>
    <w:link w:val="StyleB2x"/>
    <w:rsid w:val="00511461"/>
    <w:rPr>
      <w:rFonts w:ascii="Cambria" w:hAnsi="Cambria"/>
      <w:sz w:val="24"/>
      <w:szCs w:val="24"/>
    </w:rPr>
  </w:style>
  <w:style w:type="paragraph" w:customStyle="1" w:styleId="StyleB3">
    <w:name w:val="StyleB3"/>
    <w:basedOn w:val="NoSpacing"/>
    <w:link w:val="StyleB3Char"/>
    <w:qFormat/>
    <w:rsid w:val="00EB2CB4"/>
    <w:pPr>
      <w:numPr>
        <w:ilvl w:val="2"/>
        <w:numId w:val="22"/>
      </w:numPr>
      <w:spacing w:after="40"/>
    </w:pPr>
    <w:rPr>
      <w:rFonts w:asciiTheme="majorHAnsi" w:hAnsiTheme="majorHAnsi" w:cs="Arial"/>
      <w:sz w:val="24"/>
      <w:szCs w:val="24"/>
    </w:rPr>
  </w:style>
  <w:style w:type="character" w:customStyle="1" w:styleId="StyleB3Char">
    <w:name w:val="StyleB3 Char"/>
    <w:basedOn w:val="DefaultParagraphFont"/>
    <w:link w:val="StyleB3"/>
    <w:rsid w:val="00EB2CB4"/>
    <w:rPr>
      <w:rFonts w:asciiTheme="majorHAnsi" w:hAnsiTheme="majorHAnsi" w:cs="Arial"/>
      <w:sz w:val="24"/>
      <w:szCs w:val="24"/>
    </w:rPr>
  </w:style>
  <w:style w:type="character" w:customStyle="1" w:styleId="List2ParagraphChar">
    <w:name w:val="List2 Paragraph Char"/>
    <w:basedOn w:val="ListParagraphChar"/>
    <w:link w:val="List2Paragraph"/>
    <w:rsid w:val="00EB2CB4"/>
    <w:rPr>
      <w:rFonts w:ascii="Cambria" w:hAnsi="Cambria"/>
      <w:sz w:val="24"/>
      <w:szCs w:val="24"/>
    </w:rPr>
  </w:style>
  <w:style w:type="paragraph" w:customStyle="1" w:styleId="SP266402">
    <w:name w:val="SP266402"/>
    <w:basedOn w:val="Default"/>
    <w:next w:val="Default"/>
    <w:uiPriority w:val="99"/>
    <w:rsid w:val="009D25F3"/>
    <w:rPr>
      <w:rFonts w:ascii="Times New Roman" w:hAnsi="Times New Roman" w:cs="Times New Roman"/>
      <w:color w:val="auto"/>
    </w:rPr>
  </w:style>
  <w:style w:type="paragraph" w:customStyle="1" w:styleId="SP266281">
    <w:name w:val="SP266281"/>
    <w:basedOn w:val="Default"/>
    <w:next w:val="Default"/>
    <w:uiPriority w:val="99"/>
    <w:rsid w:val="009D25F3"/>
    <w:rPr>
      <w:rFonts w:ascii="Times New Roman" w:hAnsi="Times New Roman" w:cs="Times New Roman"/>
      <w:color w:val="auto"/>
    </w:rPr>
  </w:style>
  <w:style w:type="character" w:customStyle="1" w:styleId="SC1512">
    <w:name w:val="SC1512"/>
    <w:uiPriority w:val="99"/>
    <w:rsid w:val="009D25F3"/>
    <w:rPr>
      <w:color w:val="000000"/>
      <w:sz w:val="20"/>
      <w:szCs w:val="20"/>
    </w:rPr>
  </w:style>
  <w:style w:type="character" w:customStyle="1" w:styleId="A2">
    <w:name w:val="A2"/>
    <w:uiPriority w:val="99"/>
    <w:rsid w:val="00956AFD"/>
    <w:rPr>
      <w:rFonts w:cs="Excelsior"/>
      <w:color w:val="000000"/>
      <w:sz w:val="19"/>
      <w:szCs w:val="19"/>
    </w:rPr>
  </w:style>
  <w:style w:type="table" w:customStyle="1" w:styleId="TableGrid1">
    <w:name w:val="Table Grid1"/>
    <w:basedOn w:val="TableNormal"/>
    <w:next w:val="TableGrid"/>
    <w:uiPriority w:val="59"/>
    <w:rsid w:val="00E4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E0D47"/>
  </w:style>
  <w:style w:type="character" w:styleId="Emphasis">
    <w:name w:val="Emphasis"/>
    <w:uiPriority w:val="20"/>
    <w:qFormat/>
    <w:rsid w:val="00BF4D5F"/>
    <w:rPr>
      <w:i/>
      <w:iCs/>
    </w:rPr>
  </w:style>
  <w:style w:type="paragraph" w:customStyle="1" w:styleId="Noblisbodytext">
    <w:name w:val="Noblis body text"/>
    <w:basedOn w:val="BodyText"/>
    <w:link w:val="NoblisbodytextChar"/>
    <w:rsid w:val="00BF4D5F"/>
    <w:rPr>
      <w:rFonts w:ascii="Times New Roman" w:eastAsia="Times New Roman" w:hAnsi="Times New Roman" w:cs="Times New Roman"/>
      <w:sz w:val="24"/>
      <w:szCs w:val="24"/>
    </w:rPr>
  </w:style>
  <w:style w:type="character" w:customStyle="1" w:styleId="NoblisbodytextChar">
    <w:name w:val="Noblis body text Char"/>
    <w:link w:val="Noblisbodytext"/>
    <w:rsid w:val="00BF4D5F"/>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F4D5F"/>
    <w:pPr>
      <w:spacing w:after="120"/>
    </w:pPr>
  </w:style>
  <w:style w:type="character" w:customStyle="1" w:styleId="BodyTextChar">
    <w:name w:val="Body Text Char"/>
    <w:basedOn w:val="DefaultParagraphFont"/>
    <w:link w:val="BodyText"/>
    <w:rsid w:val="00BF4D5F"/>
    <w:rPr>
      <w:rFonts w:ascii="Arial" w:hAnsi="Arial"/>
    </w:rPr>
  </w:style>
  <w:style w:type="paragraph" w:customStyle="1" w:styleId="Noblisbullet1">
    <w:name w:val="Noblis bullet 1"/>
    <w:basedOn w:val="Normal"/>
    <w:rsid w:val="00BF4D5F"/>
    <w:pPr>
      <w:numPr>
        <w:numId w:val="42"/>
      </w:numPr>
      <w:spacing w:after="120"/>
    </w:pPr>
    <w:rPr>
      <w:rFonts w:ascii="Times New Roman" w:eastAsia="Times New Roman" w:hAnsi="Times New Roman" w:cs="Times New Roman"/>
      <w:sz w:val="24"/>
      <w:szCs w:val="24"/>
    </w:rPr>
  </w:style>
  <w:style w:type="paragraph" w:customStyle="1" w:styleId="Noblisbullet2">
    <w:name w:val="Noblis bullet 2"/>
    <w:basedOn w:val="Normal"/>
    <w:rsid w:val="00BF4D5F"/>
    <w:pPr>
      <w:numPr>
        <w:ilvl w:val="1"/>
        <w:numId w:val="42"/>
      </w:numPr>
      <w:tabs>
        <w:tab w:val="left" w:pos="720"/>
      </w:tabs>
      <w:spacing w:after="60"/>
    </w:pPr>
    <w:rPr>
      <w:rFonts w:ascii="Times New Roman" w:eastAsia="Times New Roman" w:hAnsi="Times New Roman" w:cs="Times New Roman"/>
      <w:sz w:val="24"/>
      <w:szCs w:val="24"/>
    </w:rPr>
  </w:style>
  <w:style w:type="numbering" w:styleId="1ai">
    <w:name w:val="Outline List 1"/>
    <w:basedOn w:val="NoList"/>
    <w:semiHidden/>
    <w:rsid w:val="00BF4D5F"/>
    <w:pPr>
      <w:numPr>
        <w:numId w:val="41"/>
      </w:numPr>
    </w:pPr>
  </w:style>
  <w:style w:type="paragraph" w:customStyle="1" w:styleId="NoblisHeading2">
    <w:name w:val="Noblis Heading 2"/>
    <w:basedOn w:val="Normal"/>
    <w:next w:val="Noblisbodytext"/>
    <w:rsid w:val="00BF4D5F"/>
    <w:pPr>
      <w:keepNext/>
      <w:tabs>
        <w:tab w:val="num" w:pos="666"/>
        <w:tab w:val="left" w:pos="720"/>
      </w:tabs>
      <w:spacing w:before="180" w:after="60"/>
      <w:ind w:left="576" w:hanging="576"/>
    </w:pPr>
    <w:rPr>
      <w:rFonts w:eastAsia="Times New Roman" w:cs="Times New Roman"/>
      <w:b/>
      <w:color w:val="42637A"/>
      <w:sz w:val="28"/>
      <w:szCs w:val="24"/>
    </w:rPr>
  </w:style>
  <w:style w:type="paragraph" w:customStyle="1" w:styleId="NoblisHeading3">
    <w:name w:val="Noblis Heading 3"/>
    <w:basedOn w:val="Normal"/>
    <w:next w:val="Noblisbodytext"/>
    <w:rsid w:val="00BF4D5F"/>
    <w:pPr>
      <w:keepNext/>
      <w:tabs>
        <w:tab w:val="num" w:pos="720"/>
      </w:tabs>
      <w:spacing w:before="120" w:after="60"/>
      <w:ind w:left="792" w:hanging="792"/>
    </w:pPr>
    <w:rPr>
      <w:rFonts w:ascii="Arial Bold" w:eastAsia="Times New Roman" w:hAnsi="Arial Bold" w:cs="Times New Roman"/>
      <w:b/>
      <w:color w:val="42637A"/>
      <w:sz w:val="26"/>
      <w:szCs w:val="24"/>
    </w:rPr>
  </w:style>
  <w:style w:type="paragraph" w:customStyle="1" w:styleId="NoblisHeading4">
    <w:name w:val="Noblis Heading 4"/>
    <w:basedOn w:val="Normal"/>
    <w:next w:val="Noblisbodytext"/>
    <w:rsid w:val="00BF4D5F"/>
    <w:pPr>
      <w:keepNext/>
      <w:tabs>
        <w:tab w:val="left" w:pos="936"/>
        <w:tab w:val="num" w:pos="1800"/>
      </w:tabs>
      <w:spacing w:before="60" w:after="60"/>
      <w:ind w:left="936" w:hanging="936"/>
    </w:pPr>
    <w:rPr>
      <w:rFonts w:eastAsia="Times New Roman" w:cs="Times New Roman"/>
      <w:b/>
      <w:bCs/>
      <w:color w:val="42637A"/>
      <w:sz w:val="24"/>
      <w:szCs w:val="24"/>
    </w:rPr>
  </w:style>
  <w:style w:type="paragraph" w:customStyle="1" w:styleId="NoblisTableCaption">
    <w:name w:val="Noblis Table Caption"/>
    <w:basedOn w:val="Caption"/>
    <w:rsid w:val="00BF4D5F"/>
    <w:pPr>
      <w:keepNext/>
      <w:spacing w:before="120" w:after="120"/>
    </w:pPr>
    <w:rPr>
      <w:rFonts w:eastAsia="Times New Roman" w:cs="Arial"/>
      <w:color w:val="42637A"/>
      <w:sz w:val="22"/>
      <w:szCs w:val="20"/>
    </w:rPr>
  </w:style>
  <w:style w:type="paragraph" w:customStyle="1" w:styleId="Noblisbullet3">
    <w:name w:val="Noblis bullet 3"/>
    <w:basedOn w:val="Normal"/>
    <w:rsid w:val="00BF4D5F"/>
    <w:pPr>
      <w:numPr>
        <w:ilvl w:val="2"/>
        <w:numId w:val="42"/>
      </w:numPr>
      <w:tabs>
        <w:tab w:val="left" w:pos="1080"/>
      </w:tabs>
    </w:pPr>
    <w:rPr>
      <w:rFonts w:ascii="Times New Roman" w:eastAsia="Times New Roman" w:hAnsi="Times New Roman" w:cs="Times New Roman"/>
      <w:sz w:val="24"/>
      <w:szCs w:val="24"/>
    </w:rPr>
  </w:style>
  <w:style w:type="paragraph" w:customStyle="1" w:styleId="NoblisTableText">
    <w:name w:val="Noblis Table Text"/>
    <w:basedOn w:val="BodyText"/>
    <w:rsid w:val="00BF4D5F"/>
    <w:pPr>
      <w:tabs>
        <w:tab w:val="left" w:pos="360"/>
      </w:tabs>
      <w:spacing w:before="20" w:after="20"/>
      <w:ind w:left="360" w:hanging="360"/>
    </w:pPr>
    <w:rPr>
      <w:rFonts w:ascii="Arial Narrow" w:eastAsia="Times New Roman" w:hAnsi="Arial Narrow" w:cs="Arial Narrow"/>
      <w:sz w:val="20"/>
      <w:szCs w:val="18"/>
    </w:rPr>
  </w:style>
  <w:style w:type="paragraph" w:customStyle="1" w:styleId="NoblisAppendixLevel2">
    <w:name w:val="Noblis Appendix Level 2"/>
    <w:next w:val="Noblisbodytext"/>
    <w:qFormat/>
    <w:rsid w:val="00BF4D5F"/>
    <w:pPr>
      <w:keepNext/>
      <w:tabs>
        <w:tab w:val="num" w:pos="1152"/>
      </w:tabs>
      <w:spacing w:before="180" w:after="30" w:line="240" w:lineRule="auto"/>
      <w:ind w:left="1152" w:hanging="1152"/>
    </w:pPr>
    <w:rPr>
      <w:rFonts w:ascii="Arial" w:eastAsia="Times New Roman" w:hAnsi="Arial" w:cs="Times New Roman"/>
      <w:b/>
      <w:color w:val="42637A"/>
      <w:sz w:val="28"/>
      <w:szCs w:val="32"/>
    </w:rPr>
  </w:style>
  <w:style w:type="paragraph" w:customStyle="1" w:styleId="NoblisAppendixLevel3">
    <w:name w:val="Noblis Appendix Level 3"/>
    <w:next w:val="Noblisbodytext"/>
    <w:qFormat/>
    <w:rsid w:val="00BF4D5F"/>
    <w:pPr>
      <w:keepNext/>
      <w:tabs>
        <w:tab w:val="num" w:pos="1296"/>
      </w:tabs>
      <w:spacing w:before="120" w:after="30" w:line="240" w:lineRule="auto"/>
      <w:ind w:left="1296" w:hanging="1296"/>
    </w:pPr>
    <w:rPr>
      <w:rFonts w:ascii="Arial" w:eastAsia="Times New Roman" w:hAnsi="Arial" w:cs="Times New Roman"/>
      <w:b/>
      <w:color w:val="42637A"/>
      <w:sz w:val="26"/>
      <w:szCs w:val="32"/>
    </w:rPr>
  </w:style>
  <w:style w:type="paragraph" w:customStyle="1" w:styleId="NoblisAppendixLevel4">
    <w:name w:val="Noblis Appendix Level 4"/>
    <w:next w:val="Noblisbodytext"/>
    <w:qFormat/>
    <w:rsid w:val="00BF4D5F"/>
    <w:pPr>
      <w:keepNext/>
      <w:tabs>
        <w:tab w:val="num" w:pos="1440"/>
      </w:tabs>
      <w:spacing w:before="60" w:after="30" w:line="240" w:lineRule="auto"/>
      <w:ind w:left="1440" w:hanging="1440"/>
    </w:pPr>
    <w:rPr>
      <w:rFonts w:ascii="Arial" w:eastAsia="Times New Roman" w:hAnsi="Arial" w:cs="Times New Roman"/>
      <w:b/>
      <w:color w:val="42637A"/>
      <w:sz w:val="24"/>
      <w:szCs w:val="24"/>
    </w:rPr>
  </w:style>
  <w:style w:type="paragraph" w:customStyle="1" w:styleId="Abstract">
    <w:name w:val="Abstract"/>
    <w:basedOn w:val="Normal"/>
    <w:semiHidden/>
    <w:rsid w:val="00124D22"/>
    <w:pPr>
      <w:spacing w:before="115" w:line="260" w:lineRule="atLeast"/>
    </w:pPr>
    <w:rPr>
      <w:rFonts w:ascii="Helvetica" w:eastAsia="Times New Roman" w:hAnsi="Helvetica" w:cs="Times New Roman"/>
      <w:b/>
      <w:sz w:val="20"/>
      <w:szCs w:val="20"/>
    </w:rPr>
  </w:style>
  <w:style w:type="paragraph" w:customStyle="1" w:styleId="text">
    <w:name w:val="text"/>
    <w:basedOn w:val="Normal"/>
    <w:semiHidden/>
    <w:rsid w:val="00124D22"/>
    <w:pPr>
      <w:spacing w:after="140"/>
      <w:ind w:firstLine="360"/>
    </w:pPr>
    <w:rPr>
      <w:rFonts w:ascii="Times New Roman" w:eastAsia="Times New Roman" w:hAnsi="Times New Roman" w:cs="Times New Roman"/>
      <w:sz w:val="24"/>
      <w:szCs w:val="24"/>
    </w:rPr>
  </w:style>
  <w:style w:type="paragraph" w:customStyle="1" w:styleId="AbstractHere">
    <w:name w:val="AbstractHere"/>
    <w:basedOn w:val="Normal"/>
    <w:next w:val="Normal"/>
    <w:semiHidden/>
    <w:rsid w:val="00124D22"/>
    <w:pPr>
      <w:spacing w:before="144" w:line="259" w:lineRule="exact"/>
      <w:ind w:firstLine="259"/>
    </w:pPr>
    <w:rPr>
      <w:rFonts w:ascii="Times New Roman" w:eastAsia="Times New Roman" w:hAnsi="Times New Roman" w:cs="Times New Roman"/>
      <w:sz w:val="24"/>
      <w:szCs w:val="20"/>
    </w:rPr>
  </w:style>
  <w:style w:type="paragraph" w:customStyle="1" w:styleId="AbstractHereSucceed">
    <w:name w:val="AbstractHere Succeed"/>
    <w:basedOn w:val="AbstractHere"/>
    <w:semiHidden/>
    <w:rsid w:val="00124D22"/>
    <w:pPr>
      <w:spacing w:before="0"/>
    </w:pPr>
  </w:style>
  <w:style w:type="paragraph" w:customStyle="1" w:styleId="NoblisTableSubheading">
    <w:name w:val="Noblis Table Subheading"/>
    <w:basedOn w:val="NoblisTableText"/>
    <w:rsid w:val="00124D22"/>
    <w:pPr>
      <w:shd w:val="clear" w:color="auto" w:fill="DADC82"/>
      <w:spacing w:before="0" w:after="0"/>
      <w:ind w:left="-86" w:right="-86" w:firstLine="72"/>
    </w:pPr>
    <w:rPr>
      <w:b/>
      <w:color w:val="334D5F"/>
    </w:rPr>
  </w:style>
  <w:style w:type="paragraph" w:customStyle="1" w:styleId="AppendixHeader">
    <w:name w:val="Appendix Header"/>
    <w:basedOn w:val="Heading1"/>
    <w:semiHidden/>
    <w:rsid w:val="00124D22"/>
    <w:pPr>
      <w:keepLines w:val="0"/>
      <w:numPr>
        <w:numId w:val="0"/>
      </w:numPr>
      <w:spacing w:after="60"/>
      <w:outlineLvl w:val="9"/>
    </w:pPr>
    <w:rPr>
      <w:rFonts w:ascii="Arial" w:eastAsia="Times New Roman" w:hAnsi="Arial" w:cs="Times New Roman"/>
      <w:color w:val="42637A"/>
      <w:sz w:val="32"/>
      <w:szCs w:val="24"/>
      <w:lang w:val="x-none" w:eastAsia="x-none"/>
    </w:rPr>
  </w:style>
  <w:style w:type="paragraph" w:customStyle="1" w:styleId="AppendixLevel1">
    <w:name w:val="Appendix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2">
    <w:name w:val="Appendix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3">
    <w:name w:val="Appendix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Approvedfor">
    <w:name w:val="Approved for"/>
    <w:basedOn w:val="Normal"/>
    <w:semiHidden/>
    <w:rsid w:val="00124D22"/>
    <w:pPr>
      <w:spacing w:before="432" w:line="260" w:lineRule="atLeast"/>
      <w:ind w:right="14"/>
    </w:pPr>
    <w:rPr>
      <w:rFonts w:ascii="Helvetica" w:eastAsia="Times New Roman" w:hAnsi="Helvetica" w:cs="Times New Roman"/>
      <w:b/>
      <w:sz w:val="20"/>
      <w:szCs w:val="20"/>
    </w:rPr>
  </w:style>
  <w:style w:type="paragraph" w:customStyle="1" w:styleId="ApprovedByHere">
    <w:name w:val="ApprovedByHere"/>
    <w:basedOn w:val="Normal"/>
    <w:semiHidden/>
    <w:rsid w:val="00124D22"/>
    <w:pPr>
      <w:spacing w:line="260" w:lineRule="atLeast"/>
      <w:ind w:right="274" w:firstLine="259"/>
    </w:pPr>
    <w:rPr>
      <w:rFonts w:ascii="Times New Roman" w:eastAsia="Times New Roman" w:hAnsi="Times New Roman" w:cs="Times New Roman"/>
      <w:sz w:val="24"/>
      <w:szCs w:val="20"/>
    </w:rPr>
  </w:style>
  <w:style w:type="paragraph" w:customStyle="1" w:styleId="ArmyStatement">
    <w:name w:val="Army Statement"/>
    <w:basedOn w:val="Normal"/>
    <w:semiHidden/>
    <w:rsid w:val="00124D22"/>
    <w:pPr>
      <w:spacing w:before="300" w:line="260" w:lineRule="atLeast"/>
    </w:pPr>
    <w:rPr>
      <w:rFonts w:ascii="Helvetica" w:eastAsia="Times New Roman" w:hAnsi="Helvetica" w:cs="Times New Roman"/>
      <w:sz w:val="18"/>
      <w:szCs w:val="20"/>
    </w:rPr>
  </w:style>
  <w:style w:type="paragraph" w:customStyle="1" w:styleId="Pre-PrintedText">
    <w:name w:val="Pre-Printed Text"/>
    <w:basedOn w:val="Normal"/>
    <w:semiHidden/>
    <w:rsid w:val="00124D22"/>
    <w:pPr>
      <w:spacing w:line="260" w:lineRule="atLeast"/>
    </w:pPr>
    <w:rPr>
      <w:rFonts w:eastAsia="Times New Roman" w:cs="Times New Roman"/>
      <w:sz w:val="16"/>
      <w:szCs w:val="20"/>
    </w:rPr>
  </w:style>
  <w:style w:type="paragraph" w:customStyle="1" w:styleId="PubDate">
    <w:name w:val="PubDate"/>
    <w:basedOn w:val="Pre-PrintedText"/>
    <w:semiHidden/>
    <w:rsid w:val="00124D22"/>
    <w:pPr>
      <w:spacing w:before="200"/>
    </w:pPr>
    <w:rPr>
      <w:b/>
      <w:sz w:val="28"/>
    </w:rPr>
  </w:style>
  <w:style w:type="paragraph" w:customStyle="1" w:styleId="Author">
    <w:name w:val="Author"/>
    <w:basedOn w:val="PubDate"/>
    <w:semiHidden/>
    <w:rsid w:val="00124D22"/>
    <w:pPr>
      <w:spacing w:before="60"/>
    </w:pPr>
    <w:rPr>
      <w:b w:val="0"/>
      <w:sz w:val="24"/>
    </w:rPr>
  </w:style>
  <w:style w:type="paragraph" w:customStyle="1" w:styleId="AuthorEmpNo">
    <w:name w:val="Author/Emp. No"/>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Author0">
    <w:name w:val="Author:"/>
    <w:basedOn w:val="Normal"/>
    <w:semiHidden/>
    <w:rsid w:val="00124D22"/>
    <w:pPr>
      <w:spacing w:before="43" w:after="274" w:line="260" w:lineRule="atLeast"/>
    </w:pPr>
    <w:rPr>
      <w:rFonts w:ascii="Helvetica" w:eastAsia="Times New Roman" w:hAnsi="Helvetica" w:cs="Times New Roman"/>
      <w:b/>
      <w:sz w:val="20"/>
      <w:szCs w:val="20"/>
    </w:rPr>
  </w:style>
  <w:style w:type="paragraph" w:customStyle="1" w:styleId="AuthorNameHere">
    <w:name w:val="AuthorName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AuthorNameHereSucce">
    <w:name w:val="AuthorNameHere Succe"/>
    <w:basedOn w:val="AuthorNameHere"/>
    <w:semiHidden/>
    <w:rsid w:val="00124D22"/>
    <w:pPr>
      <w:spacing w:before="0"/>
    </w:pPr>
  </w:style>
  <w:style w:type="paragraph" w:customStyle="1" w:styleId="NoblisBackMatterHeader">
    <w:name w:val="Noblis Back Matter Header"/>
    <w:basedOn w:val="NoblisFrontMatterHeader"/>
    <w:next w:val="Noblisbodytext"/>
    <w:link w:val="NoblisBackMatterHeaderChar"/>
    <w:rsid w:val="00124D22"/>
  </w:style>
  <w:style w:type="paragraph" w:customStyle="1" w:styleId="Bibliog">
    <w:name w:val="Bibliog"/>
    <w:basedOn w:val="Normal"/>
    <w:semiHidden/>
    <w:rsid w:val="00124D22"/>
    <w:pPr>
      <w:tabs>
        <w:tab w:val="left" w:pos="540"/>
      </w:tabs>
      <w:spacing w:after="140" w:line="280" w:lineRule="atLeast"/>
      <w:ind w:left="547" w:hanging="547"/>
    </w:pPr>
    <w:rPr>
      <w:rFonts w:ascii="Times New Roman" w:eastAsia="Times New Roman" w:hAnsi="Times New Roman" w:cs="Times New Roman"/>
      <w:sz w:val="24"/>
      <w:szCs w:val="20"/>
    </w:rPr>
  </w:style>
  <w:style w:type="paragraph" w:customStyle="1" w:styleId="CenterName">
    <w:name w:val="CenterName"/>
    <w:basedOn w:val="Pre-PrintedText"/>
    <w:semiHidden/>
    <w:rsid w:val="00124D22"/>
    <w:pPr>
      <w:spacing w:line="240" w:lineRule="exact"/>
    </w:pPr>
    <w:rPr>
      <w:b/>
    </w:rPr>
  </w:style>
  <w:style w:type="paragraph" w:customStyle="1" w:styleId="CenterNameSucceedin">
    <w:name w:val="CenterName Succeedin"/>
    <w:basedOn w:val="CenterName"/>
    <w:semiHidden/>
    <w:rsid w:val="00124D22"/>
    <w:pPr>
      <w:spacing w:line="240" w:lineRule="auto"/>
    </w:pPr>
    <w:rPr>
      <w:b w:val="0"/>
      <w:sz w:val="18"/>
    </w:rPr>
  </w:style>
  <w:style w:type="paragraph" w:customStyle="1" w:styleId="ClassifiedBy">
    <w:name w:val="Classified By"/>
    <w:basedOn w:val="Pre-PrintedText"/>
    <w:semiHidden/>
    <w:rsid w:val="00124D22"/>
    <w:pPr>
      <w:spacing w:line="180" w:lineRule="exact"/>
      <w:ind w:right="-108"/>
    </w:pPr>
    <w:rPr>
      <w:b/>
    </w:rPr>
  </w:style>
  <w:style w:type="paragraph" w:customStyle="1" w:styleId="MCF">
    <w:name w:val="MCF"/>
    <w:basedOn w:val="Footer"/>
    <w:semiHidden/>
    <w:rsid w:val="00124D22"/>
    <w:pPr>
      <w:tabs>
        <w:tab w:val="clear" w:pos="4680"/>
        <w:tab w:val="clear" w:pos="9360"/>
        <w:tab w:val="center" w:pos="4320"/>
        <w:tab w:val="right" w:pos="8640"/>
      </w:tabs>
      <w:spacing w:before="240" w:line="260" w:lineRule="atLeast"/>
    </w:pPr>
    <w:rPr>
      <w:rFonts w:ascii="Helvetica" w:eastAsia="Times New Roman" w:hAnsi="Helvetica" w:cs="Times New Roman"/>
      <w:sz w:val="18"/>
      <w:szCs w:val="20"/>
      <w:lang w:val="x-none" w:eastAsia="x-none"/>
    </w:rPr>
  </w:style>
  <w:style w:type="paragraph" w:customStyle="1" w:styleId="ClassifiedFooter">
    <w:name w:val="Classified Footer"/>
    <w:basedOn w:val="MCF"/>
    <w:semiHidden/>
    <w:rsid w:val="00124D22"/>
    <w:pPr>
      <w:tabs>
        <w:tab w:val="clear" w:pos="4320"/>
      </w:tabs>
      <w:spacing w:before="120"/>
      <w:jc w:val="right"/>
    </w:pPr>
    <w:rPr>
      <w:b/>
      <w:caps/>
      <w:sz w:val="36"/>
    </w:rPr>
  </w:style>
  <w:style w:type="paragraph" w:customStyle="1" w:styleId="ClassifiedHeader">
    <w:name w:val="Classified Header"/>
    <w:basedOn w:val="Header"/>
    <w:semiHidden/>
    <w:rsid w:val="00124D22"/>
    <w:pPr>
      <w:tabs>
        <w:tab w:val="clear" w:pos="4680"/>
        <w:tab w:val="clear" w:pos="9360"/>
      </w:tabs>
      <w:spacing w:line="260" w:lineRule="atLeast"/>
      <w:jc w:val="right"/>
    </w:pPr>
    <w:rPr>
      <w:rFonts w:ascii="Helvetica" w:eastAsia="Times New Roman" w:hAnsi="Helvetica" w:cs="Times New Roman"/>
      <w:b/>
      <w:caps/>
      <w:sz w:val="36"/>
      <w:szCs w:val="20"/>
      <w:lang w:val="x-none" w:eastAsia="x-none"/>
    </w:rPr>
  </w:style>
  <w:style w:type="paragraph" w:customStyle="1" w:styleId="ClassifiedByHere">
    <w:name w:val="ClassifiedBy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figuration">
    <w:name w:val="Configuration"/>
    <w:basedOn w:val="Normal"/>
    <w:semiHidden/>
    <w:rsid w:val="00124D22"/>
    <w:pPr>
      <w:spacing w:line="260" w:lineRule="atLeast"/>
    </w:pPr>
    <w:rPr>
      <w:rFonts w:ascii="Times New Roman" w:eastAsia="Times New Roman" w:hAnsi="Times New Roman" w:cs="Times New Roman"/>
      <w:sz w:val="8"/>
      <w:szCs w:val="20"/>
    </w:rPr>
  </w:style>
  <w:style w:type="paragraph" w:customStyle="1" w:styleId="ProjectNo">
    <w:name w:val="ProjectNo."/>
    <w:basedOn w:val="Normal"/>
    <w:semiHidden/>
    <w:rsid w:val="00124D22"/>
    <w:pPr>
      <w:spacing w:before="14" w:line="260" w:lineRule="atLeast"/>
    </w:pPr>
    <w:rPr>
      <w:rFonts w:ascii="Helvetica" w:eastAsia="Times New Roman" w:hAnsi="Helvetica" w:cs="Times New Roman"/>
      <w:b/>
      <w:sz w:val="20"/>
      <w:szCs w:val="20"/>
    </w:rPr>
  </w:style>
  <w:style w:type="paragraph" w:customStyle="1" w:styleId="ContractNo">
    <w:name w:val="Contract No."/>
    <w:basedOn w:val="ProjectNo"/>
    <w:semiHidden/>
    <w:rsid w:val="00124D22"/>
    <w:pPr>
      <w:spacing w:before="216"/>
    </w:pPr>
  </w:style>
  <w:style w:type="paragraph" w:customStyle="1" w:styleId="LabelSponsor">
    <w:name w:val="Label Sponsor"/>
    <w:basedOn w:val="Pre-PrintedText"/>
    <w:semiHidden/>
    <w:rsid w:val="00124D22"/>
    <w:pPr>
      <w:spacing w:line="180" w:lineRule="exact"/>
      <w:ind w:left="-14" w:right="-115"/>
    </w:pPr>
    <w:rPr>
      <w:b/>
    </w:rPr>
  </w:style>
  <w:style w:type="paragraph" w:customStyle="1" w:styleId="Sponsor">
    <w:name w:val="Sponsor"/>
    <w:basedOn w:val="LabelSponsor"/>
    <w:semiHidden/>
    <w:rsid w:val="00124D22"/>
    <w:rPr>
      <w:b w:val="0"/>
    </w:rPr>
  </w:style>
  <w:style w:type="paragraph" w:customStyle="1" w:styleId="ContractNumber">
    <w:name w:val="Contract Number"/>
    <w:basedOn w:val="Sponsor"/>
    <w:semiHidden/>
    <w:rsid w:val="00124D22"/>
  </w:style>
  <w:style w:type="paragraph" w:customStyle="1" w:styleId="ProjectNoHere">
    <w:name w:val="ProjectNo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tractNoHere">
    <w:name w:val="ContractNoHere"/>
    <w:basedOn w:val="ProjectNoHere"/>
    <w:semiHidden/>
    <w:rsid w:val="00124D22"/>
    <w:pPr>
      <w:spacing w:before="216"/>
    </w:pPr>
  </w:style>
  <w:style w:type="paragraph" w:customStyle="1" w:styleId="ControlledDistribution">
    <w:name w:val="Controlled Distribution"/>
    <w:basedOn w:val="Pre-PrintedText"/>
    <w:semiHidden/>
    <w:rsid w:val="00124D22"/>
    <w:pPr>
      <w:spacing w:before="60" w:after="60" w:line="280" w:lineRule="atLeast"/>
    </w:pPr>
    <w:rPr>
      <w:b/>
      <w:sz w:val="24"/>
    </w:rPr>
  </w:style>
  <w:style w:type="paragraph" w:customStyle="1" w:styleId="ControlledDistributi">
    <w:name w:val="ControlledDistributi"/>
    <w:basedOn w:val="Normal"/>
    <w:semiHidden/>
    <w:rsid w:val="00124D22"/>
    <w:pPr>
      <w:spacing w:before="300" w:after="800" w:line="260" w:lineRule="atLeast"/>
      <w:jc w:val="right"/>
    </w:pPr>
    <w:rPr>
      <w:rFonts w:ascii="Helvetica" w:eastAsia="Times New Roman" w:hAnsi="Helvetica" w:cs="Times New Roman"/>
      <w:b/>
      <w:caps/>
      <w:sz w:val="20"/>
      <w:szCs w:val="20"/>
    </w:rPr>
  </w:style>
  <w:style w:type="paragraph" w:customStyle="1" w:styleId="CopyNo">
    <w:name w:val="Copy No."/>
    <w:basedOn w:val="Normal"/>
    <w:semiHidden/>
    <w:rsid w:val="00124D22"/>
    <w:pPr>
      <w:spacing w:before="80" w:line="260" w:lineRule="atLeast"/>
    </w:pPr>
    <w:rPr>
      <w:rFonts w:ascii="Helvetica" w:eastAsia="Times New Roman" w:hAnsi="Helvetica" w:cs="Times New Roman"/>
      <w:b/>
      <w:sz w:val="20"/>
      <w:szCs w:val="20"/>
    </w:rPr>
  </w:style>
  <w:style w:type="paragraph" w:customStyle="1" w:styleId="Disclaimer">
    <w:name w:val="Disclaimer"/>
    <w:basedOn w:val="Pre-PrintedText"/>
    <w:semiHidden/>
    <w:rsid w:val="00124D22"/>
    <w:pPr>
      <w:spacing w:line="180" w:lineRule="exact"/>
    </w:pPr>
  </w:style>
  <w:style w:type="paragraph" w:customStyle="1" w:styleId="Copyright">
    <w:name w:val="Copyright"/>
    <w:basedOn w:val="Disclaimer"/>
    <w:semiHidden/>
    <w:rsid w:val="00124D22"/>
  </w:style>
  <w:style w:type="paragraph" w:customStyle="1" w:styleId="Date">
    <w:name w:val="Date:"/>
    <w:basedOn w:val="Normal"/>
    <w:semiHidden/>
    <w:rsid w:val="00124D22"/>
    <w:pPr>
      <w:spacing w:before="216" w:line="260" w:lineRule="atLeast"/>
    </w:pPr>
    <w:rPr>
      <w:rFonts w:ascii="Helvetica" w:eastAsia="Times New Roman" w:hAnsi="Helvetica" w:cs="Times New Roman"/>
      <w:b/>
      <w:sz w:val="20"/>
      <w:szCs w:val="20"/>
    </w:rPr>
  </w:style>
  <w:style w:type="paragraph" w:customStyle="1" w:styleId="DateHere">
    <w:name w:val="DateHere"/>
    <w:basedOn w:val="Normal"/>
    <w:semiHidden/>
    <w:rsid w:val="00124D22"/>
    <w:pPr>
      <w:spacing w:before="216" w:line="260" w:lineRule="atLeast"/>
    </w:pPr>
    <w:rPr>
      <w:rFonts w:ascii="Times New Roman" w:eastAsia="Times New Roman" w:hAnsi="Times New Roman" w:cs="Times New Roman"/>
      <w:sz w:val="24"/>
      <w:szCs w:val="20"/>
    </w:rPr>
  </w:style>
  <w:style w:type="paragraph" w:customStyle="1" w:styleId="DeclassifiedOn">
    <w:name w:val="Declassified On"/>
    <w:basedOn w:val="Pre-PrintedText"/>
    <w:semiHidden/>
    <w:rsid w:val="00124D22"/>
    <w:pPr>
      <w:spacing w:line="180" w:lineRule="exact"/>
      <w:ind w:right="72"/>
    </w:pPr>
  </w:style>
  <w:style w:type="paragraph" w:customStyle="1" w:styleId="Declassifyon">
    <w:name w:val="Declassify on"/>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classifyHere">
    <w:name w:val="Declassify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LabelDeptNo">
    <w:name w:val="Label Dept No."/>
    <w:basedOn w:val="Pre-PrintedText"/>
    <w:semiHidden/>
    <w:rsid w:val="00124D22"/>
    <w:pPr>
      <w:spacing w:line="180" w:lineRule="exact"/>
      <w:ind w:left="-18" w:right="-108"/>
    </w:pPr>
    <w:rPr>
      <w:b/>
    </w:rPr>
  </w:style>
  <w:style w:type="paragraph" w:customStyle="1" w:styleId="DepartmentNumber">
    <w:name w:val="Department Number"/>
    <w:basedOn w:val="LabelDeptNo"/>
    <w:semiHidden/>
    <w:rsid w:val="00124D22"/>
    <w:rPr>
      <w:b w:val="0"/>
    </w:rPr>
  </w:style>
  <w:style w:type="paragraph" w:customStyle="1" w:styleId="Dept">
    <w:name w:val="Dept."/>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ptHere">
    <w:name w:val="Dept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DisributionList">
    <w:name w:val="Disribution List"/>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Header">
    <w:name w:val="Distribu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ibutionList">
    <w:name w:val="Distribution List"/>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List2">
    <w:name w:val="Distribution List2"/>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List1">
    <w:name w:val="Distribution List1"/>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Stateme">
    <w:name w:val="Distribution Stateme"/>
    <w:basedOn w:val="Normal"/>
    <w:semiHidden/>
    <w:rsid w:val="00124D22"/>
    <w:pPr>
      <w:spacing w:before="130" w:after="101" w:line="260" w:lineRule="atLeast"/>
      <w:ind w:left="187" w:right="202"/>
      <w:jc w:val="center"/>
    </w:pPr>
    <w:rPr>
      <w:rFonts w:ascii="Helvetica" w:eastAsia="Times New Roman" w:hAnsi="Helvetica" w:cs="Times New Roman"/>
      <w:sz w:val="16"/>
      <w:szCs w:val="20"/>
    </w:rPr>
  </w:style>
  <w:style w:type="paragraph" w:customStyle="1" w:styleId="DistributionHeader0">
    <w:name w:val="Distribution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ubtionHeader">
    <w:name w:val="Distrub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DocTitle">
    <w:name w:val="Doc Title"/>
    <w:basedOn w:val="Pre-PrintedText"/>
    <w:semiHidden/>
    <w:rsid w:val="00124D22"/>
    <w:rPr>
      <w:b/>
      <w:sz w:val="40"/>
    </w:rPr>
  </w:style>
  <w:style w:type="paragraph" w:customStyle="1" w:styleId="DocumentType">
    <w:name w:val="Document Type"/>
    <w:basedOn w:val="Pre-PrintedText"/>
    <w:semiHidden/>
    <w:rsid w:val="00124D22"/>
    <w:pPr>
      <w:spacing w:before="60" w:after="60" w:line="280" w:lineRule="exact"/>
    </w:pPr>
    <w:rPr>
      <w:caps/>
      <w:spacing w:val="20"/>
      <w:sz w:val="20"/>
    </w:rPr>
  </w:style>
  <w:style w:type="paragraph" w:customStyle="1" w:styleId="LabelClassifiedBy">
    <w:name w:val="Label Classified By"/>
    <w:basedOn w:val="Pre-PrintedText"/>
    <w:semiHidden/>
    <w:rsid w:val="00124D22"/>
    <w:pPr>
      <w:spacing w:line="180" w:lineRule="exact"/>
      <w:ind w:left="-14"/>
    </w:pPr>
    <w:rPr>
      <w:b/>
    </w:rPr>
  </w:style>
  <w:style w:type="paragraph" w:customStyle="1" w:styleId="DowngradeDate">
    <w:name w:val="Downgrade Date"/>
    <w:basedOn w:val="LabelClassifiedBy"/>
    <w:semiHidden/>
    <w:rsid w:val="00124D22"/>
    <w:rPr>
      <w:b w:val="0"/>
    </w:rPr>
  </w:style>
  <w:style w:type="paragraph" w:customStyle="1" w:styleId="DowngradeTo">
    <w:name w:val="Downgrade To"/>
    <w:basedOn w:val="Pre-PrintedText"/>
    <w:semiHidden/>
    <w:rsid w:val="00124D22"/>
    <w:pPr>
      <w:spacing w:line="180" w:lineRule="exact"/>
      <w:ind w:right="-108"/>
    </w:pPr>
    <w:rPr>
      <w:b/>
    </w:rPr>
  </w:style>
  <w:style w:type="paragraph" w:customStyle="1" w:styleId="Equation">
    <w:name w:val="Equation"/>
    <w:basedOn w:val="Normal"/>
    <w:semiHidden/>
    <w:rsid w:val="00124D22"/>
    <w:pPr>
      <w:tabs>
        <w:tab w:val="center" w:pos="4320"/>
      </w:tabs>
      <w:spacing w:before="120" w:after="180" w:line="280" w:lineRule="atLeast"/>
    </w:pPr>
    <w:rPr>
      <w:rFonts w:ascii="Times New Roman" w:eastAsia="Times New Roman" w:hAnsi="Times New Roman" w:cs="Times New Roman"/>
      <w:position w:val="-8"/>
      <w:sz w:val="24"/>
      <w:szCs w:val="20"/>
    </w:rPr>
  </w:style>
  <w:style w:type="paragraph" w:customStyle="1" w:styleId="ExecSumLevel1">
    <w:name w:val="ExecSum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2">
    <w:name w:val="ExecSum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3">
    <w:name w:val="ExecSum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FigureTableTOC">
    <w:name w:val="Figure/Table/TOC"/>
    <w:basedOn w:val="Normal"/>
    <w:semiHidden/>
    <w:rsid w:val="00124D22"/>
    <w:pPr>
      <w:tabs>
        <w:tab w:val="right" w:pos="8910"/>
      </w:tabs>
      <w:spacing w:after="120" w:line="280" w:lineRule="atLeast"/>
      <w:ind w:left="360"/>
    </w:pPr>
    <w:rPr>
      <w:rFonts w:ascii="Times New Roman" w:eastAsia="Times New Roman" w:hAnsi="Times New Roman" w:cs="Times New Roman"/>
      <w:sz w:val="24"/>
      <w:szCs w:val="20"/>
    </w:rPr>
  </w:style>
  <w:style w:type="paragraph" w:customStyle="1" w:styleId="FooterClass">
    <w:name w:val="Footer Class"/>
    <w:basedOn w:val="Normal"/>
    <w:semiHidden/>
    <w:rsid w:val="00124D22"/>
    <w:pPr>
      <w:spacing w:line="260" w:lineRule="atLeast"/>
      <w:ind w:right="360"/>
      <w:jc w:val="center"/>
    </w:pPr>
    <w:rPr>
      <w:rFonts w:ascii="Times New Roman" w:eastAsia="Times New Roman" w:hAnsi="Times New Roman" w:cs="Times New Roman"/>
      <w:b/>
      <w:caps/>
      <w:spacing w:val="40"/>
      <w:sz w:val="56"/>
      <w:szCs w:val="20"/>
    </w:rPr>
  </w:style>
  <w:style w:type="paragraph" w:customStyle="1" w:styleId="FrntMatterHeadings">
    <w:name w:val="Frnt Matter Headings"/>
    <w:basedOn w:val="Normal"/>
    <w:next w:val="Normal"/>
    <w:semiHidden/>
    <w:rsid w:val="00124D22"/>
    <w:pPr>
      <w:tabs>
        <w:tab w:val="left" w:pos="360"/>
      </w:tabs>
      <w:spacing w:after="480" w:line="260" w:lineRule="auto"/>
      <w:ind w:right="29"/>
      <w:jc w:val="center"/>
    </w:pPr>
    <w:rPr>
      <w:rFonts w:ascii="Times New Roman" w:eastAsia="Times New Roman" w:hAnsi="Times New Roman" w:cs="Times New Roman"/>
      <w:b/>
      <w:sz w:val="24"/>
      <w:szCs w:val="20"/>
    </w:rPr>
  </w:style>
  <w:style w:type="paragraph" w:customStyle="1" w:styleId="NoblisFrontMatterHeader">
    <w:name w:val="Noblis Front Matter Header"/>
    <w:basedOn w:val="Heading1"/>
    <w:next w:val="Noblisbodytext"/>
    <w:link w:val="NoblisFrontMatterHeaderChar"/>
    <w:rsid w:val="00124D22"/>
    <w:pPr>
      <w:keepLines w:val="0"/>
      <w:numPr>
        <w:numId w:val="0"/>
      </w:numPr>
      <w:spacing w:after="240"/>
      <w:outlineLvl w:val="9"/>
    </w:pPr>
    <w:rPr>
      <w:rFonts w:ascii="Arial" w:eastAsia="Times New Roman" w:hAnsi="Arial" w:cs="Times New Roman"/>
      <w:color w:val="42637A"/>
      <w:sz w:val="32"/>
      <w:szCs w:val="32"/>
      <w:lang w:val="x-none" w:eastAsia="x-none"/>
    </w:rPr>
  </w:style>
  <w:style w:type="paragraph" w:customStyle="1" w:styleId="FrontMatterHeading">
    <w:name w:val="Front Matter Heading"/>
    <w:basedOn w:val="Normal"/>
    <w:next w:val="Normal"/>
    <w:semiHidden/>
    <w:rsid w:val="00124D22"/>
    <w:pPr>
      <w:tabs>
        <w:tab w:val="left" w:pos="360"/>
      </w:tabs>
      <w:spacing w:after="480" w:line="260" w:lineRule="atLeast"/>
      <w:ind w:right="29"/>
      <w:jc w:val="center"/>
    </w:pPr>
    <w:rPr>
      <w:rFonts w:ascii="Times New Roman" w:eastAsia="Times New Roman" w:hAnsi="Times New Roman" w:cs="Times New Roman"/>
      <w:b/>
      <w:sz w:val="24"/>
      <w:szCs w:val="20"/>
    </w:rPr>
  </w:style>
  <w:style w:type="paragraph" w:customStyle="1" w:styleId="FrontMatterHeading0">
    <w:name w:val="FrontMatter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lang w:val="x-none" w:eastAsia="x-none"/>
    </w:rPr>
  </w:style>
  <w:style w:type="paragraph" w:customStyle="1" w:styleId="Glossary">
    <w:name w:val="Glossary"/>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lossary1">
    <w:name w:val="Glossary1"/>
    <w:basedOn w:val="Normal"/>
    <w:semiHidden/>
    <w:rsid w:val="00124D22"/>
    <w:pPr>
      <w:tabs>
        <w:tab w:val="left" w:pos="360"/>
      </w:tabs>
      <w:spacing w:line="260" w:lineRule="atLeast"/>
      <w:ind w:left="1080" w:hanging="1080"/>
    </w:pPr>
    <w:rPr>
      <w:rFonts w:ascii="Times New Roman" w:eastAsia="Times New Roman" w:hAnsi="Times New Roman" w:cs="Times New Roman"/>
      <w:sz w:val="24"/>
      <w:szCs w:val="20"/>
    </w:rPr>
  </w:style>
  <w:style w:type="paragraph" w:customStyle="1" w:styleId="GlossaryLT">
    <w:name w:val="Glossary (L T)"/>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raphic">
    <w:name w:val="Graphic"/>
    <w:semiHidden/>
    <w:rsid w:val="00124D22"/>
    <w:pPr>
      <w:keepNext/>
      <w:spacing w:before="240" w:after="240" w:line="240" w:lineRule="auto"/>
      <w:jc w:val="center"/>
    </w:pPr>
    <w:rPr>
      <w:rFonts w:ascii="Times" w:eastAsia="Times New Roman" w:hAnsi="Times" w:cs="Times New Roman"/>
      <w:sz w:val="24"/>
      <w:szCs w:val="20"/>
    </w:rPr>
  </w:style>
  <w:style w:type="paragraph" w:customStyle="1" w:styleId="HeaderClass">
    <w:name w:val="Header Class"/>
    <w:basedOn w:val="Header"/>
    <w:semiHidden/>
    <w:rsid w:val="00124D22"/>
    <w:pPr>
      <w:tabs>
        <w:tab w:val="clear" w:pos="4680"/>
        <w:tab w:val="clear" w:pos="9360"/>
        <w:tab w:val="center" w:pos="4320"/>
        <w:tab w:val="right" w:pos="8640"/>
      </w:tabs>
      <w:spacing w:line="260" w:lineRule="atLeast"/>
      <w:jc w:val="center"/>
    </w:pPr>
    <w:rPr>
      <w:rFonts w:ascii="Times New Roman" w:eastAsia="Times New Roman" w:hAnsi="Times New Roman" w:cs="Times New Roman"/>
      <w:b/>
      <w:caps/>
      <w:spacing w:val="40"/>
      <w:sz w:val="56"/>
      <w:szCs w:val="20"/>
      <w:lang w:val="x-none" w:eastAsia="x-none"/>
    </w:rPr>
  </w:style>
  <w:style w:type="paragraph" w:styleId="Index1">
    <w:name w:val="index 1"/>
    <w:basedOn w:val="Normal"/>
    <w:next w:val="Normal"/>
    <w:semiHidden/>
    <w:rsid w:val="00124D22"/>
    <w:pPr>
      <w:spacing w:line="260" w:lineRule="atLeast"/>
    </w:pPr>
    <w:rPr>
      <w:rFonts w:ascii="Times New Roman" w:eastAsia="Times New Roman" w:hAnsi="Times New Roman" w:cs="Times New Roman"/>
      <w:sz w:val="24"/>
      <w:szCs w:val="20"/>
    </w:rPr>
  </w:style>
  <w:style w:type="paragraph" w:styleId="Index2">
    <w:name w:val="index 2"/>
    <w:basedOn w:val="Normal"/>
    <w:next w:val="Normal"/>
    <w:semiHidden/>
    <w:rsid w:val="00124D22"/>
    <w:pPr>
      <w:spacing w:line="260" w:lineRule="atLeast"/>
      <w:ind w:left="360"/>
    </w:pPr>
    <w:rPr>
      <w:rFonts w:ascii="Times New Roman" w:eastAsia="Times New Roman" w:hAnsi="Times New Roman" w:cs="Times New Roman"/>
      <w:sz w:val="24"/>
      <w:szCs w:val="20"/>
    </w:rPr>
  </w:style>
  <w:style w:type="paragraph" w:styleId="Index3">
    <w:name w:val="index 3"/>
    <w:basedOn w:val="Normal"/>
    <w:next w:val="Normal"/>
    <w:semiHidden/>
    <w:rsid w:val="00124D22"/>
    <w:pPr>
      <w:spacing w:line="260" w:lineRule="atLeast"/>
      <w:ind w:left="720"/>
    </w:pPr>
    <w:rPr>
      <w:rFonts w:ascii="Times New Roman" w:eastAsia="Times New Roman" w:hAnsi="Times New Roman" w:cs="Times New Roman"/>
      <w:sz w:val="24"/>
      <w:szCs w:val="20"/>
    </w:rPr>
  </w:style>
  <w:style w:type="paragraph" w:styleId="Index4">
    <w:name w:val="index 4"/>
    <w:basedOn w:val="Normal"/>
    <w:next w:val="Normal"/>
    <w:semiHidden/>
    <w:rsid w:val="00124D22"/>
    <w:pPr>
      <w:spacing w:line="260" w:lineRule="atLeast"/>
      <w:ind w:left="1080"/>
    </w:pPr>
    <w:rPr>
      <w:rFonts w:ascii="Times New Roman" w:eastAsia="Times New Roman" w:hAnsi="Times New Roman" w:cs="Times New Roman"/>
      <w:sz w:val="24"/>
      <w:szCs w:val="20"/>
    </w:rPr>
  </w:style>
  <w:style w:type="paragraph" w:styleId="Index5">
    <w:name w:val="index 5"/>
    <w:basedOn w:val="Normal"/>
    <w:next w:val="Normal"/>
    <w:semiHidden/>
    <w:rsid w:val="00124D22"/>
    <w:pPr>
      <w:spacing w:line="260" w:lineRule="atLeast"/>
      <w:ind w:left="1440"/>
    </w:pPr>
    <w:rPr>
      <w:rFonts w:ascii="Times New Roman" w:eastAsia="Times New Roman" w:hAnsi="Times New Roman" w:cs="Times New Roman"/>
      <w:sz w:val="24"/>
      <w:szCs w:val="20"/>
    </w:rPr>
  </w:style>
  <w:style w:type="paragraph" w:styleId="Index6">
    <w:name w:val="index 6"/>
    <w:basedOn w:val="Normal"/>
    <w:next w:val="Normal"/>
    <w:semiHidden/>
    <w:rsid w:val="00124D22"/>
    <w:pPr>
      <w:spacing w:line="260" w:lineRule="atLeast"/>
      <w:ind w:left="1800"/>
    </w:pPr>
    <w:rPr>
      <w:rFonts w:ascii="Times New Roman" w:eastAsia="Times New Roman" w:hAnsi="Times New Roman" w:cs="Times New Roman"/>
      <w:sz w:val="24"/>
      <w:szCs w:val="20"/>
    </w:rPr>
  </w:style>
  <w:style w:type="paragraph" w:styleId="Index7">
    <w:name w:val="index 7"/>
    <w:basedOn w:val="Normal"/>
    <w:next w:val="Normal"/>
    <w:semiHidden/>
    <w:rsid w:val="00124D22"/>
    <w:pPr>
      <w:spacing w:line="260" w:lineRule="atLeast"/>
      <w:ind w:left="2160"/>
    </w:pPr>
    <w:rPr>
      <w:rFonts w:ascii="Times New Roman" w:eastAsia="Times New Roman" w:hAnsi="Times New Roman" w:cs="Times New Roman"/>
      <w:sz w:val="24"/>
      <w:szCs w:val="20"/>
    </w:rPr>
  </w:style>
  <w:style w:type="paragraph" w:styleId="IndexHeading">
    <w:name w:val="index heading"/>
    <w:basedOn w:val="Normal"/>
    <w:next w:val="Index1"/>
    <w:semiHidden/>
    <w:rsid w:val="00124D22"/>
    <w:pPr>
      <w:spacing w:line="260" w:lineRule="atLeast"/>
    </w:pPr>
    <w:rPr>
      <w:rFonts w:ascii="Times New Roman" w:eastAsia="Times New Roman" w:hAnsi="Times New Roman" w:cs="Times New Roman"/>
      <w:sz w:val="24"/>
      <w:szCs w:val="20"/>
    </w:rPr>
  </w:style>
  <w:style w:type="paragraph" w:customStyle="1" w:styleId="Issuedat">
    <w:name w:val="Issued at"/>
    <w:basedOn w:val="Normal"/>
    <w:semiHidden/>
    <w:rsid w:val="00124D22"/>
    <w:pPr>
      <w:spacing w:before="192" w:after="274" w:line="260" w:lineRule="atLeast"/>
    </w:pPr>
    <w:rPr>
      <w:rFonts w:ascii="Helvetica" w:eastAsia="Times New Roman" w:hAnsi="Helvetica" w:cs="Times New Roman"/>
      <w:b/>
      <w:sz w:val="20"/>
      <w:szCs w:val="20"/>
    </w:rPr>
  </w:style>
  <w:style w:type="paragraph" w:customStyle="1" w:styleId="IssuedatHere">
    <w:name w:val="IssuedatHere"/>
    <w:basedOn w:val="Normal"/>
    <w:semiHidden/>
    <w:rsid w:val="00124D22"/>
    <w:pPr>
      <w:spacing w:before="158" w:after="2940" w:line="260" w:lineRule="atLeast"/>
    </w:pPr>
    <w:rPr>
      <w:rFonts w:ascii="Times New Roman" w:eastAsia="Times New Roman" w:hAnsi="Times New Roman" w:cs="Times New Roman"/>
      <w:sz w:val="24"/>
      <w:szCs w:val="20"/>
    </w:rPr>
  </w:style>
  <w:style w:type="paragraph" w:customStyle="1" w:styleId="Keyword">
    <w:name w:val="Keyword"/>
    <w:basedOn w:val="Normal"/>
    <w:semiHidden/>
    <w:rsid w:val="00124D22"/>
    <w:pPr>
      <w:spacing w:before="72" w:line="260" w:lineRule="atLeast"/>
    </w:pPr>
    <w:rPr>
      <w:rFonts w:ascii="Times New Roman" w:eastAsia="Times New Roman" w:hAnsi="Times New Roman" w:cs="Times New Roman"/>
      <w:i/>
      <w:vanish/>
      <w:sz w:val="24"/>
      <w:szCs w:val="20"/>
    </w:rPr>
  </w:style>
  <w:style w:type="paragraph" w:customStyle="1" w:styleId="LabelContractNo">
    <w:name w:val="Label Contract No."/>
    <w:basedOn w:val="Pre-PrintedText"/>
    <w:semiHidden/>
    <w:rsid w:val="00124D22"/>
    <w:pPr>
      <w:spacing w:line="180" w:lineRule="exact"/>
    </w:pPr>
    <w:rPr>
      <w:b/>
    </w:rPr>
  </w:style>
  <w:style w:type="paragraph" w:customStyle="1" w:styleId="LabelDeclassifyOn">
    <w:name w:val="Label Declassify On"/>
    <w:basedOn w:val="Pre-PrintedText"/>
    <w:semiHidden/>
    <w:rsid w:val="00124D22"/>
    <w:pPr>
      <w:spacing w:line="180" w:lineRule="exact"/>
    </w:pPr>
    <w:rPr>
      <w:b/>
    </w:rPr>
  </w:style>
  <w:style w:type="paragraph" w:customStyle="1" w:styleId="LabelDowngradeTo">
    <w:name w:val="Label Downgrade To"/>
    <w:basedOn w:val="Pre-PrintedText"/>
    <w:semiHidden/>
    <w:rsid w:val="00124D22"/>
    <w:pPr>
      <w:spacing w:line="180" w:lineRule="exact"/>
      <w:ind w:left="-14"/>
    </w:pPr>
  </w:style>
  <w:style w:type="paragraph" w:customStyle="1" w:styleId="LabelProjectNo">
    <w:name w:val="Label Project No."/>
    <w:basedOn w:val="Pre-PrintedText"/>
    <w:semiHidden/>
    <w:rsid w:val="00124D22"/>
    <w:pPr>
      <w:spacing w:line="180" w:lineRule="exact"/>
      <w:ind w:left="-14" w:right="-115"/>
    </w:pPr>
    <w:rPr>
      <w:b/>
    </w:rPr>
  </w:style>
  <w:style w:type="paragraph" w:customStyle="1" w:styleId="LargeSpace">
    <w:name w:val="Large Space"/>
    <w:next w:val="Normal"/>
    <w:semiHidden/>
    <w:rsid w:val="00124D22"/>
    <w:pPr>
      <w:spacing w:before="240" w:after="240" w:line="240" w:lineRule="auto"/>
    </w:pPr>
    <w:rPr>
      <w:rFonts w:ascii="Times" w:eastAsia="Times New Roman" w:hAnsi="Times" w:cs="Times New Roman"/>
      <w:b/>
      <w:sz w:val="24"/>
      <w:szCs w:val="20"/>
    </w:rPr>
  </w:style>
  <w:style w:type="paragraph" w:customStyle="1" w:styleId="Limiter">
    <w:name w:val="Limiter"/>
    <w:basedOn w:val="Pre-PrintedText"/>
    <w:semiHidden/>
    <w:rsid w:val="00124D22"/>
    <w:pPr>
      <w:spacing w:line="180" w:lineRule="exact"/>
    </w:pPr>
  </w:style>
  <w:style w:type="paragraph" w:customStyle="1" w:styleId="SiteName">
    <w:name w:val="SiteName"/>
    <w:basedOn w:val="CenterName"/>
    <w:semiHidden/>
    <w:rsid w:val="00124D22"/>
  </w:style>
  <w:style w:type="paragraph" w:customStyle="1" w:styleId="LimiterE">
    <w:name w:val="Limiter E"/>
    <w:basedOn w:val="SiteName"/>
    <w:semiHidden/>
    <w:rsid w:val="00124D22"/>
    <w:pPr>
      <w:spacing w:before="320"/>
      <w:jc w:val="center"/>
    </w:pPr>
  </w:style>
  <w:style w:type="paragraph" w:customStyle="1" w:styleId="LimterE">
    <w:name w:val="Limter E"/>
    <w:basedOn w:val="SiteName"/>
    <w:semiHidden/>
    <w:rsid w:val="00124D22"/>
    <w:pPr>
      <w:spacing w:before="320"/>
      <w:jc w:val="center"/>
    </w:pPr>
    <w:rPr>
      <w:sz w:val="24"/>
    </w:rPr>
  </w:style>
  <w:style w:type="character" w:styleId="LineNumber">
    <w:name w:val="line number"/>
    <w:basedOn w:val="DefaultParagraphFont"/>
    <w:semiHidden/>
    <w:rsid w:val="00124D22"/>
  </w:style>
  <w:style w:type="paragraph" w:customStyle="1" w:styleId="List-1stLevel">
    <w:name w:val="List - 1st Level"/>
    <w:basedOn w:val="Normal"/>
    <w:semiHidden/>
    <w:rsid w:val="00124D22"/>
    <w:pPr>
      <w:tabs>
        <w:tab w:val="left" w:pos="720"/>
      </w:tabs>
      <w:spacing w:after="60" w:line="280" w:lineRule="atLeast"/>
      <w:ind w:left="720" w:hanging="360"/>
    </w:pPr>
    <w:rPr>
      <w:rFonts w:ascii="Times New Roman" w:eastAsia="Times New Roman" w:hAnsi="Times New Roman" w:cs="Times New Roman"/>
      <w:sz w:val="24"/>
      <w:szCs w:val="20"/>
    </w:rPr>
  </w:style>
  <w:style w:type="paragraph" w:customStyle="1" w:styleId="List-2ndLevel">
    <w:name w:val="List - 2nd Level"/>
    <w:basedOn w:val="List-1stLevel"/>
    <w:semiHidden/>
    <w:rsid w:val="00124D22"/>
    <w:pPr>
      <w:tabs>
        <w:tab w:val="clear" w:pos="720"/>
        <w:tab w:val="left" w:pos="1080"/>
      </w:tabs>
      <w:ind w:left="1080"/>
    </w:pPr>
  </w:style>
  <w:style w:type="paragraph" w:customStyle="1" w:styleId="logo">
    <w:name w:val="logo"/>
    <w:basedOn w:val="Normal"/>
    <w:semiHidden/>
    <w:rsid w:val="00124D22"/>
    <w:pPr>
      <w:spacing w:line="260" w:lineRule="atLeast"/>
      <w:jc w:val="center"/>
    </w:pPr>
    <w:rPr>
      <w:rFonts w:ascii="Times New Roman" w:eastAsia="Times New Roman" w:hAnsi="Times New Roman" w:cs="Times New Roman"/>
      <w:sz w:val="48"/>
      <w:szCs w:val="20"/>
    </w:rPr>
  </w:style>
  <w:style w:type="paragraph" w:customStyle="1" w:styleId="MITRELogo">
    <w:name w:val="MITRELogo"/>
    <w:basedOn w:val="Limiter"/>
    <w:semiHidden/>
    <w:rsid w:val="00124D22"/>
    <w:pPr>
      <w:spacing w:line="240" w:lineRule="auto"/>
    </w:pPr>
    <w:rPr>
      <w:rFonts w:ascii="MITRE" w:hAnsi="MITRE"/>
      <w:sz w:val="40"/>
    </w:rPr>
  </w:style>
  <w:style w:type="paragraph" w:customStyle="1" w:styleId="MTRNumber">
    <w:name w:val="MTR Number"/>
    <w:basedOn w:val="Pre-PrintedText"/>
    <w:semiHidden/>
    <w:rsid w:val="00124D22"/>
    <w:pPr>
      <w:spacing w:before="40" w:after="40" w:line="240" w:lineRule="exact"/>
      <w:ind w:right="-115"/>
    </w:pPr>
    <w:rPr>
      <w:caps/>
      <w:spacing w:val="20"/>
      <w:sz w:val="20"/>
    </w:rPr>
  </w:style>
  <w:style w:type="paragraph" w:customStyle="1" w:styleId="NameDateRef">
    <w:name w:val="Name/Date Ref"/>
    <w:basedOn w:val="Normal"/>
    <w:semiHidden/>
    <w:rsid w:val="00124D22"/>
    <w:pPr>
      <w:spacing w:after="140" w:line="280" w:lineRule="atLeast"/>
    </w:pPr>
    <w:rPr>
      <w:rFonts w:ascii="Times New Roman" w:eastAsia="Times New Roman" w:hAnsi="Times New Roman" w:cs="Times New Roman"/>
      <w:sz w:val="24"/>
      <w:szCs w:val="20"/>
    </w:rPr>
  </w:style>
  <w:style w:type="paragraph" w:customStyle="1" w:styleId="No">
    <w:name w:val="No."/>
    <w:basedOn w:val="Normal"/>
    <w:semiHidden/>
    <w:rsid w:val="00124D22"/>
    <w:pPr>
      <w:spacing w:before="100" w:line="260" w:lineRule="atLeast"/>
      <w:jc w:val="center"/>
    </w:pPr>
    <w:rPr>
      <w:rFonts w:ascii="Helvetica" w:eastAsia="Times New Roman" w:hAnsi="Helvetica" w:cs="Times New Roman"/>
      <w:sz w:val="18"/>
      <w:szCs w:val="20"/>
    </w:rPr>
  </w:style>
  <w:style w:type="paragraph" w:customStyle="1" w:styleId="NoHere">
    <w:name w:val="NoHere"/>
    <w:basedOn w:val="Normal"/>
    <w:semiHidden/>
    <w:rsid w:val="00124D22"/>
    <w:pPr>
      <w:spacing w:before="400" w:line="260" w:lineRule="atLeast"/>
      <w:jc w:val="center"/>
    </w:pPr>
    <w:rPr>
      <w:rFonts w:ascii="Times New Roman" w:eastAsia="Times New Roman" w:hAnsi="Times New Roman" w:cs="Times New Roman"/>
      <w:b/>
      <w:sz w:val="20"/>
      <w:szCs w:val="20"/>
    </w:rPr>
  </w:style>
  <w:style w:type="paragraph" w:styleId="NormalIndent">
    <w:name w:val="Normal Indent"/>
    <w:basedOn w:val="Normal"/>
    <w:semiHidden/>
    <w:rsid w:val="00124D22"/>
    <w:pPr>
      <w:spacing w:line="260" w:lineRule="atLeast"/>
      <w:ind w:left="720"/>
    </w:pPr>
    <w:rPr>
      <w:rFonts w:ascii="Times New Roman" w:eastAsia="Times New Roman" w:hAnsi="Times New Roman" w:cs="Times New Roman"/>
      <w:sz w:val="24"/>
      <w:szCs w:val="20"/>
    </w:rPr>
  </w:style>
  <w:style w:type="paragraph" w:customStyle="1" w:styleId="NumberedReference">
    <w:name w:val="Numbered Reference"/>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NumberedReference1">
    <w:name w:val="Numbered Reference1"/>
    <w:basedOn w:val="Normal"/>
    <w:semiHidden/>
    <w:rsid w:val="00124D22"/>
    <w:pPr>
      <w:tabs>
        <w:tab w:val="left" w:pos="360"/>
      </w:tabs>
      <w:spacing w:line="260" w:lineRule="atLeast"/>
      <w:ind w:left="360" w:hanging="360"/>
    </w:pPr>
    <w:rPr>
      <w:rFonts w:ascii="Times New Roman" w:eastAsia="Times New Roman" w:hAnsi="Times New Roman" w:cs="Times New Roman"/>
      <w:sz w:val="24"/>
      <w:szCs w:val="20"/>
    </w:rPr>
  </w:style>
  <w:style w:type="paragraph" w:customStyle="1" w:styleId="OriginalPubDate">
    <w:name w:val="Original Pub Date"/>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otherheading2">
    <w:name w:val="otherheading 2"/>
    <w:basedOn w:val="Heading2"/>
    <w:next w:val="Normal"/>
    <w:semiHidden/>
    <w:rsid w:val="00124D22"/>
    <w:pPr>
      <w:keepLines w:val="0"/>
      <w:numPr>
        <w:ilvl w:val="0"/>
        <w:numId w:val="0"/>
      </w:numPr>
      <w:spacing w:before="120" w:after="80" w:line="280" w:lineRule="atLeast"/>
      <w:outlineLvl w:val="9"/>
    </w:pPr>
    <w:rPr>
      <w:rFonts w:ascii="Times New Roman" w:eastAsia="Times New Roman" w:hAnsi="Times New Roman" w:cs="Times New Roman"/>
      <w:sz w:val="28"/>
      <w:szCs w:val="20"/>
    </w:rPr>
  </w:style>
  <w:style w:type="paragraph" w:customStyle="1" w:styleId="otherheading3">
    <w:name w:val="otherheading 3"/>
    <w:basedOn w:val="Heading3"/>
    <w:next w:val="Normal"/>
    <w:semiHidden/>
    <w:rsid w:val="00124D22"/>
    <w:pPr>
      <w:keepLines w:val="0"/>
      <w:numPr>
        <w:ilvl w:val="0"/>
        <w:numId w:val="0"/>
      </w:numPr>
      <w:tabs>
        <w:tab w:val="left" w:pos="360"/>
      </w:tabs>
      <w:spacing w:before="180" w:after="80" w:line="280" w:lineRule="atLeast"/>
      <w:outlineLvl w:val="9"/>
    </w:pPr>
    <w:rPr>
      <w:rFonts w:ascii="Times New Roman" w:eastAsia="Times New Roman" w:hAnsi="Times New Roman" w:cs="Times New Roman"/>
      <w:b/>
      <w:bCs w:val="0"/>
      <w:sz w:val="24"/>
      <w:szCs w:val="20"/>
    </w:rPr>
  </w:style>
  <w:style w:type="paragraph" w:customStyle="1" w:styleId="otherheading4">
    <w:name w:val="otherheading 4"/>
    <w:basedOn w:val="Heading4"/>
    <w:next w:val="Normal"/>
    <w:semiHidden/>
    <w:rsid w:val="00124D22"/>
    <w:pPr>
      <w:keepNext w:val="0"/>
      <w:keepLines w:val="0"/>
      <w:numPr>
        <w:ilvl w:val="0"/>
        <w:numId w:val="0"/>
      </w:numPr>
      <w:spacing w:before="0" w:line="280" w:lineRule="atLeast"/>
      <w:outlineLvl w:val="9"/>
    </w:pPr>
    <w:rPr>
      <w:rFonts w:ascii="Times New Roman" w:eastAsia="Times New Roman" w:hAnsi="Times New Roman" w:cs="Times New Roman"/>
      <w:b/>
      <w:i w:val="0"/>
      <w:iCs w:val="0"/>
      <w:sz w:val="24"/>
      <w:szCs w:val="20"/>
    </w:rPr>
  </w:style>
  <w:style w:type="character" w:styleId="PageNumber">
    <w:name w:val="page number"/>
    <w:basedOn w:val="DefaultParagraphFont"/>
    <w:semiHidden/>
    <w:rsid w:val="00124D22"/>
  </w:style>
  <w:style w:type="paragraph" w:customStyle="1" w:styleId="ProjectLeader">
    <w:name w:val="Project Leader"/>
    <w:basedOn w:val="Declassifyon"/>
    <w:semiHidden/>
    <w:rsid w:val="00124D22"/>
  </w:style>
  <w:style w:type="paragraph" w:customStyle="1" w:styleId="ProjectLeaderName">
    <w:name w:val="Project Leader Name"/>
    <w:basedOn w:val="DeclassifyHere"/>
    <w:semiHidden/>
    <w:rsid w:val="00124D22"/>
  </w:style>
  <w:style w:type="paragraph" w:customStyle="1" w:styleId="ProjectNumber">
    <w:name w:val="Project Number"/>
    <w:basedOn w:val="Pre-PrintedText"/>
    <w:semiHidden/>
    <w:rsid w:val="00124D22"/>
    <w:pPr>
      <w:spacing w:line="180" w:lineRule="exact"/>
      <w:ind w:right="-108"/>
    </w:pPr>
    <w:rPr>
      <w:b/>
    </w:rPr>
  </w:style>
  <w:style w:type="paragraph" w:customStyle="1" w:styleId="Quotation">
    <w:name w:val="Quotation"/>
    <w:basedOn w:val="Normal"/>
    <w:next w:val="NoblisTableSubheading"/>
    <w:semiHidden/>
    <w:rsid w:val="00124D22"/>
    <w:pPr>
      <w:spacing w:after="140" w:line="280" w:lineRule="atLeast"/>
      <w:ind w:left="360" w:right="720"/>
    </w:pPr>
    <w:rPr>
      <w:rFonts w:ascii="Times New Roman" w:eastAsia="Times New Roman" w:hAnsi="Times New Roman" w:cs="Times New Roman"/>
      <w:sz w:val="24"/>
      <w:szCs w:val="20"/>
    </w:rPr>
  </w:style>
  <w:style w:type="paragraph" w:customStyle="1" w:styleId="SectionHeader">
    <w:name w:val="Section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24"/>
      <w:lang w:val="x-none" w:eastAsia="x-none"/>
    </w:rPr>
  </w:style>
  <w:style w:type="paragraph" w:customStyle="1" w:styleId="SectionHeading">
    <w:name w:val="Section 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lang w:val="x-none" w:eastAsia="x-none"/>
    </w:rPr>
  </w:style>
  <w:style w:type="paragraph" w:customStyle="1" w:styleId="SectionNoHeading">
    <w:name w:val="Section No Heading"/>
    <w:basedOn w:val="Normal"/>
    <w:semiHidden/>
    <w:rsid w:val="00124D22"/>
    <w:pPr>
      <w:tabs>
        <w:tab w:val="left" w:pos="360"/>
      </w:tabs>
      <w:spacing w:before="120" w:after="80" w:line="280" w:lineRule="atLeast"/>
    </w:pPr>
    <w:rPr>
      <w:rFonts w:ascii="Times New Roman" w:eastAsia="Times New Roman" w:hAnsi="Times New Roman" w:cs="Times New Roman"/>
      <w:b/>
      <w:sz w:val="24"/>
      <w:szCs w:val="20"/>
    </w:rPr>
  </w:style>
  <w:style w:type="paragraph" w:customStyle="1" w:styleId="Signaturebox">
    <w:name w:val="Signature box"/>
    <w:basedOn w:val="Normal"/>
    <w:semiHidden/>
    <w:rsid w:val="00124D22"/>
    <w:pPr>
      <w:pBdr>
        <w:bottom w:val="single" w:sz="6" w:space="1" w:color="auto"/>
        <w:between w:val="single" w:sz="6" w:space="1" w:color="auto"/>
      </w:pBdr>
      <w:spacing w:before="403" w:line="260" w:lineRule="atLeast"/>
      <w:ind w:right="14"/>
    </w:pPr>
    <w:rPr>
      <w:rFonts w:ascii="Helvetica" w:eastAsia="Times New Roman" w:hAnsi="Helvetica" w:cs="Times New Roman"/>
      <w:sz w:val="24"/>
      <w:szCs w:val="20"/>
    </w:rPr>
  </w:style>
  <w:style w:type="paragraph" w:customStyle="1" w:styleId="Sponsor0">
    <w:name w:val="Sponsor:"/>
    <w:basedOn w:val="Normal"/>
    <w:semiHidden/>
    <w:rsid w:val="00124D22"/>
    <w:pPr>
      <w:spacing w:before="187" w:after="274" w:line="260" w:lineRule="atLeast"/>
    </w:pPr>
    <w:rPr>
      <w:rFonts w:ascii="Helvetica" w:eastAsia="Times New Roman" w:hAnsi="Helvetica" w:cs="Times New Roman"/>
      <w:b/>
      <w:sz w:val="20"/>
      <w:szCs w:val="20"/>
    </w:rPr>
  </w:style>
  <w:style w:type="paragraph" w:customStyle="1" w:styleId="SponsorHere">
    <w:name w:val="SponsorHere"/>
    <w:basedOn w:val="Normal"/>
    <w:next w:val="Normal"/>
    <w:semiHidden/>
    <w:rsid w:val="00124D22"/>
    <w:pPr>
      <w:spacing w:before="158" w:line="260" w:lineRule="atLeast"/>
    </w:pPr>
    <w:rPr>
      <w:rFonts w:ascii="Times New Roman" w:eastAsia="Times New Roman" w:hAnsi="Times New Roman" w:cs="Times New Roman"/>
      <w:sz w:val="24"/>
      <w:szCs w:val="20"/>
    </w:rPr>
  </w:style>
  <w:style w:type="paragraph" w:customStyle="1" w:styleId="SponsorHereSucceedi">
    <w:name w:val="SponsorHere Succeedi"/>
    <w:basedOn w:val="SponsorHere"/>
    <w:semiHidden/>
    <w:rsid w:val="00124D22"/>
    <w:pPr>
      <w:spacing w:before="0"/>
    </w:pPr>
  </w:style>
  <w:style w:type="paragraph" w:customStyle="1" w:styleId="SubTitle">
    <w:name w:val="Sub Title"/>
    <w:basedOn w:val="DocTitle"/>
    <w:semiHidden/>
    <w:rsid w:val="00124D22"/>
    <w:pPr>
      <w:spacing w:before="240"/>
    </w:pPr>
    <w:rPr>
      <w:sz w:val="36"/>
    </w:rPr>
  </w:style>
  <w:style w:type="paragraph" w:customStyle="1" w:styleId="TableText">
    <w:name w:val="Table Text"/>
    <w:semiHidden/>
    <w:rsid w:val="00124D22"/>
    <w:pPr>
      <w:spacing w:before="40" w:after="60" w:line="280" w:lineRule="atLeast"/>
    </w:pPr>
    <w:rPr>
      <w:rFonts w:ascii="Times" w:eastAsia="Times New Roman" w:hAnsi="Times" w:cs="Times New Roman"/>
      <w:sz w:val="24"/>
      <w:szCs w:val="20"/>
    </w:rPr>
  </w:style>
  <w:style w:type="paragraph" w:customStyle="1" w:styleId="TitleHere">
    <w:name w:val="TitleHere"/>
    <w:basedOn w:val="Normal"/>
    <w:next w:val="Normal"/>
    <w:semiHidden/>
    <w:rsid w:val="00124D22"/>
    <w:pPr>
      <w:spacing w:before="432" w:line="260" w:lineRule="atLeast"/>
    </w:pPr>
    <w:rPr>
      <w:rFonts w:ascii="Times New Roman" w:eastAsia="Times New Roman" w:hAnsi="Times New Roman" w:cs="Times New Roman"/>
      <w:sz w:val="24"/>
      <w:szCs w:val="20"/>
    </w:rPr>
  </w:style>
  <w:style w:type="paragraph" w:customStyle="1" w:styleId="TitleHereSucceeding">
    <w:name w:val="TitleHere Succeeding"/>
    <w:basedOn w:val="Normal"/>
    <w:semiHidden/>
    <w:rsid w:val="00124D22"/>
    <w:pPr>
      <w:spacing w:line="260" w:lineRule="atLeast"/>
    </w:pPr>
    <w:rPr>
      <w:rFonts w:ascii="Times New Roman" w:eastAsia="Times New Roman" w:hAnsi="Times New Roman" w:cs="Times New Roman"/>
      <w:sz w:val="24"/>
      <w:szCs w:val="20"/>
    </w:rPr>
  </w:style>
  <w:style w:type="paragraph" w:customStyle="1" w:styleId="AppendixFigureCaption">
    <w:name w:val="Appendix Figur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paragraph" w:customStyle="1" w:styleId="Subcaption">
    <w:name w:val="Subcaption"/>
    <w:basedOn w:val="Normal"/>
    <w:semiHidden/>
    <w:rsid w:val="00124D22"/>
    <w:pPr>
      <w:ind w:left="360" w:right="360"/>
      <w:jc w:val="center"/>
    </w:pPr>
    <w:rPr>
      <w:rFonts w:ascii="Times New Roman" w:eastAsia="Times New Roman" w:hAnsi="Times New Roman" w:cs="Times New Roman"/>
      <w:sz w:val="20"/>
      <w:szCs w:val="20"/>
      <w:lang w:eastAsia="ko-KR"/>
    </w:rPr>
  </w:style>
  <w:style w:type="paragraph" w:customStyle="1" w:styleId="AppendixSubcaption">
    <w:name w:val="Appendix Subcaption"/>
    <w:basedOn w:val="Subcaption"/>
    <w:semiHidden/>
    <w:rsid w:val="00124D22"/>
  </w:style>
  <w:style w:type="paragraph" w:customStyle="1" w:styleId="AppendixTableCaption">
    <w:name w:val="Appendix Tabl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numbering" w:styleId="111111">
    <w:name w:val="Outline List 2"/>
    <w:basedOn w:val="NoList"/>
    <w:semiHidden/>
    <w:rsid w:val="00124D22"/>
    <w:pPr>
      <w:numPr>
        <w:numId w:val="44"/>
      </w:numPr>
    </w:pPr>
  </w:style>
  <w:style w:type="numbering" w:styleId="ArticleSection">
    <w:name w:val="Outline List 3"/>
    <w:basedOn w:val="NoList"/>
    <w:semiHidden/>
    <w:rsid w:val="00124D22"/>
    <w:pPr>
      <w:numPr>
        <w:numId w:val="45"/>
      </w:numPr>
    </w:pPr>
  </w:style>
  <w:style w:type="paragraph" w:styleId="BlockText">
    <w:name w:val="Block Text"/>
    <w:basedOn w:val="Normal"/>
    <w:semiHidden/>
    <w:rsid w:val="00124D22"/>
    <w:pPr>
      <w:spacing w:after="120"/>
      <w:ind w:left="1440" w:right="1440"/>
    </w:pPr>
    <w:rPr>
      <w:rFonts w:ascii="Times New Roman" w:eastAsia="Times New Roman" w:hAnsi="Times New Roman" w:cs="Times New Roman"/>
      <w:sz w:val="24"/>
      <w:szCs w:val="24"/>
    </w:rPr>
  </w:style>
  <w:style w:type="paragraph" w:styleId="BodyText2">
    <w:name w:val="Body Text 2"/>
    <w:basedOn w:val="Normal"/>
    <w:link w:val="BodyText2Char"/>
    <w:semiHidden/>
    <w:rsid w:val="00124D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24D22"/>
    <w:rPr>
      <w:rFonts w:ascii="Times New Roman" w:eastAsia="Times New Roman" w:hAnsi="Times New Roman" w:cs="Times New Roman"/>
      <w:sz w:val="24"/>
      <w:szCs w:val="24"/>
    </w:rPr>
  </w:style>
  <w:style w:type="paragraph" w:styleId="BodyText3">
    <w:name w:val="Body Text 3"/>
    <w:basedOn w:val="Normal"/>
    <w:link w:val="BodyText3Char"/>
    <w:semiHidden/>
    <w:rsid w:val="00124D2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124D22"/>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124D22"/>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124D2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24D22"/>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24D2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124D22"/>
    <w:pPr>
      <w:ind w:firstLine="210"/>
    </w:pPr>
  </w:style>
  <w:style w:type="character" w:customStyle="1" w:styleId="BodyTextFirstIndent2Char">
    <w:name w:val="Body Text First Indent 2 Char"/>
    <w:basedOn w:val="BodyTextIndentChar"/>
    <w:link w:val="BodyTextFirstIndent2"/>
    <w:semiHidden/>
    <w:rsid w:val="00124D2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24D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24D2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24D2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124D22"/>
    <w:rPr>
      <w:rFonts w:ascii="Times New Roman" w:eastAsia="Times New Roman" w:hAnsi="Times New Roman" w:cs="Times New Roman"/>
      <w:sz w:val="16"/>
      <w:szCs w:val="16"/>
    </w:rPr>
  </w:style>
  <w:style w:type="paragraph" w:styleId="Closing">
    <w:name w:val="Closing"/>
    <w:basedOn w:val="Normal"/>
    <w:link w:val="ClosingChar"/>
    <w:semiHidden/>
    <w:rsid w:val="00124D22"/>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124D22"/>
    <w:rPr>
      <w:rFonts w:ascii="Times New Roman" w:eastAsia="Times New Roman" w:hAnsi="Times New Roman" w:cs="Times New Roman"/>
      <w:sz w:val="24"/>
      <w:szCs w:val="24"/>
    </w:rPr>
  </w:style>
  <w:style w:type="paragraph" w:styleId="Date0">
    <w:name w:val="Date"/>
    <w:basedOn w:val="Normal"/>
    <w:next w:val="Normal"/>
    <w:link w:val="DateChar"/>
    <w:semiHidden/>
    <w:rsid w:val="00124D22"/>
    <w:rPr>
      <w:rFonts w:ascii="Times New Roman" w:eastAsia="Times New Roman" w:hAnsi="Times New Roman" w:cs="Times New Roman"/>
      <w:sz w:val="24"/>
      <w:szCs w:val="24"/>
    </w:rPr>
  </w:style>
  <w:style w:type="character" w:customStyle="1" w:styleId="DateChar">
    <w:name w:val="Date Char"/>
    <w:basedOn w:val="DefaultParagraphFont"/>
    <w:link w:val="Date0"/>
    <w:semiHidden/>
    <w:rsid w:val="00124D22"/>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24D22"/>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124D22"/>
    <w:rPr>
      <w:rFonts w:ascii="Times New Roman" w:eastAsia="Times New Roman" w:hAnsi="Times New Roman" w:cs="Times New Roman"/>
      <w:sz w:val="24"/>
      <w:szCs w:val="24"/>
    </w:rPr>
  </w:style>
  <w:style w:type="paragraph" w:styleId="EnvelopeAddress">
    <w:name w:val="envelope address"/>
    <w:basedOn w:val="Normal"/>
    <w:semiHidden/>
    <w:rsid w:val="00124D22"/>
    <w:pPr>
      <w:framePr w:w="7920" w:h="1980" w:hRule="exact" w:hSpace="180" w:wrap="auto" w:hAnchor="page" w:xAlign="center" w:yAlign="bottom"/>
      <w:ind w:left="2880"/>
    </w:pPr>
    <w:rPr>
      <w:rFonts w:eastAsia="Times New Roman" w:cs="Arial"/>
      <w:sz w:val="24"/>
      <w:szCs w:val="24"/>
    </w:rPr>
  </w:style>
  <w:style w:type="paragraph" w:styleId="EnvelopeReturn">
    <w:name w:val="envelope return"/>
    <w:basedOn w:val="Normal"/>
    <w:semiHidden/>
    <w:rsid w:val="00124D22"/>
    <w:rPr>
      <w:rFonts w:eastAsia="Times New Roman" w:cs="Arial"/>
      <w:sz w:val="20"/>
      <w:szCs w:val="20"/>
    </w:rPr>
  </w:style>
  <w:style w:type="character" w:styleId="FollowedHyperlink">
    <w:name w:val="FollowedHyperlink"/>
    <w:semiHidden/>
    <w:rsid w:val="00124D22"/>
    <w:rPr>
      <w:color w:val="606420"/>
      <w:u w:val="single"/>
    </w:rPr>
  </w:style>
  <w:style w:type="character" w:styleId="HTMLAcronym">
    <w:name w:val="HTML Acronym"/>
    <w:basedOn w:val="DefaultParagraphFont"/>
    <w:semiHidden/>
    <w:rsid w:val="00124D22"/>
  </w:style>
  <w:style w:type="paragraph" w:styleId="HTMLAddress">
    <w:name w:val="HTML Address"/>
    <w:basedOn w:val="Normal"/>
    <w:link w:val="HTMLAddressChar"/>
    <w:semiHidden/>
    <w:rsid w:val="00124D2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124D22"/>
    <w:rPr>
      <w:rFonts w:ascii="Times New Roman" w:eastAsia="Times New Roman" w:hAnsi="Times New Roman" w:cs="Times New Roman"/>
      <w:i/>
      <w:iCs/>
      <w:sz w:val="24"/>
      <w:szCs w:val="24"/>
    </w:rPr>
  </w:style>
  <w:style w:type="character" w:styleId="HTMLCite">
    <w:name w:val="HTML Cite"/>
    <w:semiHidden/>
    <w:rsid w:val="00124D22"/>
    <w:rPr>
      <w:i/>
      <w:iCs/>
    </w:rPr>
  </w:style>
  <w:style w:type="character" w:styleId="HTMLCode">
    <w:name w:val="HTML Code"/>
    <w:semiHidden/>
    <w:rsid w:val="00124D22"/>
    <w:rPr>
      <w:rFonts w:ascii="Courier New" w:hAnsi="Courier New" w:cs="Courier New"/>
      <w:sz w:val="20"/>
      <w:szCs w:val="20"/>
    </w:rPr>
  </w:style>
  <w:style w:type="character" w:styleId="HTMLDefinition">
    <w:name w:val="HTML Definition"/>
    <w:semiHidden/>
    <w:rsid w:val="00124D22"/>
    <w:rPr>
      <w:i/>
      <w:iCs/>
    </w:rPr>
  </w:style>
  <w:style w:type="character" w:styleId="HTMLKeyboard">
    <w:name w:val="HTML Keyboard"/>
    <w:semiHidden/>
    <w:rsid w:val="00124D22"/>
    <w:rPr>
      <w:rFonts w:ascii="Courier New" w:hAnsi="Courier New" w:cs="Courier New"/>
      <w:sz w:val="20"/>
      <w:szCs w:val="20"/>
    </w:rPr>
  </w:style>
  <w:style w:type="paragraph" w:styleId="HTMLPreformatted">
    <w:name w:val="HTML Preformatted"/>
    <w:basedOn w:val="Normal"/>
    <w:link w:val="HTMLPreformattedChar"/>
    <w:semiHidden/>
    <w:rsid w:val="00124D22"/>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124D22"/>
    <w:rPr>
      <w:rFonts w:ascii="Courier New" w:eastAsia="Times New Roman" w:hAnsi="Courier New" w:cs="Courier New"/>
      <w:sz w:val="20"/>
      <w:szCs w:val="20"/>
    </w:rPr>
  </w:style>
  <w:style w:type="character" w:styleId="HTMLSample">
    <w:name w:val="HTML Sample"/>
    <w:semiHidden/>
    <w:rsid w:val="00124D22"/>
    <w:rPr>
      <w:rFonts w:ascii="Courier New" w:hAnsi="Courier New" w:cs="Courier New"/>
    </w:rPr>
  </w:style>
  <w:style w:type="character" w:styleId="HTMLTypewriter">
    <w:name w:val="HTML Typewriter"/>
    <w:semiHidden/>
    <w:rsid w:val="00124D22"/>
    <w:rPr>
      <w:rFonts w:ascii="Courier New" w:hAnsi="Courier New" w:cs="Courier New"/>
      <w:sz w:val="20"/>
      <w:szCs w:val="20"/>
    </w:rPr>
  </w:style>
  <w:style w:type="character" w:styleId="HTMLVariable">
    <w:name w:val="HTML Variable"/>
    <w:semiHidden/>
    <w:rsid w:val="00124D22"/>
    <w:rPr>
      <w:i/>
      <w:iCs/>
    </w:rPr>
  </w:style>
  <w:style w:type="paragraph" w:styleId="List">
    <w:name w:val="List"/>
    <w:basedOn w:val="Normal"/>
    <w:semiHidden/>
    <w:rsid w:val="00124D22"/>
    <w:pPr>
      <w:ind w:left="360" w:hanging="360"/>
    </w:pPr>
    <w:rPr>
      <w:rFonts w:ascii="Times New Roman" w:eastAsia="Times New Roman" w:hAnsi="Times New Roman" w:cs="Times New Roman"/>
      <w:sz w:val="24"/>
      <w:szCs w:val="24"/>
    </w:rPr>
  </w:style>
  <w:style w:type="paragraph" w:styleId="List2">
    <w:name w:val="List 2"/>
    <w:basedOn w:val="Normal"/>
    <w:semiHidden/>
    <w:rsid w:val="00124D22"/>
    <w:pPr>
      <w:ind w:left="720" w:hanging="360"/>
    </w:pPr>
    <w:rPr>
      <w:rFonts w:ascii="Times New Roman" w:eastAsia="Times New Roman" w:hAnsi="Times New Roman" w:cs="Times New Roman"/>
      <w:sz w:val="24"/>
      <w:szCs w:val="24"/>
    </w:rPr>
  </w:style>
  <w:style w:type="paragraph" w:styleId="List3">
    <w:name w:val="List 3"/>
    <w:basedOn w:val="Normal"/>
    <w:semiHidden/>
    <w:rsid w:val="00124D22"/>
    <w:pPr>
      <w:ind w:left="1080" w:hanging="360"/>
    </w:pPr>
    <w:rPr>
      <w:rFonts w:ascii="Times New Roman" w:eastAsia="Times New Roman" w:hAnsi="Times New Roman" w:cs="Times New Roman"/>
      <w:sz w:val="24"/>
      <w:szCs w:val="24"/>
    </w:rPr>
  </w:style>
  <w:style w:type="paragraph" w:styleId="List4">
    <w:name w:val="List 4"/>
    <w:basedOn w:val="Normal"/>
    <w:semiHidden/>
    <w:rsid w:val="00124D22"/>
    <w:pPr>
      <w:ind w:left="1440" w:hanging="360"/>
    </w:pPr>
    <w:rPr>
      <w:rFonts w:ascii="Times New Roman" w:eastAsia="Times New Roman" w:hAnsi="Times New Roman" w:cs="Times New Roman"/>
      <w:sz w:val="24"/>
      <w:szCs w:val="24"/>
    </w:rPr>
  </w:style>
  <w:style w:type="paragraph" w:styleId="List5">
    <w:name w:val="List 5"/>
    <w:basedOn w:val="Normal"/>
    <w:semiHidden/>
    <w:rsid w:val="00124D22"/>
    <w:pPr>
      <w:ind w:left="1800" w:hanging="360"/>
    </w:pPr>
    <w:rPr>
      <w:rFonts w:ascii="Times New Roman" w:eastAsia="Times New Roman" w:hAnsi="Times New Roman" w:cs="Times New Roman"/>
      <w:sz w:val="24"/>
      <w:szCs w:val="24"/>
    </w:rPr>
  </w:style>
  <w:style w:type="paragraph" w:styleId="ListBullet">
    <w:name w:val="List Bullet"/>
    <w:basedOn w:val="Normal"/>
    <w:semiHidden/>
    <w:rsid w:val="00124D22"/>
    <w:pPr>
      <w:numPr>
        <w:numId w:val="46"/>
      </w:numPr>
    </w:pPr>
    <w:rPr>
      <w:rFonts w:ascii="Times New Roman" w:eastAsia="Times New Roman" w:hAnsi="Times New Roman" w:cs="Times New Roman"/>
      <w:sz w:val="24"/>
      <w:szCs w:val="24"/>
    </w:rPr>
  </w:style>
  <w:style w:type="paragraph" w:styleId="ListBullet2">
    <w:name w:val="List Bullet 2"/>
    <w:basedOn w:val="Normal"/>
    <w:semiHidden/>
    <w:rsid w:val="00124D22"/>
    <w:pPr>
      <w:numPr>
        <w:numId w:val="47"/>
      </w:numPr>
    </w:pPr>
    <w:rPr>
      <w:rFonts w:ascii="Times New Roman" w:eastAsia="Times New Roman" w:hAnsi="Times New Roman" w:cs="Times New Roman"/>
      <w:sz w:val="24"/>
      <w:szCs w:val="24"/>
    </w:rPr>
  </w:style>
  <w:style w:type="paragraph" w:styleId="ListBullet3">
    <w:name w:val="List Bullet 3"/>
    <w:basedOn w:val="Normal"/>
    <w:semiHidden/>
    <w:rsid w:val="00124D22"/>
    <w:pPr>
      <w:numPr>
        <w:numId w:val="48"/>
      </w:numPr>
    </w:pPr>
    <w:rPr>
      <w:rFonts w:ascii="Times New Roman" w:eastAsia="Times New Roman" w:hAnsi="Times New Roman" w:cs="Times New Roman"/>
      <w:sz w:val="24"/>
      <w:szCs w:val="24"/>
    </w:rPr>
  </w:style>
  <w:style w:type="paragraph" w:styleId="ListBullet4">
    <w:name w:val="List Bullet 4"/>
    <w:basedOn w:val="Normal"/>
    <w:semiHidden/>
    <w:rsid w:val="00124D22"/>
    <w:pPr>
      <w:numPr>
        <w:numId w:val="49"/>
      </w:numPr>
    </w:pPr>
    <w:rPr>
      <w:rFonts w:ascii="Times New Roman" w:eastAsia="Times New Roman" w:hAnsi="Times New Roman" w:cs="Times New Roman"/>
      <w:sz w:val="24"/>
      <w:szCs w:val="24"/>
    </w:rPr>
  </w:style>
  <w:style w:type="paragraph" w:styleId="ListBullet5">
    <w:name w:val="List Bullet 5"/>
    <w:basedOn w:val="Normal"/>
    <w:semiHidden/>
    <w:rsid w:val="00124D22"/>
    <w:pPr>
      <w:numPr>
        <w:numId w:val="50"/>
      </w:numPr>
    </w:pPr>
    <w:rPr>
      <w:rFonts w:ascii="Times New Roman" w:eastAsia="Times New Roman" w:hAnsi="Times New Roman" w:cs="Times New Roman"/>
      <w:sz w:val="24"/>
      <w:szCs w:val="24"/>
    </w:rPr>
  </w:style>
  <w:style w:type="paragraph" w:styleId="ListContinue">
    <w:name w:val="List Continue"/>
    <w:basedOn w:val="Normal"/>
    <w:semiHidden/>
    <w:rsid w:val="00124D22"/>
    <w:pPr>
      <w:spacing w:after="120"/>
      <w:ind w:left="360"/>
    </w:pPr>
    <w:rPr>
      <w:rFonts w:ascii="Times New Roman" w:eastAsia="Times New Roman" w:hAnsi="Times New Roman" w:cs="Times New Roman"/>
      <w:sz w:val="24"/>
      <w:szCs w:val="24"/>
    </w:rPr>
  </w:style>
  <w:style w:type="paragraph" w:styleId="ListContinue2">
    <w:name w:val="List Continue 2"/>
    <w:basedOn w:val="Normal"/>
    <w:semiHidden/>
    <w:rsid w:val="00124D22"/>
    <w:pPr>
      <w:spacing w:after="120"/>
      <w:ind w:left="720"/>
    </w:pPr>
    <w:rPr>
      <w:rFonts w:ascii="Times New Roman" w:eastAsia="Times New Roman" w:hAnsi="Times New Roman" w:cs="Times New Roman"/>
      <w:sz w:val="24"/>
      <w:szCs w:val="24"/>
    </w:rPr>
  </w:style>
  <w:style w:type="paragraph" w:styleId="ListContinue3">
    <w:name w:val="List Continue 3"/>
    <w:basedOn w:val="Normal"/>
    <w:semiHidden/>
    <w:rsid w:val="00124D22"/>
    <w:pPr>
      <w:spacing w:after="120"/>
      <w:ind w:left="1080"/>
    </w:pPr>
    <w:rPr>
      <w:rFonts w:ascii="Times New Roman" w:eastAsia="Times New Roman" w:hAnsi="Times New Roman" w:cs="Times New Roman"/>
      <w:sz w:val="24"/>
      <w:szCs w:val="24"/>
    </w:rPr>
  </w:style>
  <w:style w:type="paragraph" w:styleId="ListContinue4">
    <w:name w:val="List Continue 4"/>
    <w:basedOn w:val="Normal"/>
    <w:semiHidden/>
    <w:rsid w:val="00124D22"/>
    <w:pPr>
      <w:spacing w:after="120"/>
      <w:ind w:left="1440"/>
    </w:pPr>
    <w:rPr>
      <w:rFonts w:ascii="Times New Roman" w:eastAsia="Times New Roman" w:hAnsi="Times New Roman" w:cs="Times New Roman"/>
      <w:sz w:val="24"/>
      <w:szCs w:val="24"/>
    </w:rPr>
  </w:style>
  <w:style w:type="paragraph" w:styleId="ListContinue5">
    <w:name w:val="List Continue 5"/>
    <w:basedOn w:val="Normal"/>
    <w:semiHidden/>
    <w:rsid w:val="00124D22"/>
    <w:pPr>
      <w:spacing w:after="120"/>
      <w:ind w:left="1800"/>
    </w:pPr>
    <w:rPr>
      <w:rFonts w:ascii="Times New Roman" w:eastAsia="Times New Roman" w:hAnsi="Times New Roman" w:cs="Times New Roman"/>
      <w:sz w:val="24"/>
      <w:szCs w:val="24"/>
    </w:rPr>
  </w:style>
  <w:style w:type="paragraph" w:styleId="ListNumber">
    <w:name w:val="List Number"/>
    <w:basedOn w:val="Normal"/>
    <w:semiHidden/>
    <w:rsid w:val="00124D22"/>
    <w:pPr>
      <w:numPr>
        <w:numId w:val="51"/>
      </w:numPr>
    </w:pPr>
    <w:rPr>
      <w:rFonts w:ascii="Times New Roman" w:eastAsia="Times New Roman" w:hAnsi="Times New Roman" w:cs="Times New Roman"/>
      <w:sz w:val="24"/>
      <w:szCs w:val="24"/>
    </w:rPr>
  </w:style>
  <w:style w:type="paragraph" w:styleId="ListNumber2">
    <w:name w:val="List Number 2"/>
    <w:basedOn w:val="Normal"/>
    <w:semiHidden/>
    <w:rsid w:val="00124D22"/>
    <w:pPr>
      <w:numPr>
        <w:numId w:val="52"/>
      </w:numPr>
    </w:pPr>
    <w:rPr>
      <w:rFonts w:ascii="Times New Roman" w:eastAsia="Times New Roman" w:hAnsi="Times New Roman" w:cs="Times New Roman"/>
      <w:sz w:val="24"/>
      <w:szCs w:val="24"/>
    </w:rPr>
  </w:style>
  <w:style w:type="paragraph" w:styleId="ListNumber3">
    <w:name w:val="List Number 3"/>
    <w:basedOn w:val="Normal"/>
    <w:semiHidden/>
    <w:rsid w:val="00124D22"/>
    <w:pPr>
      <w:numPr>
        <w:numId w:val="53"/>
      </w:numPr>
    </w:pPr>
    <w:rPr>
      <w:rFonts w:ascii="Times New Roman" w:eastAsia="Times New Roman" w:hAnsi="Times New Roman" w:cs="Times New Roman"/>
      <w:sz w:val="24"/>
      <w:szCs w:val="24"/>
    </w:rPr>
  </w:style>
  <w:style w:type="paragraph" w:styleId="ListNumber4">
    <w:name w:val="List Number 4"/>
    <w:basedOn w:val="Normal"/>
    <w:semiHidden/>
    <w:rsid w:val="00124D22"/>
    <w:pPr>
      <w:numPr>
        <w:numId w:val="54"/>
      </w:numPr>
    </w:pPr>
    <w:rPr>
      <w:rFonts w:ascii="Times New Roman" w:eastAsia="Times New Roman" w:hAnsi="Times New Roman" w:cs="Times New Roman"/>
      <w:sz w:val="24"/>
      <w:szCs w:val="24"/>
    </w:rPr>
  </w:style>
  <w:style w:type="paragraph" w:styleId="ListNumber5">
    <w:name w:val="List Number 5"/>
    <w:basedOn w:val="Normal"/>
    <w:semiHidden/>
    <w:rsid w:val="00124D22"/>
    <w:pPr>
      <w:numPr>
        <w:numId w:val="55"/>
      </w:numPr>
    </w:pPr>
    <w:rPr>
      <w:rFonts w:ascii="Times New Roman" w:eastAsia="Times New Roman" w:hAnsi="Times New Roman" w:cs="Times New Roman"/>
      <w:sz w:val="24"/>
      <w:szCs w:val="24"/>
    </w:rPr>
  </w:style>
  <w:style w:type="paragraph" w:styleId="MessageHeader">
    <w:name w:val="Message Header"/>
    <w:basedOn w:val="Normal"/>
    <w:link w:val="MessageHeaderChar"/>
    <w:semiHidden/>
    <w:rsid w:val="00124D2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semiHidden/>
    <w:rsid w:val="00124D22"/>
    <w:rPr>
      <w:rFonts w:ascii="Arial" w:eastAsia="Times New Roman" w:hAnsi="Arial" w:cs="Arial"/>
      <w:sz w:val="24"/>
      <w:szCs w:val="24"/>
      <w:shd w:val="pct20" w:color="auto" w:fill="auto"/>
    </w:rPr>
  </w:style>
  <w:style w:type="paragraph" w:styleId="NoteHeading">
    <w:name w:val="Note Heading"/>
    <w:basedOn w:val="Normal"/>
    <w:next w:val="Normal"/>
    <w:link w:val="NoteHeadingChar"/>
    <w:semiHidden/>
    <w:rsid w:val="00124D22"/>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124D22"/>
    <w:rPr>
      <w:rFonts w:ascii="Times New Roman" w:eastAsia="Times New Roman" w:hAnsi="Times New Roman" w:cs="Times New Roman"/>
      <w:sz w:val="24"/>
      <w:szCs w:val="24"/>
    </w:rPr>
  </w:style>
  <w:style w:type="paragraph" w:styleId="PlainText">
    <w:name w:val="Plain Text"/>
    <w:basedOn w:val="Normal"/>
    <w:link w:val="PlainTextChar"/>
    <w:semiHidden/>
    <w:rsid w:val="00124D2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24D22"/>
    <w:rPr>
      <w:rFonts w:ascii="Courier New" w:eastAsia="Times New Roman" w:hAnsi="Courier New" w:cs="Courier New"/>
      <w:sz w:val="20"/>
      <w:szCs w:val="20"/>
    </w:rPr>
  </w:style>
  <w:style w:type="paragraph" w:styleId="Salutation">
    <w:name w:val="Salutation"/>
    <w:basedOn w:val="Normal"/>
    <w:next w:val="Normal"/>
    <w:link w:val="SalutationChar"/>
    <w:semiHidden/>
    <w:rsid w:val="00124D22"/>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24D22"/>
    <w:rPr>
      <w:rFonts w:ascii="Times New Roman" w:eastAsia="Times New Roman" w:hAnsi="Times New Roman" w:cs="Times New Roman"/>
      <w:sz w:val="24"/>
      <w:szCs w:val="24"/>
    </w:rPr>
  </w:style>
  <w:style w:type="paragraph" w:styleId="Signature">
    <w:name w:val="Signature"/>
    <w:basedOn w:val="Normal"/>
    <w:link w:val="SignatureChar"/>
    <w:semiHidden/>
    <w:rsid w:val="00124D22"/>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124D22"/>
    <w:rPr>
      <w:rFonts w:ascii="Times New Roman" w:eastAsia="Times New Roman" w:hAnsi="Times New Roman" w:cs="Times New Roman"/>
      <w:sz w:val="24"/>
      <w:szCs w:val="24"/>
    </w:rPr>
  </w:style>
  <w:style w:type="paragraph" w:styleId="Subtitle0">
    <w:name w:val="Subtitle"/>
    <w:basedOn w:val="Normal"/>
    <w:link w:val="SubtitleChar"/>
    <w:uiPriority w:val="11"/>
    <w:qFormat/>
    <w:rsid w:val="00124D22"/>
    <w:pPr>
      <w:spacing w:after="60"/>
      <w:jc w:val="center"/>
      <w:outlineLvl w:val="1"/>
    </w:pPr>
    <w:rPr>
      <w:rFonts w:eastAsia="Times New Roman" w:cs="Times New Roman"/>
      <w:sz w:val="24"/>
      <w:szCs w:val="24"/>
      <w:lang w:val="x-none" w:eastAsia="x-none"/>
    </w:rPr>
  </w:style>
  <w:style w:type="character" w:customStyle="1" w:styleId="SubtitleChar">
    <w:name w:val="Subtitle Char"/>
    <w:basedOn w:val="DefaultParagraphFont"/>
    <w:link w:val="Subtitle0"/>
    <w:uiPriority w:val="11"/>
    <w:rsid w:val="00124D22"/>
    <w:rPr>
      <w:rFonts w:ascii="Arial" w:eastAsia="Times New Roman" w:hAnsi="Arial" w:cs="Times New Roman"/>
      <w:sz w:val="24"/>
      <w:szCs w:val="24"/>
      <w:lang w:val="x-none" w:eastAsia="x-none"/>
    </w:rPr>
  </w:style>
  <w:style w:type="table" w:styleId="Table3Deffects1">
    <w:name w:val="Table 3D effects 1"/>
    <w:basedOn w:val="TableNormal"/>
    <w:semiHidden/>
    <w:rsid w:val="00124D2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24D2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24D2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24D2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24D2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24D2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24D2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24D2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24D2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24D2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24D2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24D2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24D2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24D2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24D2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24D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blisExtraHeading1">
    <w:name w:val="Noblis Extra Heading 1"/>
    <w:basedOn w:val="PropHeading1"/>
    <w:next w:val="Noblisbodytext"/>
    <w:semiHidden/>
    <w:rsid w:val="00124D22"/>
  </w:style>
  <w:style w:type="paragraph" w:customStyle="1" w:styleId="FourthLevelHeading">
    <w:name w:val="Fourth Level Heading"/>
    <w:basedOn w:val="Normal"/>
    <w:next w:val="BodyText"/>
    <w:semiHidden/>
    <w:rsid w:val="00124D22"/>
    <w:rPr>
      <w:rFonts w:ascii="Times New Roman" w:eastAsia="Times New Roman" w:hAnsi="Times New Roman" w:cs="Times New Roman"/>
      <w:sz w:val="24"/>
      <w:szCs w:val="24"/>
    </w:rPr>
  </w:style>
  <w:style w:type="paragraph" w:customStyle="1" w:styleId="NoblisExtraHeading5">
    <w:name w:val="Noblis Extra Heading 5"/>
    <w:basedOn w:val="Normal"/>
    <w:next w:val="Noblisbodytext"/>
    <w:semiHidden/>
    <w:rsid w:val="00124D22"/>
    <w:pPr>
      <w:numPr>
        <w:numId w:val="63"/>
      </w:numPr>
      <w:spacing w:before="60" w:after="20"/>
    </w:pPr>
    <w:rPr>
      <w:rFonts w:ascii="Arial Bold" w:eastAsia="Times New Roman" w:hAnsi="Arial Bold" w:cs="Times New Roman"/>
      <w:b/>
      <w:color w:val="42637A"/>
      <w:sz w:val="24"/>
      <w:szCs w:val="24"/>
    </w:rPr>
  </w:style>
  <w:style w:type="paragraph" w:customStyle="1" w:styleId="NoblisTableofContentsHeading">
    <w:name w:val="Noblis Table of Contents Heading"/>
    <w:basedOn w:val="NoblisFrontMatterHeader"/>
    <w:next w:val="BodyText"/>
    <w:rsid w:val="00124D22"/>
    <w:pPr>
      <w:pBdr>
        <w:bottom w:val="single" w:sz="4" w:space="1" w:color="B2C30D"/>
      </w:pBdr>
      <w:spacing w:before="480"/>
    </w:pPr>
  </w:style>
  <w:style w:type="paragraph" w:customStyle="1" w:styleId="NoblisFigureCaption">
    <w:name w:val="Noblis Figure Caption"/>
    <w:basedOn w:val="Caption"/>
    <w:rsid w:val="00124D22"/>
    <w:pPr>
      <w:spacing w:before="120" w:after="120"/>
    </w:pPr>
    <w:rPr>
      <w:rFonts w:eastAsia="Times New Roman" w:cs="Arial"/>
      <w:color w:val="42637A"/>
      <w:szCs w:val="22"/>
    </w:rPr>
  </w:style>
  <w:style w:type="table" w:customStyle="1" w:styleId="NoblisAcronymList">
    <w:name w:val="Noblis Acronym List"/>
    <w:basedOn w:val="TableNormal"/>
    <w:rsid w:val="00124D22"/>
    <w:pPr>
      <w:spacing w:after="60" w:line="240" w:lineRule="auto"/>
    </w:pPr>
    <w:rPr>
      <w:rFonts w:ascii="Times New Roman" w:eastAsia="Times New Roman" w:hAnsi="Times New Roman" w:cs="Times New Roman"/>
      <w:sz w:val="24"/>
      <w:szCs w:val="20"/>
    </w:rPr>
    <w:tblPr>
      <w:tblCellMar>
        <w:left w:w="72"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PropAcronymSpelloutText">
    <w:name w:val="Prop Acronym Spellout Text"/>
    <w:semiHidden/>
    <w:rsid w:val="00124D22"/>
    <w:pPr>
      <w:spacing w:after="0" w:line="240" w:lineRule="auto"/>
    </w:pPr>
    <w:rPr>
      <w:rFonts w:ascii="Times New Roman" w:eastAsia="Times New Roman" w:hAnsi="Times New Roman" w:cs="Times New Roman"/>
      <w:sz w:val="24"/>
      <w:szCs w:val="24"/>
    </w:rPr>
  </w:style>
  <w:style w:type="character" w:customStyle="1" w:styleId="PropAcronymTextBold">
    <w:name w:val="Prop Acronym Text Bold"/>
    <w:semiHidden/>
    <w:rsid w:val="00124D22"/>
    <w:rPr>
      <w:rFonts w:ascii="Times New Roman Bold" w:hAnsi="Times New Roman Bold"/>
      <w:b/>
      <w:color w:val="42637A"/>
      <w:sz w:val="24"/>
      <w:u w:val="none"/>
    </w:rPr>
  </w:style>
  <w:style w:type="paragraph" w:customStyle="1" w:styleId="PropFigureCaption">
    <w:name w:val="Prop Figure Caption"/>
    <w:basedOn w:val="Caption"/>
    <w:semiHidden/>
    <w:rsid w:val="00124D22"/>
    <w:pPr>
      <w:spacing w:before="120" w:after="120"/>
    </w:pPr>
    <w:rPr>
      <w:rFonts w:eastAsia="Times New Roman" w:cs="Arial"/>
      <w:color w:val="42637A"/>
      <w:szCs w:val="22"/>
    </w:rPr>
  </w:style>
  <w:style w:type="paragraph" w:customStyle="1" w:styleId="PropActionCaption">
    <w:name w:val="Prop Action Caption"/>
    <w:basedOn w:val="PropFigureCaption"/>
    <w:semiHidden/>
    <w:rsid w:val="00124D22"/>
    <w:pPr>
      <w:keepNext/>
      <w:spacing w:before="0"/>
    </w:pPr>
    <w:rPr>
      <w:b w:val="0"/>
      <w:bCs w:val="0"/>
      <w:i/>
      <w:iCs/>
    </w:rPr>
  </w:style>
  <w:style w:type="table" w:customStyle="1" w:styleId="NoblisTablewoSubheadings">
    <w:name w:val="Noblis Table w/o Subheadings"/>
    <w:basedOn w:val="TableGrid"/>
    <w:rsid w:val="00124D22"/>
    <w:rPr>
      <w:rFonts w:cs="Arial Narrow"/>
      <w:sz w:val="24"/>
    </w:rPr>
    <w:tblPr>
      <w:tblStyleRowBandSize w:val="1"/>
      <w:tblStyleColBandSize w:val="1"/>
      <w:jc w:val="center"/>
      <w:tblCellMar>
        <w:left w:w="58"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FFF"/>
      </w:tcPr>
    </w:tblStylePr>
    <w:tblStylePr w:type="band2Horz">
      <w:rPr>
        <w:rFonts w:ascii="@Batang" w:hAnsi="@Batang"/>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paragraph" w:customStyle="1" w:styleId="NoblisTableofFigures">
    <w:name w:val="Noblis Table of Figures"/>
    <w:basedOn w:val="Normal"/>
    <w:rsid w:val="00124D22"/>
    <w:pPr>
      <w:tabs>
        <w:tab w:val="right" w:pos="9306"/>
      </w:tabs>
    </w:pPr>
    <w:rPr>
      <w:rFonts w:eastAsia="Times New Roman" w:cs="Arial"/>
      <w:bCs/>
      <w:sz w:val="20"/>
      <w:szCs w:val="24"/>
    </w:rPr>
  </w:style>
  <w:style w:type="table" w:customStyle="1" w:styleId="NoblisCalloutBox">
    <w:name w:val="Noblis Callout Box"/>
    <w:basedOn w:val="TableSimple1"/>
    <w:locked/>
    <w:rsid w:val="00124D22"/>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CellMar>
        <w:left w:w="115"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ActionCaption">
    <w:name w:val="Noblis Action Caption"/>
    <w:basedOn w:val="NoblisFigureCaption"/>
    <w:rsid w:val="00124D22"/>
    <w:pPr>
      <w:keepNext/>
      <w:spacing w:before="0"/>
    </w:pPr>
    <w:rPr>
      <w:b w:val="0"/>
      <w:bCs w:val="0"/>
      <w:i/>
      <w:iCs/>
    </w:rPr>
  </w:style>
  <w:style w:type="paragraph" w:customStyle="1" w:styleId="Noblisbullet1last">
    <w:name w:val="Noblis bullet 1 last"/>
    <w:basedOn w:val="Noblisbullet1"/>
    <w:rsid w:val="00124D22"/>
    <w:pPr>
      <w:numPr>
        <w:numId w:val="17"/>
      </w:numPr>
    </w:pPr>
  </w:style>
  <w:style w:type="paragraph" w:customStyle="1" w:styleId="Noblisbullet2last">
    <w:name w:val="Noblis bullet 2 last"/>
    <w:basedOn w:val="Noblisbullet2"/>
    <w:rsid w:val="00124D22"/>
    <w:pPr>
      <w:numPr>
        <w:numId w:val="17"/>
      </w:numPr>
      <w:spacing w:after="120"/>
    </w:pPr>
  </w:style>
  <w:style w:type="paragraph" w:customStyle="1" w:styleId="Noblisbullet3last">
    <w:name w:val="Noblis bullet 3 last"/>
    <w:basedOn w:val="Noblisbullet3"/>
    <w:rsid w:val="00124D22"/>
    <w:pPr>
      <w:numPr>
        <w:numId w:val="17"/>
      </w:numPr>
      <w:spacing w:after="80"/>
    </w:pPr>
  </w:style>
  <w:style w:type="paragraph" w:customStyle="1" w:styleId="PropFrontMatterHeader">
    <w:name w:val="Prop Front Matter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32"/>
      <w:lang w:val="x-none" w:eastAsia="x-none"/>
    </w:rPr>
  </w:style>
  <w:style w:type="character" w:customStyle="1" w:styleId="NoblisFrontMatterHeaderChar">
    <w:name w:val="Noblis Front Matter Header Char"/>
    <w:link w:val="NoblisFrontMatterHeader"/>
    <w:rsid w:val="00124D22"/>
    <w:rPr>
      <w:rFonts w:ascii="Arial" w:eastAsia="Times New Roman" w:hAnsi="Arial" w:cs="Times New Roman"/>
      <w:b/>
      <w:bCs/>
      <w:color w:val="42637A"/>
      <w:sz w:val="32"/>
      <w:szCs w:val="32"/>
      <w:lang w:val="x-none" w:eastAsia="x-none"/>
    </w:rPr>
  </w:style>
  <w:style w:type="character" w:customStyle="1" w:styleId="NoblisBackMatterHeaderChar">
    <w:name w:val="Noblis Back Matter Header Char"/>
    <w:link w:val="NoblisBackMatterHeader"/>
    <w:rsid w:val="00124D22"/>
    <w:rPr>
      <w:rFonts w:ascii="Arial" w:eastAsia="Times New Roman" w:hAnsi="Arial" w:cs="Times New Roman"/>
      <w:b/>
      <w:bCs/>
      <w:color w:val="42637A"/>
      <w:sz w:val="32"/>
      <w:szCs w:val="32"/>
      <w:lang w:val="x-none" w:eastAsia="x-none"/>
    </w:rPr>
  </w:style>
  <w:style w:type="paragraph" w:customStyle="1" w:styleId="NoblisRunInHeading">
    <w:name w:val="Noblis RunIn Heading"/>
    <w:basedOn w:val="Noblisbodytext"/>
    <w:link w:val="NoblisRunInHeadingChar"/>
    <w:rsid w:val="00124D22"/>
    <w:rPr>
      <w:b/>
      <w:color w:val="E39407"/>
    </w:rPr>
  </w:style>
  <w:style w:type="paragraph" w:customStyle="1" w:styleId="NoblisTableHeading">
    <w:name w:val="Noblis Table Heading"/>
    <w:next w:val="NoblisTableText"/>
    <w:rsid w:val="00124D22"/>
    <w:pPr>
      <w:spacing w:after="0" w:line="240" w:lineRule="auto"/>
      <w:jc w:val="center"/>
    </w:pPr>
    <w:rPr>
      <w:rFonts w:ascii="Arial" w:eastAsia="Times New Roman" w:hAnsi="Arial" w:cs="Arial Narrow"/>
      <w:b/>
      <w:color w:val="FFFFFF"/>
      <w:sz w:val="24"/>
      <w:szCs w:val="18"/>
    </w:rPr>
  </w:style>
  <w:style w:type="paragraph" w:customStyle="1" w:styleId="NoblisTitlePageTextLevel1">
    <w:name w:val="Noblis Title Page Text Level 1"/>
    <w:basedOn w:val="Normal"/>
    <w:rsid w:val="00124D22"/>
    <w:rPr>
      <w:rFonts w:eastAsia="Times New Roman" w:cs="Arial"/>
      <w:b/>
      <w:bCs/>
      <w:color w:val="42637A"/>
      <w:sz w:val="40"/>
      <w:szCs w:val="40"/>
    </w:rPr>
  </w:style>
  <w:style w:type="paragraph" w:customStyle="1" w:styleId="NoblisSpaceStyle">
    <w:name w:val="Noblis Space Style"/>
    <w:basedOn w:val="BodyText"/>
    <w:rsid w:val="00124D22"/>
    <w:rPr>
      <w:rFonts w:ascii="Times New Roman" w:eastAsia="Times New Roman" w:hAnsi="Times New Roman" w:cs="Times New Roman"/>
      <w:sz w:val="16"/>
      <w:szCs w:val="16"/>
    </w:rPr>
  </w:style>
  <w:style w:type="paragraph" w:customStyle="1" w:styleId="Noblistablebullet1">
    <w:name w:val="Noblis table bullet 1"/>
    <w:link w:val="Noblistablebullet1Char"/>
    <w:autoRedefine/>
    <w:rsid w:val="00124D22"/>
    <w:pPr>
      <w:numPr>
        <w:numId w:val="66"/>
      </w:numPr>
      <w:spacing w:after="60" w:line="240" w:lineRule="auto"/>
      <w:ind w:left="340" w:hanging="340"/>
    </w:pPr>
    <w:rPr>
      <w:rFonts w:ascii="Arial Narrow" w:eastAsia="Times New Roman" w:hAnsi="Arial Narrow" w:cs="Arial Narrow"/>
      <w:bCs/>
      <w:sz w:val="20"/>
      <w:szCs w:val="20"/>
    </w:rPr>
  </w:style>
  <w:style w:type="paragraph" w:customStyle="1" w:styleId="Noblistablebullet1last">
    <w:name w:val="Noblis table bullet 1 last"/>
    <w:basedOn w:val="Noblistablebullet1"/>
    <w:link w:val="Noblistablebullet1lastChar"/>
    <w:rsid w:val="00124D22"/>
    <w:pPr>
      <w:spacing w:after="120"/>
    </w:pPr>
    <w:rPr>
      <w:rFonts w:cs="Times New Roman"/>
      <w:lang w:val="x-none" w:eastAsia="x-none"/>
    </w:rPr>
  </w:style>
  <w:style w:type="paragraph" w:customStyle="1" w:styleId="NoblisExSumHeading2">
    <w:name w:val="Noblis ExSum Heading 2"/>
    <w:next w:val="Noblisbodytext"/>
    <w:rsid w:val="00124D22"/>
    <w:pPr>
      <w:spacing w:before="120" w:after="30" w:line="240" w:lineRule="auto"/>
    </w:pPr>
    <w:rPr>
      <w:rFonts w:ascii="Arial" w:eastAsia="Times New Roman" w:hAnsi="Arial" w:cs="Times New Roman"/>
      <w:b/>
      <w:color w:val="42637A"/>
      <w:sz w:val="28"/>
      <w:szCs w:val="28"/>
    </w:rPr>
  </w:style>
  <w:style w:type="paragraph" w:customStyle="1" w:styleId="NoblisExSummHeading3">
    <w:name w:val="Noblis ExSumm Heading 3"/>
    <w:basedOn w:val="NoblisHeading3"/>
    <w:next w:val="Noblisbodytext"/>
    <w:rsid w:val="00124D22"/>
    <w:pPr>
      <w:tabs>
        <w:tab w:val="clear" w:pos="720"/>
      </w:tabs>
      <w:ind w:left="0" w:firstLine="0"/>
    </w:pPr>
  </w:style>
  <w:style w:type="paragraph" w:customStyle="1" w:styleId="NoblisCoverAddressText">
    <w:name w:val="Noblis Cover Address Text"/>
    <w:rsid w:val="00124D22"/>
    <w:pPr>
      <w:spacing w:before="40" w:after="40" w:line="240" w:lineRule="auto"/>
      <w:jc w:val="right"/>
    </w:pPr>
    <w:rPr>
      <w:rFonts w:ascii="Arial" w:eastAsia="Times New Roman" w:hAnsi="Arial" w:cs="Arial"/>
      <w:color w:val="42637A"/>
    </w:rPr>
  </w:style>
  <w:style w:type="character" w:customStyle="1" w:styleId="Noblistablebullet1Char">
    <w:name w:val="Noblis table bullet 1 Char"/>
    <w:link w:val="Noblistablebullet1"/>
    <w:rsid w:val="00124D22"/>
    <w:rPr>
      <w:rFonts w:ascii="Arial Narrow" w:eastAsia="Times New Roman" w:hAnsi="Arial Narrow" w:cs="Arial Narrow"/>
      <w:bCs/>
      <w:sz w:val="20"/>
      <w:szCs w:val="20"/>
    </w:rPr>
  </w:style>
  <w:style w:type="character" w:customStyle="1" w:styleId="Noblistablebullet1lastChar">
    <w:name w:val="Noblis table bullet 1 last Char"/>
    <w:link w:val="Noblistablebullet1last"/>
    <w:rsid w:val="00124D22"/>
    <w:rPr>
      <w:rFonts w:ascii="Arial Narrow" w:eastAsia="Times New Roman" w:hAnsi="Arial Narrow" w:cs="Times New Roman"/>
      <w:bCs/>
      <w:sz w:val="20"/>
      <w:szCs w:val="20"/>
      <w:lang w:val="x-none" w:eastAsia="x-none"/>
    </w:rPr>
  </w:style>
  <w:style w:type="numbering" w:customStyle="1" w:styleId="Style1">
    <w:name w:val="Style1"/>
    <w:rsid w:val="00124D22"/>
    <w:pPr>
      <w:numPr>
        <w:numId w:val="62"/>
      </w:numPr>
    </w:pPr>
  </w:style>
  <w:style w:type="character" w:customStyle="1" w:styleId="NoblisAcronymTextBold">
    <w:name w:val="Noblis Acronym Text Bold"/>
    <w:rsid w:val="00124D22"/>
    <w:rPr>
      <w:rFonts w:ascii="Times New Roman" w:hAnsi="Times New Roman"/>
      <w:b/>
      <w:color w:val="42637A"/>
      <w:sz w:val="24"/>
      <w:u w:val="none"/>
    </w:rPr>
  </w:style>
  <w:style w:type="paragraph" w:customStyle="1" w:styleId="NoblisAcronymSpelloutText">
    <w:name w:val="Noblis Acronym Spellout Text"/>
    <w:rsid w:val="00124D22"/>
    <w:pPr>
      <w:spacing w:after="0" w:line="240" w:lineRule="auto"/>
    </w:pPr>
    <w:rPr>
      <w:rFonts w:ascii="Times New Roman" w:eastAsia="Times New Roman" w:hAnsi="Times New Roman" w:cs="Times New Roman"/>
      <w:color w:val="42637A"/>
      <w:sz w:val="24"/>
      <w:szCs w:val="24"/>
    </w:rPr>
  </w:style>
  <w:style w:type="numbering" w:customStyle="1" w:styleId="PropBulletList">
    <w:name w:val="Prop Bullet List"/>
    <w:locked/>
    <w:rsid w:val="00124D22"/>
    <w:pPr>
      <w:numPr>
        <w:numId w:val="57"/>
      </w:numPr>
    </w:pPr>
  </w:style>
  <w:style w:type="paragraph" w:customStyle="1" w:styleId="NoblisFigureInsertIndicator">
    <w:name w:val="Noblis Figure Insert Indicator"/>
    <w:basedOn w:val="NoblisActionCaption"/>
    <w:rsid w:val="00124D22"/>
  </w:style>
  <w:style w:type="character" w:customStyle="1" w:styleId="NoblisRunInHeadingChar">
    <w:name w:val="Noblis RunIn Heading Char"/>
    <w:link w:val="NoblisRunInHeading"/>
    <w:rsid w:val="00124D22"/>
    <w:rPr>
      <w:rFonts w:ascii="Times New Roman" w:eastAsia="Times New Roman" w:hAnsi="Times New Roman" w:cs="Times New Roman"/>
      <w:b/>
      <w:color w:val="E39407"/>
      <w:sz w:val="24"/>
      <w:szCs w:val="24"/>
    </w:rPr>
  </w:style>
  <w:style w:type="paragraph" w:customStyle="1" w:styleId="Bullet1">
    <w:name w:val="Bullet 1"/>
    <w:basedOn w:val="Normal"/>
    <w:semiHidden/>
    <w:rsid w:val="00124D22"/>
    <w:pPr>
      <w:numPr>
        <w:numId w:val="56"/>
      </w:numPr>
    </w:pPr>
    <w:rPr>
      <w:rFonts w:ascii="Times New Roman" w:eastAsia="Times New Roman" w:hAnsi="Times New Roman" w:cs="Times New Roman"/>
      <w:sz w:val="24"/>
      <w:szCs w:val="24"/>
    </w:rPr>
  </w:style>
  <w:style w:type="table" w:customStyle="1" w:styleId="NoblisTablewSubheading">
    <w:name w:val="Noblis Table w/Subheading"/>
    <w:basedOn w:val="NoblisTablewoSubheadings"/>
    <w:rsid w:val="00124D22"/>
    <w:tbl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5D6"/>
      </w:tcPr>
    </w:tblStylePr>
    <w:tblStylePr w:type="band2Horz">
      <w:rPr>
        <w:rFonts w:ascii="@Batang" w:hAnsi="@Batang"/>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numbering" w:customStyle="1" w:styleId="PropNumberedList">
    <w:name w:val="Prop Numbered List"/>
    <w:rsid w:val="00124D22"/>
    <w:pPr>
      <w:numPr>
        <w:numId w:val="59"/>
      </w:numPr>
    </w:pPr>
  </w:style>
  <w:style w:type="paragraph" w:customStyle="1" w:styleId="NoblisCalloutText14pt">
    <w:name w:val="Noblis Callout Text 14pt"/>
    <w:basedOn w:val="Normal"/>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NoblisCalloutBullet">
    <w:name w:val="Noblis Callout Bulle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CalloutBulletLast">
    <w:name w:val="Noblis Callout Bullet Las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table" w:customStyle="1" w:styleId="NoblisTablewSideHeadings">
    <w:name w:val="Noblis Table w/Side Headings"/>
    <w:basedOn w:val="TableNormal"/>
    <w:rsid w:val="00124D22"/>
    <w:pPr>
      <w:spacing w:after="0" w:line="240" w:lineRule="auto"/>
    </w:pPr>
    <w:rPr>
      <w:rFonts w:ascii="Arial" w:eastAsia="Times New Roman" w:hAnsi="Arial"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paragraph" w:customStyle="1" w:styleId="NoblisUseandDisclosureText">
    <w:name w:val="Noblis Use and Disclosure Text"/>
    <w:basedOn w:val="Normal"/>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PropBackMatterHeader">
    <w:name w:val="Prop Back Matter Header"/>
    <w:basedOn w:val="PropFrontMatterHeader"/>
    <w:next w:val="Normal"/>
    <w:semiHidden/>
    <w:rsid w:val="00124D22"/>
  </w:style>
  <w:style w:type="paragraph" w:customStyle="1" w:styleId="propbodytext">
    <w:name w:val="prop body text"/>
    <w:basedOn w:val="BodyText"/>
    <w:link w:val="propbodytextChar"/>
    <w:rsid w:val="00124D22"/>
    <w:rPr>
      <w:rFonts w:ascii="Times New Roman" w:eastAsia="Times New Roman" w:hAnsi="Times New Roman" w:cs="Times New Roman"/>
      <w:sz w:val="24"/>
      <w:szCs w:val="24"/>
    </w:rPr>
  </w:style>
  <w:style w:type="paragraph" w:customStyle="1" w:styleId="propbullet1">
    <w:name w:val="prop bullet 1"/>
    <w:basedOn w:val="Normal"/>
    <w:semiHidden/>
    <w:rsid w:val="00124D22"/>
    <w:pPr>
      <w:numPr>
        <w:numId w:val="58"/>
      </w:numPr>
      <w:spacing w:after="60"/>
    </w:pPr>
    <w:rPr>
      <w:rFonts w:ascii="Times New Roman" w:eastAsia="Times New Roman" w:hAnsi="Times New Roman" w:cs="Times New Roman"/>
      <w:sz w:val="24"/>
      <w:szCs w:val="24"/>
    </w:rPr>
  </w:style>
  <w:style w:type="paragraph" w:customStyle="1" w:styleId="propbullet1last">
    <w:name w:val="prop bullet 1 last"/>
    <w:basedOn w:val="propbullet1"/>
    <w:semiHidden/>
    <w:rsid w:val="00124D22"/>
    <w:pPr>
      <w:numPr>
        <w:numId w:val="0"/>
      </w:numPr>
      <w:spacing w:after="120"/>
    </w:pPr>
  </w:style>
  <w:style w:type="paragraph" w:customStyle="1" w:styleId="propbullet2">
    <w:name w:val="prop bullet 2"/>
    <w:basedOn w:val="Normal"/>
    <w:semiHidden/>
    <w:rsid w:val="00124D22"/>
    <w:pPr>
      <w:numPr>
        <w:ilvl w:val="1"/>
        <w:numId w:val="58"/>
      </w:numPr>
      <w:tabs>
        <w:tab w:val="left" w:pos="720"/>
      </w:tabs>
      <w:spacing w:after="40"/>
    </w:pPr>
    <w:rPr>
      <w:rFonts w:ascii="Times New Roman" w:eastAsia="Times New Roman" w:hAnsi="Times New Roman" w:cs="Times New Roman"/>
      <w:sz w:val="24"/>
      <w:szCs w:val="24"/>
    </w:rPr>
  </w:style>
  <w:style w:type="paragraph" w:customStyle="1" w:styleId="propbullet2last">
    <w:name w:val="prop bullet 2 last"/>
    <w:basedOn w:val="propbullet2"/>
    <w:semiHidden/>
    <w:rsid w:val="00124D22"/>
    <w:pPr>
      <w:numPr>
        <w:ilvl w:val="0"/>
        <w:numId w:val="0"/>
      </w:numPr>
      <w:spacing w:after="120"/>
    </w:pPr>
  </w:style>
  <w:style w:type="paragraph" w:customStyle="1" w:styleId="propbullet3">
    <w:name w:val="prop bullet 3"/>
    <w:basedOn w:val="Normal"/>
    <w:semiHidden/>
    <w:rsid w:val="00124D22"/>
    <w:pPr>
      <w:numPr>
        <w:ilvl w:val="2"/>
        <w:numId w:val="58"/>
      </w:numPr>
      <w:tabs>
        <w:tab w:val="left" w:pos="1080"/>
      </w:tabs>
    </w:pPr>
    <w:rPr>
      <w:rFonts w:ascii="Times New Roman" w:eastAsia="Times New Roman" w:hAnsi="Times New Roman" w:cs="Times New Roman"/>
      <w:sz w:val="24"/>
      <w:szCs w:val="24"/>
    </w:rPr>
  </w:style>
  <w:style w:type="paragraph" w:customStyle="1" w:styleId="propbullet3last">
    <w:name w:val="prop bullet 3 last"/>
    <w:basedOn w:val="propbullet3"/>
    <w:semiHidden/>
    <w:rsid w:val="00124D22"/>
    <w:pPr>
      <w:numPr>
        <w:ilvl w:val="0"/>
        <w:numId w:val="0"/>
      </w:numPr>
      <w:spacing w:after="80"/>
    </w:pPr>
  </w:style>
  <w:style w:type="paragraph" w:customStyle="1" w:styleId="PropCalloutBullet">
    <w:name w:val="Prop Callout Bullet"/>
    <w:basedOn w:val="propbullet1"/>
    <w:semiHidden/>
    <w:qFormat/>
    <w:rsid w:val="00124D22"/>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124D22"/>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PropCoverAddressText">
    <w:name w:val="Prop Cover Address Text"/>
    <w:semiHidden/>
    <w:rsid w:val="00124D22"/>
    <w:pPr>
      <w:spacing w:before="40" w:after="40" w:line="240" w:lineRule="auto"/>
      <w:jc w:val="right"/>
    </w:pPr>
    <w:rPr>
      <w:rFonts w:ascii="Arial" w:eastAsia="Times New Roman" w:hAnsi="Arial" w:cs="Arial"/>
      <w:color w:val="42637A"/>
    </w:rPr>
  </w:style>
  <w:style w:type="paragraph" w:customStyle="1" w:styleId="PropExSumHeading2">
    <w:name w:val="Prop ExSum Heading 2"/>
    <w:next w:val="propbodytext"/>
    <w:semiHidden/>
    <w:rsid w:val="00124D22"/>
    <w:pPr>
      <w:spacing w:before="120" w:after="30" w:line="240" w:lineRule="auto"/>
    </w:pPr>
    <w:rPr>
      <w:rFonts w:ascii="Arial" w:eastAsia="Times New Roman" w:hAnsi="Arial" w:cs="Times New Roman"/>
      <w:b/>
      <w:color w:val="42637A"/>
      <w:sz w:val="28"/>
      <w:szCs w:val="28"/>
    </w:rPr>
  </w:style>
  <w:style w:type="paragraph" w:customStyle="1" w:styleId="PropHeading3">
    <w:name w:val="Prop Heading 3"/>
    <w:basedOn w:val="Normal"/>
    <w:next w:val="propbodytext"/>
    <w:semiHidden/>
    <w:rsid w:val="00124D22"/>
    <w:pPr>
      <w:spacing w:before="120" w:after="30"/>
    </w:pPr>
    <w:rPr>
      <w:rFonts w:ascii="Arial Bold" w:eastAsia="Times New Roman" w:hAnsi="Arial Bold" w:cs="Times New Roman"/>
      <w:b/>
      <w:color w:val="42637A"/>
      <w:sz w:val="26"/>
      <w:szCs w:val="24"/>
    </w:rPr>
  </w:style>
  <w:style w:type="paragraph" w:customStyle="1" w:styleId="PropExSummHeading3">
    <w:name w:val="Prop ExSumm Heading 3"/>
    <w:basedOn w:val="PropHeading3"/>
    <w:next w:val="propbodytext"/>
    <w:semiHidden/>
    <w:rsid w:val="00124D22"/>
  </w:style>
  <w:style w:type="paragraph" w:customStyle="1" w:styleId="PropFigureInsertIndicator">
    <w:name w:val="Prop Figure Insert Indicator"/>
    <w:basedOn w:val="PropActionCaption"/>
    <w:semiHidden/>
    <w:rsid w:val="00124D22"/>
  </w:style>
  <w:style w:type="table" w:customStyle="1" w:styleId="NoblisFigurePlaceholder">
    <w:name w:val="Noblis Figure Placeholder"/>
    <w:basedOn w:val="TableNormal"/>
    <w:rsid w:val="00124D22"/>
    <w:pPr>
      <w:spacing w:after="0" w:line="240" w:lineRule="auto"/>
    </w:pPr>
    <w:rPr>
      <w:rFonts w:ascii="Times New Roman" w:eastAsia="Times New Roman" w:hAnsi="Times New Roman" w:cs="Times New Roman"/>
      <w:sz w:val="24"/>
      <w:szCs w:val="20"/>
    </w:rPr>
    <w:tblPr/>
  </w:style>
  <w:style w:type="paragraph" w:customStyle="1" w:styleId="PropHeading1">
    <w:name w:val="Prop Heading 1"/>
    <w:next w:val="propbodytext"/>
    <w:semiHidden/>
    <w:rsid w:val="00124D22"/>
    <w:pPr>
      <w:keepNext/>
      <w:spacing w:before="240" w:after="40" w:line="240" w:lineRule="auto"/>
    </w:pPr>
    <w:rPr>
      <w:rFonts w:ascii="Arial" w:eastAsia="Times New Roman" w:hAnsi="Arial" w:cs="Arial"/>
      <w:b/>
      <w:bCs/>
      <w:color w:val="42637A"/>
      <w:sz w:val="32"/>
      <w:szCs w:val="24"/>
    </w:rPr>
  </w:style>
  <w:style w:type="paragraph" w:customStyle="1" w:styleId="PropHeading2">
    <w:name w:val="Prop Heading 2"/>
    <w:basedOn w:val="Normal"/>
    <w:next w:val="propbodytext"/>
    <w:semiHidden/>
    <w:rsid w:val="00124D22"/>
    <w:pPr>
      <w:keepNext/>
      <w:spacing w:before="180" w:after="30"/>
    </w:pPr>
    <w:rPr>
      <w:rFonts w:eastAsia="Times New Roman" w:cs="Times New Roman"/>
      <w:b/>
      <w:color w:val="42637A"/>
      <w:sz w:val="28"/>
      <w:szCs w:val="24"/>
    </w:rPr>
  </w:style>
  <w:style w:type="paragraph" w:customStyle="1" w:styleId="PropHeading4">
    <w:name w:val="Prop Heading 4"/>
    <w:basedOn w:val="Normal"/>
    <w:next w:val="propbodytext"/>
    <w:semiHidden/>
    <w:rsid w:val="00124D22"/>
    <w:pPr>
      <w:spacing w:before="60" w:after="30"/>
    </w:pPr>
    <w:rPr>
      <w:rFonts w:eastAsia="Times New Roman" w:cs="Times New Roman"/>
      <w:b/>
      <w:bCs/>
      <w:color w:val="42637A"/>
      <w:sz w:val="24"/>
      <w:szCs w:val="24"/>
    </w:rPr>
  </w:style>
  <w:style w:type="paragraph" w:customStyle="1" w:styleId="PropHeading5">
    <w:name w:val="Prop Heading 5"/>
    <w:basedOn w:val="Normal"/>
    <w:next w:val="propbodytext"/>
    <w:semiHidden/>
    <w:rsid w:val="00124D22"/>
    <w:pPr>
      <w:spacing w:before="60" w:after="20"/>
    </w:pPr>
    <w:rPr>
      <w:rFonts w:ascii="Arial Bold" w:eastAsia="Times New Roman" w:hAnsi="Arial Bold" w:cs="Times New Roman"/>
      <w:b/>
      <w:color w:val="42637A"/>
      <w:sz w:val="24"/>
      <w:szCs w:val="24"/>
    </w:rPr>
  </w:style>
  <w:style w:type="paragraph" w:customStyle="1" w:styleId="PropNumberedList1">
    <w:name w:val="Prop Numbered List 1"/>
    <w:basedOn w:val="propbodytext"/>
    <w:semiHidden/>
    <w:qFormat/>
    <w:rsid w:val="00124D22"/>
    <w:pPr>
      <w:numPr>
        <w:numId w:val="60"/>
      </w:numPr>
      <w:tabs>
        <w:tab w:val="clear" w:pos="360"/>
      </w:tabs>
      <w:ind w:left="720"/>
    </w:pPr>
  </w:style>
  <w:style w:type="paragraph" w:customStyle="1" w:styleId="PropNumberedList1Last">
    <w:name w:val="Prop Numbered List 1 Last"/>
    <w:basedOn w:val="PropNumberedList1"/>
    <w:semiHidden/>
    <w:qFormat/>
    <w:rsid w:val="00124D22"/>
    <w:pPr>
      <w:numPr>
        <w:numId w:val="0"/>
      </w:numPr>
    </w:pPr>
  </w:style>
  <w:style w:type="paragraph" w:customStyle="1" w:styleId="PropNumberedList2">
    <w:name w:val="Prop Numbered List 2"/>
    <w:basedOn w:val="propbullet2"/>
    <w:semiHidden/>
    <w:qFormat/>
    <w:rsid w:val="00124D22"/>
    <w:pPr>
      <w:numPr>
        <w:ilvl w:val="0"/>
        <w:numId w:val="0"/>
      </w:numPr>
    </w:pPr>
  </w:style>
  <w:style w:type="paragraph" w:customStyle="1" w:styleId="PropNumberedList2Last">
    <w:name w:val="Prop Numbered List 2 Last"/>
    <w:basedOn w:val="PropNumberedList1"/>
    <w:semiHidden/>
    <w:qFormat/>
    <w:rsid w:val="00124D22"/>
    <w:pPr>
      <w:numPr>
        <w:ilvl w:val="1"/>
      </w:numPr>
      <w:tabs>
        <w:tab w:val="clear" w:pos="360"/>
      </w:tabs>
      <w:ind w:left="1440"/>
    </w:pPr>
  </w:style>
  <w:style w:type="paragraph" w:customStyle="1" w:styleId="PropNumberedList3">
    <w:name w:val="Prop Numbered List 3"/>
    <w:basedOn w:val="PropNumberedList2Last"/>
    <w:semiHidden/>
    <w:qFormat/>
    <w:rsid w:val="00124D22"/>
    <w:pPr>
      <w:numPr>
        <w:ilvl w:val="2"/>
      </w:numPr>
      <w:tabs>
        <w:tab w:val="clear" w:pos="216"/>
      </w:tabs>
      <w:ind w:left="2160" w:hanging="360"/>
    </w:pPr>
  </w:style>
  <w:style w:type="paragraph" w:customStyle="1" w:styleId="PropNumberedList3Last">
    <w:name w:val="Prop Numbered List 3 Last"/>
    <w:basedOn w:val="PropNumberedList3"/>
    <w:semiHidden/>
    <w:qFormat/>
    <w:rsid w:val="00124D22"/>
    <w:pPr>
      <w:numPr>
        <w:ilvl w:val="0"/>
        <w:numId w:val="0"/>
      </w:numPr>
      <w:spacing w:after="80"/>
    </w:pPr>
  </w:style>
  <w:style w:type="paragraph" w:customStyle="1" w:styleId="PropRunInHeading">
    <w:name w:val="Prop RunIn Heading"/>
    <w:basedOn w:val="propbodytext"/>
    <w:semiHidden/>
    <w:rsid w:val="00124D22"/>
    <w:rPr>
      <w:rFonts w:ascii="Times New Roman Bold" w:hAnsi="Times New Roman Bold"/>
      <w:b/>
      <w:color w:val="E39407"/>
    </w:rPr>
  </w:style>
  <w:style w:type="paragraph" w:customStyle="1" w:styleId="PropSpaceStyle">
    <w:name w:val="Prop Space Style"/>
    <w:basedOn w:val="BodyText"/>
    <w:semiHidden/>
    <w:rsid w:val="00124D22"/>
    <w:rPr>
      <w:rFonts w:ascii="Times New Roman" w:eastAsia="Times New Roman" w:hAnsi="Times New Roman" w:cs="Times New Roman"/>
      <w:sz w:val="16"/>
      <w:szCs w:val="16"/>
    </w:rPr>
  </w:style>
  <w:style w:type="paragraph" w:customStyle="1" w:styleId="Proptablebullet1">
    <w:name w:val="Prop table bullet 1"/>
    <w:autoRedefine/>
    <w:semiHidden/>
    <w:rsid w:val="00124D22"/>
    <w:pPr>
      <w:numPr>
        <w:numId w:val="61"/>
      </w:numPr>
      <w:spacing w:after="60" w:line="240" w:lineRule="auto"/>
    </w:pPr>
    <w:rPr>
      <w:rFonts w:ascii="Arial Narrow" w:eastAsia="Times New Roman" w:hAnsi="Arial Narrow" w:cs="Arial Narrow"/>
      <w:bCs/>
      <w:sz w:val="20"/>
      <w:szCs w:val="20"/>
    </w:rPr>
  </w:style>
  <w:style w:type="paragraph" w:customStyle="1" w:styleId="Proptablebullet1last">
    <w:name w:val="Prop table bullet 1 last"/>
    <w:basedOn w:val="Proptablebullet1"/>
    <w:semiHidden/>
    <w:rsid w:val="00124D22"/>
    <w:pPr>
      <w:numPr>
        <w:numId w:val="0"/>
      </w:numPr>
      <w:spacing w:after="120"/>
    </w:pPr>
  </w:style>
  <w:style w:type="paragraph" w:customStyle="1" w:styleId="PropTableCaption">
    <w:name w:val="Prop Table Caption"/>
    <w:basedOn w:val="Caption"/>
    <w:next w:val="Normal"/>
    <w:semiHidden/>
    <w:rsid w:val="00124D22"/>
    <w:pPr>
      <w:keepNext/>
      <w:spacing w:before="120" w:after="120"/>
    </w:pPr>
    <w:rPr>
      <w:rFonts w:eastAsia="Times New Roman" w:cs="Arial"/>
      <w:color w:val="42637A"/>
      <w:szCs w:val="20"/>
    </w:rPr>
  </w:style>
  <w:style w:type="paragraph" w:customStyle="1" w:styleId="PropTableHeading">
    <w:name w:val="Prop Table Heading"/>
    <w:next w:val="Normal"/>
    <w:semiHidden/>
    <w:rsid w:val="00124D22"/>
    <w:pPr>
      <w:spacing w:after="0" w:line="240" w:lineRule="auto"/>
      <w:jc w:val="center"/>
    </w:pPr>
    <w:rPr>
      <w:rFonts w:ascii="Arial" w:eastAsia="Times New Roman" w:hAnsi="Arial" w:cs="Arial Narrow"/>
      <w:b/>
      <w:color w:val="FFFFFF"/>
      <w:sz w:val="24"/>
      <w:szCs w:val="18"/>
    </w:rPr>
  </w:style>
  <w:style w:type="paragraph" w:customStyle="1" w:styleId="PropTableText">
    <w:name w:val="Prop Table Text"/>
    <w:basedOn w:val="BodyText"/>
    <w:semiHidden/>
    <w:rsid w:val="00124D22"/>
    <w:pPr>
      <w:spacing w:before="20" w:after="20"/>
    </w:pPr>
    <w:rPr>
      <w:rFonts w:ascii="Arial Narrow" w:eastAsia="Times New Roman" w:hAnsi="Arial Narrow" w:cs="Arial Narrow"/>
      <w:sz w:val="20"/>
      <w:szCs w:val="18"/>
    </w:rPr>
  </w:style>
  <w:style w:type="paragraph" w:customStyle="1" w:styleId="PropTablePlaceholder">
    <w:name w:val="Prop Table Placeholder"/>
    <w:basedOn w:val="PropTableText"/>
    <w:semiHidden/>
    <w:qFormat/>
    <w:rsid w:val="00124D22"/>
    <w:pPr>
      <w:spacing w:after="0"/>
    </w:pPr>
    <w:rPr>
      <w:szCs w:val="20"/>
    </w:rPr>
  </w:style>
  <w:style w:type="paragraph" w:customStyle="1" w:styleId="PropTableSubheading">
    <w:name w:val="Prop Table Subheading"/>
    <w:basedOn w:val="PropTableText"/>
    <w:semiHidden/>
    <w:rsid w:val="00124D22"/>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124D22"/>
    <w:rPr>
      <w:rFonts w:eastAsia="Times New Roman" w:cs="Arial"/>
      <w:b/>
      <w:bCs/>
      <w:color w:val="42637A"/>
      <w:sz w:val="40"/>
      <w:szCs w:val="40"/>
    </w:rPr>
  </w:style>
  <w:style w:type="paragraph" w:customStyle="1" w:styleId="PropTOCHeading">
    <w:name w:val="Prop TOC Heading"/>
    <w:basedOn w:val="PropFrontMatterHeader"/>
    <w:next w:val="BodyText"/>
    <w:semiHidden/>
    <w:rsid w:val="00124D22"/>
    <w:pPr>
      <w:pBdr>
        <w:bottom w:val="single" w:sz="4" w:space="1" w:color="B2C30D"/>
      </w:pBdr>
      <w:spacing w:before="480" w:after="240"/>
    </w:pPr>
  </w:style>
  <w:style w:type="paragraph" w:customStyle="1" w:styleId="PropTOCTableofFigures">
    <w:name w:val="Prop TOC Table of Figures"/>
    <w:basedOn w:val="TableofFigures"/>
    <w:semiHidden/>
    <w:rsid w:val="00124D22"/>
    <w:pPr>
      <w:tabs>
        <w:tab w:val="right" w:pos="9331"/>
      </w:tabs>
      <w:spacing w:after="140" w:line="280" w:lineRule="atLeast"/>
      <w:ind w:left="475" w:hanging="475"/>
    </w:pPr>
    <w:rPr>
      <w:rFonts w:eastAsia="Times New Roman" w:cs="Arial"/>
      <w:noProof/>
      <w:color w:val="42637A"/>
    </w:rPr>
  </w:style>
  <w:style w:type="paragraph" w:customStyle="1" w:styleId="PropUseandDisclosureText">
    <w:name w:val="Prop Use and Disclosure Text"/>
    <w:basedOn w:val="Normal"/>
    <w:semiHidden/>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NoblisNumberedList1">
    <w:name w:val="Noblis Numbered List 1"/>
    <w:basedOn w:val="Normal"/>
    <w:qFormat/>
    <w:rsid w:val="00124D22"/>
    <w:pPr>
      <w:numPr>
        <w:numId w:val="64"/>
      </w:numPr>
      <w:spacing w:after="120"/>
    </w:pPr>
    <w:rPr>
      <w:rFonts w:ascii="Times New Roman" w:eastAsia="Times New Roman" w:hAnsi="Times New Roman" w:cs="Times New Roman"/>
      <w:sz w:val="24"/>
      <w:szCs w:val="24"/>
    </w:rPr>
  </w:style>
  <w:style w:type="paragraph" w:customStyle="1" w:styleId="NoblisNumberedList1Last">
    <w:name w:val="Noblis Numbered List 1 Last"/>
    <w:basedOn w:val="NoblisNumberedList1"/>
    <w:qFormat/>
    <w:rsid w:val="00124D22"/>
    <w:pPr>
      <w:tabs>
        <w:tab w:val="left" w:pos="360"/>
      </w:tabs>
    </w:pPr>
  </w:style>
  <w:style w:type="paragraph" w:customStyle="1" w:styleId="NoblisNumberedList2">
    <w:name w:val="Noblis Numbered List 2"/>
    <w:basedOn w:val="Normal"/>
    <w:qFormat/>
    <w:rsid w:val="00124D22"/>
    <w:pPr>
      <w:numPr>
        <w:ilvl w:val="1"/>
        <w:numId w:val="64"/>
      </w:numPr>
      <w:tabs>
        <w:tab w:val="left" w:pos="720"/>
      </w:tabs>
      <w:spacing w:after="60"/>
    </w:pPr>
    <w:rPr>
      <w:rFonts w:ascii="Times New Roman" w:eastAsia="Times New Roman" w:hAnsi="Times New Roman" w:cs="Times New Roman"/>
      <w:sz w:val="24"/>
      <w:szCs w:val="24"/>
    </w:rPr>
  </w:style>
  <w:style w:type="paragraph" w:customStyle="1" w:styleId="NoblisNumberedList2Last">
    <w:name w:val="Noblis Numbered List 2 Last"/>
    <w:basedOn w:val="NoblisNumberedList2"/>
    <w:qFormat/>
    <w:rsid w:val="00124D22"/>
    <w:pPr>
      <w:spacing w:after="80"/>
    </w:pPr>
  </w:style>
  <w:style w:type="paragraph" w:customStyle="1" w:styleId="NoblisNumberedList3">
    <w:name w:val="Noblis Numbered List 3"/>
    <w:basedOn w:val="NoblisNumberedList2Last"/>
    <w:qFormat/>
    <w:rsid w:val="00124D22"/>
    <w:pPr>
      <w:numPr>
        <w:ilvl w:val="2"/>
      </w:numPr>
    </w:pPr>
  </w:style>
  <w:style w:type="paragraph" w:customStyle="1" w:styleId="NoblisNumberedList3Last">
    <w:name w:val="Noblis Numbered List 3 Last"/>
    <w:basedOn w:val="NoblisNumberedList3"/>
    <w:qFormat/>
    <w:rsid w:val="00124D22"/>
    <w:pPr>
      <w:spacing w:after="40"/>
    </w:pPr>
  </w:style>
  <w:style w:type="paragraph" w:customStyle="1" w:styleId="NoblisTOCTableofFigures">
    <w:name w:val="Noblis TOC Table of Figures"/>
    <w:basedOn w:val="TableofFigures"/>
    <w:rsid w:val="00124D22"/>
    <w:pPr>
      <w:tabs>
        <w:tab w:val="right" w:pos="9331"/>
      </w:tabs>
      <w:spacing w:after="140" w:line="280" w:lineRule="atLeast"/>
      <w:ind w:left="475" w:hanging="475"/>
    </w:pPr>
    <w:rPr>
      <w:rFonts w:eastAsia="Times New Roman" w:cs="Arial"/>
      <w:noProof/>
      <w:color w:val="42637A"/>
    </w:rPr>
  </w:style>
  <w:style w:type="paragraph" w:customStyle="1" w:styleId="NoblisNTREntry">
    <w:name w:val="Noblis NTR Entry"/>
    <w:basedOn w:val="NoblisTableofContentsHeading"/>
    <w:qFormat/>
    <w:rsid w:val="00124D22"/>
    <w:rPr>
      <w:sz w:val="24"/>
      <w:szCs w:val="24"/>
    </w:rPr>
  </w:style>
  <w:style w:type="paragraph" w:customStyle="1" w:styleId="StinkingStyles">
    <w:name w:val="Stinking Styles"/>
    <w:basedOn w:val="Normal"/>
    <w:qFormat/>
    <w:rsid w:val="00124D22"/>
    <w:pPr>
      <w:tabs>
        <w:tab w:val="center" w:pos="4320"/>
        <w:tab w:val="right" w:pos="8640"/>
      </w:tabs>
      <w:jc w:val="both"/>
    </w:pPr>
    <w:rPr>
      <w:rFonts w:ascii="Times New Roman" w:eastAsia="Times New Roman" w:hAnsi="Times New Roman" w:cs="Times New Roman"/>
      <w:sz w:val="24"/>
      <w:szCs w:val="20"/>
    </w:rPr>
  </w:style>
  <w:style w:type="paragraph" w:customStyle="1" w:styleId="StyleB2">
    <w:name w:val="StyleB2"/>
    <w:basedOn w:val="ListParagraph"/>
    <w:link w:val="StyleB2Char"/>
    <w:qFormat/>
    <w:rsid w:val="00124D22"/>
    <w:pPr>
      <w:numPr>
        <w:ilvl w:val="1"/>
        <w:numId w:val="65"/>
      </w:numPr>
      <w:spacing w:before="60" w:after="60"/>
      <w:ind w:left="1080"/>
      <w:contextualSpacing w:val="0"/>
    </w:pPr>
    <w:rPr>
      <w:rFonts w:ascii="Cambria" w:eastAsia="Calibri" w:hAnsi="Cambria" w:cs="Times New Roman"/>
      <w:sz w:val="24"/>
      <w:szCs w:val="24"/>
      <w:lang w:val="x-none" w:eastAsia="x-none"/>
    </w:rPr>
  </w:style>
  <w:style w:type="character" w:customStyle="1" w:styleId="StyleB2Char">
    <w:name w:val="StyleB2 Char"/>
    <w:link w:val="StyleB2"/>
    <w:rsid w:val="00124D22"/>
    <w:rPr>
      <w:rFonts w:ascii="Cambria" w:eastAsia="Calibri" w:hAnsi="Cambria" w:cs="Times New Roman"/>
      <w:sz w:val="24"/>
      <w:szCs w:val="24"/>
      <w:lang w:val="x-none" w:eastAsia="x-none"/>
    </w:rPr>
  </w:style>
  <w:style w:type="character" w:customStyle="1" w:styleId="yiv1873150853yshortcuts">
    <w:name w:val="yiv1873150853yshortcuts"/>
    <w:basedOn w:val="DefaultParagraphFont"/>
    <w:rsid w:val="00124D22"/>
  </w:style>
  <w:style w:type="character" w:customStyle="1" w:styleId="apple-converted-space">
    <w:name w:val="apple-converted-space"/>
    <w:basedOn w:val="DefaultParagraphFont"/>
    <w:rsid w:val="00124D22"/>
  </w:style>
  <w:style w:type="paragraph" w:customStyle="1" w:styleId="Bullet-new">
    <w:name w:val="Bullet - new"/>
    <w:basedOn w:val="Default"/>
    <w:qFormat/>
    <w:rsid w:val="00124D22"/>
    <w:pPr>
      <w:widowControl w:val="0"/>
      <w:numPr>
        <w:numId w:val="67"/>
      </w:numPr>
      <w:spacing w:before="120" w:after="120"/>
      <w:ind w:left="360" w:hanging="360"/>
      <w:contextualSpacing/>
    </w:pPr>
    <w:rPr>
      <w:rFonts w:ascii="Times New Roman" w:eastAsia="Times New Roman" w:hAnsi="Times New Roman" w:cs="Times New Roman"/>
    </w:rPr>
  </w:style>
  <w:style w:type="paragraph" w:customStyle="1" w:styleId="NoblisTableNumberedList">
    <w:name w:val="Noblis Table Numbered List"/>
    <w:basedOn w:val="Noblistablebullet1"/>
    <w:qFormat/>
    <w:rsid w:val="00124D22"/>
    <w:pPr>
      <w:numPr>
        <w:numId w:val="78"/>
      </w:numPr>
      <w:tabs>
        <w:tab w:val="left" w:pos="360"/>
      </w:tabs>
      <w:spacing w:before="20" w:after="20"/>
    </w:pPr>
    <w:rPr>
      <w:rFonts w:eastAsia="Calibri"/>
    </w:rPr>
  </w:style>
  <w:style w:type="character" w:customStyle="1" w:styleId="propbodytextChar">
    <w:name w:val="prop body text Char"/>
    <w:link w:val="propbodytext"/>
    <w:rsid w:val="00124D22"/>
    <w:rPr>
      <w:rFonts w:ascii="Times New Roman" w:eastAsia="Times New Roman" w:hAnsi="Times New Roman" w:cs="Times New Roman"/>
      <w:sz w:val="24"/>
      <w:szCs w:val="24"/>
    </w:rPr>
  </w:style>
  <w:style w:type="table" w:styleId="MediumShading1">
    <w:name w:val="Medium Shading 1"/>
    <w:basedOn w:val="TableNormal"/>
    <w:uiPriority w:val="63"/>
    <w:rsid w:val="00124D2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itle2">
    <w:name w:val="Title2"/>
    <w:basedOn w:val="Title"/>
    <w:qFormat/>
    <w:rsid w:val="003D0F86"/>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6231">
      <w:bodyDiv w:val="1"/>
      <w:marLeft w:val="0"/>
      <w:marRight w:val="0"/>
      <w:marTop w:val="0"/>
      <w:marBottom w:val="0"/>
      <w:divBdr>
        <w:top w:val="none" w:sz="0" w:space="0" w:color="auto"/>
        <w:left w:val="none" w:sz="0" w:space="0" w:color="auto"/>
        <w:bottom w:val="none" w:sz="0" w:space="0" w:color="auto"/>
        <w:right w:val="none" w:sz="0" w:space="0" w:color="auto"/>
      </w:divBdr>
      <w:divsChild>
        <w:div w:id="1406414077">
          <w:marLeft w:val="446"/>
          <w:marRight w:val="0"/>
          <w:marTop w:val="67"/>
          <w:marBottom w:val="0"/>
          <w:divBdr>
            <w:top w:val="none" w:sz="0" w:space="0" w:color="auto"/>
            <w:left w:val="none" w:sz="0" w:space="0" w:color="auto"/>
            <w:bottom w:val="none" w:sz="0" w:space="0" w:color="auto"/>
            <w:right w:val="none" w:sz="0" w:space="0" w:color="auto"/>
          </w:divBdr>
        </w:div>
      </w:divsChild>
    </w:div>
    <w:div w:id="547492456">
      <w:bodyDiv w:val="1"/>
      <w:marLeft w:val="0"/>
      <w:marRight w:val="0"/>
      <w:marTop w:val="0"/>
      <w:marBottom w:val="0"/>
      <w:divBdr>
        <w:top w:val="none" w:sz="0" w:space="0" w:color="auto"/>
        <w:left w:val="none" w:sz="0" w:space="0" w:color="auto"/>
        <w:bottom w:val="none" w:sz="0" w:space="0" w:color="auto"/>
        <w:right w:val="none" w:sz="0" w:space="0" w:color="auto"/>
      </w:divBdr>
    </w:div>
    <w:div w:id="872111118">
      <w:bodyDiv w:val="1"/>
      <w:marLeft w:val="0"/>
      <w:marRight w:val="0"/>
      <w:marTop w:val="0"/>
      <w:marBottom w:val="0"/>
      <w:divBdr>
        <w:top w:val="none" w:sz="0" w:space="0" w:color="auto"/>
        <w:left w:val="none" w:sz="0" w:space="0" w:color="auto"/>
        <w:bottom w:val="none" w:sz="0" w:space="0" w:color="auto"/>
        <w:right w:val="none" w:sz="0" w:space="0" w:color="auto"/>
      </w:divBdr>
      <w:divsChild>
        <w:div w:id="986130616">
          <w:marLeft w:val="0"/>
          <w:marRight w:val="0"/>
          <w:marTop w:val="0"/>
          <w:marBottom w:val="0"/>
          <w:divBdr>
            <w:top w:val="none" w:sz="0" w:space="0" w:color="auto"/>
            <w:left w:val="none" w:sz="0" w:space="0" w:color="auto"/>
            <w:bottom w:val="none" w:sz="0" w:space="0" w:color="auto"/>
            <w:right w:val="none" w:sz="0" w:space="0" w:color="auto"/>
          </w:divBdr>
          <w:divsChild>
            <w:div w:id="1790247210">
              <w:marLeft w:val="0"/>
              <w:marRight w:val="0"/>
              <w:marTop w:val="0"/>
              <w:marBottom w:val="0"/>
              <w:divBdr>
                <w:top w:val="none" w:sz="0" w:space="0" w:color="auto"/>
                <w:left w:val="none" w:sz="0" w:space="0" w:color="auto"/>
                <w:bottom w:val="none" w:sz="0" w:space="0" w:color="auto"/>
                <w:right w:val="none" w:sz="0" w:space="0" w:color="auto"/>
              </w:divBdr>
              <w:divsChild>
                <w:div w:id="507792402">
                  <w:marLeft w:val="0"/>
                  <w:marRight w:val="0"/>
                  <w:marTop w:val="0"/>
                  <w:marBottom w:val="0"/>
                  <w:divBdr>
                    <w:top w:val="none" w:sz="0" w:space="0" w:color="auto"/>
                    <w:left w:val="none" w:sz="0" w:space="0" w:color="auto"/>
                    <w:bottom w:val="none" w:sz="0" w:space="0" w:color="auto"/>
                    <w:right w:val="none" w:sz="0" w:space="0" w:color="auto"/>
                  </w:divBdr>
                  <w:divsChild>
                    <w:div w:id="12311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9301">
      <w:bodyDiv w:val="1"/>
      <w:marLeft w:val="0"/>
      <w:marRight w:val="0"/>
      <w:marTop w:val="0"/>
      <w:marBottom w:val="0"/>
      <w:divBdr>
        <w:top w:val="none" w:sz="0" w:space="0" w:color="auto"/>
        <w:left w:val="none" w:sz="0" w:space="0" w:color="auto"/>
        <w:bottom w:val="none" w:sz="0" w:space="0" w:color="auto"/>
        <w:right w:val="none" w:sz="0" w:space="0" w:color="auto"/>
      </w:divBdr>
    </w:div>
    <w:div w:id="1652098052">
      <w:bodyDiv w:val="1"/>
      <w:marLeft w:val="0"/>
      <w:marRight w:val="0"/>
      <w:marTop w:val="0"/>
      <w:marBottom w:val="0"/>
      <w:divBdr>
        <w:top w:val="none" w:sz="0" w:space="0" w:color="auto"/>
        <w:left w:val="none" w:sz="0" w:space="0" w:color="auto"/>
        <w:bottom w:val="none" w:sz="0" w:space="0" w:color="auto"/>
        <w:right w:val="none" w:sz="0" w:space="0" w:color="auto"/>
      </w:divBdr>
    </w:div>
    <w:div w:id="1729455855">
      <w:bodyDiv w:val="1"/>
      <w:marLeft w:val="0"/>
      <w:marRight w:val="0"/>
      <w:marTop w:val="0"/>
      <w:marBottom w:val="0"/>
      <w:divBdr>
        <w:top w:val="none" w:sz="0" w:space="0" w:color="auto"/>
        <w:left w:val="none" w:sz="0" w:space="0" w:color="auto"/>
        <w:bottom w:val="none" w:sz="0" w:space="0" w:color="auto"/>
        <w:right w:val="none" w:sz="0" w:space="0" w:color="auto"/>
      </w:divBdr>
      <w:divsChild>
        <w:div w:id="652216553">
          <w:marLeft w:val="0"/>
          <w:marRight w:val="0"/>
          <w:marTop w:val="0"/>
          <w:marBottom w:val="0"/>
          <w:divBdr>
            <w:top w:val="none" w:sz="0" w:space="0" w:color="auto"/>
            <w:left w:val="none" w:sz="0" w:space="0" w:color="auto"/>
            <w:bottom w:val="none" w:sz="0" w:space="0" w:color="auto"/>
            <w:right w:val="none" w:sz="0" w:space="0" w:color="auto"/>
          </w:divBdr>
          <w:divsChild>
            <w:div w:id="1510368748">
              <w:marLeft w:val="0"/>
              <w:marRight w:val="0"/>
              <w:marTop w:val="0"/>
              <w:marBottom w:val="0"/>
              <w:divBdr>
                <w:top w:val="none" w:sz="0" w:space="0" w:color="auto"/>
                <w:left w:val="none" w:sz="0" w:space="0" w:color="auto"/>
                <w:bottom w:val="none" w:sz="0" w:space="0" w:color="auto"/>
                <w:right w:val="none" w:sz="0" w:space="0" w:color="auto"/>
              </w:divBdr>
              <w:divsChild>
                <w:div w:id="1798913771">
                  <w:marLeft w:val="4200"/>
                  <w:marRight w:val="0"/>
                  <w:marTop w:val="0"/>
                  <w:marBottom w:val="0"/>
                  <w:divBdr>
                    <w:top w:val="none" w:sz="0" w:space="0" w:color="auto"/>
                    <w:left w:val="none" w:sz="0" w:space="0" w:color="auto"/>
                    <w:bottom w:val="none" w:sz="0" w:space="0" w:color="auto"/>
                    <w:right w:val="none" w:sz="0" w:space="0" w:color="auto"/>
                  </w:divBdr>
                  <w:divsChild>
                    <w:div w:id="28647252">
                      <w:marLeft w:val="0"/>
                      <w:marRight w:val="0"/>
                      <w:marTop w:val="0"/>
                      <w:marBottom w:val="0"/>
                      <w:divBdr>
                        <w:top w:val="none" w:sz="0" w:space="0" w:color="auto"/>
                        <w:left w:val="none" w:sz="0" w:space="0" w:color="auto"/>
                        <w:bottom w:val="none" w:sz="0" w:space="0" w:color="auto"/>
                        <w:right w:val="none" w:sz="0" w:space="0" w:color="auto"/>
                      </w:divBdr>
                      <w:divsChild>
                        <w:div w:id="482047611">
                          <w:marLeft w:val="0"/>
                          <w:marRight w:val="0"/>
                          <w:marTop w:val="0"/>
                          <w:marBottom w:val="0"/>
                          <w:divBdr>
                            <w:top w:val="none" w:sz="0" w:space="0" w:color="auto"/>
                            <w:left w:val="none" w:sz="0" w:space="0" w:color="auto"/>
                            <w:bottom w:val="none" w:sz="0" w:space="0" w:color="auto"/>
                            <w:right w:val="none" w:sz="0" w:space="0" w:color="auto"/>
                          </w:divBdr>
                          <w:divsChild>
                            <w:div w:id="546262222">
                              <w:marLeft w:val="0"/>
                              <w:marRight w:val="0"/>
                              <w:marTop w:val="0"/>
                              <w:marBottom w:val="0"/>
                              <w:divBdr>
                                <w:top w:val="none" w:sz="0" w:space="0" w:color="auto"/>
                                <w:left w:val="none" w:sz="0" w:space="0" w:color="auto"/>
                                <w:bottom w:val="none" w:sz="0" w:space="0" w:color="auto"/>
                                <w:right w:val="none" w:sz="0" w:space="0" w:color="auto"/>
                              </w:divBdr>
                              <w:divsChild>
                                <w:div w:id="18628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27463">
      <w:bodyDiv w:val="1"/>
      <w:marLeft w:val="0"/>
      <w:marRight w:val="0"/>
      <w:marTop w:val="0"/>
      <w:marBottom w:val="0"/>
      <w:divBdr>
        <w:top w:val="none" w:sz="0" w:space="0" w:color="auto"/>
        <w:left w:val="none" w:sz="0" w:space="0" w:color="auto"/>
        <w:bottom w:val="none" w:sz="0" w:space="0" w:color="auto"/>
        <w:right w:val="none" w:sz="0" w:space="0" w:color="auto"/>
      </w:divBdr>
    </w:div>
    <w:div w:id="1877696727">
      <w:bodyDiv w:val="1"/>
      <w:marLeft w:val="0"/>
      <w:marRight w:val="0"/>
      <w:marTop w:val="0"/>
      <w:marBottom w:val="0"/>
      <w:divBdr>
        <w:top w:val="none" w:sz="0" w:space="0" w:color="auto"/>
        <w:left w:val="none" w:sz="0" w:space="0" w:color="auto"/>
        <w:bottom w:val="none" w:sz="0" w:space="0" w:color="auto"/>
        <w:right w:val="none" w:sz="0" w:space="0" w:color="auto"/>
      </w:divBdr>
      <w:divsChild>
        <w:div w:id="251622364">
          <w:marLeft w:val="0"/>
          <w:marRight w:val="0"/>
          <w:marTop w:val="0"/>
          <w:marBottom w:val="0"/>
          <w:divBdr>
            <w:top w:val="none" w:sz="0" w:space="0" w:color="auto"/>
            <w:left w:val="none" w:sz="0" w:space="0" w:color="auto"/>
            <w:bottom w:val="none" w:sz="0" w:space="0" w:color="auto"/>
            <w:right w:val="none" w:sz="0" w:space="0" w:color="auto"/>
          </w:divBdr>
          <w:divsChild>
            <w:div w:id="669329144">
              <w:marLeft w:val="0"/>
              <w:marRight w:val="0"/>
              <w:marTop w:val="0"/>
              <w:marBottom w:val="0"/>
              <w:divBdr>
                <w:top w:val="none" w:sz="0" w:space="0" w:color="auto"/>
                <w:left w:val="none" w:sz="0" w:space="0" w:color="auto"/>
                <w:bottom w:val="none" w:sz="0" w:space="0" w:color="auto"/>
                <w:right w:val="none" w:sz="0" w:space="0" w:color="auto"/>
              </w:divBdr>
              <w:divsChild>
                <w:div w:id="563028805">
                  <w:marLeft w:val="0"/>
                  <w:marRight w:val="0"/>
                  <w:marTop w:val="0"/>
                  <w:marBottom w:val="0"/>
                  <w:divBdr>
                    <w:top w:val="none" w:sz="0" w:space="0" w:color="auto"/>
                    <w:left w:val="none" w:sz="0" w:space="0" w:color="auto"/>
                    <w:bottom w:val="none" w:sz="0" w:space="0" w:color="auto"/>
                    <w:right w:val="none" w:sz="0" w:space="0" w:color="auto"/>
                  </w:divBdr>
                  <w:divsChild>
                    <w:div w:id="11600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portal/category/100931" TargetMode="External"/><Relationship Id="rId18" Type="http://schemas.openxmlformats.org/officeDocument/2006/relationships/hyperlink" Target="http://support.microsoft.com/kb/973904" TargetMode="External"/><Relationship Id="rId26" Type="http://schemas.openxmlformats.org/officeDocument/2006/relationships/package" Target="embeddings/Microsoft_Excel_Macro-Enabled_Worksheet3.xlsm"/><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section508.gov/index.cfm?fuseAction=stdsSum" TargetMode="Externa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itehouse.gov/sites/" TargetMode="External"/><Relationship Id="rId20" Type="http://schemas.openxmlformats.org/officeDocument/2006/relationships/package" Target="embeddings/Microsoft_Word_Document1.docx"/><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Microsoft_Word_97_-_2003_Document1.doc"/><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whitehouse.gov/sites/" TargetMode="External"/><Relationship Id="rId23" Type="http://schemas.openxmlformats.org/officeDocument/2006/relationships/image" Target="media/image4.emf"/><Relationship Id="rId28" Type="http://schemas.openxmlformats.org/officeDocument/2006/relationships/oleObject" Target="embeddings/Microsoft_Word_97_-_2003_Document2.doc"/><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package" Target="embeddings/Microsoft_Excel_Worksheet2.xlsx"/><Relationship Id="rId27" Type="http://schemas.openxmlformats.org/officeDocument/2006/relationships/image" Target="media/image6.emf"/><Relationship Id="rId30"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A430-D3A4-4C95-8054-B885FE3D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17520</Words>
  <Characters>99866</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zieglercom</dc:creator>
  <cp:lastModifiedBy>JohnLWard</cp:lastModifiedBy>
  <cp:revision>2</cp:revision>
  <cp:lastPrinted>2014-09-02T13:21:00Z</cp:lastPrinted>
  <dcterms:created xsi:type="dcterms:W3CDTF">2015-06-09T15:57:00Z</dcterms:created>
  <dcterms:modified xsi:type="dcterms:W3CDTF">2015-06-09T15:57:00Z</dcterms:modified>
</cp:coreProperties>
</file>