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BCB" w:rsidRDefault="00481BCB" w:rsidP="00481BCB">
      <w:pPr>
        <w:rPr>
          <w:rFonts w:cs="Arial"/>
        </w:rPr>
      </w:pPr>
    </w:p>
    <w:p w:rsidR="00481BCB" w:rsidRDefault="00481BCB" w:rsidP="00481BCB">
      <w:pPr>
        <w:rPr>
          <w:rFonts w:cs="Arial"/>
        </w:rPr>
      </w:pPr>
    </w:p>
    <w:p w:rsidR="00481BCB" w:rsidRDefault="00481BCB" w:rsidP="00481BCB">
      <w:pPr>
        <w:rPr>
          <w:rFonts w:cs="Arial"/>
        </w:rPr>
      </w:pPr>
    </w:p>
    <w:p w:rsidR="00481BCB" w:rsidRDefault="00481BCB" w:rsidP="00481BCB">
      <w:pPr>
        <w:rPr>
          <w:rFonts w:cs="Arial"/>
        </w:rPr>
      </w:pPr>
    </w:p>
    <w:p w:rsidR="00481BCB" w:rsidRDefault="00481BCB" w:rsidP="00D451FB">
      <w:pPr>
        <w:spacing w:after="200" w:line="276" w:lineRule="auto"/>
        <w:jc w:val="center"/>
        <w:outlineLvl w:val="0"/>
        <w:rPr>
          <w:rFonts w:cs="Arial"/>
          <w:b/>
          <w:color w:val="000000" w:themeColor="text1"/>
          <w:sz w:val="40"/>
          <w:szCs w:val="40"/>
        </w:rPr>
      </w:pPr>
      <w:r w:rsidRPr="008156DB">
        <w:rPr>
          <w:rFonts w:cs="Arial"/>
          <w:b/>
          <w:color w:val="000000" w:themeColor="text1"/>
          <w:sz w:val="40"/>
          <w:szCs w:val="40"/>
        </w:rPr>
        <w:t xml:space="preserve">STATEMENT OF WORK </w:t>
      </w:r>
    </w:p>
    <w:p w:rsidR="00B558FE" w:rsidRDefault="00B558FE" w:rsidP="00481BCB">
      <w:pPr>
        <w:spacing w:after="200" w:line="276" w:lineRule="auto"/>
        <w:jc w:val="center"/>
        <w:rPr>
          <w:rFonts w:cs="Arial"/>
          <w:b/>
          <w:color w:val="000000" w:themeColor="text1"/>
          <w:sz w:val="40"/>
          <w:szCs w:val="40"/>
        </w:rPr>
      </w:pPr>
    </w:p>
    <w:p w:rsidR="00B558FE" w:rsidRPr="008156DB" w:rsidRDefault="00B558FE" w:rsidP="00D451FB">
      <w:pPr>
        <w:spacing w:after="200" w:line="276" w:lineRule="auto"/>
        <w:jc w:val="center"/>
        <w:outlineLvl w:val="0"/>
        <w:rPr>
          <w:rFonts w:cs="Arial"/>
          <w:b/>
          <w:color w:val="000000" w:themeColor="text1"/>
          <w:sz w:val="40"/>
          <w:szCs w:val="40"/>
        </w:rPr>
      </w:pPr>
      <w:r>
        <w:rPr>
          <w:rFonts w:cs="Arial"/>
          <w:b/>
          <w:color w:val="000000" w:themeColor="text1"/>
          <w:sz w:val="40"/>
          <w:szCs w:val="40"/>
        </w:rPr>
        <w:t>CONNECTIONS II</w:t>
      </w:r>
    </w:p>
    <w:p w:rsidR="00481BCB" w:rsidRDefault="00481BCB" w:rsidP="00481BCB">
      <w:pPr>
        <w:spacing w:after="200" w:line="276" w:lineRule="auto"/>
        <w:jc w:val="center"/>
        <w:rPr>
          <w:rFonts w:cs="Arial"/>
          <w:b/>
          <w:color w:val="E36C0A" w:themeColor="accent6" w:themeShade="BF"/>
          <w:sz w:val="32"/>
          <w:szCs w:val="32"/>
        </w:rPr>
      </w:pPr>
      <w:r w:rsidRPr="008156DB">
        <w:rPr>
          <w:rFonts w:asciiTheme="minorHAnsi" w:hAnsiTheme="minorHAnsi"/>
          <w:b/>
          <w:sz w:val="32"/>
          <w:szCs w:val="32"/>
        </w:rPr>
        <w:t xml:space="preserve">Order Identification Number: </w:t>
      </w:r>
      <w:r w:rsidR="008305E7">
        <w:rPr>
          <w:rFonts w:asciiTheme="minorHAnsi" w:hAnsiTheme="minorHAnsi"/>
          <w:b/>
          <w:color w:val="E36C0A" w:themeColor="accent6" w:themeShade="BF"/>
          <w:sz w:val="32"/>
          <w:szCs w:val="32"/>
        </w:rPr>
        <w:t>[</w:t>
      </w:r>
      <w:r w:rsidR="005567D6">
        <w:rPr>
          <w:rFonts w:asciiTheme="minorHAnsi" w:hAnsiTheme="minorHAnsi"/>
          <w:b/>
          <w:color w:val="E36C0A" w:themeColor="accent6" w:themeShade="BF"/>
          <w:sz w:val="32"/>
          <w:szCs w:val="32"/>
        </w:rPr>
        <w:t>##</w:t>
      </w:r>
      <w:r w:rsidRPr="008156DB">
        <w:rPr>
          <w:rFonts w:asciiTheme="minorHAnsi" w:hAnsiTheme="minorHAnsi"/>
          <w:b/>
          <w:color w:val="E36C0A" w:themeColor="accent6" w:themeShade="BF"/>
          <w:sz w:val="32"/>
          <w:szCs w:val="32"/>
        </w:rPr>
        <w:t>####]</w:t>
      </w:r>
      <w:r w:rsidRPr="008156DB">
        <w:rPr>
          <w:rFonts w:asciiTheme="minorHAnsi" w:hAnsiTheme="minorHAnsi"/>
          <w:b/>
          <w:sz w:val="32"/>
          <w:szCs w:val="32"/>
        </w:rPr>
        <w:br/>
      </w:r>
    </w:p>
    <w:p w:rsidR="00481BCB" w:rsidRPr="008156DB" w:rsidRDefault="00481BCB" w:rsidP="00481BCB">
      <w:pPr>
        <w:spacing w:after="200" w:line="276" w:lineRule="auto"/>
        <w:jc w:val="center"/>
        <w:rPr>
          <w:rFonts w:cs="Arial"/>
          <w:b/>
          <w:color w:val="E36C0A" w:themeColor="accent6" w:themeShade="BF"/>
          <w:sz w:val="32"/>
          <w:szCs w:val="32"/>
        </w:rPr>
      </w:pPr>
    </w:p>
    <w:p w:rsidR="00F74C21" w:rsidRDefault="00AF3C44" w:rsidP="00D451FB">
      <w:pPr>
        <w:spacing w:after="200"/>
        <w:jc w:val="center"/>
        <w:outlineLvl w:val="0"/>
        <w:rPr>
          <w:rFonts w:cs="Arial"/>
          <w:b/>
          <w:color w:val="002060"/>
          <w:sz w:val="36"/>
          <w:szCs w:val="36"/>
        </w:rPr>
      </w:pPr>
      <w:r>
        <w:rPr>
          <w:rFonts w:cs="Arial"/>
          <w:b/>
          <w:color w:val="002060"/>
          <w:sz w:val="36"/>
          <w:szCs w:val="36"/>
        </w:rPr>
        <w:t xml:space="preserve">Operations, Administration and </w:t>
      </w:r>
      <w:r w:rsidR="00481BCB">
        <w:rPr>
          <w:rFonts w:cs="Arial"/>
          <w:b/>
          <w:color w:val="002060"/>
          <w:sz w:val="36"/>
          <w:szCs w:val="36"/>
        </w:rPr>
        <w:t>Manage</w:t>
      </w:r>
      <w:r>
        <w:rPr>
          <w:rFonts w:cs="Arial"/>
          <w:b/>
          <w:color w:val="002060"/>
          <w:sz w:val="36"/>
          <w:szCs w:val="36"/>
        </w:rPr>
        <w:t>ment</w:t>
      </w:r>
      <w:r w:rsidR="00F74C21">
        <w:rPr>
          <w:rFonts w:cs="Arial"/>
          <w:b/>
          <w:color w:val="002060"/>
          <w:sz w:val="36"/>
          <w:szCs w:val="36"/>
        </w:rPr>
        <w:t xml:space="preserve"> </w:t>
      </w:r>
      <w:r w:rsidR="00FD44E5">
        <w:rPr>
          <w:rFonts w:cs="Arial"/>
          <w:b/>
          <w:color w:val="002060"/>
          <w:sz w:val="36"/>
          <w:szCs w:val="36"/>
        </w:rPr>
        <w:t>(OA&amp;M)</w:t>
      </w:r>
    </w:p>
    <w:p w:rsidR="00481BCB" w:rsidRDefault="00F40881" w:rsidP="00F74C21">
      <w:pPr>
        <w:spacing w:after="200"/>
        <w:jc w:val="center"/>
        <w:rPr>
          <w:rFonts w:cs="Arial"/>
          <w:b/>
          <w:color w:val="002060"/>
          <w:sz w:val="36"/>
          <w:szCs w:val="36"/>
        </w:rPr>
      </w:pPr>
      <w:r>
        <w:rPr>
          <w:rFonts w:cs="Arial"/>
          <w:b/>
          <w:color w:val="002060"/>
          <w:sz w:val="36"/>
          <w:szCs w:val="36"/>
        </w:rPr>
        <w:t xml:space="preserve">Support </w:t>
      </w:r>
      <w:r w:rsidR="00481BCB">
        <w:rPr>
          <w:rFonts w:cs="Arial"/>
          <w:b/>
          <w:color w:val="002060"/>
          <w:sz w:val="36"/>
          <w:szCs w:val="36"/>
        </w:rPr>
        <w:t xml:space="preserve">for </w:t>
      </w:r>
      <w:r w:rsidR="00C15AC5">
        <w:rPr>
          <w:rFonts w:cs="Arial"/>
          <w:b/>
          <w:color w:val="002060"/>
          <w:sz w:val="36"/>
          <w:szCs w:val="36"/>
        </w:rPr>
        <w:t>the [</w:t>
      </w:r>
      <w:r w:rsidR="00C15AC5" w:rsidRPr="00C15AC5">
        <w:rPr>
          <w:rFonts w:cs="Arial"/>
          <w:b/>
          <w:color w:val="E36C0A" w:themeColor="accent6" w:themeShade="BF"/>
          <w:sz w:val="36"/>
          <w:szCs w:val="36"/>
        </w:rPr>
        <w:t>Agency</w:t>
      </w:r>
      <w:r w:rsidR="00C15AC5">
        <w:rPr>
          <w:rFonts w:cs="Arial"/>
          <w:b/>
          <w:color w:val="002060"/>
          <w:sz w:val="36"/>
          <w:szCs w:val="36"/>
        </w:rPr>
        <w:t>]</w:t>
      </w:r>
      <w:r w:rsidR="005230C0">
        <w:rPr>
          <w:rFonts w:cs="Arial"/>
          <w:b/>
          <w:color w:val="002060"/>
          <w:sz w:val="36"/>
          <w:szCs w:val="36"/>
        </w:rPr>
        <w:t xml:space="preserve"> </w:t>
      </w:r>
      <w:r w:rsidR="00FD44E5">
        <w:rPr>
          <w:rFonts w:cs="Arial"/>
          <w:b/>
          <w:color w:val="002060"/>
          <w:sz w:val="36"/>
          <w:szCs w:val="36"/>
        </w:rPr>
        <w:t>N</w:t>
      </w:r>
      <w:r w:rsidR="005230C0">
        <w:rPr>
          <w:rFonts w:cs="Arial"/>
          <w:b/>
          <w:color w:val="002060"/>
          <w:sz w:val="36"/>
          <w:szCs w:val="36"/>
        </w:rPr>
        <w:t>etwork</w:t>
      </w:r>
      <w:r w:rsidR="00AB5379">
        <w:rPr>
          <w:rFonts w:cs="Arial"/>
          <w:b/>
          <w:color w:val="002060"/>
          <w:sz w:val="36"/>
          <w:szCs w:val="36"/>
        </w:rPr>
        <w:t xml:space="preserve"> </w:t>
      </w:r>
      <w:r w:rsidR="00C15AC5">
        <w:rPr>
          <w:rFonts w:cs="Arial"/>
          <w:b/>
          <w:color w:val="002060"/>
          <w:sz w:val="36"/>
          <w:szCs w:val="36"/>
        </w:rPr>
        <w:t>Enterprise</w:t>
      </w:r>
    </w:p>
    <w:p w:rsidR="00481BCB" w:rsidRPr="003414BC" w:rsidRDefault="00481BCB" w:rsidP="00481BCB">
      <w:pPr>
        <w:jc w:val="center"/>
        <w:rPr>
          <w:rFonts w:asciiTheme="minorHAnsi" w:hAnsiTheme="minorHAnsi"/>
          <w:b/>
          <w:sz w:val="40"/>
          <w:szCs w:val="40"/>
        </w:rPr>
      </w:pPr>
    </w:p>
    <w:p w:rsidR="00481BCB" w:rsidRDefault="00481BCB" w:rsidP="00D451FB">
      <w:pPr>
        <w:spacing w:before="240" w:after="240" w:line="360" w:lineRule="auto"/>
        <w:jc w:val="center"/>
        <w:outlineLvl w:val="0"/>
        <w:rPr>
          <w:rFonts w:cs="Arial"/>
          <w:b/>
          <w:sz w:val="28"/>
          <w:szCs w:val="28"/>
        </w:rPr>
      </w:pPr>
      <w:r w:rsidRPr="007950C9">
        <w:rPr>
          <w:rFonts w:cs="Arial"/>
          <w:b/>
          <w:sz w:val="28"/>
          <w:szCs w:val="28"/>
        </w:rPr>
        <w:t>Issued by:</w:t>
      </w:r>
    </w:p>
    <w:p w:rsidR="00B558FE" w:rsidRPr="007950C9" w:rsidRDefault="00B558FE" w:rsidP="00B558FE">
      <w:pPr>
        <w:spacing w:before="240" w:after="240"/>
        <w:jc w:val="center"/>
        <w:rPr>
          <w:rFonts w:cs="Arial"/>
          <w:b/>
          <w:color w:val="E36C0A" w:themeColor="accent6" w:themeShade="BF"/>
          <w:sz w:val="28"/>
          <w:szCs w:val="28"/>
        </w:rPr>
      </w:pPr>
      <w:r w:rsidRPr="007950C9">
        <w:rPr>
          <w:rFonts w:cs="Arial"/>
          <w:b/>
          <w:color w:val="E36C0A" w:themeColor="accent6" w:themeShade="BF"/>
          <w:sz w:val="28"/>
          <w:szCs w:val="28"/>
        </w:rPr>
        <w:t>[Agency</w:t>
      </w:r>
      <w:r>
        <w:rPr>
          <w:rFonts w:cs="Arial"/>
          <w:b/>
          <w:color w:val="E36C0A" w:themeColor="accent6" w:themeShade="BF"/>
          <w:sz w:val="28"/>
          <w:szCs w:val="28"/>
        </w:rPr>
        <w:t xml:space="preserve"> Logo</w:t>
      </w:r>
      <w:r w:rsidRPr="007950C9">
        <w:rPr>
          <w:rFonts w:cs="Arial"/>
          <w:b/>
          <w:color w:val="E36C0A" w:themeColor="accent6" w:themeShade="BF"/>
          <w:sz w:val="28"/>
          <w:szCs w:val="28"/>
        </w:rPr>
        <w:t>]</w:t>
      </w:r>
    </w:p>
    <w:p w:rsidR="00481BCB" w:rsidRPr="007950C9" w:rsidRDefault="00481BCB" w:rsidP="00B558FE">
      <w:pPr>
        <w:spacing w:before="240" w:after="240" w:line="360" w:lineRule="auto"/>
        <w:jc w:val="center"/>
        <w:rPr>
          <w:rFonts w:cs="Arial"/>
          <w:b/>
          <w:color w:val="E36C0A" w:themeColor="accent6" w:themeShade="BF"/>
          <w:sz w:val="28"/>
          <w:szCs w:val="28"/>
        </w:rPr>
      </w:pPr>
      <w:r w:rsidRPr="007950C9">
        <w:rPr>
          <w:rFonts w:cs="Arial"/>
          <w:b/>
          <w:color w:val="E36C0A" w:themeColor="accent6" w:themeShade="BF"/>
          <w:sz w:val="28"/>
          <w:szCs w:val="28"/>
        </w:rPr>
        <w:t>[Name of Agency]</w:t>
      </w:r>
    </w:p>
    <w:p w:rsidR="00481BCB" w:rsidRPr="007950C9" w:rsidRDefault="00481BCB" w:rsidP="00B558FE">
      <w:pPr>
        <w:spacing w:before="240" w:after="240" w:line="360" w:lineRule="auto"/>
        <w:jc w:val="center"/>
        <w:rPr>
          <w:rFonts w:cs="Arial"/>
          <w:b/>
          <w:color w:val="E36C0A" w:themeColor="accent6" w:themeShade="BF"/>
          <w:sz w:val="28"/>
          <w:szCs w:val="28"/>
        </w:rPr>
      </w:pPr>
      <w:r w:rsidRPr="007950C9">
        <w:rPr>
          <w:rFonts w:cs="Arial"/>
          <w:b/>
          <w:color w:val="E36C0A" w:themeColor="accent6" w:themeShade="BF"/>
          <w:sz w:val="28"/>
          <w:szCs w:val="28"/>
        </w:rPr>
        <w:t>[Address of Agency]</w:t>
      </w:r>
    </w:p>
    <w:p w:rsidR="00481BCB" w:rsidRPr="008156DB" w:rsidRDefault="00481BCB" w:rsidP="00481BCB">
      <w:pPr>
        <w:tabs>
          <w:tab w:val="center" w:pos="4680"/>
        </w:tabs>
        <w:jc w:val="center"/>
        <w:rPr>
          <w:rFonts w:cs="Arial"/>
          <w:b/>
          <w:color w:val="000000" w:themeColor="text1"/>
          <w:sz w:val="28"/>
          <w:szCs w:val="28"/>
        </w:rPr>
      </w:pPr>
    </w:p>
    <w:p w:rsidR="00481BCB" w:rsidRPr="008156DB" w:rsidRDefault="00481BCB" w:rsidP="00481BCB">
      <w:pPr>
        <w:tabs>
          <w:tab w:val="center" w:pos="4680"/>
        </w:tabs>
        <w:rPr>
          <w:rFonts w:cs="Arial"/>
          <w:b/>
          <w:color w:val="000000" w:themeColor="text1"/>
          <w:sz w:val="28"/>
          <w:szCs w:val="28"/>
        </w:rPr>
      </w:pPr>
    </w:p>
    <w:p w:rsidR="00481BCB" w:rsidRPr="008156DB" w:rsidRDefault="00481BCB" w:rsidP="00481BCB">
      <w:pPr>
        <w:tabs>
          <w:tab w:val="center" w:pos="4680"/>
        </w:tabs>
        <w:jc w:val="center"/>
        <w:rPr>
          <w:rFonts w:cs="Arial"/>
          <w:b/>
          <w:sz w:val="28"/>
          <w:szCs w:val="28"/>
        </w:rPr>
      </w:pPr>
      <w:r w:rsidRPr="008156DB">
        <w:rPr>
          <w:rFonts w:cs="Arial"/>
          <w:b/>
          <w:sz w:val="28"/>
          <w:szCs w:val="28"/>
        </w:rPr>
        <w:t xml:space="preserve">DATE: </w:t>
      </w:r>
      <w:r w:rsidRPr="008156DB">
        <w:rPr>
          <w:rFonts w:cs="Arial"/>
          <w:b/>
          <w:color w:val="E36C0A" w:themeColor="accent6" w:themeShade="BF"/>
          <w:sz w:val="28"/>
          <w:szCs w:val="28"/>
        </w:rPr>
        <w:t xml:space="preserve">[DD MM YYYY]  </w:t>
      </w:r>
    </w:p>
    <w:p w:rsidR="00481BCB" w:rsidRDefault="00481BCB" w:rsidP="00481BCB">
      <w:pPr>
        <w:rPr>
          <w:rFonts w:cs="Arial"/>
          <w:sz w:val="32"/>
          <w:szCs w:val="32"/>
        </w:rPr>
      </w:pPr>
    </w:p>
    <w:p w:rsidR="009E0995" w:rsidRDefault="009E0995" w:rsidP="00481BCB">
      <w:pPr>
        <w:rPr>
          <w:rFonts w:cs="Arial"/>
          <w:sz w:val="32"/>
          <w:szCs w:val="32"/>
        </w:rPr>
        <w:sectPr w:rsidR="009E0995" w:rsidSect="00253458">
          <w:headerReference w:type="default" r:id="rId9"/>
          <w:footerReference w:type="default" r:id="rId10"/>
          <w:footerReference w:type="first" r:id="rId11"/>
          <w:pgSz w:w="12240" w:h="15840"/>
          <w:pgMar w:top="1440" w:right="1440" w:bottom="1440" w:left="1440" w:header="720" w:footer="432" w:gutter="0"/>
          <w:pgNumType w:start="1"/>
          <w:cols w:space="720"/>
          <w:titlePg/>
          <w:docGrid w:linePitch="360"/>
        </w:sectPr>
      </w:pPr>
    </w:p>
    <w:p w:rsidR="001005FD" w:rsidRDefault="001005FD" w:rsidP="00C96827">
      <w:r>
        <w:rPr>
          <w:noProof/>
        </w:rPr>
        <w:lastRenderedPageBreak/>
        <mc:AlternateContent>
          <mc:Choice Requires="wps">
            <w:drawing>
              <wp:anchor distT="45720" distB="45720" distL="114300" distR="114300" simplePos="0" relativeHeight="251659264" behindDoc="0" locked="0" layoutInCell="1" allowOverlap="1" wp14:anchorId="6D550AF7" wp14:editId="72928F01">
                <wp:simplePos x="0" y="0"/>
                <wp:positionH relativeFrom="margin">
                  <wp:posOffset>97692</wp:posOffset>
                </wp:positionH>
                <wp:positionV relativeFrom="paragraph">
                  <wp:posOffset>343339</wp:posOffset>
                </wp:positionV>
                <wp:extent cx="6167120" cy="7223760"/>
                <wp:effectExtent l="0" t="0" r="2413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7120" cy="7223760"/>
                        </a:xfrm>
                        <a:prstGeom prst="rect">
                          <a:avLst/>
                        </a:prstGeom>
                        <a:solidFill>
                          <a:srgbClr val="FFFFFF"/>
                        </a:solidFill>
                        <a:ln w="9525">
                          <a:solidFill>
                            <a:srgbClr val="000000"/>
                          </a:solidFill>
                          <a:miter lim="800000"/>
                          <a:headEnd/>
                          <a:tailEnd/>
                        </a:ln>
                      </wps:spPr>
                      <wps:txbx>
                        <w:txbxContent>
                          <w:p w:rsidR="004E4E46" w:rsidRPr="00FE32B0" w:rsidRDefault="004E4E46" w:rsidP="00C96827">
                            <w:pPr>
                              <w:pStyle w:val="Noblisbodytext"/>
                              <w:jc w:val="center"/>
                            </w:pPr>
                            <w:bookmarkStart w:id="0" w:name="_GoBack"/>
                            <w:r>
                              <w:t>About this SOW Template</w:t>
                            </w:r>
                          </w:p>
                          <w:p w:rsidR="004E4E46" w:rsidRDefault="004E4E46" w:rsidP="00C96827">
                            <w:pPr>
                              <w:pStyle w:val="Noblisbodytext"/>
                              <w:jc w:val="center"/>
                            </w:pPr>
                          </w:p>
                          <w:p w:rsidR="004E4E46" w:rsidRDefault="004E4E46" w:rsidP="00C96827">
                            <w:pPr>
                              <w:pStyle w:val="Noblisbodytext"/>
                            </w:pPr>
                            <w:r>
                              <w:t xml:space="preserve">This Statement of Work (SOW) Template has been provided by GSA to help customer Agencies contract for communications and networking solutions at the Local Area Network (LAN), building, campus, and enterprise level on </w:t>
                            </w:r>
                            <w:r w:rsidRPr="00FE32B0">
                              <w:t xml:space="preserve">the </w:t>
                            </w:r>
                            <w:r w:rsidRPr="00226AA7">
                              <w:t xml:space="preserve">Connections II </w:t>
                            </w:r>
                            <w:r w:rsidRPr="00AC7DA7">
                              <w:t xml:space="preserve">contract. </w:t>
                            </w:r>
                            <w:r>
                              <w:t>The template is designed as a guide for developing a SOW and contains an example statement of work and requirements that can be readily tailored to meet Agency procurement needs.</w:t>
                            </w:r>
                          </w:p>
                          <w:p w:rsidR="004E4E46" w:rsidRDefault="004E4E46" w:rsidP="00C96827">
                            <w:pPr>
                              <w:pStyle w:val="Noblisbodytext"/>
                            </w:pPr>
                          </w:p>
                          <w:p w:rsidR="004E4E46" w:rsidRDefault="004E4E46" w:rsidP="00C96827">
                            <w:pPr>
                              <w:pStyle w:val="Noblisbodytext"/>
                            </w:pPr>
                            <w:r>
                              <w:t>At a minimum, the SOW must include the description and quantity of supplies and equipment to be delivered and/or supported, the staffing needs to be provided, and support to be performed as well as the evaluation criteria upon which the evaluation will be based.</w:t>
                            </w:r>
                          </w:p>
                          <w:p w:rsidR="004E4E46" w:rsidRDefault="004E4E46" w:rsidP="00C96827">
                            <w:pPr>
                              <w:pStyle w:val="Noblisbodytext"/>
                            </w:pPr>
                          </w:p>
                          <w:p w:rsidR="004E4E46" w:rsidRDefault="004E4E46" w:rsidP="00C96827">
                            <w:pPr>
                              <w:pStyle w:val="Noblisbodytext"/>
                            </w:pPr>
                            <w:r>
                              <w:t xml:space="preserve">Context boxes in this template contain informational material or instructions that should be deleted by the Agency when finalizing this document. </w:t>
                            </w:r>
                          </w:p>
                          <w:p w:rsidR="004E4E46" w:rsidRDefault="004E4E46" w:rsidP="00F07C3F">
                            <w:pPr>
                              <w:pStyle w:val="Noblisbodytext"/>
                              <w:numPr>
                                <w:ilvl w:val="0"/>
                                <w:numId w:val="109"/>
                              </w:numPr>
                            </w:pPr>
                            <w:r w:rsidRPr="004C5C46">
                              <w:rPr>
                                <w:b/>
                              </w:rPr>
                              <w:t xml:space="preserve">BLUE context boxes </w:t>
                            </w:r>
                            <w:r>
                              <w:t xml:space="preserve">such as this one contain informational material, no action required. </w:t>
                            </w:r>
                          </w:p>
                          <w:p w:rsidR="004E4E46" w:rsidRDefault="004E4E46" w:rsidP="00F07C3F">
                            <w:pPr>
                              <w:pStyle w:val="Noblisbodytext"/>
                              <w:numPr>
                                <w:ilvl w:val="0"/>
                                <w:numId w:val="109"/>
                              </w:numPr>
                            </w:pPr>
                            <w:r w:rsidRPr="004C5C46">
                              <w:rPr>
                                <w:b/>
                              </w:rPr>
                              <w:t>YELLOW context boxes</w:t>
                            </w:r>
                            <w:r>
                              <w:t xml:space="preserve"> contain instructions, or suggested requirement language/narratives and possible options the Agency may choose to include or discard when developing the SOW requirements. </w:t>
                            </w:r>
                          </w:p>
                          <w:p w:rsidR="004E4E46" w:rsidRPr="00721692" w:rsidRDefault="004E4E46" w:rsidP="00F07C3F">
                            <w:pPr>
                              <w:pStyle w:val="Noblisbodytext"/>
                              <w:numPr>
                                <w:ilvl w:val="0"/>
                                <w:numId w:val="109"/>
                              </w:numPr>
                            </w:pPr>
                            <w:r w:rsidRPr="004C5C46">
                              <w:rPr>
                                <w:b/>
                              </w:rPr>
                              <w:t>ORANGE Text</w:t>
                            </w:r>
                            <w:r w:rsidRPr="00245B14">
                              <w:t xml:space="preserve"> indicates </w:t>
                            </w:r>
                            <w:r w:rsidRPr="00721692">
                              <w:t>placeholders</w:t>
                            </w:r>
                            <w:r>
                              <w:t xml:space="preserve"> where Agency provides a numeric value (e.g. n for number of days, or number of pages) or replaces text with its own Agency name, etc.</w:t>
                            </w:r>
                          </w:p>
                          <w:p w:rsidR="004E4E46" w:rsidRDefault="004E4E46" w:rsidP="00C96827">
                            <w:pPr>
                              <w:pStyle w:val="Noblisbodytext"/>
                            </w:pPr>
                          </w:p>
                          <w:p w:rsidR="004E4E46" w:rsidRDefault="004E4E46" w:rsidP="00C96827">
                            <w:pPr>
                              <w:pStyle w:val="Noblisbodytext"/>
                            </w:pPr>
                            <w:r>
                              <w:t xml:space="preserve">In most instances, a context box describes what requirements should be captured or included in a section; it may have a brief Q&amp;A to guide the Agency in describing to the </w:t>
                            </w:r>
                            <w:proofErr w:type="spellStart"/>
                            <w:r>
                              <w:t>offeror</w:t>
                            </w:r>
                            <w:proofErr w:type="spellEnd"/>
                            <w:r>
                              <w:t xml:space="preserve"> the desired solution including products/equipment and staffing or support the agency intends to obtain.</w:t>
                            </w:r>
                          </w:p>
                          <w:p w:rsidR="004E4E46" w:rsidRDefault="004E4E46" w:rsidP="00C96827">
                            <w:pPr>
                              <w:pStyle w:val="Noblisbodytext"/>
                            </w:pPr>
                          </w:p>
                          <w:p w:rsidR="004E4E46" w:rsidRDefault="004E4E46" w:rsidP="00C96827">
                            <w:pPr>
                              <w:pStyle w:val="Noblisbodytext"/>
                            </w:pPr>
                            <w:r>
                              <w:t xml:space="preserve">Sections of this SOW template may be deleted if they are not relevant to the SOW, and new sections may be added to meet the agency’s specific needs. </w:t>
                            </w:r>
                          </w:p>
                          <w:p w:rsidR="004E4E46" w:rsidRDefault="004E4E46" w:rsidP="00C96827">
                            <w:pPr>
                              <w:pStyle w:val="Noblisbodytext"/>
                            </w:pPr>
                          </w:p>
                          <w:p w:rsidR="004E4E46" w:rsidRDefault="004E4E46" w:rsidP="00C96827">
                            <w:pPr>
                              <w:pStyle w:val="Noblisbodytext"/>
                            </w:pPr>
                            <w:r>
                              <w:t>The text “</w:t>
                            </w:r>
                            <w:r w:rsidRPr="00AC7DA7">
                              <w:rPr>
                                <w:rFonts w:ascii="Arial Narrow" w:eastAsia="Batang" w:hAnsi="Arial Narrow" w:cstheme="minorHAnsi"/>
                                <w:i/>
                              </w:rPr>
                              <w:t xml:space="preserve">DRAFT </w:t>
                            </w:r>
                            <w:r>
                              <w:rPr>
                                <w:rFonts w:ascii="Arial Narrow" w:eastAsia="Batang" w:hAnsi="Arial Narrow" w:cstheme="minorHAnsi"/>
                                <w:i/>
                              </w:rPr>
                              <w:t>SOW TEMPLATE”</w:t>
                            </w:r>
                            <w:r w:rsidRPr="00AC7DA7">
                              <w:t xml:space="preserve"> </w:t>
                            </w:r>
                            <w:r>
                              <w:t>watermark and the references in the page footers should also be removed for the final copy.</w:t>
                            </w:r>
                          </w:p>
                          <w:p w:rsidR="004E4E46" w:rsidRDefault="004E4E46" w:rsidP="00362FF4">
                            <w:pPr>
                              <w:pStyle w:val="Noblisbodytext"/>
                              <w:spacing w:before="240"/>
                              <w:jc w:val="center"/>
                            </w:pPr>
                            <w:r>
                              <w:t>REMOVE THIS PAGE WHEN FINAL DRAFT IS GENERATED</w:t>
                            </w:r>
                          </w:p>
                          <w:bookmarkEnd w:id="0"/>
                          <w:p w:rsidR="001005FD" w:rsidRDefault="001005FD" w:rsidP="00C96827">
                            <w:pPr>
                              <w:pStyle w:val="Noblisbody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D550AF7" id="_x0000_t202" coordsize="21600,21600" o:spt="202" path="m,l,21600r21600,l21600,xe">
                <v:stroke joinstyle="miter"/>
                <v:path gradientshapeok="t" o:connecttype="rect"/>
              </v:shapetype>
              <v:shape id="Text Box 2" o:spid="_x0000_s1026" type="#_x0000_t202" style="position:absolute;margin-left:7.7pt;margin-top:27.05pt;width:485.6pt;height:568.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">
                <v:textbox>
                  <w:txbxContent>
                    <w:p w:rsidR="004E4E46" w:rsidRPr="00FE32B0" w:rsidRDefault="004E4E46" w:rsidP="00C96827">
                      <w:pPr>
                        <w:pStyle w:val="Noblisbodytext"/>
                        <w:jc w:val="center"/>
                      </w:pPr>
                      <w:r>
                        <w:t>About this SOW Template</w:t>
                      </w:r>
                    </w:p>
                    <w:p w:rsidR="004E4E46" w:rsidRDefault="004E4E46" w:rsidP="00C96827">
                      <w:pPr>
                        <w:pStyle w:val="Noblisbodytext"/>
                        <w:jc w:val="center"/>
                      </w:pPr>
                    </w:p>
                    <w:p w:rsidR="004E4E46" w:rsidRDefault="004E4E46" w:rsidP="00C96827">
                      <w:pPr>
                        <w:pStyle w:val="Noblisbodytext"/>
                      </w:pPr>
                      <w:r>
                        <w:t xml:space="preserve">This Statement of Work (SOW) Template has been provided by GSA to help customer Agencies contract for communications and networking solutions at the Local Area Network (LAN), building, campus, and enterprise level on </w:t>
                      </w:r>
                      <w:r w:rsidRPr="00FE32B0">
                        <w:t xml:space="preserve">the </w:t>
                      </w:r>
                      <w:r w:rsidRPr="00226AA7">
                        <w:t xml:space="preserve">Connections II </w:t>
                      </w:r>
                      <w:r w:rsidRPr="00AC7DA7">
                        <w:t xml:space="preserve">contract. </w:t>
                      </w:r>
                      <w:r>
                        <w:t>The template is designed as a guide for developing a SOW and contains an example statement of work and requirements that can be readily tailored to meet Agency procurement needs.</w:t>
                      </w:r>
                    </w:p>
                    <w:p w:rsidR="004E4E46" w:rsidRDefault="004E4E46" w:rsidP="00C96827">
                      <w:pPr>
                        <w:pStyle w:val="Noblisbodytext"/>
                      </w:pPr>
                    </w:p>
                    <w:p w:rsidR="004E4E46" w:rsidRDefault="004E4E46" w:rsidP="00C96827">
                      <w:pPr>
                        <w:pStyle w:val="Noblisbodytext"/>
                      </w:pPr>
                      <w:r>
                        <w:t>At a minimum, the SOW must include the description and quantity of supplies and equipment to be delivered and/or supported, the staffing needs to be provided, and support to be performed as well as the evaluation criteria upon which the evaluation will be based.</w:t>
                      </w:r>
                    </w:p>
                    <w:p w:rsidR="004E4E46" w:rsidRDefault="004E4E46" w:rsidP="00C96827">
                      <w:pPr>
                        <w:pStyle w:val="Noblisbodytext"/>
                      </w:pPr>
                    </w:p>
                    <w:p w:rsidR="004E4E46" w:rsidRDefault="004E4E46" w:rsidP="00C96827">
                      <w:pPr>
                        <w:pStyle w:val="Noblisbodytext"/>
                      </w:pPr>
                      <w:r>
                        <w:t xml:space="preserve">Context boxes in this template contain informational material or instructions that should be deleted by the Agency when finalizing this document. </w:t>
                      </w:r>
                    </w:p>
                    <w:p w:rsidR="004E4E46" w:rsidRDefault="004E4E46" w:rsidP="00F07C3F">
                      <w:pPr>
                        <w:pStyle w:val="Noblisbodytext"/>
                        <w:numPr>
                          <w:ilvl w:val="0"/>
                          <w:numId w:val="109"/>
                        </w:numPr>
                      </w:pPr>
                      <w:r w:rsidRPr="004C5C46">
                        <w:rPr>
                          <w:b/>
                        </w:rPr>
                        <w:t xml:space="preserve">BLUE context boxes </w:t>
                      </w:r>
                      <w:r>
                        <w:t xml:space="preserve">such as this one contain informational material, no action required. </w:t>
                      </w:r>
                    </w:p>
                    <w:p w:rsidR="004E4E46" w:rsidRDefault="004E4E46" w:rsidP="00F07C3F">
                      <w:pPr>
                        <w:pStyle w:val="Noblisbodytext"/>
                        <w:numPr>
                          <w:ilvl w:val="0"/>
                          <w:numId w:val="109"/>
                        </w:numPr>
                      </w:pPr>
                      <w:r w:rsidRPr="004C5C46">
                        <w:rPr>
                          <w:b/>
                        </w:rPr>
                        <w:t>YELLOW context boxes</w:t>
                      </w:r>
                      <w:r>
                        <w:t xml:space="preserve"> contain instructions, or suggested requirement language/narratives and possible options the Agency may choose to include or discard when developing the SOW requirements. </w:t>
                      </w:r>
                    </w:p>
                    <w:p w:rsidR="004E4E46" w:rsidRPr="00721692" w:rsidRDefault="004E4E46" w:rsidP="00F07C3F">
                      <w:pPr>
                        <w:pStyle w:val="Noblisbodytext"/>
                        <w:numPr>
                          <w:ilvl w:val="0"/>
                          <w:numId w:val="109"/>
                        </w:numPr>
                      </w:pPr>
                      <w:r w:rsidRPr="004C5C46">
                        <w:rPr>
                          <w:b/>
                        </w:rPr>
                        <w:t>ORANGE Text</w:t>
                      </w:r>
                      <w:r w:rsidRPr="00245B14">
                        <w:t xml:space="preserve"> indicates </w:t>
                      </w:r>
                      <w:r w:rsidRPr="00721692">
                        <w:t>placeholders</w:t>
                      </w:r>
                      <w:r>
                        <w:t xml:space="preserve"> where Agency provides a numeric value (e.g. n for number of days, or number of pages) or replaces text with its own Agency name, etc.</w:t>
                      </w:r>
                    </w:p>
                    <w:p w:rsidR="004E4E46" w:rsidRDefault="004E4E46" w:rsidP="00C96827">
                      <w:pPr>
                        <w:pStyle w:val="Noblisbodytext"/>
                      </w:pPr>
                    </w:p>
                    <w:p w:rsidR="004E4E46" w:rsidRDefault="004E4E46" w:rsidP="00C96827">
                      <w:pPr>
                        <w:pStyle w:val="Noblisbodytext"/>
                      </w:pPr>
                      <w:r>
                        <w:t xml:space="preserve">In most instances, a context box describes what requirements should be captured or included in a section; it may have a brief Q&amp;A to guide the Agency in describing to the </w:t>
                      </w:r>
                      <w:proofErr w:type="spellStart"/>
                      <w:r>
                        <w:t>offeror</w:t>
                      </w:r>
                      <w:proofErr w:type="spellEnd"/>
                      <w:r>
                        <w:t xml:space="preserve"> the desired solution including products/equipment and staffing or support the agency intends to obtain.</w:t>
                      </w:r>
                    </w:p>
                    <w:p w:rsidR="004E4E46" w:rsidRDefault="004E4E46" w:rsidP="00C96827">
                      <w:pPr>
                        <w:pStyle w:val="Noblisbodytext"/>
                      </w:pPr>
                    </w:p>
                    <w:p w:rsidR="004E4E46" w:rsidRDefault="004E4E46" w:rsidP="00C96827">
                      <w:pPr>
                        <w:pStyle w:val="Noblisbodytext"/>
                      </w:pPr>
                      <w:r>
                        <w:t xml:space="preserve">Sections of this SOW template may be deleted if they are not relevant to the SOW, and new sections may be added to meet the agency’s specific needs. </w:t>
                      </w:r>
                    </w:p>
                    <w:p w:rsidR="004E4E46" w:rsidRDefault="004E4E46" w:rsidP="00C96827">
                      <w:pPr>
                        <w:pStyle w:val="Noblisbodytext"/>
                      </w:pPr>
                    </w:p>
                    <w:p w:rsidR="004E4E46" w:rsidRDefault="004E4E46" w:rsidP="00C96827">
                      <w:pPr>
                        <w:pStyle w:val="Noblisbodytext"/>
                      </w:pPr>
                      <w:r>
                        <w:t>The text “</w:t>
                      </w:r>
                      <w:r w:rsidRPr="00AC7DA7">
                        <w:rPr>
                          <w:rFonts w:ascii="Arial Narrow" w:eastAsia="Batang" w:hAnsi="Arial Narrow" w:cstheme="minorHAnsi"/>
                          <w:i/>
                        </w:rPr>
                        <w:t xml:space="preserve">DRAFT </w:t>
                      </w:r>
                      <w:r>
                        <w:rPr>
                          <w:rFonts w:ascii="Arial Narrow" w:eastAsia="Batang" w:hAnsi="Arial Narrow" w:cstheme="minorHAnsi"/>
                          <w:i/>
                        </w:rPr>
                        <w:t>SOW TEMPLATE”</w:t>
                      </w:r>
                      <w:r w:rsidRPr="00AC7DA7">
                        <w:t xml:space="preserve"> </w:t>
                      </w:r>
                      <w:r>
                        <w:t>watermark and the references in the page footers should also be removed for the final copy.</w:t>
                      </w:r>
                    </w:p>
                    <w:p w:rsidR="004E4E46" w:rsidRDefault="004E4E46" w:rsidP="00362FF4">
                      <w:pPr>
                        <w:pStyle w:val="Noblisbodytext"/>
                        <w:spacing w:before="240"/>
                        <w:jc w:val="center"/>
                      </w:pPr>
                      <w:r>
                        <w:t>REMOVE THIS PAGE WHEN FINAL DRAFT IS GENERATED</w:t>
                      </w:r>
                    </w:p>
                    <w:p w:rsidR="001005FD" w:rsidRDefault="001005FD" w:rsidP="00C96827">
                      <w:pPr>
                        <w:pStyle w:val="Noblisbodytext"/>
                      </w:pPr>
                    </w:p>
                  </w:txbxContent>
                </v:textbox>
                <w10:wrap type="square" anchorx="margin"/>
              </v:shape>
            </w:pict>
          </mc:Fallback>
        </mc:AlternateContent>
      </w:r>
    </w:p>
    <w:p w:rsidR="009E0995" w:rsidRDefault="009E0995" w:rsidP="00C96827"/>
    <w:p w:rsidR="001005FD" w:rsidRDefault="001005FD" w:rsidP="00C96827">
      <w:pPr>
        <w:sectPr w:rsidR="001005FD" w:rsidSect="00253458">
          <w:footerReference w:type="default" r:id="rId12"/>
          <w:pgSz w:w="12240" w:h="15840"/>
          <w:pgMar w:top="1440" w:right="1440" w:bottom="1440" w:left="1440" w:header="720" w:footer="432" w:gutter="0"/>
          <w:pgNumType w:start="1"/>
          <w:cols w:space="720"/>
          <w:titlePg/>
          <w:docGrid w:linePitch="360"/>
        </w:sectPr>
      </w:pPr>
    </w:p>
    <w:sdt>
      <w:sdtPr>
        <w:rPr>
          <w:rFonts w:asciiTheme="minorHAnsi" w:eastAsiaTheme="minorHAnsi" w:hAnsiTheme="minorHAnsi" w:cstheme="minorBidi"/>
          <w:b/>
          <w:bCs w:val="0"/>
          <w:color w:val="auto"/>
          <w:sz w:val="22"/>
          <w:szCs w:val="22"/>
          <w:lang w:eastAsia="en-US"/>
        </w:rPr>
        <w:id w:val="-683363413"/>
        <w:docPartObj>
          <w:docPartGallery w:val="Table of Contents"/>
          <w:docPartUnique/>
        </w:docPartObj>
      </w:sdtPr>
      <w:sdtEndPr>
        <w:rPr>
          <w:rFonts w:ascii="Arial" w:hAnsi="Arial"/>
          <w:b w:val="0"/>
          <w:noProof/>
        </w:rPr>
      </w:sdtEndPr>
      <w:sdtContent>
        <w:p w:rsidR="00481BCB" w:rsidRPr="00272D69" w:rsidRDefault="00481BCB" w:rsidP="00D451FB">
          <w:pPr>
            <w:pStyle w:val="TOCHeading"/>
            <w:outlineLvl w:val="0"/>
            <w:rPr>
              <w:b/>
              <w:color w:val="auto"/>
            </w:rPr>
          </w:pPr>
          <w:r w:rsidRPr="00272D69">
            <w:rPr>
              <w:b/>
              <w:color w:val="auto"/>
            </w:rPr>
            <w:t>Table of Contents</w:t>
          </w:r>
        </w:p>
        <w:p w:rsidR="00FF1809" w:rsidRDefault="00A946C4">
          <w:pPr>
            <w:pStyle w:val="TOC1"/>
            <w:tabs>
              <w:tab w:val="left" w:pos="446"/>
              <w:tab w:val="right" w:leader="dot" w:pos="9350"/>
            </w:tabs>
            <w:rPr>
              <w:noProof/>
            </w:rPr>
          </w:pPr>
          <w:r>
            <w:fldChar w:fldCharType="begin"/>
          </w:r>
          <w:r w:rsidR="00481BCB">
            <w:instrText xml:space="preserve"> TOC \o "1-5" \h \z \u </w:instrText>
          </w:r>
          <w:r>
            <w:fldChar w:fldCharType="separate"/>
          </w:r>
        </w:p>
        <w:p w:rsidR="00FF1809" w:rsidRDefault="008C4936">
          <w:pPr>
            <w:pStyle w:val="TOC1"/>
            <w:tabs>
              <w:tab w:val="left" w:pos="446"/>
              <w:tab w:val="right" w:leader="dot" w:pos="9350"/>
            </w:tabs>
            <w:rPr>
              <w:rFonts w:asciiTheme="minorHAnsi" w:eastAsiaTheme="minorEastAsia" w:hAnsiTheme="minorHAnsi"/>
              <w:b w:val="0"/>
              <w:noProof/>
            </w:rPr>
          </w:pPr>
          <w:hyperlink w:anchor="_Toc410910368" w:history="1">
            <w:r w:rsidR="00FF1809" w:rsidRPr="003467AA">
              <w:rPr>
                <w:rStyle w:val="Hyperlink"/>
                <w:noProof/>
              </w:rPr>
              <w:t>1</w:t>
            </w:r>
            <w:r w:rsidR="00FF1809">
              <w:rPr>
                <w:rFonts w:asciiTheme="minorHAnsi" w:eastAsiaTheme="minorEastAsia" w:hAnsiTheme="minorHAnsi"/>
                <w:b w:val="0"/>
                <w:noProof/>
              </w:rPr>
              <w:tab/>
            </w:r>
            <w:r w:rsidR="00FF1809" w:rsidRPr="003467AA">
              <w:rPr>
                <w:rStyle w:val="Hyperlink"/>
                <w:noProof/>
              </w:rPr>
              <w:t>Project Description</w:t>
            </w:r>
            <w:r w:rsidR="00FF1809">
              <w:rPr>
                <w:noProof/>
                <w:webHidden/>
              </w:rPr>
              <w:tab/>
            </w:r>
            <w:r w:rsidR="00A946C4">
              <w:rPr>
                <w:noProof/>
                <w:webHidden/>
              </w:rPr>
              <w:fldChar w:fldCharType="begin"/>
            </w:r>
            <w:r w:rsidR="00FF1809">
              <w:rPr>
                <w:noProof/>
                <w:webHidden/>
              </w:rPr>
              <w:instrText xml:space="preserve"> PAGEREF _Toc410910368 \h </w:instrText>
            </w:r>
            <w:r w:rsidR="00A946C4">
              <w:rPr>
                <w:noProof/>
                <w:webHidden/>
              </w:rPr>
            </w:r>
            <w:r w:rsidR="00A946C4">
              <w:rPr>
                <w:noProof/>
                <w:webHidden/>
              </w:rPr>
              <w:fldChar w:fldCharType="separate"/>
            </w:r>
            <w:r w:rsidR="004C5C46">
              <w:rPr>
                <w:noProof/>
                <w:webHidden/>
              </w:rPr>
              <w:t>5</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369" w:history="1">
            <w:r w:rsidR="00FF1809" w:rsidRPr="003467AA">
              <w:rPr>
                <w:rStyle w:val="Hyperlink"/>
                <w:noProof/>
              </w:rPr>
              <w:t>1.1</w:t>
            </w:r>
            <w:r w:rsidR="00FF1809">
              <w:rPr>
                <w:rFonts w:asciiTheme="minorHAnsi" w:eastAsiaTheme="minorEastAsia" w:hAnsiTheme="minorHAnsi"/>
                <w:noProof/>
              </w:rPr>
              <w:tab/>
            </w:r>
            <w:r w:rsidR="00FF1809" w:rsidRPr="003467AA">
              <w:rPr>
                <w:rStyle w:val="Hyperlink"/>
                <w:noProof/>
              </w:rPr>
              <w:t>Project Title</w:t>
            </w:r>
            <w:r w:rsidR="00FF1809">
              <w:rPr>
                <w:noProof/>
                <w:webHidden/>
              </w:rPr>
              <w:tab/>
            </w:r>
            <w:r w:rsidR="00A946C4">
              <w:rPr>
                <w:noProof/>
                <w:webHidden/>
              </w:rPr>
              <w:fldChar w:fldCharType="begin"/>
            </w:r>
            <w:r w:rsidR="00FF1809">
              <w:rPr>
                <w:noProof/>
                <w:webHidden/>
              </w:rPr>
              <w:instrText xml:space="preserve"> PAGEREF _Toc410910369 \h </w:instrText>
            </w:r>
            <w:r w:rsidR="00A946C4">
              <w:rPr>
                <w:noProof/>
                <w:webHidden/>
              </w:rPr>
            </w:r>
            <w:r w:rsidR="00A946C4">
              <w:rPr>
                <w:noProof/>
                <w:webHidden/>
              </w:rPr>
              <w:fldChar w:fldCharType="separate"/>
            </w:r>
            <w:r w:rsidR="004C5C46">
              <w:rPr>
                <w:noProof/>
                <w:webHidden/>
              </w:rPr>
              <w:t>5</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370" w:history="1">
            <w:r w:rsidR="00FF1809" w:rsidRPr="003467AA">
              <w:rPr>
                <w:rStyle w:val="Hyperlink"/>
                <w:noProof/>
              </w:rPr>
              <w:t>1.2</w:t>
            </w:r>
            <w:r w:rsidR="00FF1809">
              <w:rPr>
                <w:rFonts w:asciiTheme="minorHAnsi" w:eastAsiaTheme="minorEastAsia" w:hAnsiTheme="minorHAnsi"/>
                <w:noProof/>
              </w:rPr>
              <w:tab/>
            </w:r>
            <w:r w:rsidR="00FF1809" w:rsidRPr="003467AA">
              <w:rPr>
                <w:rStyle w:val="Hyperlink"/>
                <w:noProof/>
              </w:rPr>
              <w:t>Purpose</w:t>
            </w:r>
            <w:r w:rsidR="00FF1809">
              <w:rPr>
                <w:noProof/>
                <w:webHidden/>
              </w:rPr>
              <w:tab/>
            </w:r>
            <w:r w:rsidR="00A946C4">
              <w:rPr>
                <w:noProof/>
                <w:webHidden/>
              </w:rPr>
              <w:fldChar w:fldCharType="begin"/>
            </w:r>
            <w:r w:rsidR="00FF1809">
              <w:rPr>
                <w:noProof/>
                <w:webHidden/>
              </w:rPr>
              <w:instrText xml:space="preserve"> PAGEREF _Toc410910370 \h </w:instrText>
            </w:r>
            <w:r w:rsidR="00A946C4">
              <w:rPr>
                <w:noProof/>
                <w:webHidden/>
              </w:rPr>
            </w:r>
            <w:r w:rsidR="00A946C4">
              <w:rPr>
                <w:noProof/>
                <w:webHidden/>
              </w:rPr>
              <w:fldChar w:fldCharType="separate"/>
            </w:r>
            <w:r w:rsidR="004C5C46">
              <w:rPr>
                <w:noProof/>
                <w:webHidden/>
              </w:rPr>
              <w:t>5</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371" w:history="1">
            <w:r w:rsidR="00FF1809" w:rsidRPr="003467AA">
              <w:rPr>
                <w:rStyle w:val="Hyperlink"/>
                <w:noProof/>
              </w:rPr>
              <w:t>1.3</w:t>
            </w:r>
            <w:r w:rsidR="00FF1809">
              <w:rPr>
                <w:rFonts w:asciiTheme="minorHAnsi" w:eastAsiaTheme="minorEastAsia" w:hAnsiTheme="minorHAnsi"/>
                <w:noProof/>
              </w:rPr>
              <w:tab/>
            </w:r>
            <w:r w:rsidR="00FF1809" w:rsidRPr="003467AA">
              <w:rPr>
                <w:rStyle w:val="Hyperlink"/>
                <w:noProof/>
              </w:rPr>
              <w:t>Background</w:t>
            </w:r>
            <w:r w:rsidR="00FF1809">
              <w:rPr>
                <w:noProof/>
                <w:webHidden/>
              </w:rPr>
              <w:tab/>
            </w:r>
            <w:r w:rsidR="00A946C4">
              <w:rPr>
                <w:noProof/>
                <w:webHidden/>
              </w:rPr>
              <w:fldChar w:fldCharType="begin"/>
            </w:r>
            <w:r w:rsidR="00FF1809">
              <w:rPr>
                <w:noProof/>
                <w:webHidden/>
              </w:rPr>
              <w:instrText xml:space="preserve"> PAGEREF _Toc410910371 \h </w:instrText>
            </w:r>
            <w:r w:rsidR="00A946C4">
              <w:rPr>
                <w:noProof/>
                <w:webHidden/>
              </w:rPr>
            </w:r>
            <w:r w:rsidR="00A946C4">
              <w:rPr>
                <w:noProof/>
                <w:webHidden/>
              </w:rPr>
              <w:fldChar w:fldCharType="separate"/>
            </w:r>
            <w:r w:rsidR="004C5C46">
              <w:rPr>
                <w:noProof/>
                <w:webHidden/>
              </w:rPr>
              <w:t>5</w:t>
            </w:r>
            <w:r w:rsidR="00A946C4">
              <w:rPr>
                <w:noProof/>
                <w:webHidden/>
              </w:rPr>
              <w:fldChar w:fldCharType="end"/>
            </w:r>
          </w:hyperlink>
        </w:p>
        <w:p w:rsidR="00FF1809" w:rsidRDefault="008C4936">
          <w:pPr>
            <w:pStyle w:val="TOC3"/>
            <w:rPr>
              <w:rFonts w:asciiTheme="minorHAnsi" w:eastAsiaTheme="minorEastAsia" w:hAnsiTheme="minorHAnsi"/>
            </w:rPr>
          </w:pPr>
          <w:hyperlink w:anchor="_Toc410910372" w:history="1">
            <w:r w:rsidR="00FF1809" w:rsidRPr="003467AA">
              <w:rPr>
                <w:rStyle w:val="Hyperlink"/>
              </w:rPr>
              <w:t>1.3.1</w:t>
            </w:r>
            <w:r w:rsidR="00FF1809">
              <w:rPr>
                <w:rFonts w:asciiTheme="minorHAnsi" w:eastAsiaTheme="minorEastAsia" w:hAnsiTheme="minorHAnsi"/>
              </w:rPr>
              <w:tab/>
            </w:r>
            <w:r w:rsidR="00FF1809" w:rsidRPr="003467AA">
              <w:rPr>
                <w:rStyle w:val="Hyperlink"/>
              </w:rPr>
              <w:t>Organization and Mission</w:t>
            </w:r>
            <w:r w:rsidR="00FF1809">
              <w:rPr>
                <w:webHidden/>
              </w:rPr>
              <w:tab/>
            </w:r>
            <w:r w:rsidR="00A946C4">
              <w:rPr>
                <w:webHidden/>
              </w:rPr>
              <w:fldChar w:fldCharType="begin"/>
            </w:r>
            <w:r w:rsidR="00FF1809">
              <w:rPr>
                <w:webHidden/>
              </w:rPr>
              <w:instrText xml:space="preserve"> PAGEREF _Toc410910372 \h </w:instrText>
            </w:r>
            <w:r w:rsidR="00A946C4">
              <w:rPr>
                <w:webHidden/>
              </w:rPr>
            </w:r>
            <w:r w:rsidR="00A946C4">
              <w:rPr>
                <w:webHidden/>
              </w:rPr>
              <w:fldChar w:fldCharType="separate"/>
            </w:r>
            <w:r w:rsidR="004C5C46">
              <w:rPr>
                <w:webHidden/>
              </w:rPr>
              <w:t>5</w:t>
            </w:r>
            <w:r w:rsidR="00A946C4">
              <w:rPr>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373" w:history="1">
            <w:r w:rsidR="00FF1809" w:rsidRPr="003467AA">
              <w:rPr>
                <w:rStyle w:val="Hyperlink"/>
                <w:noProof/>
              </w:rPr>
              <w:t>1.4</w:t>
            </w:r>
            <w:r w:rsidR="00FF1809">
              <w:rPr>
                <w:rFonts w:asciiTheme="minorHAnsi" w:eastAsiaTheme="minorEastAsia" w:hAnsiTheme="minorHAnsi"/>
                <w:noProof/>
              </w:rPr>
              <w:tab/>
            </w:r>
            <w:r w:rsidR="00FF1809" w:rsidRPr="003467AA">
              <w:rPr>
                <w:rStyle w:val="Hyperlink"/>
                <w:noProof/>
              </w:rPr>
              <w:t>Objectives</w:t>
            </w:r>
            <w:r w:rsidR="00FF1809">
              <w:rPr>
                <w:noProof/>
                <w:webHidden/>
              </w:rPr>
              <w:tab/>
            </w:r>
            <w:r w:rsidR="00A946C4">
              <w:rPr>
                <w:noProof/>
                <w:webHidden/>
              </w:rPr>
              <w:fldChar w:fldCharType="begin"/>
            </w:r>
            <w:r w:rsidR="00FF1809">
              <w:rPr>
                <w:noProof/>
                <w:webHidden/>
              </w:rPr>
              <w:instrText xml:space="preserve"> PAGEREF _Toc410910373 \h </w:instrText>
            </w:r>
            <w:r w:rsidR="00A946C4">
              <w:rPr>
                <w:noProof/>
                <w:webHidden/>
              </w:rPr>
            </w:r>
            <w:r w:rsidR="00A946C4">
              <w:rPr>
                <w:noProof/>
                <w:webHidden/>
              </w:rPr>
              <w:fldChar w:fldCharType="separate"/>
            </w:r>
            <w:r w:rsidR="004C5C46">
              <w:rPr>
                <w:noProof/>
                <w:webHidden/>
              </w:rPr>
              <w:t>6</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374" w:history="1">
            <w:r w:rsidR="00FF1809" w:rsidRPr="003467AA">
              <w:rPr>
                <w:rStyle w:val="Hyperlink"/>
                <w:noProof/>
              </w:rPr>
              <w:t>1.5</w:t>
            </w:r>
            <w:r w:rsidR="00FF1809">
              <w:rPr>
                <w:rFonts w:asciiTheme="minorHAnsi" w:eastAsiaTheme="minorEastAsia" w:hAnsiTheme="minorHAnsi"/>
                <w:noProof/>
              </w:rPr>
              <w:tab/>
            </w:r>
            <w:r w:rsidR="00FF1809" w:rsidRPr="003467AA">
              <w:rPr>
                <w:rStyle w:val="Hyperlink"/>
                <w:noProof/>
              </w:rPr>
              <w:t>Scope</w:t>
            </w:r>
            <w:r w:rsidR="00FF1809">
              <w:rPr>
                <w:noProof/>
                <w:webHidden/>
              </w:rPr>
              <w:tab/>
            </w:r>
            <w:r w:rsidR="00A946C4">
              <w:rPr>
                <w:noProof/>
                <w:webHidden/>
              </w:rPr>
              <w:fldChar w:fldCharType="begin"/>
            </w:r>
            <w:r w:rsidR="00FF1809">
              <w:rPr>
                <w:noProof/>
                <w:webHidden/>
              </w:rPr>
              <w:instrText xml:space="preserve"> PAGEREF _Toc410910374 \h </w:instrText>
            </w:r>
            <w:r w:rsidR="00A946C4">
              <w:rPr>
                <w:noProof/>
                <w:webHidden/>
              </w:rPr>
            </w:r>
            <w:r w:rsidR="00A946C4">
              <w:rPr>
                <w:noProof/>
                <w:webHidden/>
              </w:rPr>
              <w:fldChar w:fldCharType="separate"/>
            </w:r>
            <w:r w:rsidR="004C5C46">
              <w:rPr>
                <w:noProof/>
                <w:webHidden/>
              </w:rPr>
              <w:t>7</w:t>
            </w:r>
            <w:r w:rsidR="00A946C4">
              <w:rPr>
                <w:noProof/>
                <w:webHidden/>
              </w:rPr>
              <w:fldChar w:fldCharType="end"/>
            </w:r>
          </w:hyperlink>
        </w:p>
        <w:p w:rsidR="00FF1809" w:rsidRDefault="008C4936">
          <w:pPr>
            <w:pStyle w:val="TOC3"/>
            <w:rPr>
              <w:rFonts w:asciiTheme="minorHAnsi" w:eastAsiaTheme="minorEastAsia" w:hAnsiTheme="minorHAnsi"/>
            </w:rPr>
          </w:pPr>
          <w:hyperlink w:anchor="_Toc410910375" w:history="1">
            <w:r w:rsidR="00FF1809" w:rsidRPr="003467AA">
              <w:rPr>
                <w:rStyle w:val="Hyperlink"/>
              </w:rPr>
              <w:t>1.5.1</w:t>
            </w:r>
            <w:r w:rsidR="00FF1809">
              <w:rPr>
                <w:rFonts w:asciiTheme="minorHAnsi" w:eastAsiaTheme="minorEastAsia" w:hAnsiTheme="minorHAnsi"/>
              </w:rPr>
              <w:tab/>
            </w:r>
            <w:r w:rsidR="00FF1809" w:rsidRPr="003467AA">
              <w:rPr>
                <w:rStyle w:val="Hyperlink"/>
              </w:rPr>
              <w:t>General Description of Requirements</w:t>
            </w:r>
            <w:r w:rsidR="00FF1809">
              <w:rPr>
                <w:webHidden/>
              </w:rPr>
              <w:tab/>
            </w:r>
            <w:r w:rsidR="00A946C4">
              <w:rPr>
                <w:webHidden/>
              </w:rPr>
              <w:fldChar w:fldCharType="begin"/>
            </w:r>
            <w:r w:rsidR="00FF1809">
              <w:rPr>
                <w:webHidden/>
              </w:rPr>
              <w:instrText xml:space="preserve"> PAGEREF _Toc410910375 \h </w:instrText>
            </w:r>
            <w:r w:rsidR="00A946C4">
              <w:rPr>
                <w:webHidden/>
              </w:rPr>
            </w:r>
            <w:r w:rsidR="00A946C4">
              <w:rPr>
                <w:webHidden/>
              </w:rPr>
              <w:fldChar w:fldCharType="separate"/>
            </w:r>
            <w:r w:rsidR="004C5C46">
              <w:rPr>
                <w:webHidden/>
              </w:rPr>
              <w:t>8</w:t>
            </w:r>
            <w:r w:rsidR="00A946C4">
              <w:rPr>
                <w:webHidden/>
              </w:rPr>
              <w:fldChar w:fldCharType="end"/>
            </w:r>
          </w:hyperlink>
        </w:p>
        <w:p w:rsidR="00FF1809" w:rsidRDefault="008C4936">
          <w:pPr>
            <w:pStyle w:val="TOC3"/>
            <w:rPr>
              <w:rFonts w:asciiTheme="minorHAnsi" w:eastAsiaTheme="minorEastAsia" w:hAnsiTheme="minorHAnsi"/>
            </w:rPr>
          </w:pPr>
          <w:hyperlink w:anchor="_Toc410910376" w:history="1">
            <w:r w:rsidR="00FF1809" w:rsidRPr="003467AA">
              <w:rPr>
                <w:rStyle w:val="Hyperlink"/>
              </w:rPr>
              <w:t>1.5.2</w:t>
            </w:r>
            <w:r w:rsidR="00FF1809">
              <w:rPr>
                <w:rFonts w:asciiTheme="minorHAnsi" w:eastAsiaTheme="minorEastAsia" w:hAnsiTheme="minorHAnsi"/>
              </w:rPr>
              <w:tab/>
            </w:r>
            <w:r w:rsidR="00FF1809" w:rsidRPr="003467AA">
              <w:rPr>
                <w:rStyle w:val="Hyperlink"/>
              </w:rPr>
              <w:t>Existing Communications and Network Infrastructure</w:t>
            </w:r>
            <w:r w:rsidR="00FF1809">
              <w:rPr>
                <w:webHidden/>
              </w:rPr>
              <w:tab/>
            </w:r>
            <w:r w:rsidR="00A946C4">
              <w:rPr>
                <w:webHidden/>
              </w:rPr>
              <w:fldChar w:fldCharType="begin"/>
            </w:r>
            <w:r w:rsidR="00FF1809">
              <w:rPr>
                <w:webHidden/>
              </w:rPr>
              <w:instrText xml:space="preserve"> PAGEREF _Toc410910376 \h </w:instrText>
            </w:r>
            <w:r w:rsidR="00A946C4">
              <w:rPr>
                <w:webHidden/>
              </w:rPr>
            </w:r>
            <w:r w:rsidR="00A946C4">
              <w:rPr>
                <w:webHidden/>
              </w:rPr>
              <w:fldChar w:fldCharType="separate"/>
            </w:r>
            <w:r w:rsidR="004C5C46">
              <w:rPr>
                <w:webHidden/>
              </w:rPr>
              <w:t>9</w:t>
            </w:r>
            <w:r w:rsidR="00A946C4">
              <w:rPr>
                <w:webHidden/>
              </w:rPr>
              <w:fldChar w:fldCharType="end"/>
            </w:r>
          </w:hyperlink>
        </w:p>
        <w:p w:rsidR="00FF1809" w:rsidRDefault="008C4936">
          <w:pPr>
            <w:pStyle w:val="TOC3"/>
            <w:rPr>
              <w:rFonts w:asciiTheme="minorHAnsi" w:eastAsiaTheme="minorEastAsia" w:hAnsiTheme="minorHAnsi"/>
            </w:rPr>
          </w:pPr>
          <w:hyperlink w:anchor="_Toc410910377" w:history="1">
            <w:r w:rsidR="00FF1809" w:rsidRPr="003467AA">
              <w:rPr>
                <w:rStyle w:val="Hyperlink"/>
              </w:rPr>
              <w:t>1.5.3</w:t>
            </w:r>
            <w:r w:rsidR="00FF1809">
              <w:rPr>
                <w:rFonts w:asciiTheme="minorHAnsi" w:eastAsiaTheme="minorEastAsia" w:hAnsiTheme="minorHAnsi"/>
              </w:rPr>
              <w:tab/>
            </w:r>
            <w:r w:rsidR="00FF1809" w:rsidRPr="003467AA">
              <w:rPr>
                <w:rStyle w:val="Hyperlink"/>
              </w:rPr>
              <w:t>Anticipated Limitations and Constraints</w:t>
            </w:r>
            <w:r w:rsidR="00FF1809">
              <w:rPr>
                <w:webHidden/>
              </w:rPr>
              <w:tab/>
            </w:r>
            <w:r w:rsidR="00A946C4">
              <w:rPr>
                <w:webHidden/>
              </w:rPr>
              <w:fldChar w:fldCharType="begin"/>
            </w:r>
            <w:r w:rsidR="00FF1809">
              <w:rPr>
                <w:webHidden/>
              </w:rPr>
              <w:instrText xml:space="preserve"> PAGEREF _Toc410910377 \h </w:instrText>
            </w:r>
            <w:r w:rsidR="00A946C4">
              <w:rPr>
                <w:webHidden/>
              </w:rPr>
            </w:r>
            <w:r w:rsidR="00A946C4">
              <w:rPr>
                <w:webHidden/>
              </w:rPr>
              <w:fldChar w:fldCharType="separate"/>
            </w:r>
            <w:r w:rsidR="004C5C46">
              <w:rPr>
                <w:webHidden/>
              </w:rPr>
              <w:t>10</w:t>
            </w:r>
            <w:r w:rsidR="00A946C4">
              <w:rPr>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378" w:history="1">
            <w:r w:rsidR="00FF1809" w:rsidRPr="003467AA">
              <w:rPr>
                <w:rStyle w:val="Hyperlink"/>
                <w:noProof/>
              </w:rPr>
              <w:t>1.6</w:t>
            </w:r>
            <w:r w:rsidR="00FF1809">
              <w:rPr>
                <w:rFonts w:asciiTheme="minorHAnsi" w:eastAsiaTheme="minorEastAsia" w:hAnsiTheme="minorHAnsi"/>
                <w:noProof/>
              </w:rPr>
              <w:tab/>
            </w:r>
            <w:r w:rsidR="00FF1809" w:rsidRPr="003467AA">
              <w:rPr>
                <w:rStyle w:val="Hyperlink"/>
                <w:noProof/>
              </w:rPr>
              <w:t>Acquisition Selected</w:t>
            </w:r>
            <w:r w:rsidR="00FF1809">
              <w:rPr>
                <w:noProof/>
                <w:webHidden/>
              </w:rPr>
              <w:tab/>
            </w:r>
            <w:r w:rsidR="00A946C4">
              <w:rPr>
                <w:noProof/>
                <w:webHidden/>
              </w:rPr>
              <w:fldChar w:fldCharType="begin"/>
            </w:r>
            <w:r w:rsidR="00FF1809">
              <w:rPr>
                <w:noProof/>
                <w:webHidden/>
              </w:rPr>
              <w:instrText xml:space="preserve"> PAGEREF _Toc410910378 \h </w:instrText>
            </w:r>
            <w:r w:rsidR="00A946C4">
              <w:rPr>
                <w:noProof/>
                <w:webHidden/>
              </w:rPr>
            </w:r>
            <w:r w:rsidR="00A946C4">
              <w:rPr>
                <w:noProof/>
                <w:webHidden/>
              </w:rPr>
              <w:fldChar w:fldCharType="separate"/>
            </w:r>
            <w:r w:rsidR="004C5C46">
              <w:rPr>
                <w:noProof/>
                <w:webHidden/>
              </w:rPr>
              <w:t>10</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379" w:history="1">
            <w:r w:rsidR="00FF1809" w:rsidRPr="003467AA">
              <w:rPr>
                <w:rStyle w:val="Hyperlink"/>
                <w:noProof/>
              </w:rPr>
              <w:t>1.7</w:t>
            </w:r>
            <w:r w:rsidR="00FF1809">
              <w:rPr>
                <w:rFonts w:asciiTheme="minorHAnsi" w:eastAsiaTheme="minorEastAsia" w:hAnsiTheme="minorHAnsi"/>
                <w:noProof/>
              </w:rPr>
              <w:tab/>
            </w:r>
            <w:r w:rsidR="00FF1809" w:rsidRPr="003467AA">
              <w:rPr>
                <w:rStyle w:val="Hyperlink"/>
                <w:noProof/>
              </w:rPr>
              <w:t>Period of Performance</w:t>
            </w:r>
            <w:r w:rsidR="00FF1809">
              <w:rPr>
                <w:noProof/>
                <w:webHidden/>
              </w:rPr>
              <w:tab/>
            </w:r>
            <w:r w:rsidR="00A946C4">
              <w:rPr>
                <w:noProof/>
                <w:webHidden/>
              </w:rPr>
              <w:fldChar w:fldCharType="begin"/>
            </w:r>
            <w:r w:rsidR="00FF1809">
              <w:rPr>
                <w:noProof/>
                <w:webHidden/>
              </w:rPr>
              <w:instrText xml:space="preserve"> PAGEREF _Toc410910379 \h </w:instrText>
            </w:r>
            <w:r w:rsidR="00A946C4">
              <w:rPr>
                <w:noProof/>
                <w:webHidden/>
              </w:rPr>
            </w:r>
            <w:r w:rsidR="00A946C4">
              <w:rPr>
                <w:noProof/>
                <w:webHidden/>
              </w:rPr>
              <w:fldChar w:fldCharType="separate"/>
            </w:r>
            <w:r w:rsidR="004C5C46">
              <w:rPr>
                <w:noProof/>
                <w:webHidden/>
              </w:rPr>
              <w:t>10</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380" w:history="1">
            <w:r w:rsidR="00FF1809" w:rsidRPr="003467AA">
              <w:rPr>
                <w:rStyle w:val="Hyperlink"/>
                <w:noProof/>
              </w:rPr>
              <w:t>1.8</w:t>
            </w:r>
            <w:r w:rsidR="00FF1809">
              <w:rPr>
                <w:rFonts w:asciiTheme="minorHAnsi" w:eastAsiaTheme="minorEastAsia" w:hAnsiTheme="minorHAnsi"/>
                <w:noProof/>
              </w:rPr>
              <w:tab/>
            </w:r>
            <w:r w:rsidR="00FF1809" w:rsidRPr="003467AA">
              <w:rPr>
                <w:rStyle w:val="Hyperlink"/>
                <w:noProof/>
              </w:rPr>
              <w:t>Place of Performance/Hours of Operation</w:t>
            </w:r>
            <w:r w:rsidR="00FF1809">
              <w:rPr>
                <w:noProof/>
                <w:webHidden/>
              </w:rPr>
              <w:tab/>
            </w:r>
            <w:r w:rsidR="00A946C4">
              <w:rPr>
                <w:noProof/>
                <w:webHidden/>
              </w:rPr>
              <w:fldChar w:fldCharType="begin"/>
            </w:r>
            <w:r w:rsidR="00FF1809">
              <w:rPr>
                <w:noProof/>
                <w:webHidden/>
              </w:rPr>
              <w:instrText xml:space="preserve"> PAGEREF _Toc410910380 \h </w:instrText>
            </w:r>
            <w:r w:rsidR="00A946C4">
              <w:rPr>
                <w:noProof/>
                <w:webHidden/>
              </w:rPr>
            </w:r>
            <w:r w:rsidR="00A946C4">
              <w:rPr>
                <w:noProof/>
                <w:webHidden/>
              </w:rPr>
              <w:fldChar w:fldCharType="separate"/>
            </w:r>
            <w:r w:rsidR="004C5C46">
              <w:rPr>
                <w:noProof/>
                <w:webHidden/>
              </w:rPr>
              <w:t>11</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381" w:history="1">
            <w:r w:rsidR="00FF1809" w:rsidRPr="003467AA">
              <w:rPr>
                <w:rStyle w:val="Hyperlink"/>
                <w:noProof/>
              </w:rPr>
              <w:t>1.9</w:t>
            </w:r>
            <w:r w:rsidR="00FF1809">
              <w:rPr>
                <w:rFonts w:asciiTheme="minorHAnsi" w:eastAsiaTheme="minorEastAsia" w:hAnsiTheme="minorHAnsi"/>
                <w:noProof/>
              </w:rPr>
              <w:tab/>
            </w:r>
            <w:r w:rsidR="00FF1809" w:rsidRPr="003467AA">
              <w:rPr>
                <w:rStyle w:val="Hyperlink"/>
                <w:noProof/>
              </w:rPr>
              <w:t>Fair Opportunity</w:t>
            </w:r>
            <w:r w:rsidR="00FF1809">
              <w:rPr>
                <w:noProof/>
                <w:webHidden/>
              </w:rPr>
              <w:tab/>
            </w:r>
            <w:r w:rsidR="00A946C4">
              <w:rPr>
                <w:noProof/>
                <w:webHidden/>
              </w:rPr>
              <w:fldChar w:fldCharType="begin"/>
            </w:r>
            <w:r w:rsidR="00FF1809">
              <w:rPr>
                <w:noProof/>
                <w:webHidden/>
              </w:rPr>
              <w:instrText xml:space="preserve"> PAGEREF _Toc410910381 \h </w:instrText>
            </w:r>
            <w:r w:rsidR="00A946C4">
              <w:rPr>
                <w:noProof/>
                <w:webHidden/>
              </w:rPr>
            </w:r>
            <w:r w:rsidR="00A946C4">
              <w:rPr>
                <w:noProof/>
                <w:webHidden/>
              </w:rPr>
              <w:fldChar w:fldCharType="separate"/>
            </w:r>
            <w:r w:rsidR="004C5C46">
              <w:rPr>
                <w:noProof/>
                <w:webHidden/>
              </w:rPr>
              <w:t>12</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382" w:history="1">
            <w:r w:rsidR="00FF1809" w:rsidRPr="003467AA">
              <w:rPr>
                <w:rStyle w:val="Hyperlink"/>
                <w:noProof/>
              </w:rPr>
              <w:t>1.10</w:t>
            </w:r>
            <w:r w:rsidR="00FF1809">
              <w:rPr>
                <w:rFonts w:asciiTheme="minorHAnsi" w:eastAsiaTheme="minorEastAsia" w:hAnsiTheme="minorHAnsi"/>
                <w:noProof/>
              </w:rPr>
              <w:tab/>
            </w:r>
            <w:r w:rsidR="00FF1809" w:rsidRPr="003467AA">
              <w:rPr>
                <w:rStyle w:val="Hyperlink"/>
                <w:noProof/>
              </w:rPr>
              <w:t>Regulatory Requirements and Compliance Guidelines</w:t>
            </w:r>
            <w:r w:rsidR="00FF1809">
              <w:rPr>
                <w:noProof/>
                <w:webHidden/>
              </w:rPr>
              <w:tab/>
            </w:r>
            <w:r w:rsidR="00A946C4">
              <w:rPr>
                <w:noProof/>
                <w:webHidden/>
              </w:rPr>
              <w:fldChar w:fldCharType="begin"/>
            </w:r>
            <w:r w:rsidR="00FF1809">
              <w:rPr>
                <w:noProof/>
                <w:webHidden/>
              </w:rPr>
              <w:instrText xml:space="preserve"> PAGEREF _Toc410910382 \h </w:instrText>
            </w:r>
            <w:r w:rsidR="00A946C4">
              <w:rPr>
                <w:noProof/>
                <w:webHidden/>
              </w:rPr>
            </w:r>
            <w:r w:rsidR="00A946C4">
              <w:rPr>
                <w:noProof/>
                <w:webHidden/>
              </w:rPr>
              <w:fldChar w:fldCharType="separate"/>
            </w:r>
            <w:r w:rsidR="004C5C46">
              <w:rPr>
                <w:noProof/>
                <w:webHidden/>
              </w:rPr>
              <w:t>12</w:t>
            </w:r>
            <w:r w:rsidR="00A946C4">
              <w:rPr>
                <w:noProof/>
                <w:webHidden/>
              </w:rPr>
              <w:fldChar w:fldCharType="end"/>
            </w:r>
          </w:hyperlink>
        </w:p>
        <w:p w:rsidR="00FF1809" w:rsidRDefault="008C4936">
          <w:pPr>
            <w:pStyle w:val="TOC4"/>
            <w:tabs>
              <w:tab w:val="left" w:pos="1760"/>
              <w:tab w:val="right" w:leader="dot" w:pos="9350"/>
            </w:tabs>
            <w:rPr>
              <w:rFonts w:asciiTheme="minorHAnsi" w:eastAsiaTheme="minorEastAsia" w:hAnsiTheme="minorHAnsi"/>
              <w:noProof/>
            </w:rPr>
          </w:pPr>
          <w:hyperlink w:anchor="_Toc410910383" w:history="1">
            <w:r w:rsidR="00FF1809" w:rsidRPr="003467AA">
              <w:rPr>
                <w:rStyle w:val="Hyperlink"/>
                <w:noProof/>
              </w:rPr>
              <w:t>1.10.1.1</w:t>
            </w:r>
            <w:r w:rsidR="00FF1809">
              <w:rPr>
                <w:rFonts w:asciiTheme="minorHAnsi" w:eastAsiaTheme="minorEastAsia" w:hAnsiTheme="minorHAnsi"/>
                <w:noProof/>
              </w:rPr>
              <w:tab/>
            </w:r>
            <w:r w:rsidR="00FF1809" w:rsidRPr="003467AA">
              <w:rPr>
                <w:rStyle w:val="Hyperlink"/>
                <w:noProof/>
              </w:rPr>
              <w:t>Regulatory Requirements</w:t>
            </w:r>
            <w:r w:rsidR="00FF1809">
              <w:rPr>
                <w:noProof/>
                <w:webHidden/>
              </w:rPr>
              <w:tab/>
            </w:r>
            <w:r w:rsidR="00A946C4">
              <w:rPr>
                <w:noProof/>
                <w:webHidden/>
              </w:rPr>
              <w:fldChar w:fldCharType="begin"/>
            </w:r>
            <w:r w:rsidR="00FF1809">
              <w:rPr>
                <w:noProof/>
                <w:webHidden/>
              </w:rPr>
              <w:instrText xml:space="preserve"> PAGEREF _Toc410910383 \h </w:instrText>
            </w:r>
            <w:r w:rsidR="00A946C4">
              <w:rPr>
                <w:noProof/>
                <w:webHidden/>
              </w:rPr>
            </w:r>
            <w:r w:rsidR="00A946C4">
              <w:rPr>
                <w:noProof/>
                <w:webHidden/>
              </w:rPr>
              <w:fldChar w:fldCharType="separate"/>
            </w:r>
            <w:r w:rsidR="004C5C46">
              <w:rPr>
                <w:noProof/>
                <w:webHidden/>
              </w:rPr>
              <w:t>12</w:t>
            </w:r>
            <w:r w:rsidR="00A946C4">
              <w:rPr>
                <w:noProof/>
                <w:webHidden/>
              </w:rPr>
              <w:fldChar w:fldCharType="end"/>
            </w:r>
          </w:hyperlink>
        </w:p>
        <w:p w:rsidR="00FF1809" w:rsidRDefault="008C4936">
          <w:pPr>
            <w:pStyle w:val="TOC4"/>
            <w:tabs>
              <w:tab w:val="left" w:pos="1760"/>
              <w:tab w:val="right" w:leader="dot" w:pos="9350"/>
            </w:tabs>
            <w:rPr>
              <w:rFonts w:asciiTheme="minorHAnsi" w:eastAsiaTheme="minorEastAsia" w:hAnsiTheme="minorHAnsi"/>
              <w:noProof/>
            </w:rPr>
          </w:pPr>
          <w:hyperlink w:anchor="_Toc410910384" w:history="1">
            <w:r w:rsidR="00FF1809" w:rsidRPr="003467AA">
              <w:rPr>
                <w:rStyle w:val="Hyperlink"/>
                <w:noProof/>
              </w:rPr>
              <w:t>1.10.1.2</w:t>
            </w:r>
            <w:r w:rsidR="00FF1809">
              <w:rPr>
                <w:rFonts w:asciiTheme="minorHAnsi" w:eastAsiaTheme="minorEastAsia" w:hAnsiTheme="minorHAnsi"/>
                <w:noProof/>
              </w:rPr>
              <w:tab/>
            </w:r>
            <w:r w:rsidR="00FF1809" w:rsidRPr="003467AA">
              <w:rPr>
                <w:rStyle w:val="Hyperlink"/>
                <w:noProof/>
              </w:rPr>
              <w:t>Compliance Guidelines</w:t>
            </w:r>
            <w:r w:rsidR="00FF1809">
              <w:rPr>
                <w:noProof/>
                <w:webHidden/>
              </w:rPr>
              <w:tab/>
            </w:r>
            <w:r w:rsidR="00A946C4">
              <w:rPr>
                <w:noProof/>
                <w:webHidden/>
              </w:rPr>
              <w:fldChar w:fldCharType="begin"/>
            </w:r>
            <w:r w:rsidR="00FF1809">
              <w:rPr>
                <w:noProof/>
                <w:webHidden/>
              </w:rPr>
              <w:instrText xml:space="preserve"> PAGEREF _Toc410910384 \h </w:instrText>
            </w:r>
            <w:r w:rsidR="00A946C4">
              <w:rPr>
                <w:noProof/>
                <w:webHidden/>
              </w:rPr>
            </w:r>
            <w:r w:rsidR="00A946C4">
              <w:rPr>
                <w:noProof/>
                <w:webHidden/>
              </w:rPr>
              <w:fldChar w:fldCharType="separate"/>
            </w:r>
            <w:r w:rsidR="004C5C46">
              <w:rPr>
                <w:noProof/>
                <w:webHidden/>
              </w:rPr>
              <w:t>12</w:t>
            </w:r>
            <w:r w:rsidR="00A946C4">
              <w:rPr>
                <w:noProof/>
                <w:webHidden/>
              </w:rPr>
              <w:fldChar w:fldCharType="end"/>
            </w:r>
          </w:hyperlink>
        </w:p>
        <w:p w:rsidR="00FF1809" w:rsidRDefault="008C4936">
          <w:pPr>
            <w:pStyle w:val="TOC1"/>
            <w:tabs>
              <w:tab w:val="left" w:pos="446"/>
              <w:tab w:val="right" w:leader="dot" w:pos="9350"/>
            </w:tabs>
            <w:rPr>
              <w:rFonts w:asciiTheme="minorHAnsi" w:eastAsiaTheme="minorEastAsia" w:hAnsiTheme="minorHAnsi"/>
              <w:b w:val="0"/>
              <w:noProof/>
            </w:rPr>
          </w:pPr>
          <w:hyperlink w:anchor="_Toc410910385" w:history="1">
            <w:r w:rsidR="00FF1809" w:rsidRPr="003467AA">
              <w:rPr>
                <w:rStyle w:val="Hyperlink"/>
                <w:noProof/>
              </w:rPr>
              <w:t>2</w:t>
            </w:r>
            <w:r w:rsidR="00FF1809">
              <w:rPr>
                <w:rFonts w:asciiTheme="minorHAnsi" w:eastAsiaTheme="minorEastAsia" w:hAnsiTheme="minorHAnsi"/>
                <w:b w:val="0"/>
                <w:noProof/>
              </w:rPr>
              <w:tab/>
            </w:r>
            <w:r w:rsidR="00FF1809" w:rsidRPr="003467AA">
              <w:rPr>
                <w:rStyle w:val="Hyperlink"/>
                <w:noProof/>
              </w:rPr>
              <w:t>Statement of Work</w:t>
            </w:r>
            <w:r w:rsidR="00FF1809">
              <w:rPr>
                <w:noProof/>
                <w:webHidden/>
              </w:rPr>
              <w:tab/>
            </w:r>
            <w:r w:rsidR="00A946C4">
              <w:rPr>
                <w:noProof/>
                <w:webHidden/>
              </w:rPr>
              <w:fldChar w:fldCharType="begin"/>
            </w:r>
            <w:r w:rsidR="00FF1809">
              <w:rPr>
                <w:noProof/>
                <w:webHidden/>
              </w:rPr>
              <w:instrText xml:space="preserve"> PAGEREF _Toc410910385 \h </w:instrText>
            </w:r>
            <w:r w:rsidR="00A946C4">
              <w:rPr>
                <w:noProof/>
                <w:webHidden/>
              </w:rPr>
            </w:r>
            <w:r w:rsidR="00A946C4">
              <w:rPr>
                <w:noProof/>
                <w:webHidden/>
              </w:rPr>
              <w:fldChar w:fldCharType="separate"/>
            </w:r>
            <w:r w:rsidR="004C5C46">
              <w:rPr>
                <w:noProof/>
                <w:webHidden/>
              </w:rPr>
              <w:t>12</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386" w:history="1">
            <w:r w:rsidR="00FF1809" w:rsidRPr="003467AA">
              <w:rPr>
                <w:rStyle w:val="Hyperlink"/>
                <w:noProof/>
              </w:rPr>
              <w:t>2.1</w:t>
            </w:r>
            <w:r w:rsidR="00FF1809">
              <w:rPr>
                <w:rFonts w:asciiTheme="minorHAnsi" w:eastAsiaTheme="minorEastAsia" w:hAnsiTheme="minorHAnsi"/>
                <w:noProof/>
              </w:rPr>
              <w:tab/>
            </w:r>
            <w:r w:rsidR="00FF1809" w:rsidRPr="003467AA">
              <w:rPr>
                <w:rStyle w:val="Hyperlink"/>
                <w:noProof/>
              </w:rPr>
              <w:t>Task 1: Program Management and General Requirements</w:t>
            </w:r>
            <w:r w:rsidR="00FF1809">
              <w:rPr>
                <w:noProof/>
                <w:webHidden/>
              </w:rPr>
              <w:tab/>
            </w:r>
            <w:r w:rsidR="00A946C4">
              <w:rPr>
                <w:noProof/>
                <w:webHidden/>
              </w:rPr>
              <w:fldChar w:fldCharType="begin"/>
            </w:r>
            <w:r w:rsidR="00FF1809">
              <w:rPr>
                <w:noProof/>
                <w:webHidden/>
              </w:rPr>
              <w:instrText xml:space="preserve"> PAGEREF _Toc410910386 \h </w:instrText>
            </w:r>
            <w:r w:rsidR="00A946C4">
              <w:rPr>
                <w:noProof/>
                <w:webHidden/>
              </w:rPr>
            </w:r>
            <w:r w:rsidR="00A946C4">
              <w:rPr>
                <w:noProof/>
                <w:webHidden/>
              </w:rPr>
              <w:fldChar w:fldCharType="separate"/>
            </w:r>
            <w:r w:rsidR="004C5C46">
              <w:rPr>
                <w:noProof/>
                <w:webHidden/>
              </w:rPr>
              <w:t>14</w:t>
            </w:r>
            <w:r w:rsidR="00A946C4">
              <w:rPr>
                <w:noProof/>
                <w:webHidden/>
              </w:rPr>
              <w:fldChar w:fldCharType="end"/>
            </w:r>
          </w:hyperlink>
        </w:p>
        <w:p w:rsidR="00FF1809" w:rsidRDefault="008C4936">
          <w:pPr>
            <w:pStyle w:val="TOC3"/>
            <w:rPr>
              <w:rFonts w:asciiTheme="minorHAnsi" w:eastAsiaTheme="minorEastAsia" w:hAnsiTheme="minorHAnsi"/>
            </w:rPr>
          </w:pPr>
          <w:hyperlink w:anchor="_Toc410910387" w:history="1">
            <w:r w:rsidR="00FF1809" w:rsidRPr="003467AA">
              <w:rPr>
                <w:rStyle w:val="Hyperlink"/>
              </w:rPr>
              <w:t>2.1.1</w:t>
            </w:r>
            <w:r w:rsidR="00FF1809">
              <w:rPr>
                <w:rFonts w:asciiTheme="minorHAnsi" w:eastAsiaTheme="minorEastAsia" w:hAnsiTheme="minorHAnsi"/>
              </w:rPr>
              <w:tab/>
            </w:r>
            <w:r w:rsidR="00FF1809" w:rsidRPr="003467AA">
              <w:rPr>
                <w:rStyle w:val="Hyperlink"/>
              </w:rPr>
              <w:t>Sub-task 1: General Roles and Responsibilities</w:t>
            </w:r>
            <w:r w:rsidR="00FF1809">
              <w:rPr>
                <w:webHidden/>
              </w:rPr>
              <w:tab/>
            </w:r>
            <w:r w:rsidR="00A946C4">
              <w:rPr>
                <w:webHidden/>
              </w:rPr>
              <w:fldChar w:fldCharType="begin"/>
            </w:r>
            <w:r w:rsidR="00FF1809">
              <w:rPr>
                <w:webHidden/>
              </w:rPr>
              <w:instrText xml:space="preserve"> PAGEREF _Toc410910387 \h </w:instrText>
            </w:r>
            <w:r w:rsidR="00A946C4">
              <w:rPr>
                <w:webHidden/>
              </w:rPr>
            </w:r>
            <w:r w:rsidR="00A946C4">
              <w:rPr>
                <w:webHidden/>
              </w:rPr>
              <w:fldChar w:fldCharType="separate"/>
            </w:r>
            <w:r w:rsidR="004C5C46">
              <w:rPr>
                <w:webHidden/>
              </w:rPr>
              <w:t>15</w:t>
            </w:r>
            <w:r w:rsidR="00A946C4">
              <w:rPr>
                <w:webHidden/>
              </w:rPr>
              <w:fldChar w:fldCharType="end"/>
            </w:r>
          </w:hyperlink>
        </w:p>
        <w:p w:rsidR="00FF1809" w:rsidRDefault="008C4936">
          <w:pPr>
            <w:pStyle w:val="TOC3"/>
            <w:rPr>
              <w:rFonts w:asciiTheme="minorHAnsi" w:eastAsiaTheme="minorEastAsia" w:hAnsiTheme="minorHAnsi"/>
            </w:rPr>
          </w:pPr>
          <w:hyperlink w:anchor="_Toc410910388" w:history="1">
            <w:r w:rsidR="00FF1809" w:rsidRPr="003467AA">
              <w:rPr>
                <w:rStyle w:val="Hyperlink"/>
              </w:rPr>
              <w:t>2.1.2</w:t>
            </w:r>
            <w:r w:rsidR="00FF1809">
              <w:rPr>
                <w:rFonts w:asciiTheme="minorHAnsi" w:eastAsiaTheme="minorEastAsia" w:hAnsiTheme="minorHAnsi"/>
              </w:rPr>
              <w:tab/>
            </w:r>
            <w:r w:rsidR="00FF1809" w:rsidRPr="003467AA">
              <w:rPr>
                <w:rStyle w:val="Hyperlink"/>
              </w:rPr>
              <w:t>Sub-task 2: Project Management Planning and Implementation</w:t>
            </w:r>
            <w:r w:rsidR="00FF1809">
              <w:rPr>
                <w:webHidden/>
              </w:rPr>
              <w:tab/>
            </w:r>
            <w:r w:rsidR="00A946C4">
              <w:rPr>
                <w:webHidden/>
              </w:rPr>
              <w:fldChar w:fldCharType="begin"/>
            </w:r>
            <w:r w:rsidR="00FF1809">
              <w:rPr>
                <w:webHidden/>
              </w:rPr>
              <w:instrText xml:space="preserve"> PAGEREF _Toc410910388 \h </w:instrText>
            </w:r>
            <w:r w:rsidR="00A946C4">
              <w:rPr>
                <w:webHidden/>
              </w:rPr>
            </w:r>
            <w:r w:rsidR="00A946C4">
              <w:rPr>
                <w:webHidden/>
              </w:rPr>
              <w:fldChar w:fldCharType="separate"/>
            </w:r>
            <w:r w:rsidR="004C5C46">
              <w:rPr>
                <w:webHidden/>
              </w:rPr>
              <w:t>16</w:t>
            </w:r>
            <w:r w:rsidR="00A946C4">
              <w:rPr>
                <w:webHidden/>
              </w:rPr>
              <w:fldChar w:fldCharType="end"/>
            </w:r>
          </w:hyperlink>
        </w:p>
        <w:p w:rsidR="00FF1809" w:rsidRDefault="008C4936">
          <w:pPr>
            <w:pStyle w:val="TOC3"/>
            <w:rPr>
              <w:rFonts w:asciiTheme="minorHAnsi" w:eastAsiaTheme="minorEastAsia" w:hAnsiTheme="minorHAnsi"/>
            </w:rPr>
          </w:pPr>
          <w:hyperlink w:anchor="_Toc410910389" w:history="1">
            <w:r w:rsidR="00FF1809" w:rsidRPr="003467AA">
              <w:rPr>
                <w:rStyle w:val="Hyperlink"/>
              </w:rPr>
              <w:t>2.1.3</w:t>
            </w:r>
            <w:r w:rsidR="00FF1809">
              <w:rPr>
                <w:rFonts w:asciiTheme="minorHAnsi" w:eastAsiaTheme="minorEastAsia" w:hAnsiTheme="minorHAnsi"/>
              </w:rPr>
              <w:tab/>
            </w:r>
            <w:r w:rsidR="00FF1809" w:rsidRPr="003467AA">
              <w:rPr>
                <w:rStyle w:val="Hyperlink"/>
              </w:rPr>
              <w:t>Sub-task 4: Network Management Information System (MIS) Dashboard</w:t>
            </w:r>
            <w:r w:rsidR="00FF1809">
              <w:rPr>
                <w:webHidden/>
              </w:rPr>
              <w:tab/>
            </w:r>
            <w:r w:rsidR="00A946C4">
              <w:rPr>
                <w:webHidden/>
              </w:rPr>
              <w:fldChar w:fldCharType="begin"/>
            </w:r>
            <w:r w:rsidR="00FF1809">
              <w:rPr>
                <w:webHidden/>
              </w:rPr>
              <w:instrText xml:space="preserve"> PAGEREF _Toc410910389 \h </w:instrText>
            </w:r>
            <w:r w:rsidR="00A946C4">
              <w:rPr>
                <w:webHidden/>
              </w:rPr>
            </w:r>
            <w:r w:rsidR="00A946C4">
              <w:rPr>
                <w:webHidden/>
              </w:rPr>
              <w:fldChar w:fldCharType="separate"/>
            </w:r>
            <w:r w:rsidR="004C5C46">
              <w:rPr>
                <w:webHidden/>
              </w:rPr>
              <w:t>17</w:t>
            </w:r>
            <w:r w:rsidR="00A946C4">
              <w:rPr>
                <w:webHidden/>
              </w:rPr>
              <w:fldChar w:fldCharType="end"/>
            </w:r>
          </w:hyperlink>
        </w:p>
        <w:p w:rsidR="00FF1809" w:rsidRDefault="008C4936">
          <w:pPr>
            <w:pStyle w:val="TOC3"/>
            <w:rPr>
              <w:rFonts w:asciiTheme="minorHAnsi" w:eastAsiaTheme="minorEastAsia" w:hAnsiTheme="minorHAnsi"/>
            </w:rPr>
          </w:pPr>
          <w:hyperlink w:anchor="_Toc410910390" w:history="1">
            <w:r w:rsidR="00FF1809" w:rsidRPr="003467AA">
              <w:rPr>
                <w:rStyle w:val="Hyperlink"/>
              </w:rPr>
              <w:t>2.1.4</w:t>
            </w:r>
            <w:r w:rsidR="00FF1809">
              <w:rPr>
                <w:rFonts w:asciiTheme="minorHAnsi" w:eastAsiaTheme="minorEastAsia" w:hAnsiTheme="minorHAnsi"/>
              </w:rPr>
              <w:tab/>
            </w:r>
            <w:r w:rsidR="00FF1809" w:rsidRPr="003467AA">
              <w:rPr>
                <w:rStyle w:val="Hyperlink"/>
              </w:rPr>
              <w:t>Sub-task 5: Training</w:t>
            </w:r>
            <w:r w:rsidR="00FF1809">
              <w:rPr>
                <w:webHidden/>
              </w:rPr>
              <w:tab/>
            </w:r>
            <w:r w:rsidR="00A946C4">
              <w:rPr>
                <w:webHidden/>
              </w:rPr>
              <w:fldChar w:fldCharType="begin"/>
            </w:r>
            <w:r w:rsidR="00FF1809">
              <w:rPr>
                <w:webHidden/>
              </w:rPr>
              <w:instrText xml:space="preserve"> PAGEREF _Toc410910390 \h </w:instrText>
            </w:r>
            <w:r w:rsidR="00A946C4">
              <w:rPr>
                <w:webHidden/>
              </w:rPr>
            </w:r>
            <w:r w:rsidR="00A946C4">
              <w:rPr>
                <w:webHidden/>
              </w:rPr>
              <w:fldChar w:fldCharType="separate"/>
            </w:r>
            <w:r w:rsidR="004C5C46">
              <w:rPr>
                <w:webHidden/>
              </w:rPr>
              <w:t>17</w:t>
            </w:r>
            <w:r w:rsidR="00A946C4">
              <w:rPr>
                <w:webHidden/>
              </w:rPr>
              <w:fldChar w:fldCharType="end"/>
            </w:r>
          </w:hyperlink>
        </w:p>
        <w:p w:rsidR="00FF1809" w:rsidRDefault="008C4936">
          <w:pPr>
            <w:pStyle w:val="TOC3"/>
            <w:rPr>
              <w:rFonts w:asciiTheme="minorHAnsi" w:eastAsiaTheme="minorEastAsia" w:hAnsiTheme="minorHAnsi"/>
            </w:rPr>
          </w:pPr>
          <w:hyperlink w:anchor="_Toc410910391" w:history="1">
            <w:r w:rsidR="00FF1809" w:rsidRPr="003467AA">
              <w:rPr>
                <w:rStyle w:val="Hyperlink"/>
              </w:rPr>
              <w:t>2.1.5</w:t>
            </w:r>
            <w:r w:rsidR="00FF1809">
              <w:rPr>
                <w:rFonts w:asciiTheme="minorHAnsi" w:eastAsiaTheme="minorEastAsia" w:hAnsiTheme="minorHAnsi"/>
              </w:rPr>
              <w:tab/>
            </w:r>
            <w:r w:rsidR="00FF1809" w:rsidRPr="003467AA">
              <w:rPr>
                <w:rStyle w:val="Hyperlink"/>
              </w:rPr>
              <w:t>Sub-task 6: Reporting and Communication Plan</w:t>
            </w:r>
            <w:r w:rsidR="00FF1809">
              <w:rPr>
                <w:webHidden/>
              </w:rPr>
              <w:tab/>
            </w:r>
            <w:r w:rsidR="00A946C4">
              <w:rPr>
                <w:webHidden/>
              </w:rPr>
              <w:fldChar w:fldCharType="begin"/>
            </w:r>
            <w:r w:rsidR="00FF1809">
              <w:rPr>
                <w:webHidden/>
              </w:rPr>
              <w:instrText xml:space="preserve"> PAGEREF _Toc410910391 \h </w:instrText>
            </w:r>
            <w:r w:rsidR="00A946C4">
              <w:rPr>
                <w:webHidden/>
              </w:rPr>
            </w:r>
            <w:r w:rsidR="00A946C4">
              <w:rPr>
                <w:webHidden/>
              </w:rPr>
              <w:fldChar w:fldCharType="separate"/>
            </w:r>
            <w:r w:rsidR="004C5C46">
              <w:rPr>
                <w:webHidden/>
              </w:rPr>
              <w:t>17</w:t>
            </w:r>
            <w:r w:rsidR="00A946C4">
              <w:rPr>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392" w:history="1">
            <w:r w:rsidR="00FF1809" w:rsidRPr="003467AA">
              <w:rPr>
                <w:rStyle w:val="Hyperlink"/>
                <w:noProof/>
              </w:rPr>
              <w:t>2.2</w:t>
            </w:r>
            <w:r w:rsidR="00FF1809">
              <w:rPr>
                <w:rFonts w:asciiTheme="minorHAnsi" w:eastAsiaTheme="minorEastAsia" w:hAnsiTheme="minorHAnsi"/>
                <w:noProof/>
              </w:rPr>
              <w:tab/>
            </w:r>
            <w:r w:rsidR="00FF1809" w:rsidRPr="003467AA">
              <w:rPr>
                <w:rStyle w:val="Hyperlink"/>
                <w:noProof/>
              </w:rPr>
              <w:t>Task 2: Network Operations Center (NOC) Support</w:t>
            </w:r>
            <w:r w:rsidR="00FF1809">
              <w:rPr>
                <w:noProof/>
                <w:webHidden/>
              </w:rPr>
              <w:tab/>
            </w:r>
            <w:r w:rsidR="00A946C4">
              <w:rPr>
                <w:noProof/>
                <w:webHidden/>
              </w:rPr>
              <w:fldChar w:fldCharType="begin"/>
            </w:r>
            <w:r w:rsidR="00FF1809">
              <w:rPr>
                <w:noProof/>
                <w:webHidden/>
              </w:rPr>
              <w:instrText xml:space="preserve"> PAGEREF _Toc410910392 \h </w:instrText>
            </w:r>
            <w:r w:rsidR="00A946C4">
              <w:rPr>
                <w:noProof/>
                <w:webHidden/>
              </w:rPr>
            </w:r>
            <w:r w:rsidR="00A946C4">
              <w:rPr>
                <w:noProof/>
                <w:webHidden/>
              </w:rPr>
              <w:fldChar w:fldCharType="separate"/>
            </w:r>
            <w:r w:rsidR="004C5C46">
              <w:rPr>
                <w:noProof/>
                <w:webHidden/>
              </w:rPr>
              <w:t>18</w:t>
            </w:r>
            <w:r w:rsidR="00A946C4">
              <w:rPr>
                <w:noProof/>
                <w:webHidden/>
              </w:rPr>
              <w:fldChar w:fldCharType="end"/>
            </w:r>
          </w:hyperlink>
        </w:p>
        <w:p w:rsidR="00FF1809" w:rsidRDefault="008C4936">
          <w:pPr>
            <w:pStyle w:val="TOC3"/>
            <w:rPr>
              <w:rFonts w:asciiTheme="minorHAnsi" w:eastAsiaTheme="minorEastAsia" w:hAnsiTheme="minorHAnsi"/>
            </w:rPr>
          </w:pPr>
          <w:hyperlink w:anchor="_Toc410910393" w:history="1">
            <w:r w:rsidR="00FF1809" w:rsidRPr="003467AA">
              <w:rPr>
                <w:rStyle w:val="Hyperlink"/>
              </w:rPr>
              <w:t>2.2.1</w:t>
            </w:r>
            <w:r w:rsidR="00FF1809">
              <w:rPr>
                <w:rFonts w:asciiTheme="minorHAnsi" w:eastAsiaTheme="minorEastAsia" w:hAnsiTheme="minorHAnsi"/>
              </w:rPr>
              <w:tab/>
            </w:r>
            <w:r w:rsidR="00FF1809" w:rsidRPr="003467AA">
              <w:rPr>
                <w:rStyle w:val="Hyperlink"/>
              </w:rPr>
              <w:t>Network Support Environment To Be Provided</w:t>
            </w:r>
            <w:r w:rsidR="00FF1809">
              <w:rPr>
                <w:webHidden/>
              </w:rPr>
              <w:tab/>
            </w:r>
            <w:r w:rsidR="00A946C4">
              <w:rPr>
                <w:webHidden/>
              </w:rPr>
              <w:fldChar w:fldCharType="begin"/>
            </w:r>
            <w:r w:rsidR="00FF1809">
              <w:rPr>
                <w:webHidden/>
              </w:rPr>
              <w:instrText xml:space="preserve"> PAGEREF _Toc410910393 \h </w:instrText>
            </w:r>
            <w:r w:rsidR="00A946C4">
              <w:rPr>
                <w:webHidden/>
              </w:rPr>
            </w:r>
            <w:r w:rsidR="00A946C4">
              <w:rPr>
                <w:webHidden/>
              </w:rPr>
              <w:fldChar w:fldCharType="separate"/>
            </w:r>
            <w:r w:rsidR="004C5C46">
              <w:rPr>
                <w:webHidden/>
              </w:rPr>
              <w:t>19</w:t>
            </w:r>
            <w:r w:rsidR="00A946C4">
              <w:rPr>
                <w:webHidden/>
              </w:rPr>
              <w:fldChar w:fldCharType="end"/>
            </w:r>
          </w:hyperlink>
        </w:p>
        <w:p w:rsidR="00FF1809" w:rsidRDefault="008C4936">
          <w:pPr>
            <w:pStyle w:val="TOC3"/>
            <w:rPr>
              <w:rFonts w:asciiTheme="minorHAnsi" w:eastAsiaTheme="minorEastAsia" w:hAnsiTheme="minorHAnsi"/>
            </w:rPr>
          </w:pPr>
          <w:hyperlink w:anchor="_Toc410910394" w:history="1">
            <w:r w:rsidR="00FF1809" w:rsidRPr="003467AA">
              <w:rPr>
                <w:rStyle w:val="Hyperlink"/>
              </w:rPr>
              <w:t>2.2.2</w:t>
            </w:r>
            <w:r w:rsidR="00FF1809">
              <w:rPr>
                <w:rFonts w:asciiTheme="minorHAnsi" w:eastAsiaTheme="minorEastAsia" w:hAnsiTheme="minorHAnsi"/>
              </w:rPr>
              <w:tab/>
            </w:r>
            <w:r w:rsidR="00FF1809" w:rsidRPr="003467AA">
              <w:rPr>
                <w:rStyle w:val="Hyperlink"/>
              </w:rPr>
              <w:t>Sub-task 1: Day-to-Day Network Management</w:t>
            </w:r>
            <w:r w:rsidR="00FF1809">
              <w:rPr>
                <w:webHidden/>
              </w:rPr>
              <w:tab/>
            </w:r>
            <w:r w:rsidR="00A946C4">
              <w:rPr>
                <w:webHidden/>
              </w:rPr>
              <w:fldChar w:fldCharType="begin"/>
            </w:r>
            <w:r w:rsidR="00FF1809">
              <w:rPr>
                <w:webHidden/>
              </w:rPr>
              <w:instrText xml:space="preserve"> PAGEREF _Toc410910394 \h </w:instrText>
            </w:r>
            <w:r w:rsidR="00A946C4">
              <w:rPr>
                <w:webHidden/>
              </w:rPr>
            </w:r>
            <w:r w:rsidR="00A946C4">
              <w:rPr>
                <w:webHidden/>
              </w:rPr>
              <w:fldChar w:fldCharType="separate"/>
            </w:r>
            <w:r w:rsidR="004C5C46">
              <w:rPr>
                <w:webHidden/>
              </w:rPr>
              <w:t>20</w:t>
            </w:r>
            <w:r w:rsidR="00A946C4">
              <w:rPr>
                <w:webHidden/>
              </w:rPr>
              <w:fldChar w:fldCharType="end"/>
            </w:r>
          </w:hyperlink>
        </w:p>
        <w:p w:rsidR="00FF1809" w:rsidRDefault="008C4936">
          <w:pPr>
            <w:pStyle w:val="TOC3"/>
            <w:rPr>
              <w:rFonts w:asciiTheme="minorHAnsi" w:eastAsiaTheme="minorEastAsia" w:hAnsiTheme="minorHAnsi"/>
            </w:rPr>
          </w:pPr>
          <w:hyperlink w:anchor="_Toc410910395" w:history="1">
            <w:r w:rsidR="00FF1809" w:rsidRPr="003467AA">
              <w:rPr>
                <w:rStyle w:val="Hyperlink"/>
              </w:rPr>
              <w:t>2.2.3</w:t>
            </w:r>
            <w:r w:rsidR="00FF1809">
              <w:rPr>
                <w:rFonts w:asciiTheme="minorHAnsi" w:eastAsiaTheme="minorEastAsia" w:hAnsiTheme="minorHAnsi"/>
              </w:rPr>
              <w:tab/>
            </w:r>
            <w:r w:rsidR="00FF1809" w:rsidRPr="003467AA">
              <w:rPr>
                <w:rStyle w:val="Hyperlink"/>
              </w:rPr>
              <w:t>Sub-task 2: Change Management</w:t>
            </w:r>
            <w:r w:rsidR="00FF1809">
              <w:rPr>
                <w:webHidden/>
              </w:rPr>
              <w:tab/>
            </w:r>
            <w:r w:rsidR="00A946C4">
              <w:rPr>
                <w:webHidden/>
              </w:rPr>
              <w:fldChar w:fldCharType="begin"/>
            </w:r>
            <w:r w:rsidR="00FF1809">
              <w:rPr>
                <w:webHidden/>
              </w:rPr>
              <w:instrText xml:space="preserve"> PAGEREF _Toc410910395 \h </w:instrText>
            </w:r>
            <w:r w:rsidR="00A946C4">
              <w:rPr>
                <w:webHidden/>
              </w:rPr>
            </w:r>
            <w:r w:rsidR="00A946C4">
              <w:rPr>
                <w:webHidden/>
              </w:rPr>
              <w:fldChar w:fldCharType="separate"/>
            </w:r>
            <w:r w:rsidR="004C5C46">
              <w:rPr>
                <w:webHidden/>
              </w:rPr>
              <w:t>21</w:t>
            </w:r>
            <w:r w:rsidR="00A946C4">
              <w:rPr>
                <w:webHidden/>
              </w:rPr>
              <w:fldChar w:fldCharType="end"/>
            </w:r>
          </w:hyperlink>
        </w:p>
        <w:p w:rsidR="00FF1809" w:rsidRDefault="008C4936">
          <w:pPr>
            <w:pStyle w:val="TOC3"/>
            <w:rPr>
              <w:rFonts w:asciiTheme="minorHAnsi" w:eastAsiaTheme="minorEastAsia" w:hAnsiTheme="minorHAnsi"/>
            </w:rPr>
          </w:pPr>
          <w:hyperlink w:anchor="_Toc410910396" w:history="1">
            <w:r w:rsidR="00FF1809" w:rsidRPr="003467AA">
              <w:rPr>
                <w:rStyle w:val="Hyperlink"/>
              </w:rPr>
              <w:t>2.2.4</w:t>
            </w:r>
            <w:r w:rsidR="00FF1809">
              <w:rPr>
                <w:rFonts w:asciiTheme="minorHAnsi" w:eastAsiaTheme="minorEastAsia" w:hAnsiTheme="minorHAnsi"/>
              </w:rPr>
              <w:tab/>
            </w:r>
            <w:r w:rsidR="00FF1809" w:rsidRPr="003467AA">
              <w:rPr>
                <w:rStyle w:val="Hyperlink"/>
              </w:rPr>
              <w:t>Sub-task 3: Configuration Management</w:t>
            </w:r>
            <w:r w:rsidR="00FF1809">
              <w:rPr>
                <w:webHidden/>
              </w:rPr>
              <w:tab/>
            </w:r>
            <w:r w:rsidR="00A946C4">
              <w:rPr>
                <w:webHidden/>
              </w:rPr>
              <w:fldChar w:fldCharType="begin"/>
            </w:r>
            <w:r w:rsidR="00FF1809">
              <w:rPr>
                <w:webHidden/>
              </w:rPr>
              <w:instrText xml:space="preserve"> PAGEREF _Toc410910396 \h </w:instrText>
            </w:r>
            <w:r w:rsidR="00A946C4">
              <w:rPr>
                <w:webHidden/>
              </w:rPr>
            </w:r>
            <w:r w:rsidR="00A946C4">
              <w:rPr>
                <w:webHidden/>
              </w:rPr>
              <w:fldChar w:fldCharType="separate"/>
            </w:r>
            <w:r w:rsidR="004C5C46">
              <w:rPr>
                <w:webHidden/>
              </w:rPr>
              <w:t>22</w:t>
            </w:r>
            <w:r w:rsidR="00A946C4">
              <w:rPr>
                <w:webHidden/>
              </w:rPr>
              <w:fldChar w:fldCharType="end"/>
            </w:r>
          </w:hyperlink>
        </w:p>
        <w:p w:rsidR="00FF1809" w:rsidRDefault="008C4936">
          <w:pPr>
            <w:pStyle w:val="TOC4"/>
            <w:tabs>
              <w:tab w:val="left" w:pos="1760"/>
              <w:tab w:val="right" w:leader="dot" w:pos="9350"/>
            </w:tabs>
            <w:rPr>
              <w:rFonts w:asciiTheme="minorHAnsi" w:eastAsiaTheme="minorEastAsia" w:hAnsiTheme="minorHAnsi"/>
              <w:noProof/>
            </w:rPr>
          </w:pPr>
          <w:hyperlink w:anchor="_Toc410910397" w:history="1">
            <w:r w:rsidR="00FF1809" w:rsidRPr="003467AA">
              <w:rPr>
                <w:rStyle w:val="Hyperlink"/>
                <w:noProof/>
              </w:rPr>
              <w:t>2.2.4.1</w:t>
            </w:r>
            <w:r w:rsidR="00FF1809">
              <w:rPr>
                <w:rFonts w:asciiTheme="minorHAnsi" w:eastAsiaTheme="minorEastAsia" w:hAnsiTheme="minorHAnsi"/>
                <w:noProof/>
              </w:rPr>
              <w:tab/>
            </w:r>
            <w:r w:rsidR="00FF1809" w:rsidRPr="003467AA">
              <w:rPr>
                <w:rStyle w:val="Hyperlink"/>
                <w:noProof/>
              </w:rPr>
              <w:t>Configuration Management Roles and Responsibilities</w:t>
            </w:r>
            <w:r w:rsidR="00FF1809">
              <w:rPr>
                <w:noProof/>
                <w:webHidden/>
              </w:rPr>
              <w:tab/>
            </w:r>
            <w:r w:rsidR="00A946C4">
              <w:rPr>
                <w:noProof/>
                <w:webHidden/>
              </w:rPr>
              <w:fldChar w:fldCharType="begin"/>
            </w:r>
            <w:r w:rsidR="00FF1809">
              <w:rPr>
                <w:noProof/>
                <w:webHidden/>
              </w:rPr>
              <w:instrText xml:space="preserve"> PAGEREF _Toc410910397 \h </w:instrText>
            </w:r>
            <w:r w:rsidR="00A946C4">
              <w:rPr>
                <w:noProof/>
                <w:webHidden/>
              </w:rPr>
            </w:r>
            <w:r w:rsidR="00A946C4">
              <w:rPr>
                <w:noProof/>
                <w:webHidden/>
              </w:rPr>
              <w:fldChar w:fldCharType="separate"/>
            </w:r>
            <w:r w:rsidR="004C5C46">
              <w:rPr>
                <w:noProof/>
                <w:webHidden/>
              </w:rPr>
              <w:t>22</w:t>
            </w:r>
            <w:r w:rsidR="00A946C4">
              <w:rPr>
                <w:noProof/>
                <w:webHidden/>
              </w:rPr>
              <w:fldChar w:fldCharType="end"/>
            </w:r>
          </w:hyperlink>
        </w:p>
        <w:p w:rsidR="00FF1809" w:rsidRDefault="008C4936">
          <w:pPr>
            <w:pStyle w:val="TOC4"/>
            <w:tabs>
              <w:tab w:val="left" w:pos="1760"/>
              <w:tab w:val="right" w:leader="dot" w:pos="9350"/>
            </w:tabs>
            <w:rPr>
              <w:rFonts w:asciiTheme="minorHAnsi" w:eastAsiaTheme="minorEastAsia" w:hAnsiTheme="minorHAnsi"/>
              <w:noProof/>
            </w:rPr>
          </w:pPr>
          <w:hyperlink w:anchor="_Toc410910398" w:history="1">
            <w:r w:rsidR="00FF1809" w:rsidRPr="003467AA">
              <w:rPr>
                <w:rStyle w:val="Hyperlink"/>
                <w:noProof/>
              </w:rPr>
              <w:t>2.2.4.2</w:t>
            </w:r>
            <w:r w:rsidR="00FF1809">
              <w:rPr>
                <w:rFonts w:asciiTheme="minorHAnsi" w:eastAsiaTheme="minorEastAsia" w:hAnsiTheme="minorHAnsi"/>
                <w:noProof/>
              </w:rPr>
              <w:tab/>
            </w:r>
            <w:r w:rsidR="00FF1809" w:rsidRPr="003467AA">
              <w:rPr>
                <w:rStyle w:val="Hyperlink"/>
                <w:noProof/>
              </w:rPr>
              <w:t>Configuration Management System (CMS)</w:t>
            </w:r>
            <w:r w:rsidR="00FF1809">
              <w:rPr>
                <w:noProof/>
                <w:webHidden/>
              </w:rPr>
              <w:tab/>
            </w:r>
            <w:r w:rsidR="00A946C4">
              <w:rPr>
                <w:noProof/>
                <w:webHidden/>
              </w:rPr>
              <w:fldChar w:fldCharType="begin"/>
            </w:r>
            <w:r w:rsidR="00FF1809">
              <w:rPr>
                <w:noProof/>
                <w:webHidden/>
              </w:rPr>
              <w:instrText xml:space="preserve"> PAGEREF _Toc410910398 \h </w:instrText>
            </w:r>
            <w:r w:rsidR="00A946C4">
              <w:rPr>
                <w:noProof/>
                <w:webHidden/>
              </w:rPr>
            </w:r>
            <w:r w:rsidR="00A946C4">
              <w:rPr>
                <w:noProof/>
                <w:webHidden/>
              </w:rPr>
              <w:fldChar w:fldCharType="separate"/>
            </w:r>
            <w:r w:rsidR="004C5C46">
              <w:rPr>
                <w:noProof/>
                <w:webHidden/>
              </w:rPr>
              <w:t>23</w:t>
            </w:r>
            <w:r w:rsidR="00A946C4">
              <w:rPr>
                <w:noProof/>
                <w:webHidden/>
              </w:rPr>
              <w:fldChar w:fldCharType="end"/>
            </w:r>
          </w:hyperlink>
        </w:p>
        <w:p w:rsidR="00D20600" w:rsidRDefault="008C4936">
          <w:pPr>
            <w:pStyle w:val="TOC3"/>
          </w:pPr>
          <w:hyperlink w:anchor="_Toc410910399" w:history="1">
            <w:r w:rsidR="00FF1809" w:rsidRPr="003467AA">
              <w:rPr>
                <w:rStyle w:val="Hyperlink"/>
              </w:rPr>
              <w:t>2.2.5</w:t>
            </w:r>
            <w:r w:rsidR="00FF1809">
              <w:rPr>
                <w:rFonts w:asciiTheme="minorHAnsi" w:eastAsiaTheme="minorEastAsia" w:hAnsiTheme="minorHAnsi"/>
              </w:rPr>
              <w:tab/>
            </w:r>
            <w:r w:rsidR="00FF1809" w:rsidRPr="003467AA">
              <w:rPr>
                <w:rStyle w:val="Hyperlink"/>
              </w:rPr>
              <w:t>Sub-task 4: Incident Management</w:t>
            </w:r>
            <w:r w:rsidR="00FF1809">
              <w:rPr>
                <w:webHidden/>
              </w:rPr>
              <w:tab/>
            </w:r>
            <w:r w:rsidR="00A946C4">
              <w:rPr>
                <w:webHidden/>
              </w:rPr>
              <w:fldChar w:fldCharType="begin"/>
            </w:r>
            <w:r w:rsidR="00FF1809">
              <w:rPr>
                <w:webHidden/>
              </w:rPr>
              <w:instrText xml:space="preserve"> PAGEREF _Toc410910399 \h </w:instrText>
            </w:r>
            <w:r w:rsidR="00A946C4">
              <w:rPr>
                <w:webHidden/>
              </w:rPr>
            </w:r>
            <w:r w:rsidR="00A946C4">
              <w:rPr>
                <w:webHidden/>
              </w:rPr>
              <w:fldChar w:fldCharType="separate"/>
            </w:r>
            <w:r w:rsidR="004C5C46">
              <w:rPr>
                <w:webHidden/>
              </w:rPr>
              <w:t>24</w:t>
            </w:r>
            <w:r w:rsidR="00A946C4">
              <w:rPr>
                <w:webHidden/>
              </w:rPr>
              <w:fldChar w:fldCharType="end"/>
            </w:r>
          </w:hyperlink>
        </w:p>
        <w:p w:rsidR="001005FD" w:rsidRPr="001005FD" w:rsidRDefault="001005FD" w:rsidP="001005FD">
          <w:pPr>
            <w:rPr>
              <w:noProof/>
            </w:rPr>
            <w:sectPr w:rsidR="001005FD" w:rsidRPr="001005FD" w:rsidSect="00253458">
              <w:headerReference w:type="first" r:id="rId13"/>
              <w:footerReference w:type="first" r:id="rId14"/>
              <w:pgSz w:w="12240" w:h="15840"/>
              <w:pgMar w:top="1440" w:right="1440" w:bottom="1440" w:left="1440" w:header="720" w:footer="432" w:gutter="0"/>
              <w:pgNumType w:start="1"/>
              <w:cols w:space="720"/>
              <w:titlePg/>
              <w:docGrid w:linePitch="360"/>
            </w:sectPr>
          </w:pPr>
        </w:p>
        <w:p w:rsidR="00FF1809" w:rsidRDefault="00FF1809">
          <w:pPr>
            <w:pStyle w:val="TOC3"/>
            <w:rPr>
              <w:rFonts w:asciiTheme="minorHAnsi" w:eastAsiaTheme="minorEastAsia" w:hAnsiTheme="minorHAnsi"/>
            </w:rPr>
          </w:pPr>
        </w:p>
        <w:p w:rsidR="00FF1809" w:rsidRDefault="008C4936">
          <w:pPr>
            <w:pStyle w:val="TOC3"/>
            <w:rPr>
              <w:rFonts w:asciiTheme="minorHAnsi" w:eastAsiaTheme="minorEastAsia" w:hAnsiTheme="minorHAnsi"/>
            </w:rPr>
          </w:pPr>
          <w:hyperlink w:anchor="_Toc410910400" w:history="1">
            <w:r w:rsidR="00FF1809" w:rsidRPr="003467AA">
              <w:rPr>
                <w:rStyle w:val="Hyperlink"/>
              </w:rPr>
              <w:t>2.2.6</w:t>
            </w:r>
            <w:r w:rsidR="00FF1809">
              <w:rPr>
                <w:rFonts w:asciiTheme="minorHAnsi" w:eastAsiaTheme="minorEastAsia" w:hAnsiTheme="minorHAnsi"/>
              </w:rPr>
              <w:tab/>
            </w:r>
            <w:r w:rsidR="00FF1809" w:rsidRPr="003467AA">
              <w:rPr>
                <w:rStyle w:val="Hyperlink"/>
              </w:rPr>
              <w:t>Sub-task 5: Outage Notification (Scheduled and Unscheduled)</w:t>
            </w:r>
            <w:r w:rsidR="00FF1809">
              <w:rPr>
                <w:webHidden/>
              </w:rPr>
              <w:tab/>
            </w:r>
            <w:r w:rsidR="00A946C4">
              <w:rPr>
                <w:webHidden/>
              </w:rPr>
              <w:fldChar w:fldCharType="begin"/>
            </w:r>
            <w:r w:rsidR="00FF1809">
              <w:rPr>
                <w:webHidden/>
              </w:rPr>
              <w:instrText xml:space="preserve"> PAGEREF _Toc410910400 \h </w:instrText>
            </w:r>
            <w:r w:rsidR="00A946C4">
              <w:rPr>
                <w:webHidden/>
              </w:rPr>
            </w:r>
            <w:r w:rsidR="00A946C4">
              <w:rPr>
                <w:webHidden/>
              </w:rPr>
              <w:fldChar w:fldCharType="separate"/>
            </w:r>
            <w:r w:rsidR="004C5C46">
              <w:rPr>
                <w:webHidden/>
              </w:rPr>
              <w:t>24</w:t>
            </w:r>
            <w:r w:rsidR="00A946C4">
              <w:rPr>
                <w:webHidden/>
              </w:rPr>
              <w:fldChar w:fldCharType="end"/>
            </w:r>
          </w:hyperlink>
        </w:p>
        <w:p w:rsidR="00FF1809" w:rsidRDefault="008C4936">
          <w:pPr>
            <w:pStyle w:val="TOC4"/>
            <w:tabs>
              <w:tab w:val="left" w:pos="1760"/>
              <w:tab w:val="right" w:leader="dot" w:pos="9350"/>
            </w:tabs>
            <w:rPr>
              <w:rFonts w:asciiTheme="minorHAnsi" w:eastAsiaTheme="minorEastAsia" w:hAnsiTheme="minorHAnsi"/>
              <w:noProof/>
            </w:rPr>
          </w:pPr>
          <w:hyperlink w:anchor="_Toc410910401" w:history="1">
            <w:r w:rsidR="00FF1809" w:rsidRPr="003467AA">
              <w:rPr>
                <w:rStyle w:val="Hyperlink"/>
                <w:noProof/>
              </w:rPr>
              <w:t>2.2.6.1</w:t>
            </w:r>
            <w:r w:rsidR="00FF1809">
              <w:rPr>
                <w:rFonts w:asciiTheme="minorHAnsi" w:eastAsiaTheme="minorEastAsia" w:hAnsiTheme="minorHAnsi"/>
                <w:noProof/>
              </w:rPr>
              <w:tab/>
            </w:r>
            <w:r w:rsidR="00FF1809" w:rsidRPr="003467AA">
              <w:rPr>
                <w:rStyle w:val="Hyperlink"/>
                <w:noProof/>
              </w:rPr>
              <w:t>Scheduled Maintenance and Provisioning Support</w:t>
            </w:r>
            <w:r w:rsidR="00FF1809">
              <w:rPr>
                <w:noProof/>
                <w:webHidden/>
              </w:rPr>
              <w:tab/>
            </w:r>
            <w:r w:rsidR="00A946C4">
              <w:rPr>
                <w:noProof/>
                <w:webHidden/>
              </w:rPr>
              <w:fldChar w:fldCharType="begin"/>
            </w:r>
            <w:r w:rsidR="00FF1809">
              <w:rPr>
                <w:noProof/>
                <w:webHidden/>
              </w:rPr>
              <w:instrText xml:space="preserve"> PAGEREF _Toc410910401 \h </w:instrText>
            </w:r>
            <w:r w:rsidR="00A946C4">
              <w:rPr>
                <w:noProof/>
                <w:webHidden/>
              </w:rPr>
            </w:r>
            <w:r w:rsidR="00A946C4">
              <w:rPr>
                <w:noProof/>
                <w:webHidden/>
              </w:rPr>
              <w:fldChar w:fldCharType="separate"/>
            </w:r>
            <w:r w:rsidR="004C5C46">
              <w:rPr>
                <w:noProof/>
                <w:webHidden/>
              </w:rPr>
              <w:t>26</w:t>
            </w:r>
            <w:r w:rsidR="00A946C4">
              <w:rPr>
                <w:noProof/>
                <w:webHidden/>
              </w:rPr>
              <w:fldChar w:fldCharType="end"/>
            </w:r>
          </w:hyperlink>
        </w:p>
        <w:p w:rsidR="00FF1809" w:rsidRDefault="008C4936">
          <w:pPr>
            <w:pStyle w:val="TOC4"/>
            <w:tabs>
              <w:tab w:val="left" w:pos="1760"/>
              <w:tab w:val="right" w:leader="dot" w:pos="9350"/>
            </w:tabs>
            <w:rPr>
              <w:rFonts w:asciiTheme="minorHAnsi" w:eastAsiaTheme="minorEastAsia" w:hAnsiTheme="minorHAnsi"/>
              <w:noProof/>
            </w:rPr>
          </w:pPr>
          <w:hyperlink w:anchor="_Toc410910402" w:history="1">
            <w:r w:rsidR="00FF1809" w:rsidRPr="003467AA">
              <w:rPr>
                <w:rStyle w:val="Hyperlink"/>
                <w:noProof/>
              </w:rPr>
              <w:t>2.2.6.2</w:t>
            </w:r>
            <w:r w:rsidR="00FF1809">
              <w:rPr>
                <w:rFonts w:asciiTheme="minorHAnsi" w:eastAsiaTheme="minorEastAsia" w:hAnsiTheme="minorHAnsi"/>
                <w:noProof/>
              </w:rPr>
              <w:tab/>
            </w:r>
            <w:r w:rsidR="00FF1809" w:rsidRPr="003467AA">
              <w:rPr>
                <w:rStyle w:val="Hyperlink"/>
                <w:noProof/>
              </w:rPr>
              <w:t>Trouble Reporting and Escalation</w:t>
            </w:r>
            <w:r w:rsidR="00FF1809">
              <w:rPr>
                <w:noProof/>
                <w:webHidden/>
              </w:rPr>
              <w:tab/>
            </w:r>
            <w:r w:rsidR="00A946C4">
              <w:rPr>
                <w:noProof/>
                <w:webHidden/>
              </w:rPr>
              <w:fldChar w:fldCharType="begin"/>
            </w:r>
            <w:r w:rsidR="00FF1809">
              <w:rPr>
                <w:noProof/>
                <w:webHidden/>
              </w:rPr>
              <w:instrText xml:space="preserve"> PAGEREF _Toc410910402 \h </w:instrText>
            </w:r>
            <w:r w:rsidR="00A946C4">
              <w:rPr>
                <w:noProof/>
                <w:webHidden/>
              </w:rPr>
            </w:r>
            <w:r w:rsidR="00A946C4">
              <w:rPr>
                <w:noProof/>
                <w:webHidden/>
              </w:rPr>
              <w:fldChar w:fldCharType="separate"/>
            </w:r>
            <w:r w:rsidR="004C5C46">
              <w:rPr>
                <w:noProof/>
                <w:webHidden/>
              </w:rPr>
              <w:t>26</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403" w:history="1">
            <w:r w:rsidR="00FF1809" w:rsidRPr="003467AA">
              <w:rPr>
                <w:rStyle w:val="Hyperlink"/>
                <w:noProof/>
              </w:rPr>
              <w:t>2.3</w:t>
            </w:r>
            <w:r w:rsidR="00FF1809">
              <w:rPr>
                <w:rFonts w:asciiTheme="minorHAnsi" w:eastAsiaTheme="minorEastAsia" w:hAnsiTheme="minorHAnsi"/>
                <w:noProof/>
              </w:rPr>
              <w:tab/>
            </w:r>
            <w:r w:rsidR="00FF1809" w:rsidRPr="003467AA">
              <w:rPr>
                <w:rStyle w:val="Hyperlink"/>
                <w:noProof/>
              </w:rPr>
              <w:t>Task 3: Security Operations Center (SOC) Support</w:t>
            </w:r>
            <w:r w:rsidR="00FF1809">
              <w:rPr>
                <w:noProof/>
                <w:webHidden/>
              </w:rPr>
              <w:tab/>
            </w:r>
            <w:r w:rsidR="00A946C4">
              <w:rPr>
                <w:noProof/>
                <w:webHidden/>
              </w:rPr>
              <w:fldChar w:fldCharType="begin"/>
            </w:r>
            <w:r w:rsidR="00FF1809">
              <w:rPr>
                <w:noProof/>
                <w:webHidden/>
              </w:rPr>
              <w:instrText xml:space="preserve"> PAGEREF _Toc410910403 \h </w:instrText>
            </w:r>
            <w:r w:rsidR="00A946C4">
              <w:rPr>
                <w:noProof/>
                <w:webHidden/>
              </w:rPr>
            </w:r>
            <w:r w:rsidR="00A946C4">
              <w:rPr>
                <w:noProof/>
                <w:webHidden/>
              </w:rPr>
              <w:fldChar w:fldCharType="separate"/>
            </w:r>
            <w:r w:rsidR="004C5C46">
              <w:rPr>
                <w:noProof/>
                <w:webHidden/>
              </w:rPr>
              <w:t>27</w:t>
            </w:r>
            <w:r w:rsidR="00A946C4">
              <w:rPr>
                <w:noProof/>
                <w:webHidden/>
              </w:rPr>
              <w:fldChar w:fldCharType="end"/>
            </w:r>
          </w:hyperlink>
        </w:p>
        <w:p w:rsidR="00FF1809" w:rsidRDefault="008C4936">
          <w:pPr>
            <w:pStyle w:val="TOC3"/>
            <w:rPr>
              <w:rFonts w:asciiTheme="minorHAnsi" w:eastAsiaTheme="minorEastAsia" w:hAnsiTheme="minorHAnsi"/>
            </w:rPr>
          </w:pPr>
          <w:hyperlink w:anchor="_Toc410910404" w:history="1">
            <w:r w:rsidR="00FF1809" w:rsidRPr="003467AA">
              <w:rPr>
                <w:rStyle w:val="Hyperlink"/>
              </w:rPr>
              <w:t>2.3.1</w:t>
            </w:r>
            <w:r w:rsidR="00FF1809">
              <w:rPr>
                <w:rFonts w:asciiTheme="minorHAnsi" w:eastAsiaTheme="minorEastAsia" w:hAnsiTheme="minorHAnsi"/>
              </w:rPr>
              <w:tab/>
            </w:r>
            <w:r w:rsidR="00FF1809" w:rsidRPr="003467AA">
              <w:rPr>
                <w:rStyle w:val="Hyperlink"/>
              </w:rPr>
              <w:t>Sub-task 1: Access Control</w:t>
            </w:r>
            <w:r w:rsidR="00FF1809">
              <w:rPr>
                <w:webHidden/>
              </w:rPr>
              <w:tab/>
            </w:r>
            <w:r w:rsidR="00A946C4">
              <w:rPr>
                <w:webHidden/>
              </w:rPr>
              <w:fldChar w:fldCharType="begin"/>
            </w:r>
            <w:r w:rsidR="00FF1809">
              <w:rPr>
                <w:webHidden/>
              </w:rPr>
              <w:instrText xml:space="preserve"> PAGEREF _Toc410910404 \h </w:instrText>
            </w:r>
            <w:r w:rsidR="00A946C4">
              <w:rPr>
                <w:webHidden/>
              </w:rPr>
            </w:r>
            <w:r w:rsidR="00A946C4">
              <w:rPr>
                <w:webHidden/>
              </w:rPr>
              <w:fldChar w:fldCharType="separate"/>
            </w:r>
            <w:r w:rsidR="004C5C46">
              <w:rPr>
                <w:webHidden/>
              </w:rPr>
              <w:t>29</w:t>
            </w:r>
            <w:r w:rsidR="00A946C4">
              <w:rPr>
                <w:webHidden/>
              </w:rPr>
              <w:fldChar w:fldCharType="end"/>
            </w:r>
          </w:hyperlink>
        </w:p>
        <w:p w:rsidR="00FF1809" w:rsidRDefault="008C4936">
          <w:pPr>
            <w:pStyle w:val="TOC3"/>
            <w:rPr>
              <w:rFonts w:asciiTheme="minorHAnsi" w:eastAsiaTheme="minorEastAsia" w:hAnsiTheme="minorHAnsi"/>
            </w:rPr>
          </w:pPr>
          <w:hyperlink w:anchor="_Toc410910405" w:history="1">
            <w:r w:rsidR="00FF1809" w:rsidRPr="003467AA">
              <w:rPr>
                <w:rStyle w:val="Hyperlink"/>
              </w:rPr>
              <w:t>2.3.2</w:t>
            </w:r>
            <w:r w:rsidR="00FF1809">
              <w:rPr>
                <w:rFonts w:asciiTheme="minorHAnsi" w:eastAsiaTheme="minorEastAsia" w:hAnsiTheme="minorHAnsi"/>
              </w:rPr>
              <w:tab/>
            </w:r>
            <w:r w:rsidR="00FF1809" w:rsidRPr="003467AA">
              <w:rPr>
                <w:rStyle w:val="Hyperlink"/>
              </w:rPr>
              <w:t>Sub-Task 2: Managed Firewall</w:t>
            </w:r>
            <w:r w:rsidR="00FF1809">
              <w:rPr>
                <w:webHidden/>
              </w:rPr>
              <w:tab/>
            </w:r>
            <w:r w:rsidR="00A946C4">
              <w:rPr>
                <w:webHidden/>
              </w:rPr>
              <w:fldChar w:fldCharType="begin"/>
            </w:r>
            <w:r w:rsidR="00FF1809">
              <w:rPr>
                <w:webHidden/>
              </w:rPr>
              <w:instrText xml:space="preserve"> PAGEREF _Toc410910405 \h </w:instrText>
            </w:r>
            <w:r w:rsidR="00A946C4">
              <w:rPr>
                <w:webHidden/>
              </w:rPr>
            </w:r>
            <w:r w:rsidR="00A946C4">
              <w:rPr>
                <w:webHidden/>
              </w:rPr>
              <w:fldChar w:fldCharType="separate"/>
            </w:r>
            <w:r w:rsidR="004C5C46">
              <w:rPr>
                <w:webHidden/>
              </w:rPr>
              <w:t>32</w:t>
            </w:r>
            <w:r w:rsidR="00A946C4">
              <w:rPr>
                <w:webHidden/>
              </w:rPr>
              <w:fldChar w:fldCharType="end"/>
            </w:r>
          </w:hyperlink>
        </w:p>
        <w:p w:rsidR="00FF1809" w:rsidRDefault="008C4936">
          <w:pPr>
            <w:pStyle w:val="TOC3"/>
            <w:rPr>
              <w:rFonts w:asciiTheme="minorHAnsi" w:eastAsiaTheme="minorEastAsia" w:hAnsiTheme="minorHAnsi"/>
            </w:rPr>
          </w:pPr>
          <w:hyperlink w:anchor="_Toc410910406" w:history="1">
            <w:r w:rsidR="00FF1809" w:rsidRPr="003467AA">
              <w:rPr>
                <w:rStyle w:val="Hyperlink"/>
              </w:rPr>
              <w:t>2.3.3</w:t>
            </w:r>
            <w:r w:rsidR="00FF1809">
              <w:rPr>
                <w:rFonts w:asciiTheme="minorHAnsi" w:eastAsiaTheme="minorEastAsia" w:hAnsiTheme="minorHAnsi"/>
              </w:rPr>
              <w:tab/>
            </w:r>
            <w:r w:rsidR="00FF1809" w:rsidRPr="003467AA">
              <w:rPr>
                <w:rStyle w:val="Hyperlink"/>
              </w:rPr>
              <w:t>Sub-Task 3: Intrusion Detection and Prevention</w:t>
            </w:r>
            <w:r w:rsidR="00FF1809">
              <w:rPr>
                <w:webHidden/>
              </w:rPr>
              <w:tab/>
            </w:r>
            <w:r w:rsidR="00A946C4">
              <w:rPr>
                <w:webHidden/>
              </w:rPr>
              <w:fldChar w:fldCharType="begin"/>
            </w:r>
            <w:r w:rsidR="00FF1809">
              <w:rPr>
                <w:webHidden/>
              </w:rPr>
              <w:instrText xml:space="preserve"> PAGEREF _Toc410910406 \h </w:instrText>
            </w:r>
            <w:r w:rsidR="00A946C4">
              <w:rPr>
                <w:webHidden/>
              </w:rPr>
            </w:r>
            <w:r w:rsidR="00A946C4">
              <w:rPr>
                <w:webHidden/>
              </w:rPr>
              <w:fldChar w:fldCharType="separate"/>
            </w:r>
            <w:r w:rsidR="004C5C46">
              <w:rPr>
                <w:webHidden/>
              </w:rPr>
              <w:t>34</w:t>
            </w:r>
            <w:r w:rsidR="00A946C4">
              <w:rPr>
                <w:webHidden/>
              </w:rPr>
              <w:fldChar w:fldCharType="end"/>
            </w:r>
          </w:hyperlink>
        </w:p>
        <w:p w:rsidR="00FF1809" w:rsidRDefault="008C4936">
          <w:pPr>
            <w:pStyle w:val="TOC3"/>
            <w:rPr>
              <w:rFonts w:asciiTheme="minorHAnsi" w:eastAsiaTheme="minorEastAsia" w:hAnsiTheme="minorHAnsi"/>
            </w:rPr>
          </w:pPr>
          <w:hyperlink w:anchor="_Toc410910407" w:history="1">
            <w:r w:rsidR="00FF1809" w:rsidRPr="003467AA">
              <w:rPr>
                <w:rStyle w:val="Hyperlink"/>
              </w:rPr>
              <w:t>2.3.4</w:t>
            </w:r>
            <w:r w:rsidR="00FF1809">
              <w:rPr>
                <w:rFonts w:asciiTheme="minorHAnsi" w:eastAsiaTheme="minorEastAsia" w:hAnsiTheme="minorHAnsi"/>
              </w:rPr>
              <w:tab/>
            </w:r>
            <w:r w:rsidR="00FF1809" w:rsidRPr="003467AA">
              <w:rPr>
                <w:rStyle w:val="Hyperlink"/>
              </w:rPr>
              <w:t>Sub-Task 4: Vulnerability Scanning</w:t>
            </w:r>
            <w:r w:rsidR="00FF1809">
              <w:rPr>
                <w:webHidden/>
              </w:rPr>
              <w:tab/>
            </w:r>
            <w:r w:rsidR="00A946C4">
              <w:rPr>
                <w:webHidden/>
              </w:rPr>
              <w:fldChar w:fldCharType="begin"/>
            </w:r>
            <w:r w:rsidR="00FF1809">
              <w:rPr>
                <w:webHidden/>
              </w:rPr>
              <w:instrText xml:space="preserve"> PAGEREF _Toc410910407 \h </w:instrText>
            </w:r>
            <w:r w:rsidR="00A946C4">
              <w:rPr>
                <w:webHidden/>
              </w:rPr>
            </w:r>
            <w:r w:rsidR="00A946C4">
              <w:rPr>
                <w:webHidden/>
              </w:rPr>
              <w:fldChar w:fldCharType="separate"/>
            </w:r>
            <w:r w:rsidR="004C5C46">
              <w:rPr>
                <w:webHidden/>
              </w:rPr>
              <w:t>36</w:t>
            </w:r>
            <w:r w:rsidR="00A946C4">
              <w:rPr>
                <w:webHidden/>
              </w:rPr>
              <w:fldChar w:fldCharType="end"/>
            </w:r>
          </w:hyperlink>
        </w:p>
        <w:p w:rsidR="00FF1809" w:rsidRDefault="008C4936">
          <w:pPr>
            <w:pStyle w:val="TOC3"/>
            <w:rPr>
              <w:rFonts w:asciiTheme="minorHAnsi" w:eastAsiaTheme="minorEastAsia" w:hAnsiTheme="minorHAnsi"/>
            </w:rPr>
          </w:pPr>
          <w:hyperlink w:anchor="_Toc410910408" w:history="1">
            <w:r w:rsidR="00FF1809" w:rsidRPr="003467AA">
              <w:rPr>
                <w:rStyle w:val="Hyperlink"/>
              </w:rPr>
              <w:t>2.3.5</w:t>
            </w:r>
            <w:r w:rsidR="00FF1809">
              <w:rPr>
                <w:rFonts w:asciiTheme="minorHAnsi" w:eastAsiaTheme="minorEastAsia" w:hAnsiTheme="minorHAnsi"/>
              </w:rPr>
              <w:tab/>
            </w:r>
            <w:r w:rsidR="00FF1809" w:rsidRPr="003467AA">
              <w:rPr>
                <w:rStyle w:val="Hyperlink"/>
              </w:rPr>
              <w:t>Sub-Task 5: Anti-Virus Management</w:t>
            </w:r>
            <w:r w:rsidR="00FF1809">
              <w:rPr>
                <w:webHidden/>
              </w:rPr>
              <w:tab/>
            </w:r>
            <w:r w:rsidR="00A946C4">
              <w:rPr>
                <w:webHidden/>
              </w:rPr>
              <w:fldChar w:fldCharType="begin"/>
            </w:r>
            <w:r w:rsidR="00FF1809">
              <w:rPr>
                <w:webHidden/>
              </w:rPr>
              <w:instrText xml:space="preserve"> PAGEREF _Toc410910408 \h </w:instrText>
            </w:r>
            <w:r w:rsidR="00A946C4">
              <w:rPr>
                <w:webHidden/>
              </w:rPr>
            </w:r>
            <w:r w:rsidR="00A946C4">
              <w:rPr>
                <w:webHidden/>
              </w:rPr>
              <w:fldChar w:fldCharType="separate"/>
            </w:r>
            <w:r w:rsidR="004C5C46">
              <w:rPr>
                <w:webHidden/>
              </w:rPr>
              <w:t>39</w:t>
            </w:r>
            <w:r w:rsidR="00A946C4">
              <w:rPr>
                <w:webHidden/>
              </w:rPr>
              <w:fldChar w:fldCharType="end"/>
            </w:r>
          </w:hyperlink>
        </w:p>
        <w:p w:rsidR="00FF1809" w:rsidRDefault="008C4936">
          <w:pPr>
            <w:pStyle w:val="TOC3"/>
            <w:rPr>
              <w:rFonts w:asciiTheme="minorHAnsi" w:eastAsiaTheme="minorEastAsia" w:hAnsiTheme="minorHAnsi"/>
            </w:rPr>
          </w:pPr>
          <w:hyperlink w:anchor="_Toc410910409" w:history="1">
            <w:r w:rsidR="00FF1809" w:rsidRPr="003467AA">
              <w:rPr>
                <w:rStyle w:val="Hyperlink"/>
              </w:rPr>
              <w:t>2.3.6</w:t>
            </w:r>
            <w:r w:rsidR="00FF1809">
              <w:rPr>
                <w:rFonts w:asciiTheme="minorHAnsi" w:eastAsiaTheme="minorEastAsia" w:hAnsiTheme="minorHAnsi"/>
              </w:rPr>
              <w:tab/>
            </w:r>
            <w:r w:rsidR="00FF1809" w:rsidRPr="003467AA">
              <w:rPr>
                <w:rStyle w:val="Hyperlink"/>
              </w:rPr>
              <w:t>Sub-Task 6: Incident Response</w:t>
            </w:r>
            <w:r w:rsidR="00FF1809">
              <w:rPr>
                <w:webHidden/>
              </w:rPr>
              <w:tab/>
            </w:r>
            <w:r w:rsidR="00A946C4">
              <w:rPr>
                <w:webHidden/>
              </w:rPr>
              <w:fldChar w:fldCharType="begin"/>
            </w:r>
            <w:r w:rsidR="00FF1809">
              <w:rPr>
                <w:webHidden/>
              </w:rPr>
              <w:instrText xml:space="preserve"> PAGEREF _Toc410910409 \h </w:instrText>
            </w:r>
            <w:r w:rsidR="00A946C4">
              <w:rPr>
                <w:webHidden/>
              </w:rPr>
            </w:r>
            <w:r w:rsidR="00A946C4">
              <w:rPr>
                <w:webHidden/>
              </w:rPr>
              <w:fldChar w:fldCharType="separate"/>
            </w:r>
            <w:r w:rsidR="004C5C46">
              <w:rPr>
                <w:webHidden/>
              </w:rPr>
              <w:t>41</w:t>
            </w:r>
            <w:r w:rsidR="00A946C4">
              <w:rPr>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410" w:history="1">
            <w:r w:rsidR="00FF1809" w:rsidRPr="003467AA">
              <w:rPr>
                <w:rStyle w:val="Hyperlink"/>
                <w:noProof/>
              </w:rPr>
              <w:t>2.4</w:t>
            </w:r>
            <w:r w:rsidR="00FF1809">
              <w:rPr>
                <w:rFonts w:asciiTheme="minorHAnsi" w:eastAsiaTheme="minorEastAsia" w:hAnsiTheme="minorHAnsi"/>
                <w:noProof/>
              </w:rPr>
              <w:tab/>
            </w:r>
            <w:r w:rsidR="00FF1809" w:rsidRPr="003467AA">
              <w:rPr>
                <w:rStyle w:val="Hyperlink"/>
                <w:noProof/>
              </w:rPr>
              <w:t>Other Network OA&amp;M Logistical Support</w:t>
            </w:r>
            <w:r w:rsidR="00FF1809">
              <w:rPr>
                <w:noProof/>
                <w:webHidden/>
              </w:rPr>
              <w:tab/>
            </w:r>
            <w:r w:rsidR="00A946C4">
              <w:rPr>
                <w:noProof/>
                <w:webHidden/>
              </w:rPr>
              <w:fldChar w:fldCharType="begin"/>
            </w:r>
            <w:r w:rsidR="00FF1809">
              <w:rPr>
                <w:noProof/>
                <w:webHidden/>
              </w:rPr>
              <w:instrText xml:space="preserve"> PAGEREF _Toc410910410 \h </w:instrText>
            </w:r>
            <w:r w:rsidR="00A946C4">
              <w:rPr>
                <w:noProof/>
                <w:webHidden/>
              </w:rPr>
            </w:r>
            <w:r w:rsidR="00A946C4">
              <w:rPr>
                <w:noProof/>
                <w:webHidden/>
              </w:rPr>
              <w:fldChar w:fldCharType="separate"/>
            </w:r>
            <w:r w:rsidR="004C5C46">
              <w:rPr>
                <w:noProof/>
                <w:webHidden/>
              </w:rPr>
              <w:t>43</w:t>
            </w:r>
            <w:r w:rsidR="00A946C4">
              <w:rPr>
                <w:noProof/>
                <w:webHidden/>
              </w:rPr>
              <w:fldChar w:fldCharType="end"/>
            </w:r>
          </w:hyperlink>
        </w:p>
        <w:p w:rsidR="00FF1809" w:rsidRDefault="008C4936">
          <w:pPr>
            <w:pStyle w:val="TOC3"/>
            <w:rPr>
              <w:rFonts w:asciiTheme="minorHAnsi" w:eastAsiaTheme="minorEastAsia" w:hAnsiTheme="minorHAnsi"/>
            </w:rPr>
          </w:pPr>
          <w:hyperlink w:anchor="_Toc410910411" w:history="1">
            <w:r w:rsidR="00FF1809" w:rsidRPr="003467AA">
              <w:rPr>
                <w:rStyle w:val="Hyperlink"/>
              </w:rPr>
              <w:t>2.4.1</w:t>
            </w:r>
            <w:r w:rsidR="00FF1809">
              <w:rPr>
                <w:rFonts w:asciiTheme="minorHAnsi" w:eastAsiaTheme="minorEastAsia" w:hAnsiTheme="minorHAnsi"/>
              </w:rPr>
              <w:tab/>
            </w:r>
            <w:r w:rsidR="00FF1809" w:rsidRPr="003467AA">
              <w:rPr>
                <w:rStyle w:val="Hyperlink"/>
              </w:rPr>
              <w:t>Sub-task 1: Support for [Agency] Internal Billing Process</w:t>
            </w:r>
            <w:r w:rsidR="00FF1809">
              <w:rPr>
                <w:webHidden/>
              </w:rPr>
              <w:tab/>
            </w:r>
            <w:r w:rsidR="00A946C4">
              <w:rPr>
                <w:webHidden/>
              </w:rPr>
              <w:fldChar w:fldCharType="begin"/>
            </w:r>
            <w:r w:rsidR="00FF1809">
              <w:rPr>
                <w:webHidden/>
              </w:rPr>
              <w:instrText xml:space="preserve"> PAGEREF _Toc410910411 \h </w:instrText>
            </w:r>
            <w:r w:rsidR="00A946C4">
              <w:rPr>
                <w:webHidden/>
              </w:rPr>
            </w:r>
            <w:r w:rsidR="00A946C4">
              <w:rPr>
                <w:webHidden/>
              </w:rPr>
              <w:fldChar w:fldCharType="separate"/>
            </w:r>
            <w:r w:rsidR="004C5C46">
              <w:rPr>
                <w:webHidden/>
              </w:rPr>
              <w:t>43</w:t>
            </w:r>
            <w:r w:rsidR="00A946C4">
              <w:rPr>
                <w:webHidden/>
              </w:rPr>
              <w:fldChar w:fldCharType="end"/>
            </w:r>
          </w:hyperlink>
        </w:p>
        <w:p w:rsidR="00FF1809" w:rsidRDefault="008C4936">
          <w:pPr>
            <w:pStyle w:val="TOC3"/>
            <w:rPr>
              <w:rFonts w:asciiTheme="minorHAnsi" w:eastAsiaTheme="minorEastAsia" w:hAnsiTheme="minorHAnsi"/>
            </w:rPr>
          </w:pPr>
          <w:hyperlink w:anchor="_Toc410910412" w:history="1">
            <w:r w:rsidR="00FF1809" w:rsidRPr="003467AA">
              <w:rPr>
                <w:rStyle w:val="Hyperlink"/>
              </w:rPr>
              <w:t>2.4.2</w:t>
            </w:r>
            <w:r w:rsidR="00FF1809">
              <w:rPr>
                <w:rFonts w:asciiTheme="minorHAnsi" w:eastAsiaTheme="minorEastAsia" w:hAnsiTheme="minorHAnsi"/>
              </w:rPr>
              <w:tab/>
            </w:r>
            <w:r w:rsidR="00FF1809" w:rsidRPr="003467AA">
              <w:rPr>
                <w:rStyle w:val="Hyperlink"/>
              </w:rPr>
              <w:t>Sub-task 2: Inventory Management Support</w:t>
            </w:r>
            <w:r w:rsidR="00FF1809">
              <w:rPr>
                <w:webHidden/>
              </w:rPr>
              <w:tab/>
            </w:r>
            <w:r w:rsidR="00A946C4">
              <w:rPr>
                <w:webHidden/>
              </w:rPr>
              <w:fldChar w:fldCharType="begin"/>
            </w:r>
            <w:r w:rsidR="00FF1809">
              <w:rPr>
                <w:webHidden/>
              </w:rPr>
              <w:instrText xml:space="preserve"> PAGEREF _Toc410910412 \h </w:instrText>
            </w:r>
            <w:r w:rsidR="00A946C4">
              <w:rPr>
                <w:webHidden/>
              </w:rPr>
            </w:r>
            <w:r w:rsidR="00A946C4">
              <w:rPr>
                <w:webHidden/>
              </w:rPr>
              <w:fldChar w:fldCharType="separate"/>
            </w:r>
            <w:r w:rsidR="004C5C46">
              <w:rPr>
                <w:webHidden/>
              </w:rPr>
              <w:t>44</w:t>
            </w:r>
            <w:r w:rsidR="00A946C4">
              <w:rPr>
                <w:webHidden/>
              </w:rPr>
              <w:fldChar w:fldCharType="end"/>
            </w:r>
          </w:hyperlink>
        </w:p>
        <w:p w:rsidR="00FF1809" w:rsidRDefault="008C4936">
          <w:pPr>
            <w:pStyle w:val="TOC4"/>
            <w:tabs>
              <w:tab w:val="left" w:pos="1760"/>
              <w:tab w:val="right" w:leader="dot" w:pos="9350"/>
            </w:tabs>
            <w:rPr>
              <w:rFonts w:asciiTheme="minorHAnsi" w:eastAsiaTheme="minorEastAsia" w:hAnsiTheme="minorHAnsi"/>
              <w:noProof/>
            </w:rPr>
          </w:pPr>
          <w:hyperlink w:anchor="_Toc410910413" w:history="1">
            <w:r w:rsidR="00FF1809" w:rsidRPr="003467AA">
              <w:rPr>
                <w:rStyle w:val="Hyperlink"/>
                <w:noProof/>
              </w:rPr>
              <w:t>2.4.2.1</w:t>
            </w:r>
            <w:r w:rsidR="00FF1809">
              <w:rPr>
                <w:rFonts w:asciiTheme="minorHAnsi" w:eastAsiaTheme="minorEastAsia" w:hAnsiTheme="minorHAnsi"/>
                <w:noProof/>
              </w:rPr>
              <w:tab/>
            </w:r>
            <w:r w:rsidR="00FF1809" w:rsidRPr="003467AA">
              <w:rPr>
                <w:rStyle w:val="Hyperlink"/>
                <w:noProof/>
              </w:rPr>
              <w:t>Hardware and Software Inventory</w:t>
            </w:r>
            <w:r w:rsidR="00FF1809">
              <w:rPr>
                <w:noProof/>
                <w:webHidden/>
              </w:rPr>
              <w:tab/>
            </w:r>
            <w:r w:rsidR="00A946C4">
              <w:rPr>
                <w:noProof/>
                <w:webHidden/>
              </w:rPr>
              <w:fldChar w:fldCharType="begin"/>
            </w:r>
            <w:r w:rsidR="00FF1809">
              <w:rPr>
                <w:noProof/>
                <w:webHidden/>
              </w:rPr>
              <w:instrText xml:space="preserve"> PAGEREF _Toc410910413 \h </w:instrText>
            </w:r>
            <w:r w:rsidR="00A946C4">
              <w:rPr>
                <w:noProof/>
                <w:webHidden/>
              </w:rPr>
            </w:r>
            <w:r w:rsidR="00A946C4">
              <w:rPr>
                <w:noProof/>
                <w:webHidden/>
              </w:rPr>
              <w:fldChar w:fldCharType="separate"/>
            </w:r>
            <w:r w:rsidR="004C5C46">
              <w:rPr>
                <w:noProof/>
                <w:webHidden/>
              </w:rPr>
              <w:t>44</w:t>
            </w:r>
            <w:r w:rsidR="00A946C4">
              <w:rPr>
                <w:noProof/>
                <w:webHidden/>
              </w:rPr>
              <w:fldChar w:fldCharType="end"/>
            </w:r>
          </w:hyperlink>
        </w:p>
        <w:p w:rsidR="00FF1809" w:rsidRDefault="008C4936">
          <w:pPr>
            <w:pStyle w:val="TOC4"/>
            <w:tabs>
              <w:tab w:val="left" w:pos="1760"/>
              <w:tab w:val="right" w:leader="dot" w:pos="9350"/>
            </w:tabs>
            <w:rPr>
              <w:rFonts w:asciiTheme="minorHAnsi" w:eastAsiaTheme="minorEastAsia" w:hAnsiTheme="minorHAnsi"/>
              <w:noProof/>
            </w:rPr>
          </w:pPr>
          <w:hyperlink w:anchor="_Toc410910414" w:history="1">
            <w:r w:rsidR="00FF1809" w:rsidRPr="003467AA">
              <w:rPr>
                <w:rStyle w:val="Hyperlink"/>
                <w:noProof/>
              </w:rPr>
              <w:t>2.4.2.2</w:t>
            </w:r>
            <w:r w:rsidR="00FF1809">
              <w:rPr>
                <w:rFonts w:asciiTheme="minorHAnsi" w:eastAsiaTheme="minorEastAsia" w:hAnsiTheme="minorHAnsi"/>
                <w:noProof/>
              </w:rPr>
              <w:tab/>
            </w:r>
            <w:r w:rsidR="00FF1809" w:rsidRPr="003467AA">
              <w:rPr>
                <w:rStyle w:val="Hyperlink"/>
                <w:noProof/>
              </w:rPr>
              <w:t>Agreements and User Licenses</w:t>
            </w:r>
            <w:r w:rsidR="00FF1809">
              <w:rPr>
                <w:noProof/>
                <w:webHidden/>
              </w:rPr>
              <w:tab/>
            </w:r>
            <w:r w:rsidR="00A946C4">
              <w:rPr>
                <w:noProof/>
                <w:webHidden/>
              </w:rPr>
              <w:fldChar w:fldCharType="begin"/>
            </w:r>
            <w:r w:rsidR="00FF1809">
              <w:rPr>
                <w:noProof/>
                <w:webHidden/>
              </w:rPr>
              <w:instrText xml:space="preserve"> PAGEREF _Toc410910414 \h </w:instrText>
            </w:r>
            <w:r w:rsidR="00A946C4">
              <w:rPr>
                <w:noProof/>
                <w:webHidden/>
              </w:rPr>
            </w:r>
            <w:r w:rsidR="00A946C4">
              <w:rPr>
                <w:noProof/>
                <w:webHidden/>
              </w:rPr>
              <w:fldChar w:fldCharType="separate"/>
            </w:r>
            <w:r w:rsidR="004C5C46">
              <w:rPr>
                <w:noProof/>
                <w:webHidden/>
              </w:rPr>
              <w:t>44</w:t>
            </w:r>
            <w:r w:rsidR="00A946C4">
              <w:rPr>
                <w:noProof/>
                <w:webHidden/>
              </w:rPr>
              <w:fldChar w:fldCharType="end"/>
            </w:r>
          </w:hyperlink>
        </w:p>
        <w:p w:rsidR="00FF1809" w:rsidRDefault="008C4936">
          <w:pPr>
            <w:pStyle w:val="TOC3"/>
            <w:rPr>
              <w:rFonts w:asciiTheme="minorHAnsi" w:eastAsiaTheme="minorEastAsia" w:hAnsiTheme="minorHAnsi"/>
            </w:rPr>
          </w:pPr>
          <w:hyperlink w:anchor="_Toc410910415" w:history="1">
            <w:r w:rsidR="00FF1809" w:rsidRPr="003467AA">
              <w:rPr>
                <w:rStyle w:val="Hyperlink"/>
              </w:rPr>
              <w:t>2.4.3</w:t>
            </w:r>
            <w:r w:rsidR="00FF1809">
              <w:rPr>
                <w:rFonts w:asciiTheme="minorHAnsi" w:eastAsiaTheme="minorEastAsia" w:hAnsiTheme="minorHAnsi"/>
              </w:rPr>
              <w:tab/>
            </w:r>
            <w:r w:rsidR="00FF1809" w:rsidRPr="003467AA">
              <w:rPr>
                <w:rStyle w:val="Hyperlink"/>
              </w:rPr>
              <w:t>Sub-task 3: Support by Service Locations and Site Classification</w:t>
            </w:r>
            <w:r w:rsidR="00FF1809">
              <w:rPr>
                <w:webHidden/>
              </w:rPr>
              <w:tab/>
            </w:r>
            <w:r w:rsidR="00A946C4">
              <w:rPr>
                <w:webHidden/>
              </w:rPr>
              <w:fldChar w:fldCharType="begin"/>
            </w:r>
            <w:r w:rsidR="00FF1809">
              <w:rPr>
                <w:webHidden/>
              </w:rPr>
              <w:instrText xml:space="preserve"> PAGEREF _Toc410910415 \h </w:instrText>
            </w:r>
            <w:r w:rsidR="00A946C4">
              <w:rPr>
                <w:webHidden/>
              </w:rPr>
            </w:r>
            <w:r w:rsidR="00A946C4">
              <w:rPr>
                <w:webHidden/>
              </w:rPr>
              <w:fldChar w:fldCharType="separate"/>
            </w:r>
            <w:r w:rsidR="004C5C46">
              <w:rPr>
                <w:webHidden/>
              </w:rPr>
              <w:t>45</w:t>
            </w:r>
            <w:r w:rsidR="00A946C4">
              <w:rPr>
                <w:webHidden/>
              </w:rPr>
              <w:fldChar w:fldCharType="end"/>
            </w:r>
          </w:hyperlink>
        </w:p>
        <w:p w:rsidR="00FF1809" w:rsidRDefault="008C4936">
          <w:pPr>
            <w:pStyle w:val="TOC3"/>
            <w:rPr>
              <w:rFonts w:asciiTheme="minorHAnsi" w:eastAsiaTheme="minorEastAsia" w:hAnsiTheme="minorHAnsi"/>
            </w:rPr>
          </w:pPr>
          <w:hyperlink w:anchor="_Toc410910416" w:history="1">
            <w:r w:rsidR="00FF1809" w:rsidRPr="003467AA">
              <w:rPr>
                <w:rStyle w:val="Hyperlink"/>
              </w:rPr>
              <w:t>2.4.4</w:t>
            </w:r>
            <w:r w:rsidR="00FF1809">
              <w:rPr>
                <w:rFonts w:asciiTheme="minorHAnsi" w:eastAsiaTheme="minorEastAsia" w:hAnsiTheme="minorHAnsi"/>
              </w:rPr>
              <w:tab/>
            </w:r>
            <w:r w:rsidR="00FF1809" w:rsidRPr="003467AA">
              <w:rPr>
                <w:rStyle w:val="Hyperlink"/>
              </w:rPr>
              <w:t>Sub-task 4: Support for Site Survey</w:t>
            </w:r>
            <w:r w:rsidR="00FF1809">
              <w:rPr>
                <w:webHidden/>
              </w:rPr>
              <w:tab/>
            </w:r>
            <w:r w:rsidR="00A946C4">
              <w:rPr>
                <w:webHidden/>
              </w:rPr>
              <w:fldChar w:fldCharType="begin"/>
            </w:r>
            <w:r w:rsidR="00FF1809">
              <w:rPr>
                <w:webHidden/>
              </w:rPr>
              <w:instrText xml:space="preserve"> PAGEREF _Toc410910416 \h </w:instrText>
            </w:r>
            <w:r w:rsidR="00A946C4">
              <w:rPr>
                <w:webHidden/>
              </w:rPr>
            </w:r>
            <w:r w:rsidR="00A946C4">
              <w:rPr>
                <w:webHidden/>
              </w:rPr>
              <w:fldChar w:fldCharType="separate"/>
            </w:r>
            <w:r w:rsidR="004C5C46">
              <w:rPr>
                <w:webHidden/>
              </w:rPr>
              <w:t>46</w:t>
            </w:r>
            <w:r w:rsidR="00A946C4">
              <w:rPr>
                <w:webHidden/>
              </w:rPr>
              <w:fldChar w:fldCharType="end"/>
            </w:r>
          </w:hyperlink>
        </w:p>
        <w:p w:rsidR="00FF1809" w:rsidRDefault="008C4936">
          <w:pPr>
            <w:pStyle w:val="TOC1"/>
            <w:tabs>
              <w:tab w:val="left" w:pos="446"/>
              <w:tab w:val="right" w:leader="dot" w:pos="9350"/>
            </w:tabs>
            <w:rPr>
              <w:rFonts w:asciiTheme="minorHAnsi" w:eastAsiaTheme="minorEastAsia" w:hAnsiTheme="minorHAnsi"/>
              <w:b w:val="0"/>
              <w:noProof/>
            </w:rPr>
          </w:pPr>
          <w:hyperlink w:anchor="_Toc410910417" w:history="1">
            <w:r w:rsidR="00FF1809" w:rsidRPr="003467AA">
              <w:rPr>
                <w:rStyle w:val="Hyperlink"/>
                <w:noProof/>
              </w:rPr>
              <w:t>3</w:t>
            </w:r>
            <w:r w:rsidR="00FF1809">
              <w:rPr>
                <w:rFonts w:asciiTheme="minorHAnsi" w:eastAsiaTheme="minorEastAsia" w:hAnsiTheme="minorHAnsi"/>
                <w:b w:val="0"/>
                <w:noProof/>
              </w:rPr>
              <w:tab/>
            </w:r>
            <w:r w:rsidR="00FF1809" w:rsidRPr="003467AA">
              <w:rPr>
                <w:rStyle w:val="Hyperlink"/>
                <w:noProof/>
              </w:rPr>
              <w:t>Staffing and Personnel Requirements</w:t>
            </w:r>
            <w:r w:rsidR="00FF1809">
              <w:rPr>
                <w:noProof/>
                <w:webHidden/>
              </w:rPr>
              <w:tab/>
            </w:r>
            <w:r w:rsidR="00A946C4">
              <w:rPr>
                <w:noProof/>
                <w:webHidden/>
              </w:rPr>
              <w:fldChar w:fldCharType="begin"/>
            </w:r>
            <w:r w:rsidR="00FF1809">
              <w:rPr>
                <w:noProof/>
                <w:webHidden/>
              </w:rPr>
              <w:instrText xml:space="preserve"> PAGEREF _Toc410910417 \h </w:instrText>
            </w:r>
            <w:r w:rsidR="00A946C4">
              <w:rPr>
                <w:noProof/>
                <w:webHidden/>
              </w:rPr>
            </w:r>
            <w:r w:rsidR="00A946C4">
              <w:rPr>
                <w:noProof/>
                <w:webHidden/>
              </w:rPr>
              <w:fldChar w:fldCharType="separate"/>
            </w:r>
            <w:r w:rsidR="004C5C46">
              <w:rPr>
                <w:noProof/>
                <w:webHidden/>
              </w:rPr>
              <w:t>47</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418" w:history="1">
            <w:r w:rsidR="00FF1809" w:rsidRPr="003467AA">
              <w:rPr>
                <w:rStyle w:val="Hyperlink"/>
                <w:noProof/>
              </w:rPr>
              <w:t>3.1</w:t>
            </w:r>
            <w:r w:rsidR="00FF1809">
              <w:rPr>
                <w:rFonts w:asciiTheme="minorHAnsi" w:eastAsiaTheme="minorEastAsia" w:hAnsiTheme="minorHAnsi"/>
                <w:noProof/>
              </w:rPr>
              <w:tab/>
            </w:r>
            <w:r w:rsidR="00FF1809" w:rsidRPr="003467AA">
              <w:rPr>
                <w:rStyle w:val="Hyperlink"/>
                <w:noProof/>
              </w:rPr>
              <w:t>Labor Types</w:t>
            </w:r>
            <w:r w:rsidR="00FF1809">
              <w:rPr>
                <w:noProof/>
                <w:webHidden/>
              </w:rPr>
              <w:tab/>
            </w:r>
            <w:r w:rsidR="00A946C4">
              <w:rPr>
                <w:noProof/>
                <w:webHidden/>
              </w:rPr>
              <w:fldChar w:fldCharType="begin"/>
            </w:r>
            <w:r w:rsidR="00FF1809">
              <w:rPr>
                <w:noProof/>
                <w:webHidden/>
              </w:rPr>
              <w:instrText xml:space="preserve"> PAGEREF _Toc410910418 \h </w:instrText>
            </w:r>
            <w:r w:rsidR="00A946C4">
              <w:rPr>
                <w:noProof/>
                <w:webHidden/>
              </w:rPr>
            </w:r>
            <w:r w:rsidR="00A946C4">
              <w:rPr>
                <w:noProof/>
                <w:webHidden/>
              </w:rPr>
              <w:fldChar w:fldCharType="separate"/>
            </w:r>
            <w:r w:rsidR="004C5C46">
              <w:rPr>
                <w:noProof/>
                <w:webHidden/>
              </w:rPr>
              <w:t>47</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419" w:history="1">
            <w:r w:rsidR="00FF1809" w:rsidRPr="003467AA">
              <w:rPr>
                <w:rStyle w:val="Hyperlink"/>
                <w:noProof/>
              </w:rPr>
              <w:t>3.2</w:t>
            </w:r>
            <w:r w:rsidR="00FF1809">
              <w:rPr>
                <w:rFonts w:asciiTheme="minorHAnsi" w:eastAsiaTheme="minorEastAsia" w:hAnsiTheme="minorHAnsi"/>
                <w:noProof/>
              </w:rPr>
              <w:tab/>
            </w:r>
            <w:r w:rsidR="00FF1809" w:rsidRPr="003467AA">
              <w:rPr>
                <w:rStyle w:val="Hyperlink"/>
                <w:noProof/>
              </w:rPr>
              <w:t>Personnel Requirements</w:t>
            </w:r>
            <w:r w:rsidR="00FF1809">
              <w:rPr>
                <w:noProof/>
                <w:webHidden/>
              </w:rPr>
              <w:tab/>
            </w:r>
            <w:r w:rsidR="00A946C4">
              <w:rPr>
                <w:noProof/>
                <w:webHidden/>
              </w:rPr>
              <w:fldChar w:fldCharType="begin"/>
            </w:r>
            <w:r w:rsidR="00FF1809">
              <w:rPr>
                <w:noProof/>
                <w:webHidden/>
              </w:rPr>
              <w:instrText xml:space="preserve"> PAGEREF _Toc410910419 \h </w:instrText>
            </w:r>
            <w:r w:rsidR="00A946C4">
              <w:rPr>
                <w:noProof/>
                <w:webHidden/>
              </w:rPr>
            </w:r>
            <w:r w:rsidR="00A946C4">
              <w:rPr>
                <w:noProof/>
                <w:webHidden/>
              </w:rPr>
              <w:fldChar w:fldCharType="separate"/>
            </w:r>
            <w:r w:rsidR="004C5C46">
              <w:rPr>
                <w:noProof/>
                <w:webHidden/>
              </w:rPr>
              <w:t>47</w:t>
            </w:r>
            <w:r w:rsidR="00A946C4">
              <w:rPr>
                <w:noProof/>
                <w:webHidden/>
              </w:rPr>
              <w:fldChar w:fldCharType="end"/>
            </w:r>
          </w:hyperlink>
        </w:p>
        <w:p w:rsidR="00FF1809" w:rsidRDefault="008C4936">
          <w:pPr>
            <w:pStyle w:val="TOC3"/>
            <w:rPr>
              <w:rFonts w:asciiTheme="minorHAnsi" w:eastAsiaTheme="minorEastAsia" w:hAnsiTheme="minorHAnsi"/>
            </w:rPr>
          </w:pPr>
          <w:hyperlink w:anchor="_Toc410910420" w:history="1">
            <w:r w:rsidR="00FF1809" w:rsidRPr="003467AA">
              <w:rPr>
                <w:rStyle w:val="Hyperlink"/>
              </w:rPr>
              <w:t>3.2.1</w:t>
            </w:r>
            <w:r w:rsidR="00FF1809">
              <w:rPr>
                <w:rFonts w:asciiTheme="minorHAnsi" w:eastAsiaTheme="minorEastAsia" w:hAnsiTheme="minorHAnsi"/>
              </w:rPr>
              <w:tab/>
            </w:r>
            <w:r w:rsidR="00FF1809" w:rsidRPr="003467AA">
              <w:rPr>
                <w:rStyle w:val="Hyperlink"/>
              </w:rPr>
              <w:t>Contractor Personnel Security Requirements</w:t>
            </w:r>
            <w:r w:rsidR="00FF1809">
              <w:rPr>
                <w:webHidden/>
              </w:rPr>
              <w:tab/>
            </w:r>
            <w:r w:rsidR="00A946C4">
              <w:rPr>
                <w:webHidden/>
              </w:rPr>
              <w:fldChar w:fldCharType="begin"/>
            </w:r>
            <w:r w:rsidR="00FF1809">
              <w:rPr>
                <w:webHidden/>
              </w:rPr>
              <w:instrText xml:space="preserve"> PAGEREF _Toc410910420 \h </w:instrText>
            </w:r>
            <w:r w:rsidR="00A946C4">
              <w:rPr>
                <w:webHidden/>
              </w:rPr>
            </w:r>
            <w:r w:rsidR="00A946C4">
              <w:rPr>
                <w:webHidden/>
              </w:rPr>
              <w:fldChar w:fldCharType="separate"/>
            </w:r>
            <w:r w:rsidR="004C5C46">
              <w:rPr>
                <w:webHidden/>
              </w:rPr>
              <w:t>48</w:t>
            </w:r>
            <w:r w:rsidR="00A946C4">
              <w:rPr>
                <w:webHidden/>
              </w:rPr>
              <w:fldChar w:fldCharType="end"/>
            </w:r>
          </w:hyperlink>
        </w:p>
        <w:p w:rsidR="00FF1809" w:rsidRDefault="008C4936">
          <w:pPr>
            <w:pStyle w:val="TOC3"/>
            <w:rPr>
              <w:rFonts w:asciiTheme="minorHAnsi" w:eastAsiaTheme="minorEastAsia" w:hAnsiTheme="minorHAnsi"/>
            </w:rPr>
          </w:pPr>
          <w:hyperlink w:anchor="_Toc410910421" w:history="1">
            <w:r w:rsidR="00FF1809" w:rsidRPr="003467AA">
              <w:rPr>
                <w:rStyle w:val="Hyperlink"/>
              </w:rPr>
              <w:t>3.2.2</w:t>
            </w:r>
            <w:r w:rsidR="00FF1809">
              <w:rPr>
                <w:rFonts w:asciiTheme="minorHAnsi" w:eastAsiaTheme="minorEastAsia" w:hAnsiTheme="minorHAnsi"/>
              </w:rPr>
              <w:tab/>
            </w:r>
            <w:r w:rsidR="00FF1809" w:rsidRPr="003467AA">
              <w:rPr>
                <w:rStyle w:val="Hyperlink"/>
              </w:rPr>
              <w:t>Special Qualifications and Certifications</w:t>
            </w:r>
            <w:r w:rsidR="00FF1809">
              <w:rPr>
                <w:webHidden/>
              </w:rPr>
              <w:tab/>
            </w:r>
            <w:r w:rsidR="00A946C4">
              <w:rPr>
                <w:webHidden/>
              </w:rPr>
              <w:fldChar w:fldCharType="begin"/>
            </w:r>
            <w:r w:rsidR="00FF1809">
              <w:rPr>
                <w:webHidden/>
              </w:rPr>
              <w:instrText xml:space="preserve"> PAGEREF _Toc410910421 \h </w:instrText>
            </w:r>
            <w:r w:rsidR="00A946C4">
              <w:rPr>
                <w:webHidden/>
              </w:rPr>
            </w:r>
            <w:r w:rsidR="00A946C4">
              <w:rPr>
                <w:webHidden/>
              </w:rPr>
              <w:fldChar w:fldCharType="separate"/>
            </w:r>
            <w:r w:rsidR="004C5C46">
              <w:rPr>
                <w:webHidden/>
              </w:rPr>
              <w:t>49</w:t>
            </w:r>
            <w:r w:rsidR="00A946C4">
              <w:rPr>
                <w:webHidden/>
              </w:rPr>
              <w:fldChar w:fldCharType="end"/>
            </w:r>
          </w:hyperlink>
        </w:p>
        <w:p w:rsidR="00FF1809" w:rsidRDefault="008C4936">
          <w:pPr>
            <w:pStyle w:val="TOC1"/>
            <w:tabs>
              <w:tab w:val="left" w:pos="446"/>
              <w:tab w:val="right" w:leader="dot" w:pos="9350"/>
            </w:tabs>
            <w:rPr>
              <w:rFonts w:asciiTheme="minorHAnsi" w:eastAsiaTheme="minorEastAsia" w:hAnsiTheme="minorHAnsi"/>
              <w:b w:val="0"/>
              <w:noProof/>
            </w:rPr>
          </w:pPr>
          <w:hyperlink w:anchor="_Toc410910422" w:history="1">
            <w:r w:rsidR="00FF1809" w:rsidRPr="003467AA">
              <w:rPr>
                <w:rStyle w:val="Hyperlink"/>
                <w:noProof/>
              </w:rPr>
              <w:t>4</w:t>
            </w:r>
            <w:r w:rsidR="00FF1809">
              <w:rPr>
                <w:rFonts w:asciiTheme="minorHAnsi" w:eastAsiaTheme="minorEastAsia" w:hAnsiTheme="minorHAnsi"/>
                <w:b w:val="0"/>
                <w:noProof/>
              </w:rPr>
              <w:tab/>
            </w:r>
            <w:r w:rsidR="00FF1809" w:rsidRPr="003467AA">
              <w:rPr>
                <w:rStyle w:val="Hyperlink"/>
                <w:noProof/>
              </w:rPr>
              <w:t>Travel and Other Direct Costs (ODC) / (Un-priced Items)</w:t>
            </w:r>
            <w:r w:rsidR="00FF1809">
              <w:rPr>
                <w:noProof/>
                <w:webHidden/>
              </w:rPr>
              <w:tab/>
            </w:r>
            <w:r w:rsidR="00A946C4">
              <w:rPr>
                <w:noProof/>
                <w:webHidden/>
              </w:rPr>
              <w:fldChar w:fldCharType="begin"/>
            </w:r>
            <w:r w:rsidR="00FF1809">
              <w:rPr>
                <w:noProof/>
                <w:webHidden/>
              </w:rPr>
              <w:instrText xml:space="preserve"> PAGEREF _Toc410910422 \h </w:instrText>
            </w:r>
            <w:r w:rsidR="00A946C4">
              <w:rPr>
                <w:noProof/>
                <w:webHidden/>
              </w:rPr>
            </w:r>
            <w:r w:rsidR="00A946C4">
              <w:rPr>
                <w:noProof/>
                <w:webHidden/>
              </w:rPr>
              <w:fldChar w:fldCharType="separate"/>
            </w:r>
            <w:r w:rsidR="004C5C46">
              <w:rPr>
                <w:noProof/>
                <w:webHidden/>
              </w:rPr>
              <w:t>49</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423" w:history="1">
            <w:r w:rsidR="00FF1809" w:rsidRPr="003467AA">
              <w:rPr>
                <w:rStyle w:val="Hyperlink"/>
                <w:noProof/>
              </w:rPr>
              <w:t>4.1</w:t>
            </w:r>
            <w:r w:rsidR="00FF1809">
              <w:rPr>
                <w:rFonts w:asciiTheme="minorHAnsi" w:eastAsiaTheme="minorEastAsia" w:hAnsiTheme="minorHAnsi"/>
                <w:noProof/>
              </w:rPr>
              <w:tab/>
            </w:r>
            <w:r w:rsidR="00FF1809" w:rsidRPr="003467AA">
              <w:rPr>
                <w:rStyle w:val="Hyperlink"/>
                <w:noProof/>
              </w:rPr>
              <w:t>Travel</w:t>
            </w:r>
            <w:r w:rsidR="00FF1809">
              <w:rPr>
                <w:noProof/>
                <w:webHidden/>
              </w:rPr>
              <w:tab/>
            </w:r>
            <w:r w:rsidR="00A946C4">
              <w:rPr>
                <w:noProof/>
                <w:webHidden/>
              </w:rPr>
              <w:fldChar w:fldCharType="begin"/>
            </w:r>
            <w:r w:rsidR="00FF1809">
              <w:rPr>
                <w:noProof/>
                <w:webHidden/>
              </w:rPr>
              <w:instrText xml:space="preserve"> PAGEREF _Toc410910423 \h </w:instrText>
            </w:r>
            <w:r w:rsidR="00A946C4">
              <w:rPr>
                <w:noProof/>
                <w:webHidden/>
              </w:rPr>
            </w:r>
            <w:r w:rsidR="00A946C4">
              <w:rPr>
                <w:noProof/>
                <w:webHidden/>
              </w:rPr>
              <w:fldChar w:fldCharType="separate"/>
            </w:r>
            <w:r w:rsidR="004C5C46">
              <w:rPr>
                <w:noProof/>
                <w:webHidden/>
              </w:rPr>
              <w:t>49</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424" w:history="1">
            <w:r w:rsidR="00FF1809" w:rsidRPr="003467AA">
              <w:rPr>
                <w:rStyle w:val="Hyperlink"/>
                <w:noProof/>
              </w:rPr>
              <w:t>4.2</w:t>
            </w:r>
            <w:r w:rsidR="00FF1809">
              <w:rPr>
                <w:rFonts w:asciiTheme="minorHAnsi" w:eastAsiaTheme="minorEastAsia" w:hAnsiTheme="minorHAnsi"/>
                <w:noProof/>
              </w:rPr>
              <w:tab/>
            </w:r>
            <w:r w:rsidR="00FF1809" w:rsidRPr="003467AA">
              <w:rPr>
                <w:rStyle w:val="Hyperlink"/>
                <w:noProof/>
              </w:rPr>
              <w:t>Other Direct Cost (ODC )/ Un-priced Items</w:t>
            </w:r>
            <w:r w:rsidR="00FF1809">
              <w:rPr>
                <w:noProof/>
                <w:webHidden/>
              </w:rPr>
              <w:tab/>
            </w:r>
            <w:r w:rsidR="00A946C4">
              <w:rPr>
                <w:noProof/>
                <w:webHidden/>
              </w:rPr>
              <w:fldChar w:fldCharType="begin"/>
            </w:r>
            <w:r w:rsidR="00FF1809">
              <w:rPr>
                <w:noProof/>
                <w:webHidden/>
              </w:rPr>
              <w:instrText xml:space="preserve"> PAGEREF _Toc410910424 \h </w:instrText>
            </w:r>
            <w:r w:rsidR="00A946C4">
              <w:rPr>
                <w:noProof/>
                <w:webHidden/>
              </w:rPr>
            </w:r>
            <w:r w:rsidR="00A946C4">
              <w:rPr>
                <w:noProof/>
                <w:webHidden/>
              </w:rPr>
              <w:fldChar w:fldCharType="separate"/>
            </w:r>
            <w:r w:rsidR="004C5C46">
              <w:rPr>
                <w:noProof/>
                <w:webHidden/>
              </w:rPr>
              <w:t>50</w:t>
            </w:r>
            <w:r w:rsidR="00A946C4">
              <w:rPr>
                <w:noProof/>
                <w:webHidden/>
              </w:rPr>
              <w:fldChar w:fldCharType="end"/>
            </w:r>
          </w:hyperlink>
        </w:p>
        <w:p w:rsidR="00FF1809" w:rsidRDefault="008C4936">
          <w:pPr>
            <w:pStyle w:val="TOC1"/>
            <w:tabs>
              <w:tab w:val="left" w:pos="446"/>
              <w:tab w:val="right" w:leader="dot" w:pos="9350"/>
            </w:tabs>
            <w:rPr>
              <w:rFonts w:asciiTheme="minorHAnsi" w:eastAsiaTheme="minorEastAsia" w:hAnsiTheme="minorHAnsi"/>
              <w:b w:val="0"/>
              <w:noProof/>
            </w:rPr>
          </w:pPr>
          <w:hyperlink w:anchor="_Toc410910425" w:history="1">
            <w:r w:rsidR="00FF1809" w:rsidRPr="003467AA">
              <w:rPr>
                <w:rStyle w:val="Hyperlink"/>
                <w:noProof/>
              </w:rPr>
              <w:t>5</w:t>
            </w:r>
            <w:r w:rsidR="00FF1809">
              <w:rPr>
                <w:rFonts w:asciiTheme="minorHAnsi" w:eastAsiaTheme="minorEastAsia" w:hAnsiTheme="minorHAnsi"/>
                <w:b w:val="0"/>
                <w:noProof/>
              </w:rPr>
              <w:tab/>
            </w:r>
            <w:r w:rsidR="00FF1809" w:rsidRPr="003467AA">
              <w:rPr>
                <w:rStyle w:val="Hyperlink"/>
                <w:noProof/>
              </w:rPr>
              <w:t>Materials, Equipment and Facilities</w:t>
            </w:r>
            <w:r w:rsidR="00FF1809">
              <w:rPr>
                <w:noProof/>
                <w:webHidden/>
              </w:rPr>
              <w:tab/>
            </w:r>
            <w:r w:rsidR="00A946C4">
              <w:rPr>
                <w:noProof/>
                <w:webHidden/>
              </w:rPr>
              <w:fldChar w:fldCharType="begin"/>
            </w:r>
            <w:r w:rsidR="00FF1809">
              <w:rPr>
                <w:noProof/>
                <w:webHidden/>
              </w:rPr>
              <w:instrText xml:space="preserve"> PAGEREF _Toc410910425 \h </w:instrText>
            </w:r>
            <w:r w:rsidR="00A946C4">
              <w:rPr>
                <w:noProof/>
                <w:webHidden/>
              </w:rPr>
            </w:r>
            <w:r w:rsidR="00A946C4">
              <w:rPr>
                <w:noProof/>
                <w:webHidden/>
              </w:rPr>
              <w:fldChar w:fldCharType="separate"/>
            </w:r>
            <w:r w:rsidR="004C5C46">
              <w:rPr>
                <w:noProof/>
                <w:webHidden/>
              </w:rPr>
              <w:t>50</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426" w:history="1">
            <w:r w:rsidR="00FF1809" w:rsidRPr="003467AA">
              <w:rPr>
                <w:rStyle w:val="Hyperlink"/>
                <w:noProof/>
              </w:rPr>
              <w:t>5.1</w:t>
            </w:r>
            <w:r w:rsidR="00FF1809">
              <w:rPr>
                <w:rFonts w:asciiTheme="minorHAnsi" w:eastAsiaTheme="minorEastAsia" w:hAnsiTheme="minorHAnsi"/>
                <w:noProof/>
              </w:rPr>
              <w:tab/>
            </w:r>
            <w:r w:rsidR="00FF1809" w:rsidRPr="003467AA">
              <w:rPr>
                <w:rStyle w:val="Hyperlink"/>
                <w:noProof/>
              </w:rPr>
              <w:t>Equipment Warranty and Inventory, and Supply Chain Risk Management (SCRM)</w:t>
            </w:r>
            <w:r w:rsidR="00FF1809">
              <w:rPr>
                <w:noProof/>
                <w:webHidden/>
              </w:rPr>
              <w:tab/>
            </w:r>
            <w:r w:rsidR="00A946C4">
              <w:rPr>
                <w:noProof/>
                <w:webHidden/>
              </w:rPr>
              <w:fldChar w:fldCharType="begin"/>
            </w:r>
            <w:r w:rsidR="00FF1809">
              <w:rPr>
                <w:noProof/>
                <w:webHidden/>
              </w:rPr>
              <w:instrText xml:space="preserve"> PAGEREF _Toc410910426 \h </w:instrText>
            </w:r>
            <w:r w:rsidR="00A946C4">
              <w:rPr>
                <w:noProof/>
                <w:webHidden/>
              </w:rPr>
            </w:r>
            <w:r w:rsidR="00A946C4">
              <w:rPr>
                <w:noProof/>
                <w:webHidden/>
              </w:rPr>
              <w:fldChar w:fldCharType="separate"/>
            </w:r>
            <w:r w:rsidR="004C5C46">
              <w:rPr>
                <w:noProof/>
                <w:webHidden/>
              </w:rPr>
              <w:t>50</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427" w:history="1">
            <w:r w:rsidR="00FF1809" w:rsidRPr="003467AA">
              <w:rPr>
                <w:rStyle w:val="Hyperlink"/>
                <w:noProof/>
              </w:rPr>
              <w:t>5.2</w:t>
            </w:r>
            <w:r w:rsidR="00FF1809">
              <w:rPr>
                <w:rFonts w:asciiTheme="minorHAnsi" w:eastAsiaTheme="minorEastAsia" w:hAnsiTheme="minorHAnsi"/>
                <w:noProof/>
              </w:rPr>
              <w:tab/>
            </w:r>
            <w:r w:rsidR="00FF1809" w:rsidRPr="003467AA">
              <w:rPr>
                <w:rStyle w:val="Hyperlink"/>
                <w:noProof/>
              </w:rPr>
              <w:t>Government-Furnished Property</w:t>
            </w:r>
            <w:r w:rsidR="00FF1809">
              <w:rPr>
                <w:noProof/>
                <w:webHidden/>
              </w:rPr>
              <w:tab/>
            </w:r>
            <w:r w:rsidR="00A946C4">
              <w:rPr>
                <w:noProof/>
                <w:webHidden/>
              </w:rPr>
              <w:fldChar w:fldCharType="begin"/>
            </w:r>
            <w:r w:rsidR="00FF1809">
              <w:rPr>
                <w:noProof/>
                <w:webHidden/>
              </w:rPr>
              <w:instrText xml:space="preserve"> PAGEREF _Toc410910427 \h </w:instrText>
            </w:r>
            <w:r w:rsidR="00A946C4">
              <w:rPr>
                <w:noProof/>
                <w:webHidden/>
              </w:rPr>
            </w:r>
            <w:r w:rsidR="00A946C4">
              <w:rPr>
                <w:noProof/>
                <w:webHidden/>
              </w:rPr>
              <w:fldChar w:fldCharType="separate"/>
            </w:r>
            <w:r w:rsidR="004C5C46">
              <w:rPr>
                <w:noProof/>
                <w:webHidden/>
              </w:rPr>
              <w:t>51</w:t>
            </w:r>
            <w:r w:rsidR="00A946C4">
              <w:rPr>
                <w:noProof/>
                <w:webHidden/>
              </w:rPr>
              <w:fldChar w:fldCharType="end"/>
            </w:r>
          </w:hyperlink>
        </w:p>
        <w:p w:rsidR="00FF1809" w:rsidRDefault="008C4936">
          <w:pPr>
            <w:pStyle w:val="TOC4"/>
            <w:tabs>
              <w:tab w:val="left" w:pos="1760"/>
              <w:tab w:val="right" w:leader="dot" w:pos="9350"/>
            </w:tabs>
            <w:rPr>
              <w:rFonts w:asciiTheme="minorHAnsi" w:eastAsiaTheme="minorEastAsia" w:hAnsiTheme="minorHAnsi"/>
              <w:noProof/>
            </w:rPr>
          </w:pPr>
          <w:hyperlink w:anchor="_Toc410910428" w:history="1">
            <w:r w:rsidR="00FF1809" w:rsidRPr="003467AA">
              <w:rPr>
                <w:rStyle w:val="Hyperlink"/>
                <w:noProof/>
              </w:rPr>
              <w:t>5.2.1.1</w:t>
            </w:r>
            <w:r w:rsidR="00FF1809">
              <w:rPr>
                <w:rFonts w:asciiTheme="minorHAnsi" w:eastAsiaTheme="minorEastAsia" w:hAnsiTheme="minorHAnsi"/>
                <w:noProof/>
              </w:rPr>
              <w:tab/>
            </w:r>
            <w:r w:rsidR="00FF1809" w:rsidRPr="003467AA">
              <w:rPr>
                <w:rStyle w:val="Hyperlink"/>
                <w:noProof/>
              </w:rPr>
              <w:t>Government Furnished Equipment (GFE)</w:t>
            </w:r>
            <w:r w:rsidR="00FF1809">
              <w:rPr>
                <w:noProof/>
                <w:webHidden/>
              </w:rPr>
              <w:tab/>
            </w:r>
            <w:r w:rsidR="00A946C4">
              <w:rPr>
                <w:noProof/>
                <w:webHidden/>
              </w:rPr>
              <w:fldChar w:fldCharType="begin"/>
            </w:r>
            <w:r w:rsidR="00FF1809">
              <w:rPr>
                <w:noProof/>
                <w:webHidden/>
              </w:rPr>
              <w:instrText xml:space="preserve"> PAGEREF _Toc410910428 \h </w:instrText>
            </w:r>
            <w:r w:rsidR="00A946C4">
              <w:rPr>
                <w:noProof/>
                <w:webHidden/>
              </w:rPr>
            </w:r>
            <w:r w:rsidR="00A946C4">
              <w:rPr>
                <w:noProof/>
                <w:webHidden/>
              </w:rPr>
              <w:fldChar w:fldCharType="separate"/>
            </w:r>
            <w:r w:rsidR="004C5C46">
              <w:rPr>
                <w:noProof/>
                <w:webHidden/>
              </w:rPr>
              <w:t>51</w:t>
            </w:r>
            <w:r w:rsidR="00A946C4">
              <w:rPr>
                <w:noProof/>
                <w:webHidden/>
              </w:rPr>
              <w:fldChar w:fldCharType="end"/>
            </w:r>
          </w:hyperlink>
        </w:p>
        <w:p w:rsidR="00FF1809" w:rsidRDefault="008C4936">
          <w:pPr>
            <w:pStyle w:val="TOC4"/>
            <w:tabs>
              <w:tab w:val="left" w:pos="1760"/>
              <w:tab w:val="right" w:leader="dot" w:pos="9350"/>
            </w:tabs>
            <w:rPr>
              <w:rFonts w:asciiTheme="minorHAnsi" w:eastAsiaTheme="minorEastAsia" w:hAnsiTheme="minorHAnsi"/>
              <w:noProof/>
            </w:rPr>
          </w:pPr>
          <w:hyperlink w:anchor="_Toc410910429" w:history="1">
            <w:r w:rsidR="00FF1809" w:rsidRPr="003467AA">
              <w:rPr>
                <w:rStyle w:val="Hyperlink"/>
                <w:noProof/>
              </w:rPr>
              <w:t>5.2.1.2</w:t>
            </w:r>
            <w:r w:rsidR="00FF1809">
              <w:rPr>
                <w:rFonts w:asciiTheme="minorHAnsi" w:eastAsiaTheme="minorEastAsia" w:hAnsiTheme="minorHAnsi"/>
                <w:noProof/>
              </w:rPr>
              <w:tab/>
            </w:r>
            <w:r w:rsidR="00FF1809" w:rsidRPr="003467AA">
              <w:rPr>
                <w:rStyle w:val="Hyperlink"/>
                <w:noProof/>
              </w:rPr>
              <w:t>Government Furnished Information (GFI)</w:t>
            </w:r>
            <w:r w:rsidR="00FF1809">
              <w:rPr>
                <w:noProof/>
                <w:webHidden/>
              </w:rPr>
              <w:tab/>
            </w:r>
            <w:r w:rsidR="00A946C4">
              <w:rPr>
                <w:noProof/>
                <w:webHidden/>
              </w:rPr>
              <w:fldChar w:fldCharType="begin"/>
            </w:r>
            <w:r w:rsidR="00FF1809">
              <w:rPr>
                <w:noProof/>
                <w:webHidden/>
              </w:rPr>
              <w:instrText xml:space="preserve"> PAGEREF _Toc410910429 \h </w:instrText>
            </w:r>
            <w:r w:rsidR="00A946C4">
              <w:rPr>
                <w:noProof/>
                <w:webHidden/>
              </w:rPr>
            </w:r>
            <w:r w:rsidR="00A946C4">
              <w:rPr>
                <w:noProof/>
                <w:webHidden/>
              </w:rPr>
              <w:fldChar w:fldCharType="separate"/>
            </w:r>
            <w:r w:rsidR="004C5C46">
              <w:rPr>
                <w:noProof/>
                <w:webHidden/>
              </w:rPr>
              <w:t>51</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430" w:history="1">
            <w:r w:rsidR="00FF1809" w:rsidRPr="003467AA">
              <w:rPr>
                <w:rStyle w:val="Hyperlink"/>
                <w:noProof/>
              </w:rPr>
              <w:t>5.3</w:t>
            </w:r>
            <w:r w:rsidR="00FF1809">
              <w:rPr>
                <w:rFonts w:asciiTheme="minorHAnsi" w:eastAsiaTheme="minorEastAsia" w:hAnsiTheme="minorHAnsi"/>
                <w:noProof/>
              </w:rPr>
              <w:tab/>
            </w:r>
            <w:r w:rsidR="00FF1809" w:rsidRPr="003467AA">
              <w:rPr>
                <w:rStyle w:val="Hyperlink"/>
                <w:noProof/>
              </w:rPr>
              <w:t>Contractor-Furnished</w:t>
            </w:r>
            <w:r w:rsidR="00FF1809">
              <w:rPr>
                <w:noProof/>
                <w:webHidden/>
              </w:rPr>
              <w:tab/>
            </w:r>
            <w:r w:rsidR="00A946C4">
              <w:rPr>
                <w:noProof/>
                <w:webHidden/>
              </w:rPr>
              <w:fldChar w:fldCharType="begin"/>
            </w:r>
            <w:r w:rsidR="00FF1809">
              <w:rPr>
                <w:noProof/>
                <w:webHidden/>
              </w:rPr>
              <w:instrText xml:space="preserve"> PAGEREF _Toc410910430 \h </w:instrText>
            </w:r>
            <w:r w:rsidR="00A946C4">
              <w:rPr>
                <w:noProof/>
                <w:webHidden/>
              </w:rPr>
            </w:r>
            <w:r w:rsidR="00A946C4">
              <w:rPr>
                <w:noProof/>
                <w:webHidden/>
              </w:rPr>
              <w:fldChar w:fldCharType="separate"/>
            </w:r>
            <w:r w:rsidR="004C5C46">
              <w:rPr>
                <w:noProof/>
                <w:webHidden/>
              </w:rPr>
              <w:t>51</w:t>
            </w:r>
            <w:r w:rsidR="00A946C4">
              <w:rPr>
                <w:noProof/>
                <w:webHidden/>
              </w:rPr>
              <w:fldChar w:fldCharType="end"/>
            </w:r>
          </w:hyperlink>
        </w:p>
        <w:p w:rsidR="00FF1809" w:rsidRDefault="008C4936">
          <w:pPr>
            <w:pStyle w:val="TOC4"/>
            <w:tabs>
              <w:tab w:val="left" w:pos="1760"/>
              <w:tab w:val="right" w:leader="dot" w:pos="9350"/>
            </w:tabs>
            <w:rPr>
              <w:rFonts w:asciiTheme="minorHAnsi" w:eastAsiaTheme="minorEastAsia" w:hAnsiTheme="minorHAnsi"/>
              <w:noProof/>
            </w:rPr>
          </w:pPr>
          <w:hyperlink w:anchor="_Toc410910431" w:history="1">
            <w:r w:rsidR="00FF1809" w:rsidRPr="003467AA">
              <w:rPr>
                <w:rStyle w:val="Hyperlink"/>
                <w:noProof/>
              </w:rPr>
              <w:t>5.3.1.1</w:t>
            </w:r>
            <w:r w:rsidR="00FF1809">
              <w:rPr>
                <w:rFonts w:asciiTheme="minorHAnsi" w:eastAsiaTheme="minorEastAsia" w:hAnsiTheme="minorHAnsi"/>
                <w:noProof/>
              </w:rPr>
              <w:tab/>
            </w:r>
            <w:r w:rsidR="00FF1809" w:rsidRPr="003467AA">
              <w:rPr>
                <w:rStyle w:val="Hyperlink"/>
                <w:noProof/>
              </w:rPr>
              <w:t>Contractor Furnished Equipment (CFE)</w:t>
            </w:r>
            <w:r w:rsidR="00FF1809">
              <w:rPr>
                <w:noProof/>
                <w:webHidden/>
              </w:rPr>
              <w:tab/>
            </w:r>
            <w:r w:rsidR="00A946C4">
              <w:rPr>
                <w:noProof/>
                <w:webHidden/>
              </w:rPr>
              <w:fldChar w:fldCharType="begin"/>
            </w:r>
            <w:r w:rsidR="00FF1809">
              <w:rPr>
                <w:noProof/>
                <w:webHidden/>
              </w:rPr>
              <w:instrText xml:space="preserve"> PAGEREF _Toc410910431 \h </w:instrText>
            </w:r>
            <w:r w:rsidR="00A946C4">
              <w:rPr>
                <w:noProof/>
                <w:webHidden/>
              </w:rPr>
            </w:r>
            <w:r w:rsidR="00A946C4">
              <w:rPr>
                <w:noProof/>
                <w:webHidden/>
              </w:rPr>
              <w:fldChar w:fldCharType="separate"/>
            </w:r>
            <w:r w:rsidR="004C5C46">
              <w:rPr>
                <w:noProof/>
                <w:webHidden/>
              </w:rPr>
              <w:t>51</w:t>
            </w:r>
            <w:r w:rsidR="00A946C4">
              <w:rPr>
                <w:noProof/>
                <w:webHidden/>
              </w:rPr>
              <w:fldChar w:fldCharType="end"/>
            </w:r>
          </w:hyperlink>
        </w:p>
        <w:p w:rsidR="00FF1809" w:rsidRDefault="008C4936">
          <w:pPr>
            <w:pStyle w:val="TOC4"/>
            <w:tabs>
              <w:tab w:val="left" w:pos="1760"/>
              <w:tab w:val="right" w:leader="dot" w:pos="9350"/>
            </w:tabs>
            <w:rPr>
              <w:rFonts w:asciiTheme="minorHAnsi" w:eastAsiaTheme="minorEastAsia" w:hAnsiTheme="minorHAnsi"/>
              <w:noProof/>
            </w:rPr>
          </w:pPr>
          <w:hyperlink w:anchor="_Toc410910432" w:history="1">
            <w:r w:rsidR="00FF1809" w:rsidRPr="003467AA">
              <w:rPr>
                <w:rStyle w:val="Hyperlink"/>
                <w:noProof/>
              </w:rPr>
              <w:t>5.3.1.2</w:t>
            </w:r>
            <w:r w:rsidR="00FF1809">
              <w:rPr>
                <w:rFonts w:asciiTheme="minorHAnsi" w:eastAsiaTheme="minorEastAsia" w:hAnsiTheme="minorHAnsi"/>
                <w:noProof/>
              </w:rPr>
              <w:tab/>
            </w:r>
            <w:r w:rsidR="00FF1809" w:rsidRPr="003467AA">
              <w:rPr>
                <w:rStyle w:val="Hyperlink"/>
                <w:noProof/>
              </w:rPr>
              <w:t>Contractor Furnished Items (CFI)</w:t>
            </w:r>
            <w:r w:rsidR="00FF1809">
              <w:rPr>
                <w:noProof/>
                <w:webHidden/>
              </w:rPr>
              <w:tab/>
            </w:r>
            <w:r w:rsidR="00A946C4">
              <w:rPr>
                <w:noProof/>
                <w:webHidden/>
              </w:rPr>
              <w:fldChar w:fldCharType="begin"/>
            </w:r>
            <w:r w:rsidR="00FF1809">
              <w:rPr>
                <w:noProof/>
                <w:webHidden/>
              </w:rPr>
              <w:instrText xml:space="preserve"> PAGEREF _Toc410910432 \h </w:instrText>
            </w:r>
            <w:r w:rsidR="00A946C4">
              <w:rPr>
                <w:noProof/>
                <w:webHidden/>
              </w:rPr>
            </w:r>
            <w:r w:rsidR="00A946C4">
              <w:rPr>
                <w:noProof/>
                <w:webHidden/>
              </w:rPr>
              <w:fldChar w:fldCharType="separate"/>
            </w:r>
            <w:r w:rsidR="004C5C46">
              <w:rPr>
                <w:noProof/>
                <w:webHidden/>
              </w:rPr>
              <w:t>52</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433" w:history="1">
            <w:r w:rsidR="00FF1809" w:rsidRPr="003467AA">
              <w:rPr>
                <w:rStyle w:val="Hyperlink"/>
                <w:noProof/>
              </w:rPr>
              <w:t>5.4</w:t>
            </w:r>
            <w:r w:rsidR="00FF1809">
              <w:rPr>
                <w:rFonts w:asciiTheme="minorHAnsi" w:eastAsiaTheme="minorEastAsia" w:hAnsiTheme="minorHAnsi"/>
                <w:noProof/>
              </w:rPr>
              <w:tab/>
            </w:r>
            <w:r w:rsidR="00FF1809" w:rsidRPr="003467AA">
              <w:rPr>
                <w:rStyle w:val="Hyperlink"/>
                <w:noProof/>
              </w:rPr>
              <w:t>Facilities</w:t>
            </w:r>
            <w:r w:rsidR="00FF1809">
              <w:rPr>
                <w:noProof/>
                <w:webHidden/>
              </w:rPr>
              <w:tab/>
            </w:r>
            <w:r w:rsidR="00A946C4">
              <w:rPr>
                <w:noProof/>
                <w:webHidden/>
              </w:rPr>
              <w:fldChar w:fldCharType="begin"/>
            </w:r>
            <w:r w:rsidR="00FF1809">
              <w:rPr>
                <w:noProof/>
                <w:webHidden/>
              </w:rPr>
              <w:instrText xml:space="preserve"> PAGEREF _Toc410910433 \h </w:instrText>
            </w:r>
            <w:r w:rsidR="00A946C4">
              <w:rPr>
                <w:noProof/>
                <w:webHidden/>
              </w:rPr>
            </w:r>
            <w:r w:rsidR="00A946C4">
              <w:rPr>
                <w:noProof/>
                <w:webHidden/>
              </w:rPr>
              <w:fldChar w:fldCharType="separate"/>
            </w:r>
            <w:r w:rsidR="004C5C46">
              <w:rPr>
                <w:noProof/>
                <w:webHidden/>
              </w:rPr>
              <w:t>52</w:t>
            </w:r>
            <w:r w:rsidR="00A946C4">
              <w:rPr>
                <w:noProof/>
                <w:webHidden/>
              </w:rPr>
              <w:fldChar w:fldCharType="end"/>
            </w:r>
          </w:hyperlink>
        </w:p>
        <w:p w:rsidR="00FF1809" w:rsidRDefault="008C4936">
          <w:pPr>
            <w:pStyle w:val="TOC4"/>
            <w:tabs>
              <w:tab w:val="left" w:pos="1760"/>
              <w:tab w:val="right" w:leader="dot" w:pos="9350"/>
            </w:tabs>
            <w:rPr>
              <w:rFonts w:asciiTheme="minorHAnsi" w:eastAsiaTheme="minorEastAsia" w:hAnsiTheme="minorHAnsi"/>
              <w:noProof/>
            </w:rPr>
          </w:pPr>
          <w:hyperlink w:anchor="_Toc410910434" w:history="1">
            <w:r w:rsidR="00FF1809" w:rsidRPr="003467AA">
              <w:rPr>
                <w:rStyle w:val="Hyperlink"/>
                <w:noProof/>
              </w:rPr>
              <w:t>5.4.1.1</w:t>
            </w:r>
            <w:r w:rsidR="00FF1809">
              <w:rPr>
                <w:rFonts w:asciiTheme="minorHAnsi" w:eastAsiaTheme="minorEastAsia" w:hAnsiTheme="minorHAnsi"/>
                <w:noProof/>
              </w:rPr>
              <w:tab/>
            </w:r>
            <w:r w:rsidR="00FF1809" w:rsidRPr="003467AA">
              <w:rPr>
                <w:rStyle w:val="Hyperlink"/>
                <w:noProof/>
              </w:rPr>
              <w:t>Contractor Facilities</w:t>
            </w:r>
            <w:r w:rsidR="00FF1809">
              <w:rPr>
                <w:noProof/>
                <w:webHidden/>
              </w:rPr>
              <w:tab/>
            </w:r>
            <w:r w:rsidR="00A946C4">
              <w:rPr>
                <w:noProof/>
                <w:webHidden/>
              </w:rPr>
              <w:fldChar w:fldCharType="begin"/>
            </w:r>
            <w:r w:rsidR="00FF1809">
              <w:rPr>
                <w:noProof/>
                <w:webHidden/>
              </w:rPr>
              <w:instrText xml:space="preserve"> PAGEREF _Toc410910434 \h </w:instrText>
            </w:r>
            <w:r w:rsidR="00A946C4">
              <w:rPr>
                <w:noProof/>
                <w:webHidden/>
              </w:rPr>
            </w:r>
            <w:r w:rsidR="00A946C4">
              <w:rPr>
                <w:noProof/>
                <w:webHidden/>
              </w:rPr>
              <w:fldChar w:fldCharType="separate"/>
            </w:r>
            <w:r w:rsidR="004C5C46">
              <w:rPr>
                <w:noProof/>
                <w:webHidden/>
              </w:rPr>
              <w:t>52</w:t>
            </w:r>
            <w:r w:rsidR="00A946C4">
              <w:rPr>
                <w:noProof/>
                <w:webHidden/>
              </w:rPr>
              <w:fldChar w:fldCharType="end"/>
            </w:r>
          </w:hyperlink>
        </w:p>
        <w:p w:rsidR="00FF1809" w:rsidRDefault="008C4936">
          <w:pPr>
            <w:pStyle w:val="TOC4"/>
            <w:tabs>
              <w:tab w:val="left" w:pos="1760"/>
              <w:tab w:val="right" w:leader="dot" w:pos="9350"/>
            </w:tabs>
            <w:rPr>
              <w:rFonts w:asciiTheme="minorHAnsi" w:eastAsiaTheme="minorEastAsia" w:hAnsiTheme="minorHAnsi"/>
              <w:noProof/>
            </w:rPr>
          </w:pPr>
          <w:hyperlink w:anchor="_Toc410910435" w:history="1">
            <w:r w:rsidR="00FF1809" w:rsidRPr="003467AA">
              <w:rPr>
                <w:rStyle w:val="Hyperlink"/>
                <w:noProof/>
              </w:rPr>
              <w:t>5.4.1.2</w:t>
            </w:r>
            <w:r w:rsidR="00FF1809">
              <w:rPr>
                <w:rFonts w:asciiTheme="minorHAnsi" w:eastAsiaTheme="minorEastAsia" w:hAnsiTheme="minorHAnsi"/>
                <w:noProof/>
              </w:rPr>
              <w:tab/>
            </w:r>
            <w:r w:rsidR="00FF1809" w:rsidRPr="003467AA">
              <w:rPr>
                <w:rStyle w:val="Hyperlink"/>
                <w:noProof/>
              </w:rPr>
              <w:t>Government Facilities</w:t>
            </w:r>
            <w:r w:rsidR="00FF1809">
              <w:rPr>
                <w:noProof/>
                <w:webHidden/>
              </w:rPr>
              <w:tab/>
            </w:r>
            <w:r w:rsidR="00A946C4">
              <w:rPr>
                <w:noProof/>
                <w:webHidden/>
              </w:rPr>
              <w:fldChar w:fldCharType="begin"/>
            </w:r>
            <w:r w:rsidR="00FF1809">
              <w:rPr>
                <w:noProof/>
                <w:webHidden/>
              </w:rPr>
              <w:instrText xml:space="preserve"> PAGEREF _Toc410910435 \h </w:instrText>
            </w:r>
            <w:r w:rsidR="00A946C4">
              <w:rPr>
                <w:noProof/>
                <w:webHidden/>
              </w:rPr>
            </w:r>
            <w:r w:rsidR="00A946C4">
              <w:rPr>
                <w:noProof/>
                <w:webHidden/>
              </w:rPr>
              <w:fldChar w:fldCharType="separate"/>
            </w:r>
            <w:r w:rsidR="004C5C46">
              <w:rPr>
                <w:noProof/>
                <w:webHidden/>
              </w:rPr>
              <w:t>52</w:t>
            </w:r>
            <w:r w:rsidR="00A946C4">
              <w:rPr>
                <w:noProof/>
                <w:webHidden/>
              </w:rPr>
              <w:fldChar w:fldCharType="end"/>
            </w:r>
          </w:hyperlink>
        </w:p>
        <w:p w:rsidR="00FF1809" w:rsidRDefault="008C4936">
          <w:pPr>
            <w:pStyle w:val="TOC4"/>
            <w:tabs>
              <w:tab w:val="left" w:pos="1760"/>
              <w:tab w:val="right" w:leader="dot" w:pos="9350"/>
            </w:tabs>
            <w:rPr>
              <w:rFonts w:asciiTheme="minorHAnsi" w:eastAsiaTheme="minorEastAsia" w:hAnsiTheme="minorHAnsi"/>
              <w:noProof/>
            </w:rPr>
          </w:pPr>
          <w:hyperlink w:anchor="_Toc410910436" w:history="1">
            <w:r w:rsidR="00FF1809" w:rsidRPr="003467AA">
              <w:rPr>
                <w:rStyle w:val="Hyperlink"/>
                <w:noProof/>
              </w:rPr>
              <w:t>5.4.1.3</w:t>
            </w:r>
            <w:r w:rsidR="00FF1809">
              <w:rPr>
                <w:rFonts w:asciiTheme="minorHAnsi" w:eastAsiaTheme="minorEastAsia" w:hAnsiTheme="minorHAnsi"/>
                <w:noProof/>
              </w:rPr>
              <w:tab/>
            </w:r>
            <w:r w:rsidR="00FF1809" w:rsidRPr="003467AA">
              <w:rPr>
                <w:rStyle w:val="Hyperlink"/>
                <w:noProof/>
              </w:rPr>
              <w:t>Incidental Construction</w:t>
            </w:r>
            <w:r w:rsidR="00FF1809">
              <w:rPr>
                <w:noProof/>
                <w:webHidden/>
              </w:rPr>
              <w:tab/>
            </w:r>
            <w:r w:rsidR="00A946C4">
              <w:rPr>
                <w:noProof/>
                <w:webHidden/>
              </w:rPr>
              <w:fldChar w:fldCharType="begin"/>
            </w:r>
            <w:r w:rsidR="00FF1809">
              <w:rPr>
                <w:noProof/>
                <w:webHidden/>
              </w:rPr>
              <w:instrText xml:space="preserve"> PAGEREF _Toc410910436 \h </w:instrText>
            </w:r>
            <w:r w:rsidR="00A946C4">
              <w:rPr>
                <w:noProof/>
                <w:webHidden/>
              </w:rPr>
            </w:r>
            <w:r w:rsidR="00A946C4">
              <w:rPr>
                <w:noProof/>
                <w:webHidden/>
              </w:rPr>
              <w:fldChar w:fldCharType="separate"/>
            </w:r>
            <w:r w:rsidR="004C5C46">
              <w:rPr>
                <w:noProof/>
                <w:webHidden/>
              </w:rPr>
              <w:t>53</w:t>
            </w:r>
            <w:r w:rsidR="00A946C4">
              <w:rPr>
                <w:noProof/>
                <w:webHidden/>
              </w:rPr>
              <w:fldChar w:fldCharType="end"/>
            </w:r>
          </w:hyperlink>
        </w:p>
        <w:p w:rsidR="00FF1809" w:rsidRDefault="008C4936">
          <w:pPr>
            <w:pStyle w:val="TOC1"/>
            <w:tabs>
              <w:tab w:val="left" w:pos="446"/>
              <w:tab w:val="right" w:leader="dot" w:pos="9350"/>
            </w:tabs>
            <w:rPr>
              <w:rFonts w:asciiTheme="minorHAnsi" w:eastAsiaTheme="minorEastAsia" w:hAnsiTheme="minorHAnsi"/>
              <w:b w:val="0"/>
              <w:noProof/>
            </w:rPr>
          </w:pPr>
          <w:hyperlink w:anchor="_Toc410910437" w:history="1">
            <w:r w:rsidR="00FF1809" w:rsidRPr="003467AA">
              <w:rPr>
                <w:rStyle w:val="Hyperlink"/>
                <w:noProof/>
              </w:rPr>
              <w:t>6</w:t>
            </w:r>
            <w:r w:rsidR="00FF1809">
              <w:rPr>
                <w:rFonts w:asciiTheme="minorHAnsi" w:eastAsiaTheme="minorEastAsia" w:hAnsiTheme="minorHAnsi"/>
                <w:b w:val="0"/>
                <w:noProof/>
              </w:rPr>
              <w:tab/>
            </w:r>
            <w:r w:rsidR="00FF1809" w:rsidRPr="003467AA">
              <w:rPr>
                <w:rStyle w:val="Hyperlink"/>
                <w:noProof/>
              </w:rPr>
              <w:t>Invoice Requirements</w:t>
            </w:r>
            <w:r w:rsidR="00FF1809">
              <w:rPr>
                <w:noProof/>
                <w:webHidden/>
              </w:rPr>
              <w:tab/>
            </w:r>
            <w:r w:rsidR="00A946C4">
              <w:rPr>
                <w:noProof/>
                <w:webHidden/>
              </w:rPr>
              <w:fldChar w:fldCharType="begin"/>
            </w:r>
            <w:r w:rsidR="00FF1809">
              <w:rPr>
                <w:noProof/>
                <w:webHidden/>
              </w:rPr>
              <w:instrText xml:space="preserve"> PAGEREF _Toc410910437 \h </w:instrText>
            </w:r>
            <w:r w:rsidR="00A946C4">
              <w:rPr>
                <w:noProof/>
                <w:webHidden/>
              </w:rPr>
            </w:r>
            <w:r w:rsidR="00A946C4">
              <w:rPr>
                <w:noProof/>
                <w:webHidden/>
              </w:rPr>
              <w:fldChar w:fldCharType="separate"/>
            </w:r>
            <w:r w:rsidR="004C5C46">
              <w:rPr>
                <w:noProof/>
                <w:webHidden/>
              </w:rPr>
              <w:t>53</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438" w:history="1">
            <w:r w:rsidR="00FF1809" w:rsidRPr="003467AA">
              <w:rPr>
                <w:rStyle w:val="Hyperlink"/>
                <w:noProof/>
              </w:rPr>
              <w:t>6.1</w:t>
            </w:r>
            <w:r w:rsidR="00FF1809">
              <w:rPr>
                <w:rFonts w:asciiTheme="minorHAnsi" w:eastAsiaTheme="minorEastAsia" w:hAnsiTheme="minorHAnsi"/>
                <w:noProof/>
              </w:rPr>
              <w:tab/>
            </w:r>
            <w:r w:rsidR="00FF1809" w:rsidRPr="003467AA">
              <w:rPr>
                <w:rStyle w:val="Hyperlink"/>
                <w:noProof/>
              </w:rPr>
              <w:t>Detail Billing Requirements</w:t>
            </w:r>
            <w:r w:rsidR="00FF1809">
              <w:rPr>
                <w:noProof/>
                <w:webHidden/>
              </w:rPr>
              <w:tab/>
            </w:r>
            <w:r w:rsidR="00A946C4">
              <w:rPr>
                <w:noProof/>
                <w:webHidden/>
              </w:rPr>
              <w:fldChar w:fldCharType="begin"/>
            </w:r>
            <w:r w:rsidR="00FF1809">
              <w:rPr>
                <w:noProof/>
                <w:webHidden/>
              </w:rPr>
              <w:instrText xml:space="preserve"> PAGEREF _Toc410910438 \h </w:instrText>
            </w:r>
            <w:r w:rsidR="00A946C4">
              <w:rPr>
                <w:noProof/>
                <w:webHidden/>
              </w:rPr>
            </w:r>
            <w:r w:rsidR="00A946C4">
              <w:rPr>
                <w:noProof/>
                <w:webHidden/>
              </w:rPr>
              <w:fldChar w:fldCharType="separate"/>
            </w:r>
            <w:r w:rsidR="004C5C46">
              <w:rPr>
                <w:noProof/>
                <w:webHidden/>
              </w:rPr>
              <w:t>53</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439" w:history="1">
            <w:r w:rsidR="00FF1809" w:rsidRPr="003467AA">
              <w:rPr>
                <w:rStyle w:val="Hyperlink"/>
                <w:noProof/>
              </w:rPr>
              <w:t>6.2</w:t>
            </w:r>
            <w:r w:rsidR="00FF1809">
              <w:rPr>
                <w:rFonts w:asciiTheme="minorHAnsi" w:eastAsiaTheme="minorEastAsia" w:hAnsiTheme="minorHAnsi"/>
                <w:noProof/>
              </w:rPr>
              <w:tab/>
            </w:r>
            <w:r w:rsidR="00FF1809" w:rsidRPr="003467AA">
              <w:rPr>
                <w:rStyle w:val="Hyperlink"/>
                <w:noProof/>
              </w:rPr>
              <w:t>Invoice Address, Data Format and Delivery Method</w:t>
            </w:r>
            <w:r w:rsidR="00FF1809">
              <w:rPr>
                <w:noProof/>
                <w:webHidden/>
              </w:rPr>
              <w:tab/>
            </w:r>
            <w:r w:rsidR="00A946C4">
              <w:rPr>
                <w:noProof/>
                <w:webHidden/>
              </w:rPr>
              <w:fldChar w:fldCharType="begin"/>
            </w:r>
            <w:r w:rsidR="00FF1809">
              <w:rPr>
                <w:noProof/>
                <w:webHidden/>
              </w:rPr>
              <w:instrText xml:space="preserve"> PAGEREF _Toc410910439 \h </w:instrText>
            </w:r>
            <w:r w:rsidR="00A946C4">
              <w:rPr>
                <w:noProof/>
                <w:webHidden/>
              </w:rPr>
            </w:r>
            <w:r w:rsidR="00A946C4">
              <w:rPr>
                <w:noProof/>
                <w:webHidden/>
              </w:rPr>
              <w:fldChar w:fldCharType="separate"/>
            </w:r>
            <w:r w:rsidR="004C5C46">
              <w:rPr>
                <w:noProof/>
                <w:webHidden/>
              </w:rPr>
              <w:t>53</w:t>
            </w:r>
            <w:r w:rsidR="00A946C4">
              <w:rPr>
                <w:noProof/>
                <w:webHidden/>
              </w:rPr>
              <w:fldChar w:fldCharType="end"/>
            </w:r>
          </w:hyperlink>
        </w:p>
        <w:p w:rsidR="00FF1809" w:rsidRDefault="008C4936">
          <w:pPr>
            <w:pStyle w:val="TOC3"/>
            <w:rPr>
              <w:rFonts w:asciiTheme="minorHAnsi" w:eastAsiaTheme="minorEastAsia" w:hAnsiTheme="minorHAnsi"/>
            </w:rPr>
          </w:pPr>
          <w:hyperlink w:anchor="_Toc410910440" w:history="1">
            <w:r w:rsidR="00FF1809" w:rsidRPr="003467AA">
              <w:rPr>
                <w:rStyle w:val="Hyperlink"/>
              </w:rPr>
              <w:t>6.2.1</w:t>
            </w:r>
            <w:r w:rsidR="00FF1809">
              <w:rPr>
                <w:rFonts w:asciiTheme="minorHAnsi" w:eastAsiaTheme="minorEastAsia" w:hAnsiTheme="minorHAnsi"/>
              </w:rPr>
              <w:tab/>
            </w:r>
            <w:r w:rsidR="00FF1809" w:rsidRPr="003467AA">
              <w:rPr>
                <w:rStyle w:val="Hyperlink"/>
              </w:rPr>
              <w:t>Invoice Address</w:t>
            </w:r>
            <w:r w:rsidR="00FF1809">
              <w:rPr>
                <w:webHidden/>
              </w:rPr>
              <w:tab/>
            </w:r>
            <w:r w:rsidR="00A946C4">
              <w:rPr>
                <w:webHidden/>
              </w:rPr>
              <w:fldChar w:fldCharType="begin"/>
            </w:r>
            <w:r w:rsidR="00FF1809">
              <w:rPr>
                <w:webHidden/>
              </w:rPr>
              <w:instrText xml:space="preserve"> PAGEREF _Toc410910440 \h </w:instrText>
            </w:r>
            <w:r w:rsidR="00A946C4">
              <w:rPr>
                <w:webHidden/>
              </w:rPr>
            </w:r>
            <w:r w:rsidR="00A946C4">
              <w:rPr>
                <w:webHidden/>
              </w:rPr>
              <w:fldChar w:fldCharType="separate"/>
            </w:r>
            <w:r w:rsidR="004C5C46">
              <w:rPr>
                <w:webHidden/>
              </w:rPr>
              <w:t>53</w:t>
            </w:r>
            <w:r w:rsidR="00A946C4">
              <w:rPr>
                <w:webHidden/>
              </w:rPr>
              <w:fldChar w:fldCharType="end"/>
            </w:r>
          </w:hyperlink>
        </w:p>
        <w:p w:rsidR="00FF1809" w:rsidRDefault="008C4936">
          <w:pPr>
            <w:pStyle w:val="TOC3"/>
            <w:rPr>
              <w:rFonts w:asciiTheme="minorHAnsi" w:eastAsiaTheme="minorEastAsia" w:hAnsiTheme="minorHAnsi"/>
            </w:rPr>
          </w:pPr>
          <w:hyperlink w:anchor="_Toc410910441" w:history="1">
            <w:r w:rsidR="00FF1809" w:rsidRPr="003467AA">
              <w:rPr>
                <w:rStyle w:val="Hyperlink"/>
              </w:rPr>
              <w:t>6.2.2</w:t>
            </w:r>
            <w:r w:rsidR="00FF1809">
              <w:rPr>
                <w:rFonts w:asciiTheme="minorHAnsi" w:eastAsiaTheme="minorEastAsia" w:hAnsiTheme="minorHAnsi"/>
              </w:rPr>
              <w:tab/>
            </w:r>
            <w:r w:rsidR="00FF1809" w:rsidRPr="003467AA">
              <w:rPr>
                <w:rStyle w:val="Hyperlink"/>
              </w:rPr>
              <w:t>Invoice Submission</w:t>
            </w:r>
            <w:r w:rsidR="00FF1809">
              <w:rPr>
                <w:webHidden/>
              </w:rPr>
              <w:tab/>
            </w:r>
            <w:r w:rsidR="00A946C4">
              <w:rPr>
                <w:webHidden/>
              </w:rPr>
              <w:fldChar w:fldCharType="begin"/>
            </w:r>
            <w:r w:rsidR="00FF1809">
              <w:rPr>
                <w:webHidden/>
              </w:rPr>
              <w:instrText xml:space="preserve"> PAGEREF _Toc410910441 \h </w:instrText>
            </w:r>
            <w:r w:rsidR="00A946C4">
              <w:rPr>
                <w:webHidden/>
              </w:rPr>
            </w:r>
            <w:r w:rsidR="00A946C4">
              <w:rPr>
                <w:webHidden/>
              </w:rPr>
              <w:fldChar w:fldCharType="separate"/>
            </w:r>
            <w:r w:rsidR="004C5C46">
              <w:rPr>
                <w:webHidden/>
              </w:rPr>
              <w:t>54</w:t>
            </w:r>
            <w:r w:rsidR="00A946C4">
              <w:rPr>
                <w:webHidden/>
              </w:rPr>
              <w:fldChar w:fldCharType="end"/>
            </w:r>
          </w:hyperlink>
        </w:p>
        <w:p w:rsidR="00FF1809" w:rsidRDefault="008C4936">
          <w:pPr>
            <w:pStyle w:val="TOC3"/>
            <w:rPr>
              <w:rFonts w:asciiTheme="minorHAnsi" w:eastAsiaTheme="minorEastAsia" w:hAnsiTheme="minorHAnsi"/>
            </w:rPr>
          </w:pPr>
          <w:hyperlink w:anchor="_Toc410910442" w:history="1">
            <w:r w:rsidR="00FF1809" w:rsidRPr="003467AA">
              <w:rPr>
                <w:rStyle w:val="Hyperlink"/>
              </w:rPr>
              <w:t>6.2.3</w:t>
            </w:r>
            <w:r w:rsidR="00FF1809">
              <w:rPr>
                <w:rFonts w:asciiTheme="minorHAnsi" w:eastAsiaTheme="minorEastAsia" w:hAnsiTheme="minorHAnsi"/>
              </w:rPr>
              <w:tab/>
            </w:r>
            <w:r w:rsidR="00FF1809" w:rsidRPr="003467AA">
              <w:rPr>
                <w:rStyle w:val="Hyperlink"/>
              </w:rPr>
              <w:t>Billing Cycle and Data Elements</w:t>
            </w:r>
            <w:r w:rsidR="00FF1809">
              <w:rPr>
                <w:webHidden/>
              </w:rPr>
              <w:tab/>
            </w:r>
            <w:r w:rsidR="00A946C4">
              <w:rPr>
                <w:webHidden/>
              </w:rPr>
              <w:fldChar w:fldCharType="begin"/>
            </w:r>
            <w:r w:rsidR="00FF1809">
              <w:rPr>
                <w:webHidden/>
              </w:rPr>
              <w:instrText xml:space="preserve"> PAGEREF _Toc410910442 \h </w:instrText>
            </w:r>
            <w:r w:rsidR="00A946C4">
              <w:rPr>
                <w:webHidden/>
              </w:rPr>
            </w:r>
            <w:r w:rsidR="00A946C4">
              <w:rPr>
                <w:webHidden/>
              </w:rPr>
              <w:fldChar w:fldCharType="separate"/>
            </w:r>
            <w:r w:rsidR="004C5C46">
              <w:rPr>
                <w:webHidden/>
              </w:rPr>
              <w:t>54</w:t>
            </w:r>
            <w:r w:rsidR="00A946C4">
              <w:rPr>
                <w:webHidden/>
              </w:rPr>
              <w:fldChar w:fldCharType="end"/>
            </w:r>
          </w:hyperlink>
        </w:p>
        <w:p w:rsidR="00FF1809" w:rsidRDefault="008C4936">
          <w:pPr>
            <w:pStyle w:val="TOC3"/>
            <w:rPr>
              <w:rFonts w:asciiTheme="minorHAnsi" w:eastAsiaTheme="minorEastAsia" w:hAnsiTheme="minorHAnsi"/>
            </w:rPr>
          </w:pPr>
          <w:hyperlink w:anchor="_Toc410910443" w:history="1">
            <w:r w:rsidR="00FF1809" w:rsidRPr="003467AA">
              <w:rPr>
                <w:rStyle w:val="Hyperlink"/>
              </w:rPr>
              <w:t>6.2.4</w:t>
            </w:r>
            <w:r w:rsidR="00FF1809">
              <w:rPr>
                <w:rFonts w:asciiTheme="minorHAnsi" w:eastAsiaTheme="minorEastAsia" w:hAnsiTheme="minorHAnsi"/>
              </w:rPr>
              <w:tab/>
            </w:r>
            <w:r w:rsidR="00FF1809" w:rsidRPr="003467AA">
              <w:rPr>
                <w:rStyle w:val="Hyperlink"/>
              </w:rPr>
              <w:t>Electronic Funds Transfer (EFT)</w:t>
            </w:r>
            <w:r w:rsidR="00FF1809">
              <w:rPr>
                <w:webHidden/>
              </w:rPr>
              <w:tab/>
            </w:r>
            <w:r w:rsidR="00A946C4">
              <w:rPr>
                <w:webHidden/>
              </w:rPr>
              <w:fldChar w:fldCharType="begin"/>
            </w:r>
            <w:r w:rsidR="00FF1809">
              <w:rPr>
                <w:webHidden/>
              </w:rPr>
              <w:instrText xml:space="preserve"> PAGEREF _Toc410910443 \h </w:instrText>
            </w:r>
            <w:r w:rsidR="00A946C4">
              <w:rPr>
                <w:webHidden/>
              </w:rPr>
            </w:r>
            <w:r w:rsidR="00A946C4">
              <w:rPr>
                <w:webHidden/>
              </w:rPr>
              <w:fldChar w:fldCharType="separate"/>
            </w:r>
            <w:r w:rsidR="004C5C46">
              <w:rPr>
                <w:webHidden/>
              </w:rPr>
              <w:t>55</w:t>
            </w:r>
            <w:r w:rsidR="00A946C4">
              <w:rPr>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444" w:history="1">
            <w:r w:rsidR="00FF1809" w:rsidRPr="003467AA">
              <w:rPr>
                <w:rStyle w:val="Hyperlink"/>
                <w:noProof/>
              </w:rPr>
              <w:t>6.3</w:t>
            </w:r>
            <w:r w:rsidR="00FF1809">
              <w:rPr>
                <w:rFonts w:asciiTheme="minorHAnsi" w:eastAsiaTheme="minorEastAsia" w:hAnsiTheme="minorHAnsi"/>
                <w:noProof/>
              </w:rPr>
              <w:tab/>
            </w:r>
            <w:r w:rsidR="00FF1809" w:rsidRPr="003467AA">
              <w:rPr>
                <w:rStyle w:val="Hyperlink"/>
                <w:noProof/>
              </w:rPr>
              <w:t>Billing for Other Direct Costs (ODCs) or Unpriced Item</w:t>
            </w:r>
            <w:r w:rsidR="00FF1809">
              <w:rPr>
                <w:noProof/>
                <w:webHidden/>
              </w:rPr>
              <w:tab/>
            </w:r>
            <w:r w:rsidR="00A946C4">
              <w:rPr>
                <w:noProof/>
                <w:webHidden/>
              </w:rPr>
              <w:fldChar w:fldCharType="begin"/>
            </w:r>
            <w:r w:rsidR="00FF1809">
              <w:rPr>
                <w:noProof/>
                <w:webHidden/>
              </w:rPr>
              <w:instrText xml:space="preserve"> PAGEREF _Toc410910444 \h </w:instrText>
            </w:r>
            <w:r w:rsidR="00A946C4">
              <w:rPr>
                <w:noProof/>
                <w:webHidden/>
              </w:rPr>
            </w:r>
            <w:r w:rsidR="00A946C4">
              <w:rPr>
                <w:noProof/>
                <w:webHidden/>
              </w:rPr>
              <w:fldChar w:fldCharType="separate"/>
            </w:r>
            <w:r w:rsidR="004C5C46">
              <w:rPr>
                <w:noProof/>
                <w:webHidden/>
              </w:rPr>
              <w:t>55</w:t>
            </w:r>
            <w:r w:rsidR="00A946C4">
              <w:rPr>
                <w:noProof/>
                <w:webHidden/>
              </w:rPr>
              <w:fldChar w:fldCharType="end"/>
            </w:r>
          </w:hyperlink>
        </w:p>
        <w:p w:rsidR="00FF1809" w:rsidRDefault="008C4936">
          <w:pPr>
            <w:pStyle w:val="TOC3"/>
            <w:rPr>
              <w:rFonts w:asciiTheme="minorHAnsi" w:eastAsiaTheme="minorEastAsia" w:hAnsiTheme="minorHAnsi"/>
            </w:rPr>
          </w:pPr>
          <w:hyperlink w:anchor="_Toc410910445" w:history="1">
            <w:r w:rsidR="00FF1809" w:rsidRPr="003467AA">
              <w:rPr>
                <w:rStyle w:val="Hyperlink"/>
              </w:rPr>
              <w:t>6.3.1</w:t>
            </w:r>
            <w:r w:rsidR="00FF1809">
              <w:rPr>
                <w:rFonts w:asciiTheme="minorHAnsi" w:eastAsiaTheme="minorEastAsia" w:hAnsiTheme="minorHAnsi"/>
              </w:rPr>
              <w:tab/>
            </w:r>
            <w:r w:rsidR="00FF1809" w:rsidRPr="003467AA">
              <w:rPr>
                <w:rStyle w:val="Hyperlink"/>
              </w:rPr>
              <w:t>Invoice for Travel Expenses</w:t>
            </w:r>
            <w:r w:rsidR="00FF1809">
              <w:rPr>
                <w:webHidden/>
              </w:rPr>
              <w:tab/>
            </w:r>
            <w:r w:rsidR="00A946C4">
              <w:rPr>
                <w:webHidden/>
              </w:rPr>
              <w:fldChar w:fldCharType="begin"/>
            </w:r>
            <w:r w:rsidR="00FF1809">
              <w:rPr>
                <w:webHidden/>
              </w:rPr>
              <w:instrText xml:space="preserve"> PAGEREF _Toc410910445 \h </w:instrText>
            </w:r>
            <w:r w:rsidR="00A946C4">
              <w:rPr>
                <w:webHidden/>
              </w:rPr>
            </w:r>
            <w:r w:rsidR="00A946C4">
              <w:rPr>
                <w:webHidden/>
              </w:rPr>
              <w:fldChar w:fldCharType="separate"/>
            </w:r>
            <w:r w:rsidR="004C5C46">
              <w:rPr>
                <w:webHidden/>
              </w:rPr>
              <w:t>56</w:t>
            </w:r>
            <w:r w:rsidR="00A946C4">
              <w:rPr>
                <w:webHidden/>
              </w:rPr>
              <w:fldChar w:fldCharType="end"/>
            </w:r>
          </w:hyperlink>
        </w:p>
        <w:p w:rsidR="00FF1809" w:rsidRDefault="008C4936">
          <w:pPr>
            <w:pStyle w:val="TOC1"/>
            <w:tabs>
              <w:tab w:val="left" w:pos="446"/>
              <w:tab w:val="right" w:leader="dot" w:pos="9350"/>
            </w:tabs>
            <w:rPr>
              <w:rFonts w:asciiTheme="minorHAnsi" w:eastAsiaTheme="minorEastAsia" w:hAnsiTheme="minorHAnsi"/>
              <w:b w:val="0"/>
              <w:noProof/>
            </w:rPr>
          </w:pPr>
          <w:hyperlink w:anchor="_Toc410910446" w:history="1">
            <w:r w:rsidR="00FF1809" w:rsidRPr="003467AA">
              <w:rPr>
                <w:rStyle w:val="Hyperlink"/>
                <w:noProof/>
              </w:rPr>
              <w:t>7</w:t>
            </w:r>
            <w:r w:rsidR="00FF1809">
              <w:rPr>
                <w:rFonts w:asciiTheme="minorHAnsi" w:eastAsiaTheme="minorEastAsia" w:hAnsiTheme="minorHAnsi"/>
                <w:b w:val="0"/>
                <w:noProof/>
              </w:rPr>
              <w:tab/>
            </w:r>
            <w:r w:rsidR="00FF1809" w:rsidRPr="003467AA">
              <w:rPr>
                <w:rStyle w:val="Hyperlink"/>
                <w:noProof/>
              </w:rPr>
              <w:t>Electronic and Information Technology Accessibility Standards (Section 508)</w:t>
            </w:r>
            <w:r w:rsidR="00FF1809">
              <w:rPr>
                <w:noProof/>
                <w:webHidden/>
              </w:rPr>
              <w:tab/>
            </w:r>
            <w:r w:rsidR="00A946C4">
              <w:rPr>
                <w:noProof/>
                <w:webHidden/>
              </w:rPr>
              <w:fldChar w:fldCharType="begin"/>
            </w:r>
            <w:r w:rsidR="00FF1809">
              <w:rPr>
                <w:noProof/>
                <w:webHidden/>
              </w:rPr>
              <w:instrText xml:space="preserve"> PAGEREF _Toc410910446 \h </w:instrText>
            </w:r>
            <w:r w:rsidR="00A946C4">
              <w:rPr>
                <w:noProof/>
                <w:webHidden/>
              </w:rPr>
            </w:r>
            <w:r w:rsidR="00A946C4">
              <w:rPr>
                <w:noProof/>
                <w:webHidden/>
              </w:rPr>
              <w:fldChar w:fldCharType="separate"/>
            </w:r>
            <w:r w:rsidR="004C5C46">
              <w:rPr>
                <w:noProof/>
                <w:webHidden/>
              </w:rPr>
              <w:t>57</w:t>
            </w:r>
            <w:r w:rsidR="00A946C4">
              <w:rPr>
                <w:noProof/>
                <w:webHidden/>
              </w:rPr>
              <w:fldChar w:fldCharType="end"/>
            </w:r>
          </w:hyperlink>
        </w:p>
        <w:p w:rsidR="00FF1809" w:rsidRDefault="008C4936">
          <w:pPr>
            <w:pStyle w:val="TOC1"/>
            <w:tabs>
              <w:tab w:val="left" w:pos="446"/>
              <w:tab w:val="right" w:leader="dot" w:pos="9350"/>
            </w:tabs>
            <w:rPr>
              <w:rFonts w:asciiTheme="minorHAnsi" w:eastAsiaTheme="minorEastAsia" w:hAnsiTheme="minorHAnsi"/>
              <w:b w:val="0"/>
              <w:noProof/>
            </w:rPr>
          </w:pPr>
          <w:hyperlink w:anchor="_Toc410910447" w:history="1">
            <w:r w:rsidR="00FF1809" w:rsidRPr="003467AA">
              <w:rPr>
                <w:rStyle w:val="Hyperlink"/>
                <w:noProof/>
              </w:rPr>
              <w:t>8</w:t>
            </w:r>
            <w:r w:rsidR="00FF1809">
              <w:rPr>
                <w:rFonts w:asciiTheme="minorHAnsi" w:eastAsiaTheme="minorEastAsia" w:hAnsiTheme="minorHAnsi"/>
                <w:b w:val="0"/>
                <w:noProof/>
              </w:rPr>
              <w:tab/>
            </w:r>
            <w:r w:rsidR="00FF1809" w:rsidRPr="003467AA">
              <w:rPr>
                <w:rStyle w:val="Hyperlink"/>
                <w:noProof/>
              </w:rPr>
              <w:t>Proposal Instructions</w:t>
            </w:r>
            <w:r w:rsidR="00FF1809">
              <w:rPr>
                <w:noProof/>
                <w:webHidden/>
              </w:rPr>
              <w:tab/>
            </w:r>
            <w:r w:rsidR="00A946C4">
              <w:rPr>
                <w:noProof/>
                <w:webHidden/>
              </w:rPr>
              <w:fldChar w:fldCharType="begin"/>
            </w:r>
            <w:r w:rsidR="00FF1809">
              <w:rPr>
                <w:noProof/>
                <w:webHidden/>
              </w:rPr>
              <w:instrText xml:space="preserve"> PAGEREF _Toc410910447 \h </w:instrText>
            </w:r>
            <w:r w:rsidR="00A946C4">
              <w:rPr>
                <w:noProof/>
                <w:webHidden/>
              </w:rPr>
            </w:r>
            <w:r w:rsidR="00A946C4">
              <w:rPr>
                <w:noProof/>
                <w:webHidden/>
              </w:rPr>
              <w:fldChar w:fldCharType="separate"/>
            </w:r>
            <w:r w:rsidR="004C5C46">
              <w:rPr>
                <w:noProof/>
                <w:webHidden/>
              </w:rPr>
              <w:t>57</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448" w:history="1">
            <w:r w:rsidR="00FF1809" w:rsidRPr="003467AA">
              <w:rPr>
                <w:rStyle w:val="Hyperlink"/>
                <w:noProof/>
              </w:rPr>
              <w:t>8.1</w:t>
            </w:r>
            <w:r w:rsidR="00FF1809">
              <w:rPr>
                <w:rFonts w:asciiTheme="minorHAnsi" w:eastAsiaTheme="minorEastAsia" w:hAnsiTheme="minorHAnsi"/>
                <w:noProof/>
              </w:rPr>
              <w:tab/>
            </w:r>
            <w:r w:rsidR="00FF1809" w:rsidRPr="003467AA">
              <w:rPr>
                <w:rStyle w:val="Hyperlink"/>
                <w:noProof/>
              </w:rPr>
              <w:t>Solicitation Closing Date and Time</w:t>
            </w:r>
            <w:r w:rsidR="00FF1809">
              <w:rPr>
                <w:noProof/>
                <w:webHidden/>
              </w:rPr>
              <w:tab/>
            </w:r>
            <w:r w:rsidR="00A946C4">
              <w:rPr>
                <w:noProof/>
                <w:webHidden/>
              </w:rPr>
              <w:fldChar w:fldCharType="begin"/>
            </w:r>
            <w:r w:rsidR="00FF1809">
              <w:rPr>
                <w:noProof/>
                <w:webHidden/>
              </w:rPr>
              <w:instrText xml:space="preserve"> PAGEREF _Toc410910448 \h </w:instrText>
            </w:r>
            <w:r w:rsidR="00A946C4">
              <w:rPr>
                <w:noProof/>
                <w:webHidden/>
              </w:rPr>
            </w:r>
            <w:r w:rsidR="00A946C4">
              <w:rPr>
                <w:noProof/>
                <w:webHidden/>
              </w:rPr>
              <w:fldChar w:fldCharType="separate"/>
            </w:r>
            <w:r w:rsidR="004C5C46">
              <w:rPr>
                <w:noProof/>
                <w:webHidden/>
              </w:rPr>
              <w:t>57</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449" w:history="1">
            <w:r w:rsidR="00FF1809" w:rsidRPr="003467AA">
              <w:rPr>
                <w:rStyle w:val="Hyperlink"/>
                <w:noProof/>
              </w:rPr>
              <w:t>8.2</w:t>
            </w:r>
            <w:r w:rsidR="00FF1809">
              <w:rPr>
                <w:rFonts w:asciiTheme="minorHAnsi" w:eastAsiaTheme="minorEastAsia" w:hAnsiTheme="minorHAnsi"/>
                <w:noProof/>
              </w:rPr>
              <w:tab/>
            </w:r>
            <w:r w:rsidR="00FF1809" w:rsidRPr="003467AA">
              <w:rPr>
                <w:rStyle w:val="Hyperlink"/>
                <w:noProof/>
              </w:rPr>
              <w:t>Preparation and Delivery Instructions</w:t>
            </w:r>
            <w:r w:rsidR="00FF1809">
              <w:rPr>
                <w:noProof/>
                <w:webHidden/>
              </w:rPr>
              <w:tab/>
            </w:r>
            <w:r w:rsidR="00A946C4">
              <w:rPr>
                <w:noProof/>
                <w:webHidden/>
              </w:rPr>
              <w:fldChar w:fldCharType="begin"/>
            </w:r>
            <w:r w:rsidR="00FF1809">
              <w:rPr>
                <w:noProof/>
                <w:webHidden/>
              </w:rPr>
              <w:instrText xml:space="preserve"> PAGEREF _Toc410910449 \h </w:instrText>
            </w:r>
            <w:r w:rsidR="00A946C4">
              <w:rPr>
                <w:noProof/>
                <w:webHidden/>
              </w:rPr>
            </w:r>
            <w:r w:rsidR="00A946C4">
              <w:rPr>
                <w:noProof/>
                <w:webHidden/>
              </w:rPr>
              <w:fldChar w:fldCharType="separate"/>
            </w:r>
            <w:r w:rsidR="004C5C46">
              <w:rPr>
                <w:noProof/>
                <w:webHidden/>
              </w:rPr>
              <w:t>58</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450" w:history="1">
            <w:r w:rsidR="00FF1809" w:rsidRPr="003467AA">
              <w:rPr>
                <w:rStyle w:val="Hyperlink"/>
                <w:noProof/>
              </w:rPr>
              <w:t>8.3</w:t>
            </w:r>
            <w:r w:rsidR="00FF1809">
              <w:rPr>
                <w:rFonts w:asciiTheme="minorHAnsi" w:eastAsiaTheme="minorEastAsia" w:hAnsiTheme="minorHAnsi"/>
                <w:noProof/>
              </w:rPr>
              <w:tab/>
            </w:r>
            <w:r w:rsidR="00FF1809" w:rsidRPr="003467AA">
              <w:rPr>
                <w:rStyle w:val="Hyperlink"/>
                <w:noProof/>
              </w:rPr>
              <w:t>Price Proposal</w:t>
            </w:r>
            <w:r w:rsidR="00FF1809">
              <w:rPr>
                <w:noProof/>
                <w:webHidden/>
              </w:rPr>
              <w:tab/>
            </w:r>
            <w:r w:rsidR="00A946C4">
              <w:rPr>
                <w:noProof/>
                <w:webHidden/>
              </w:rPr>
              <w:fldChar w:fldCharType="begin"/>
            </w:r>
            <w:r w:rsidR="00FF1809">
              <w:rPr>
                <w:noProof/>
                <w:webHidden/>
              </w:rPr>
              <w:instrText xml:space="preserve"> PAGEREF _Toc410910450 \h </w:instrText>
            </w:r>
            <w:r w:rsidR="00A946C4">
              <w:rPr>
                <w:noProof/>
                <w:webHidden/>
              </w:rPr>
            </w:r>
            <w:r w:rsidR="00A946C4">
              <w:rPr>
                <w:noProof/>
                <w:webHidden/>
              </w:rPr>
              <w:fldChar w:fldCharType="separate"/>
            </w:r>
            <w:r w:rsidR="004C5C46">
              <w:rPr>
                <w:noProof/>
                <w:webHidden/>
              </w:rPr>
              <w:t>59</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451" w:history="1">
            <w:r w:rsidR="00FF1809" w:rsidRPr="003467AA">
              <w:rPr>
                <w:rStyle w:val="Hyperlink"/>
                <w:noProof/>
              </w:rPr>
              <w:t>8.4</w:t>
            </w:r>
            <w:r w:rsidR="00FF1809">
              <w:rPr>
                <w:rFonts w:asciiTheme="minorHAnsi" w:eastAsiaTheme="minorEastAsia" w:hAnsiTheme="minorHAnsi"/>
                <w:noProof/>
              </w:rPr>
              <w:tab/>
            </w:r>
            <w:r w:rsidR="00FF1809" w:rsidRPr="003467AA">
              <w:rPr>
                <w:rStyle w:val="Hyperlink"/>
                <w:noProof/>
              </w:rPr>
              <w:t>Technical/Management Proposal</w:t>
            </w:r>
            <w:r w:rsidR="00FF1809">
              <w:rPr>
                <w:noProof/>
                <w:webHidden/>
              </w:rPr>
              <w:tab/>
            </w:r>
            <w:r w:rsidR="00A946C4">
              <w:rPr>
                <w:noProof/>
                <w:webHidden/>
              </w:rPr>
              <w:fldChar w:fldCharType="begin"/>
            </w:r>
            <w:r w:rsidR="00FF1809">
              <w:rPr>
                <w:noProof/>
                <w:webHidden/>
              </w:rPr>
              <w:instrText xml:space="preserve"> PAGEREF _Toc410910451 \h </w:instrText>
            </w:r>
            <w:r w:rsidR="00A946C4">
              <w:rPr>
                <w:noProof/>
                <w:webHidden/>
              </w:rPr>
            </w:r>
            <w:r w:rsidR="00A946C4">
              <w:rPr>
                <w:noProof/>
                <w:webHidden/>
              </w:rPr>
              <w:fldChar w:fldCharType="separate"/>
            </w:r>
            <w:r w:rsidR="004C5C46">
              <w:rPr>
                <w:noProof/>
                <w:webHidden/>
              </w:rPr>
              <w:t>60</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452" w:history="1">
            <w:r w:rsidR="00FF1809" w:rsidRPr="003467AA">
              <w:rPr>
                <w:rStyle w:val="Hyperlink"/>
                <w:noProof/>
              </w:rPr>
              <w:t>8.5</w:t>
            </w:r>
            <w:r w:rsidR="00FF1809">
              <w:rPr>
                <w:rFonts w:asciiTheme="minorHAnsi" w:eastAsiaTheme="minorEastAsia" w:hAnsiTheme="minorHAnsi"/>
                <w:noProof/>
              </w:rPr>
              <w:tab/>
            </w:r>
            <w:r w:rsidR="00FF1809" w:rsidRPr="003467AA">
              <w:rPr>
                <w:rStyle w:val="Hyperlink"/>
                <w:noProof/>
              </w:rPr>
              <w:t>Appendices</w:t>
            </w:r>
            <w:r w:rsidR="00FF1809">
              <w:rPr>
                <w:noProof/>
                <w:webHidden/>
              </w:rPr>
              <w:tab/>
            </w:r>
            <w:r w:rsidR="00A946C4">
              <w:rPr>
                <w:noProof/>
                <w:webHidden/>
              </w:rPr>
              <w:fldChar w:fldCharType="begin"/>
            </w:r>
            <w:r w:rsidR="00FF1809">
              <w:rPr>
                <w:noProof/>
                <w:webHidden/>
              </w:rPr>
              <w:instrText xml:space="preserve"> PAGEREF _Toc410910452 \h </w:instrText>
            </w:r>
            <w:r w:rsidR="00A946C4">
              <w:rPr>
                <w:noProof/>
                <w:webHidden/>
              </w:rPr>
            </w:r>
            <w:r w:rsidR="00A946C4">
              <w:rPr>
                <w:noProof/>
                <w:webHidden/>
              </w:rPr>
              <w:fldChar w:fldCharType="separate"/>
            </w:r>
            <w:r w:rsidR="004C5C46">
              <w:rPr>
                <w:noProof/>
                <w:webHidden/>
              </w:rPr>
              <w:t>61</w:t>
            </w:r>
            <w:r w:rsidR="00A946C4">
              <w:rPr>
                <w:noProof/>
                <w:webHidden/>
              </w:rPr>
              <w:fldChar w:fldCharType="end"/>
            </w:r>
          </w:hyperlink>
        </w:p>
        <w:p w:rsidR="00FF1809" w:rsidRDefault="008C4936">
          <w:pPr>
            <w:pStyle w:val="TOC1"/>
            <w:tabs>
              <w:tab w:val="left" w:pos="446"/>
              <w:tab w:val="right" w:leader="dot" w:pos="9350"/>
            </w:tabs>
            <w:rPr>
              <w:rFonts w:asciiTheme="minorHAnsi" w:eastAsiaTheme="minorEastAsia" w:hAnsiTheme="minorHAnsi"/>
              <w:b w:val="0"/>
              <w:noProof/>
            </w:rPr>
          </w:pPr>
          <w:hyperlink w:anchor="_Toc410910453" w:history="1">
            <w:r w:rsidR="00FF1809" w:rsidRPr="003467AA">
              <w:rPr>
                <w:rStyle w:val="Hyperlink"/>
                <w:noProof/>
              </w:rPr>
              <w:t>9</w:t>
            </w:r>
            <w:r w:rsidR="00FF1809">
              <w:rPr>
                <w:rFonts w:asciiTheme="minorHAnsi" w:eastAsiaTheme="minorEastAsia" w:hAnsiTheme="minorHAnsi"/>
                <w:b w:val="0"/>
                <w:noProof/>
              </w:rPr>
              <w:tab/>
            </w:r>
            <w:r w:rsidR="00FF1809" w:rsidRPr="003467AA">
              <w:rPr>
                <w:rStyle w:val="Hyperlink"/>
                <w:noProof/>
              </w:rPr>
              <w:t>Evaluation Factors and Basis for Award</w:t>
            </w:r>
            <w:r w:rsidR="00FF1809">
              <w:rPr>
                <w:noProof/>
                <w:webHidden/>
              </w:rPr>
              <w:tab/>
            </w:r>
            <w:r w:rsidR="00A946C4">
              <w:rPr>
                <w:noProof/>
                <w:webHidden/>
              </w:rPr>
              <w:fldChar w:fldCharType="begin"/>
            </w:r>
            <w:r w:rsidR="00FF1809">
              <w:rPr>
                <w:noProof/>
                <w:webHidden/>
              </w:rPr>
              <w:instrText xml:space="preserve"> PAGEREF _Toc410910453 \h </w:instrText>
            </w:r>
            <w:r w:rsidR="00A946C4">
              <w:rPr>
                <w:noProof/>
                <w:webHidden/>
              </w:rPr>
            </w:r>
            <w:r w:rsidR="00A946C4">
              <w:rPr>
                <w:noProof/>
                <w:webHidden/>
              </w:rPr>
              <w:fldChar w:fldCharType="separate"/>
            </w:r>
            <w:r w:rsidR="004C5C46">
              <w:rPr>
                <w:noProof/>
                <w:webHidden/>
              </w:rPr>
              <w:t>63</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454" w:history="1">
            <w:r w:rsidR="00FF1809" w:rsidRPr="003467AA">
              <w:rPr>
                <w:rStyle w:val="Hyperlink"/>
                <w:noProof/>
              </w:rPr>
              <w:t>9.1</w:t>
            </w:r>
            <w:r w:rsidR="00FF1809">
              <w:rPr>
                <w:rFonts w:asciiTheme="minorHAnsi" w:eastAsiaTheme="minorEastAsia" w:hAnsiTheme="minorHAnsi"/>
                <w:noProof/>
              </w:rPr>
              <w:tab/>
            </w:r>
            <w:r w:rsidR="00FF1809" w:rsidRPr="003467AA">
              <w:rPr>
                <w:rStyle w:val="Hyperlink"/>
                <w:noProof/>
              </w:rPr>
              <w:t>Evaluation Methodology and Basis for Award</w:t>
            </w:r>
            <w:r w:rsidR="00FF1809">
              <w:rPr>
                <w:noProof/>
                <w:webHidden/>
              </w:rPr>
              <w:tab/>
            </w:r>
            <w:r w:rsidR="00A946C4">
              <w:rPr>
                <w:noProof/>
                <w:webHidden/>
              </w:rPr>
              <w:fldChar w:fldCharType="begin"/>
            </w:r>
            <w:r w:rsidR="00FF1809">
              <w:rPr>
                <w:noProof/>
                <w:webHidden/>
              </w:rPr>
              <w:instrText xml:space="preserve"> PAGEREF _Toc410910454 \h </w:instrText>
            </w:r>
            <w:r w:rsidR="00A946C4">
              <w:rPr>
                <w:noProof/>
                <w:webHidden/>
              </w:rPr>
            </w:r>
            <w:r w:rsidR="00A946C4">
              <w:rPr>
                <w:noProof/>
                <w:webHidden/>
              </w:rPr>
              <w:fldChar w:fldCharType="separate"/>
            </w:r>
            <w:r w:rsidR="004C5C46">
              <w:rPr>
                <w:noProof/>
                <w:webHidden/>
              </w:rPr>
              <w:t>63</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455" w:history="1">
            <w:r w:rsidR="00FF1809" w:rsidRPr="003467AA">
              <w:rPr>
                <w:rStyle w:val="Hyperlink"/>
                <w:noProof/>
              </w:rPr>
              <w:t>9.2</w:t>
            </w:r>
            <w:r w:rsidR="00FF1809">
              <w:rPr>
                <w:rFonts w:asciiTheme="minorHAnsi" w:eastAsiaTheme="minorEastAsia" w:hAnsiTheme="minorHAnsi"/>
                <w:noProof/>
              </w:rPr>
              <w:tab/>
            </w:r>
            <w:r w:rsidR="00FF1809" w:rsidRPr="003467AA">
              <w:rPr>
                <w:rStyle w:val="Hyperlink"/>
                <w:noProof/>
              </w:rPr>
              <w:t>Evaluation Approach – Trade Off or LPTA</w:t>
            </w:r>
            <w:r w:rsidR="00FF1809">
              <w:rPr>
                <w:noProof/>
                <w:webHidden/>
              </w:rPr>
              <w:tab/>
            </w:r>
            <w:r w:rsidR="00A946C4">
              <w:rPr>
                <w:noProof/>
                <w:webHidden/>
              </w:rPr>
              <w:fldChar w:fldCharType="begin"/>
            </w:r>
            <w:r w:rsidR="00FF1809">
              <w:rPr>
                <w:noProof/>
                <w:webHidden/>
              </w:rPr>
              <w:instrText xml:space="preserve"> PAGEREF _Toc410910455 \h </w:instrText>
            </w:r>
            <w:r w:rsidR="00A946C4">
              <w:rPr>
                <w:noProof/>
                <w:webHidden/>
              </w:rPr>
            </w:r>
            <w:r w:rsidR="00A946C4">
              <w:rPr>
                <w:noProof/>
                <w:webHidden/>
              </w:rPr>
              <w:fldChar w:fldCharType="separate"/>
            </w:r>
            <w:r w:rsidR="004C5C46">
              <w:rPr>
                <w:noProof/>
                <w:webHidden/>
              </w:rPr>
              <w:t>64</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456" w:history="1">
            <w:r w:rsidR="00FF1809" w:rsidRPr="003467AA">
              <w:rPr>
                <w:rStyle w:val="Hyperlink"/>
                <w:noProof/>
              </w:rPr>
              <w:t>9.3</w:t>
            </w:r>
            <w:r w:rsidR="00FF1809">
              <w:rPr>
                <w:rFonts w:asciiTheme="minorHAnsi" w:eastAsiaTheme="minorEastAsia" w:hAnsiTheme="minorHAnsi"/>
                <w:noProof/>
              </w:rPr>
              <w:tab/>
            </w:r>
            <w:r w:rsidR="00FF1809" w:rsidRPr="003467AA">
              <w:rPr>
                <w:rStyle w:val="Hyperlink"/>
                <w:noProof/>
              </w:rPr>
              <w:t>Technical Evaluation Criteria</w:t>
            </w:r>
            <w:r w:rsidR="00FF1809">
              <w:rPr>
                <w:noProof/>
                <w:webHidden/>
              </w:rPr>
              <w:tab/>
            </w:r>
            <w:r w:rsidR="00A946C4">
              <w:rPr>
                <w:noProof/>
                <w:webHidden/>
              </w:rPr>
              <w:fldChar w:fldCharType="begin"/>
            </w:r>
            <w:r w:rsidR="00FF1809">
              <w:rPr>
                <w:noProof/>
                <w:webHidden/>
              </w:rPr>
              <w:instrText xml:space="preserve"> PAGEREF _Toc410910456 \h </w:instrText>
            </w:r>
            <w:r w:rsidR="00A946C4">
              <w:rPr>
                <w:noProof/>
                <w:webHidden/>
              </w:rPr>
            </w:r>
            <w:r w:rsidR="00A946C4">
              <w:rPr>
                <w:noProof/>
                <w:webHidden/>
              </w:rPr>
              <w:fldChar w:fldCharType="separate"/>
            </w:r>
            <w:r w:rsidR="004C5C46">
              <w:rPr>
                <w:noProof/>
                <w:webHidden/>
              </w:rPr>
              <w:t>65</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457" w:history="1">
            <w:r w:rsidR="00FF1809" w:rsidRPr="003467AA">
              <w:rPr>
                <w:rStyle w:val="Hyperlink"/>
                <w:noProof/>
              </w:rPr>
              <w:t>9.4</w:t>
            </w:r>
            <w:r w:rsidR="00FF1809">
              <w:rPr>
                <w:rFonts w:asciiTheme="minorHAnsi" w:eastAsiaTheme="minorEastAsia" w:hAnsiTheme="minorHAnsi"/>
                <w:noProof/>
              </w:rPr>
              <w:tab/>
            </w:r>
            <w:r w:rsidR="00FF1809" w:rsidRPr="003467AA">
              <w:rPr>
                <w:rStyle w:val="Hyperlink"/>
                <w:noProof/>
              </w:rPr>
              <w:t>Price Evaluation Criteria</w:t>
            </w:r>
            <w:r w:rsidR="00FF1809">
              <w:rPr>
                <w:noProof/>
                <w:webHidden/>
              </w:rPr>
              <w:tab/>
            </w:r>
            <w:r w:rsidR="00A946C4">
              <w:rPr>
                <w:noProof/>
                <w:webHidden/>
              </w:rPr>
              <w:fldChar w:fldCharType="begin"/>
            </w:r>
            <w:r w:rsidR="00FF1809">
              <w:rPr>
                <w:noProof/>
                <w:webHidden/>
              </w:rPr>
              <w:instrText xml:space="preserve"> PAGEREF _Toc410910457 \h </w:instrText>
            </w:r>
            <w:r w:rsidR="00A946C4">
              <w:rPr>
                <w:noProof/>
                <w:webHidden/>
              </w:rPr>
            </w:r>
            <w:r w:rsidR="00A946C4">
              <w:rPr>
                <w:noProof/>
                <w:webHidden/>
              </w:rPr>
              <w:fldChar w:fldCharType="separate"/>
            </w:r>
            <w:r w:rsidR="004C5C46">
              <w:rPr>
                <w:noProof/>
                <w:webHidden/>
              </w:rPr>
              <w:t>70</w:t>
            </w:r>
            <w:r w:rsidR="00A946C4">
              <w:rPr>
                <w:noProof/>
                <w:webHidden/>
              </w:rPr>
              <w:fldChar w:fldCharType="end"/>
            </w:r>
          </w:hyperlink>
        </w:p>
        <w:p w:rsidR="00FF1809" w:rsidRDefault="008C4936">
          <w:pPr>
            <w:pStyle w:val="TOC1"/>
            <w:tabs>
              <w:tab w:val="left" w:pos="660"/>
              <w:tab w:val="right" w:leader="dot" w:pos="9350"/>
            </w:tabs>
            <w:rPr>
              <w:rFonts w:asciiTheme="minorHAnsi" w:eastAsiaTheme="minorEastAsia" w:hAnsiTheme="minorHAnsi"/>
              <w:b w:val="0"/>
              <w:noProof/>
            </w:rPr>
          </w:pPr>
          <w:hyperlink w:anchor="_Toc410910458" w:history="1">
            <w:r w:rsidR="00FF1809" w:rsidRPr="003467AA">
              <w:rPr>
                <w:rStyle w:val="Hyperlink"/>
                <w:noProof/>
              </w:rPr>
              <w:t>10</w:t>
            </w:r>
            <w:r w:rsidR="00FF1809">
              <w:rPr>
                <w:rFonts w:asciiTheme="minorHAnsi" w:eastAsiaTheme="minorEastAsia" w:hAnsiTheme="minorHAnsi"/>
                <w:b w:val="0"/>
                <w:noProof/>
              </w:rPr>
              <w:tab/>
            </w:r>
            <w:r w:rsidR="00FF1809" w:rsidRPr="003467AA">
              <w:rPr>
                <w:rStyle w:val="Hyperlink"/>
                <w:noProof/>
              </w:rPr>
              <w:t>Task Order Award</w:t>
            </w:r>
            <w:r w:rsidR="00FF1809">
              <w:rPr>
                <w:noProof/>
                <w:webHidden/>
              </w:rPr>
              <w:tab/>
            </w:r>
            <w:r w:rsidR="00A946C4">
              <w:rPr>
                <w:noProof/>
                <w:webHidden/>
              </w:rPr>
              <w:fldChar w:fldCharType="begin"/>
            </w:r>
            <w:r w:rsidR="00FF1809">
              <w:rPr>
                <w:noProof/>
                <w:webHidden/>
              </w:rPr>
              <w:instrText xml:space="preserve"> PAGEREF _Toc410910458 \h </w:instrText>
            </w:r>
            <w:r w:rsidR="00A946C4">
              <w:rPr>
                <w:noProof/>
                <w:webHidden/>
              </w:rPr>
            </w:r>
            <w:r w:rsidR="00A946C4">
              <w:rPr>
                <w:noProof/>
                <w:webHidden/>
              </w:rPr>
              <w:fldChar w:fldCharType="separate"/>
            </w:r>
            <w:r w:rsidR="004C5C46">
              <w:rPr>
                <w:noProof/>
                <w:webHidden/>
              </w:rPr>
              <w:t>71</w:t>
            </w:r>
            <w:r w:rsidR="00A946C4">
              <w:rPr>
                <w:noProof/>
                <w:webHidden/>
              </w:rPr>
              <w:fldChar w:fldCharType="end"/>
            </w:r>
          </w:hyperlink>
        </w:p>
        <w:p w:rsidR="00FF1809" w:rsidRDefault="008C4936">
          <w:pPr>
            <w:pStyle w:val="TOC1"/>
            <w:tabs>
              <w:tab w:val="left" w:pos="660"/>
              <w:tab w:val="right" w:leader="dot" w:pos="9350"/>
            </w:tabs>
            <w:rPr>
              <w:rFonts w:asciiTheme="minorHAnsi" w:eastAsiaTheme="minorEastAsia" w:hAnsiTheme="minorHAnsi"/>
              <w:b w:val="0"/>
              <w:noProof/>
            </w:rPr>
          </w:pPr>
          <w:hyperlink w:anchor="_Toc410910459" w:history="1">
            <w:r w:rsidR="00FF1809" w:rsidRPr="003467AA">
              <w:rPr>
                <w:rStyle w:val="Hyperlink"/>
                <w:noProof/>
              </w:rPr>
              <w:t>11</w:t>
            </w:r>
            <w:r w:rsidR="00FF1809">
              <w:rPr>
                <w:rFonts w:asciiTheme="minorHAnsi" w:eastAsiaTheme="minorEastAsia" w:hAnsiTheme="minorHAnsi"/>
                <w:b w:val="0"/>
                <w:noProof/>
              </w:rPr>
              <w:tab/>
            </w:r>
            <w:r w:rsidR="00FF1809" w:rsidRPr="003467AA">
              <w:rPr>
                <w:rStyle w:val="Hyperlink"/>
                <w:noProof/>
              </w:rPr>
              <w:t>Organizational Conflicts of Interest</w:t>
            </w:r>
            <w:r w:rsidR="00FF1809">
              <w:rPr>
                <w:noProof/>
                <w:webHidden/>
              </w:rPr>
              <w:tab/>
            </w:r>
            <w:r w:rsidR="00A946C4">
              <w:rPr>
                <w:noProof/>
                <w:webHidden/>
              </w:rPr>
              <w:fldChar w:fldCharType="begin"/>
            </w:r>
            <w:r w:rsidR="00FF1809">
              <w:rPr>
                <w:noProof/>
                <w:webHidden/>
              </w:rPr>
              <w:instrText xml:space="preserve"> PAGEREF _Toc410910459 \h </w:instrText>
            </w:r>
            <w:r w:rsidR="00A946C4">
              <w:rPr>
                <w:noProof/>
                <w:webHidden/>
              </w:rPr>
            </w:r>
            <w:r w:rsidR="00A946C4">
              <w:rPr>
                <w:noProof/>
                <w:webHidden/>
              </w:rPr>
              <w:fldChar w:fldCharType="separate"/>
            </w:r>
            <w:r w:rsidR="004C5C46">
              <w:rPr>
                <w:noProof/>
                <w:webHidden/>
              </w:rPr>
              <w:t>71</w:t>
            </w:r>
            <w:r w:rsidR="00A946C4">
              <w:rPr>
                <w:noProof/>
                <w:webHidden/>
              </w:rPr>
              <w:fldChar w:fldCharType="end"/>
            </w:r>
          </w:hyperlink>
        </w:p>
        <w:p w:rsidR="00FF1809" w:rsidRDefault="008C4936">
          <w:pPr>
            <w:pStyle w:val="TOC1"/>
            <w:tabs>
              <w:tab w:val="left" w:pos="660"/>
              <w:tab w:val="right" w:leader="dot" w:pos="9350"/>
            </w:tabs>
            <w:rPr>
              <w:rFonts w:asciiTheme="minorHAnsi" w:eastAsiaTheme="minorEastAsia" w:hAnsiTheme="minorHAnsi"/>
              <w:b w:val="0"/>
              <w:noProof/>
            </w:rPr>
          </w:pPr>
          <w:hyperlink w:anchor="_Toc410910460" w:history="1">
            <w:r w:rsidR="00FF1809" w:rsidRPr="003467AA">
              <w:rPr>
                <w:rStyle w:val="Hyperlink"/>
                <w:noProof/>
              </w:rPr>
              <w:t>12</w:t>
            </w:r>
            <w:r w:rsidR="00FF1809">
              <w:rPr>
                <w:rFonts w:asciiTheme="minorHAnsi" w:eastAsiaTheme="minorEastAsia" w:hAnsiTheme="minorHAnsi"/>
                <w:b w:val="0"/>
                <w:noProof/>
              </w:rPr>
              <w:tab/>
            </w:r>
            <w:r w:rsidR="00FF1809" w:rsidRPr="003467AA">
              <w:rPr>
                <w:rStyle w:val="Hyperlink"/>
                <w:noProof/>
              </w:rPr>
              <w:t>Acronyms and Glossary of Terms</w:t>
            </w:r>
            <w:r w:rsidR="00FF1809">
              <w:rPr>
                <w:noProof/>
                <w:webHidden/>
              </w:rPr>
              <w:tab/>
            </w:r>
            <w:r w:rsidR="00A946C4">
              <w:rPr>
                <w:noProof/>
                <w:webHidden/>
              </w:rPr>
              <w:fldChar w:fldCharType="begin"/>
            </w:r>
            <w:r w:rsidR="00FF1809">
              <w:rPr>
                <w:noProof/>
                <w:webHidden/>
              </w:rPr>
              <w:instrText xml:space="preserve"> PAGEREF _Toc410910460 \h </w:instrText>
            </w:r>
            <w:r w:rsidR="00A946C4">
              <w:rPr>
                <w:noProof/>
                <w:webHidden/>
              </w:rPr>
            </w:r>
            <w:r w:rsidR="00A946C4">
              <w:rPr>
                <w:noProof/>
                <w:webHidden/>
              </w:rPr>
              <w:fldChar w:fldCharType="separate"/>
            </w:r>
            <w:r w:rsidR="004C5C46">
              <w:rPr>
                <w:noProof/>
                <w:webHidden/>
              </w:rPr>
              <w:t>72</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461" w:history="1">
            <w:r w:rsidR="00FF1809" w:rsidRPr="003467AA">
              <w:rPr>
                <w:rStyle w:val="Hyperlink"/>
                <w:noProof/>
              </w:rPr>
              <w:t>12.1</w:t>
            </w:r>
            <w:r w:rsidR="00FF1809">
              <w:rPr>
                <w:rFonts w:asciiTheme="minorHAnsi" w:eastAsiaTheme="minorEastAsia" w:hAnsiTheme="minorHAnsi"/>
                <w:noProof/>
              </w:rPr>
              <w:tab/>
            </w:r>
            <w:r w:rsidR="00FF1809" w:rsidRPr="003467AA">
              <w:rPr>
                <w:rStyle w:val="Hyperlink"/>
                <w:noProof/>
              </w:rPr>
              <w:t>Acronyms and Definition</w:t>
            </w:r>
            <w:r w:rsidR="00FF1809">
              <w:rPr>
                <w:noProof/>
                <w:webHidden/>
              </w:rPr>
              <w:tab/>
            </w:r>
            <w:r w:rsidR="00A946C4">
              <w:rPr>
                <w:noProof/>
                <w:webHidden/>
              </w:rPr>
              <w:fldChar w:fldCharType="begin"/>
            </w:r>
            <w:r w:rsidR="00FF1809">
              <w:rPr>
                <w:noProof/>
                <w:webHidden/>
              </w:rPr>
              <w:instrText xml:space="preserve"> PAGEREF _Toc410910461 \h </w:instrText>
            </w:r>
            <w:r w:rsidR="00A946C4">
              <w:rPr>
                <w:noProof/>
                <w:webHidden/>
              </w:rPr>
            </w:r>
            <w:r w:rsidR="00A946C4">
              <w:rPr>
                <w:noProof/>
                <w:webHidden/>
              </w:rPr>
              <w:fldChar w:fldCharType="separate"/>
            </w:r>
            <w:r w:rsidR="004C5C46">
              <w:rPr>
                <w:noProof/>
                <w:webHidden/>
              </w:rPr>
              <w:t>72</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462" w:history="1">
            <w:r w:rsidR="00FF1809" w:rsidRPr="003467AA">
              <w:rPr>
                <w:rStyle w:val="Hyperlink"/>
                <w:noProof/>
              </w:rPr>
              <w:t>12.2</w:t>
            </w:r>
            <w:r w:rsidR="00FF1809">
              <w:rPr>
                <w:rFonts w:asciiTheme="minorHAnsi" w:eastAsiaTheme="minorEastAsia" w:hAnsiTheme="minorHAnsi"/>
                <w:noProof/>
              </w:rPr>
              <w:tab/>
            </w:r>
            <w:r w:rsidR="00FF1809" w:rsidRPr="003467AA">
              <w:rPr>
                <w:rStyle w:val="Hyperlink"/>
                <w:noProof/>
              </w:rPr>
              <w:t>Glossary of Terms</w:t>
            </w:r>
            <w:r w:rsidR="00FF1809">
              <w:rPr>
                <w:noProof/>
                <w:webHidden/>
              </w:rPr>
              <w:tab/>
            </w:r>
            <w:r w:rsidR="00A946C4">
              <w:rPr>
                <w:noProof/>
                <w:webHidden/>
              </w:rPr>
              <w:fldChar w:fldCharType="begin"/>
            </w:r>
            <w:r w:rsidR="00FF1809">
              <w:rPr>
                <w:noProof/>
                <w:webHidden/>
              </w:rPr>
              <w:instrText xml:space="preserve"> PAGEREF _Toc410910462 \h </w:instrText>
            </w:r>
            <w:r w:rsidR="00A946C4">
              <w:rPr>
                <w:noProof/>
                <w:webHidden/>
              </w:rPr>
            </w:r>
            <w:r w:rsidR="00A946C4">
              <w:rPr>
                <w:noProof/>
                <w:webHidden/>
              </w:rPr>
              <w:fldChar w:fldCharType="separate"/>
            </w:r>
            <w:r w:rsidR="004C5C46">
              <w:rPr>
                <w:noProof/>
                <w:webHidden/>
              </w:rPr>
              <w:t>72</w:t>
            </w:r>
            <w:r w:rsidR="00A946C4">
              <w:rPr>
                <w:noProof/>
                <w:webHidden/>
              </w:rPr>
              <w:fldChar w:fldCharType="end"/>
            </w:r>
          </w:hyperlink>
        </w:p>
        <w:p w:rsidR="00FF1809" w:rsidRDefault="008C4936">
          <w:pPr>
            <w:pStyle w:val="TOC1"/>
            <w:tabs>
              <w:tab w:val="left" w:pos="660"/>
              <w:tab w:val="right" w:leader="dot" w:pos="9350"/>
            </w:tabs>
            <w:rPr>
              <w:rFonts w:asciiTheme="minorHAnsi" w:eastAsiaTheme="minorEastAsia" w:hAnsiTheme="minorHAnsi"/>
              <w:b w:val="0"/>
              <w:noProof/>
            </w:rPr>
          </w:pPr>
          <w:hyperlink w:anchor="_Toc410910463" w:history="1">
            <w:r w:rsidR="00FF1809" w:rsidRPr="003467AA">
              <w:rPr>
                <w:rStyle w:val="Hyperlink"/>
                <w:noProof/>
              </w:rPr>
              <w:t>13</w:t>
            </w:r>
            <w:r w:rsidR="00FF1809">
              <w:rPr>
                <w:rFonts w:asciiTheme="minorHAnsi" w:eastAsiaTheme="minorEastAsia" w:hAnsiTheme="minorHAnsi"/>
                <w:b w:val="0"/>
                <w:noProof/>
              </w:rPr>
              <w:tab/>
            </w:r>
            <w:r w:rsidR="00FF1809" w:rsidRPr="003467AA">
              <w:rPr>
                <w:rStyle w:val="Hyperlink"/>
                <w:noProof/>
              </w:rPr>
              <w:t>Attachments</w:t>
            </w:r>
            <w:r w:rsidR="00FF1809">
              <w:rPr>
                <w:noProof/>
                <w:webHidden/>
              </w:rPr>
              <w:tab/>
            </w:r>
            <w:r w:rsidR="00A946C4">
              <w:rPr>
                <w:noProof/>
                <w:webHidden/>
              </w:rPr>
              <w:fldChar w:fldCharType="begin"/>
            </w:r>
            <w:r w:rsidR="00FF1809">
              <w:rPr>
                <w:noProof/>
                <w:webHidden/>
              </w:rPr>
              <w:instrText xml:space="preserve"> PAGEREF _Toc410910463 \h </w:instrText>
            </w:r>
            <w:r w:rsidR="00A946C4">
              <w:rPr>
                <w:noProof/>
                <w:webHidden/>
              </w:rPr>
            </w:r>
            <w:r w:rsidR="00A946C4">
              <w:rPr>
                <w:noProof/>
                <w:webHidden/>
              </w:rPr>
              <w:fldChar w:fldCharType="separate"/>
            </w:r>
            <w:r w:rsidR="004C5C46">
              <w:rPr>
                <w:noProof/>
                <w:webHidden/>
              </w:rPr>
              <w:t>74</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464" w:history="1">
            <w:r w:rsidR="00FF1809" w:rsidRPr="003467AA">
              <w:rPr>
                <w:rStyle w:val="Hyperlink"/>
                <w:noProof/>
              </w:rPr>
              <w:t>13.1</w:t>
            </w:r>
            <w:r w:rsidR="00FF1809">
              <w:rPr>
                <w:rFonts w:asciiTheme="minorHAnsi" w:eastAsiaTheme="minorEastAsia" w:hAnsiTheme="minorHAnsi"/>
                <w:noProof/>
              </w:rPr>
              <w:tab/>
            </w:r>
            <w:r w:rsidR="00FF1809" w:rsidRPr="003467AA">
              <w:rPr>
                <w:rStyle w:val="Hyperlink"/>
                <w:noProof/>
              </w:rPr>
              <w:t>Attachment A – Program Management Plan</w:t>
            </w:r>
            <w:r w:rsidR="00FF1809">
              <w:rPr>
                <w:noProof/>
                <w:webHidden/>
              </w:rPr>
              <w:tab/>
            </w:r>
            <w:r w:rsidR="00A946C4">
              <w:rPr>
                <w:noProof/>
                <w:webHidden/>
              </w:rPr>
              <w:fldChar w:fldCharType="begin"/>
            </w:r>
            <w:r w:rsidR="00FF1809">
              <w:rPr>
                <w:noProof/>
                <w:webHidden/>
              </w:rPr>
              <w:instrText xml:space="preserve"> PAGEREF _Toc410910464 \h </w:instrText>
            </w:r>
            <w:r w:rsidR="00A946C4">
              <w:rPr>
                <w:noProof/>
                <w:webHidden/>
              </w:rPr>
            </w:r>
            <w:r w:rsidR="00A946C4">
              <w:rPr>
                <w:noProof/>
                <w:webHidden/>
              </w:rPr>
              <w:fldChar w:fldCharType="separate"/>
            </w:r>
            <w:r w:rsidR="004C5C46">
              <w:rPr>
                <w:noProof/>
                <w:webHidden/>
              </w:rPr>
              <w:t>74</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465" w:history="1">
            <w:r w:rsidR="00FF1809" w:rsidRPr="003467AA">
              <w:rPr>
                <w:rStyle w:val="Hyperlink"/>
                <w:noProof/>
              </w:rPr>
              <w:t>13.2</w:t>
            </w:r>
            <w:r w:rsidR="00FF1809">
              <w:rPr>
                <w:rFonts w:asciiTheme="minorHAnsi" w:eastAsiaTheme="minorEastAsia" w:hAnsiTheme="minorHAnsi"/>
                <w:noProof/>
              </w:rPr>
              <w:tab/>
            </w:r>
            <w:r w:rsidR="00FF1809" w:rsidRPr="003467AA">
              <w:rPr>
                <w:rStyle w:val="Hyperlink"/>
                <w:noProof/>
              </w:rPr>
              <w:t>Attachment B – Support Locations</w:t>
            </w:r>
            <w:r w:rsidR="00FF1809">
              <w:rPr>
                <w:noProof/>
                <w:webHidden/>
              </w:rPr>
              <w:tab/>
            </w:r>
            <w:r w:rsidR="00A946C4">
              <w:rPr>
                <w:noProof/>
                <w:webHidden/>
              </w:rPr>
              <w:fldChar w:fldCharType="begin"/>
            </w:r>
            <w:r w:rsidR="00FF1809">
              <w:rPr>
                <w:noProof/>
                <w:webHidden/>
              </w:rPr>
              <w:instrText xml:space="preserve"> PAGEREF _Toc410910465 \h </w:instrText>
            </w:r>
            <w:r w:rsidR="00A946C4">
              <w:rPr>
                <w:noProof/>
                <w:webHidden/>
              </w:rPr>
            </w:r>
            <w:r w:rsidR="00A946C4">
              <w:rPr>
                <w:noProof/>
                <w:webHidden/>
              </w:rPr>
              <w:fldChar w:fldCharType="separate"/>
            </w:r>
            <w:r w:rsidR="004C5C46">
              <w:rPr>
                <w:noProof/>
                <w:webHidden/>
              </w:rPr>
              <w:t>74</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466" w:history="1">
            <w:r w:rsidR="00FF1809" w:rsidRPr="003467AA">
              <w:rPr>
                <w:rStyle w:val="Hyperlink"/>
                <w:noProof/>
              </w:rPr>
              <w:t>13.3</w:t>
            </w:r>
            <w:r w:rsidR="00FF1809">
              <w:rPr>
                <w:rFonts w:asciiTheme="minorHAnsi" w:eastAsiaTheme="minorEastAsia" w:hAnsiTheme="minorHAnsi"/>
                <w:noProof/>
              </w:rPr>
              <w:tab/>
            </w:r>
            <w:r w:rsidR="00FF1809" w:rsidRPr="003467AA">
              <w:rPr>
                <w:rStyle w:val="Hyperlink"/>
                <w:noProof/>
              </w:rPr>
              <w:t>Attachment C – Pricing Instructions</w:t>
            </w:r>
            <w:r w:rsidR="00FF1809">
              <w:rPr>
                <w:noProof/>
                <w:webHidden/>
              </w:rPr>
              <w:tab/>
            </w:r>
            <w:r w:rsidR="00A946C4">
              <w:rPr>
                <w:noProof/>
                <w:webHidden/>
              </w:rPr>
              <w:fldChar w:fldCharType="begin"/>
            </w:r>
            <w:r w:rsidR="00FF1809">
              <w:rPr>
                <w:noProof/>
                <w:webHidden/>
              </w:rPr>
              <w:instrText xml:space="preserve"> PAGEREF _Toc410910466 \h </w:instrText>
            </w:r>
            <w:r w:rsidR="00A946C4">
              <w:rPr>
                <w:noProof/>
                <w:webHidden/>
              </w:rPr>
            </w:r>
            <w:r w:rsidR="00A946C4">
              <w:rPr>
                <w:noProof/>
                <w:webHidden/>
              </w:rPr>
              <w:fldChar w:fldCharType="separate"/>
            </w:r>
            <w:r w:rsidR="004C5C46">
              <w:rPr>
                <w:noProof/>
                <w:webHidden/>
              </w:rPr>
              <w:t>74</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467" w:history="1">
            <w:r w:rsidR="00FF1809" w:rsidRPr="003467AA">
              <w:rPr>
                <w:rStyle w:val="Hyperlink"/>
                <w:noProof/>
              </w:rPr>
              <w:t>13.4</w:t>
            </w:r>
            <w:r w:rsidR="00FF1809">
              <w:rPr>
                <w:rFonts w:asciiTheme="minorHAnsi" w:eastAsiaTheme="minorEastAsia" w:hAnsiTheme="minorHAnsi"/>
                <w:noProof/>
              </w:rPr>
              <w:tab/>
            </w:r>
            <w:r w:rsidR="00FF1809" w:rsidRPr="003467AA">
              <w:rPr>
                <w:rStyle w:val="Hyperlink"/>
                <w:noProof/>
              </w:rPr>
              <w:t>Attachment D – Pricing Template</w:t>
            </w:r>
            <w:r w:rsidR="00FF1809">
              <w:rPr>
                <w:noProof/>
                <w:webHidden/>
              </w:rPr>
              <w:tab/>
            </w:r>
            <w:r w:rsidR="00A946C4">
              <w:rPr>
                <w:noProof/>
                <w:webHidden/>
              </w:rPr>
              <w:fldChar w:fldCharType="begin"/>
            </w:r>
            <w:r w:rsidR="00FF1809">
              <w:rPr>
                <w:noProof/>
                <w:webHidden/>
              </w:rPr>
              <w:instrText xml:space="preserve"> PAGEREF _Toc410910467 \h </w:instrText>
            </w:r>
            <w:r w:rsidR="00A946C4">
              <w:rPr>
                <w:noProof/>
                <w:webHidden/>
              </w:rPr>
            </w:r>
            <w:r w:rsidR="00A946C4">
              <w:rPr>
                <w:noProof/>
                <w:webHidden/>
              </w:rPr>
              <w:fldChar w:fldCharType="separate"/>
            </w:r>
            <w:r w:rsidR="004C5C46">
              <w:rPr>
                <w:noProof/>
                <w:webHidden/>
              </w:rPr>
              <w:t>74</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468" w:history="1">
            <w:r w:rsidR="00FF1809" w:rsidRPr="003467AA">
              <w:rPr>
                <w:rStyle w:val="Hyperlink"/>
                <w:noProof/>
              </w:rPr>
              <w:t>13.1</w:t>
            </w:r>
            <w:r w:rsidR="00FF1809">
              <w:rPr>
                <w:rFonts w:asciiTheme="minorHAnsi" w:eastAsiaTheme="minorEastAsia" w:hAnsiTheme="minorHAnsi"/>
                <w:noProof/>
              </w:rPr>
              <w:tab/>
            </w:r>
            <w:r w:rsidR="00FF1809" w:rsidRPr="003467AA">
              <w:rPr>
                <w:rStyle w:val="Hyperlink"/>
                <w:noProof/>
              </w:rPr>
              <w:t>Attachment E – Equipment Support, Warranty and Inventory</w:t>
            </w:r>
            <w:r w:rsidR="00FF1809">
              <w:rPr>
                <w:noProof/>
                <w:webHidden/>
              </w:rPr>
              <w:tab/>
            </w:r>
            <w:r w:rsidR="00A946C4">
              <w:rPr>
                <w:noProof/>
                <w:webHidden/>
              </w:rPr>
              <w:fldChar w:fldCharType="begin"/>
            </w:r>
            <w:r w:rsidR="00FF1809">
              <w:rPr>
                <w:noProof/>
                <w:webHidden/>
              </w:rPr>
              <w:instrText xml:space="preserve"> PAGEREF _Toc410910468 \h </w:instrText>
            </w:r>
            <w:r w:rsidR="00A946C4">
              <w:rPr>
                <w:noProof/>
                <w:webHidden/>
              </w:rPr>
            </w:r>
            <w:r w:rsidR="00A946C4">
              <w:rPr>
                <w:noProof/>
                <w:webHidden/>
              </w:rPr>
              <w:fldChar w:fldCharType="separate"/>
            </w:r>
            <w:r w:rsidR="004C5C46">
              <w:rPr>
                <w:noProof/>
                <w:webHidden/>
              </w:rPr>
              <w:t>74</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469" w:history="1">
            <w:r w:rsidR="00FF1809" w:rsidRPr="003467AA">
              <w:rPr>
                <w:rStyle w:val="Hyperlink"/>
                <w:noProof/>
              </w:rPr>
              <w:t>13.2</w:t>
            </w:r>
            <w:r w:rsidR="00FF1809">
              <w:rPr>
                <w:rFonts w:asciiTheme="minorHAnsi" w:eastAsiaTheme="minorEastAsia" w:hAnsiTheme="minorHAnsi"/>
                <w:noProof/>
              </w:rPr>
              <w:tab/>
            </w:r>
            <w:r w:rsidR="00FF1809" w:rsidRPr="003467AA">
              <w:rPr>
                <w:rStyle w:val="Hyperlink"/>
                <w:noProof/>
              </w:rPr>
              <w:t>Attachment F – Past Performance Worksheet</w:t>
            </w:r>
            <w:r w:rsidR="00FF1809">
              <w:rPr>
                <w:noProof/>
                <w:webHidden/>
              </w:rPr>
              <w:tab/>
            </w:r>
            <w:r w:rsidR="00A946C4">
              <w:rPr>
                <w:noProof/>
                <w:webHidden/>
              </w:rPr>
              <w:fldChar w:fldCharType="begin"/>
            </w:r>
            <w:r w:rsidR="00FF1809">
              <w:rPr>
                <w:noProof/>
                <w:webHidden/>
              </w:rPr>
              <w:instrText xml:space="preserve"> PAGEREF _Toc410910469 \h </w:instrText>
            </w:r>
            <w:r w:rsidR="00A946C4">
              <w:rPr>
                <w:noProof/>
                <w:webHidden/>
              </w:rPr>
            </w:r>
            <w:r w:rsidR="00A946C4">
              <w:rPr>
                <w:noProof/>
                <w:webHidden/>
              </w:rPr>
              <w:fldChar w:fldCharType="separate"/>
            </w:r>
            <w:r w:rsidR="004C5C46">
              <w:rPr>
                <w:noProof/>
                <w:webHidden/>
              </w:rPr>
              <w:t>75</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470" w:history="1">
            <w:r w:rsidR="00FF1809" w:rsidRPr="003467AA">
              <w:rPr>
                <w:rStyle w:val="Hyperlink"/>
                <w:noProof/>
              </w:rPr>
              <w:t>13.3</w:t>
            </w:r>
            <w:r w:rsidR="00FF1809">
              <w:rPr>
                <w:rFonts w:asciiTheme="minorHAnsi" w:eastAsiaTheme="minorEastAsia" w:hAnsiTheme="minorHAnsi"/>
                <w:noProof/>
              </w:rPr>
              <w:tab/>
            </w:r>
            <w:r w:rsidR="00FF1809" w:rsidRPr="003467AA">
              <w:rPr>
                <w:rStyle w:val="Hyperlink"/>
                <w:noProof/>
              </w:rPr>
              <w:t>Attachment G – Task Order Deliverables Performance Matrix</w:t>
            </w:r>
            <w:r w:rsidR="00FF1809">
              <w:rPr>
                <w:noProof/>
                <w:webHidden/>
              </w:rPr>
              <w:tab/>
            </w:r>
            <w:r w:rsidR="00A946C4">
              <w:rPr>
                <w:noProof/>
                <w:webHidden/>
              </w:rPr>
              <w:fldChar w:fldCharType="begin"/>
            </w:r>
            <w:r w:rsidR="00FF1809">
              <w:rPr>
                <w:noProof/>
                <w:webHidden/>
              </w:rPr>
              <w:instrText xml:space="preserve"> PAGEREF _Toc410910470 \h </w:instrText>
            </w:r>
            <w:r w:rsidR="00A946C4">
              <w:rPr>
                <w:noProof/>
                <w:webHidden/>
              </w:rPr>
            </w:r>
            <w:r w:rsidR="00A946C4">
              <w:rPr>
                <w:noProof/>
                <w:webHidden/>
              </w:rPr>
              <w:fldChar w:fldCharType="separate"/>
            </w:r>
            <w:r w:rsidR="004C5C46">
              <w:rPr>
                <w:noProof/>
                <w:webHidden/>
              </w:rPr>
              <w:t>75</w:t>
            </w:r>
            <w:r w:rsidR="00A946C4">
              <w:rPr>
                <w:noProof/>
                <w:webHidden/>
              </w:rPr>
              <w:fldChar w:fldCharType="end"/>
            </w:r>
          </w:hyperlink>
        </w:p>
        <w:p w:rsidR="00FF1809" w:rsidRDefault="008C4936">
          <w:pPr>
            <w:pStyle w:val="TOC2"/>
            <w:tabs>
              <w:tab w:val="left" w:pos="880"/>
              <w:tab w:val="right" w:leader="dot" w:pos="9350"/>
            </w:tabs>
            <w:rPr>
              <w:rFonts w:asciiTheme="minorHAnsi" w:eastAsiaTheme="minorEastAsia" w:hAnsiTheme="minorHAnsi"/>
              <w:noProof/>
            </w:rPr>
          </w:pPr>
          <w:hyperlink w:anchor="_Toc410910471" w:history="1">
            <w:r w:rsidR="00FF1809" w:rsidRPr="003467AA">
              <w:rPr>
                <w:rStyle w:val="Hyperlink"/>
                <w:noProof/>
              </w:rPr>
              <w:t>13.4</w:t>
            </w:r>
            <w:r w:rsidR="00FF1809">
              <w:rPr>
                <w:rFonts w:asciiTheme="minorHAnsi" w:eastAsiaTheme="minorEastAsia" w:hAnsiTheme="minorHAnsi"/>
                <w:noProof/>
              </w:rPr>
              <w:tab/>
            </w:r>
            <w:r w:rsidR="00FF1809" w:rsidRPr="003467AA">
              <w:rPr>
                <w:rStyle w:val="Hyperlink"/>
                <w:noProof/>
              </w:rPr>
              <w:t>Attachment H – Current Network Architecture and Service Environment</w:t>
            </w:r>
            <w:r w:rsidR="00FF1809">
              <w:rPr>
                <w:noProof/>
                <w:webHidden/>
              </w:rPr>
              <w:tab/>
            </w:r>
            <w:r w:rsidR="00A946C4">
              <w:rPr>
                <w:noProof/>
                <w:webHidden/>
              </w:rPr>
              <w:fldChar w:fldCharType="begin"/>
            </w:r>
            <w:r w:rsidR="00FF1809">
              <w:rPr>
                <w:noProof/>
                <w:webHidden/>
              </w:rPr>
              <w:instrText xml:space="preserve"> PAGEREF _Toc410910471 \h </w:instrText>
            </w:r>
            <w:r w:rsidR="00A946C4">
              <w:rPr>
                <w:noProof/>
                <w:webHidden/>
              </w:rPr>
            </w:r>
            <w:r w:rsidR="00A946C4">
              <w:rPr>
                <w:noProof/>
                <w:webHidden/>
              </w:rPr>
              <w:fldChar w:fldCharType="separate"/>
            </w:r>
            <w:r w:rsidR="004C5C46">
              <w:rPr>
                <w:noProof/>
                <w:webHidden/>
              </w:rPr>
              <w:t>75</w:t>
            </w:r>
            <w:r w:rsidR="00A946C4">
              <w:rPr>
                <w:noProof/>
                <w:webHidden/>
              </w:rPr>
              <w:fldChar w:fldCharType="end"/>
            </w:r>
          </w:hyperlink>
        </w:p>
        <w:p w:rsidR="00481BCB" w:rsidRDefault="00A946C4" w:rsidP="00481BCB">
          <w:r>
            <w:fldChar w:fldCharType="end"/>
          </w:r>
        </w:p>
      </w:sdtContent>
    </w:sdt>
    <w:p w:rsidR="00481BCB" w:rsidRDefault="00481BCB" w:rsidP="00481BCB">
      <w:pPr>
        <w:rPr>
          <w:rFonts w:cs="Arial"/>
          <w:b/>
          <w:color w:val="002060"/>
        </w:rPr>
      </w:pPr>
      <w:r>
        <w:rPr>
          <w:rFonts w:cs="Arial"/>
          <w:b/>
          <w:color w:val="002060"/>
        </w:rPr>
        <w:br w:type="page"/>
      </w:r>
    </w:p>
    <w:p w:rsidR="00481BCB" w:rsidRPr="000C2D29" w:rsidRDefault="00481BCB" w:rsidP="00D451FB">
      <w:pPr>
        <w:pStyle w:val="Heading1"/>
        <w:rPr>
          <w:color w:val="auto"/>
        </w:rPr>
      </w:pPr>
      <w:bookmarkStart w:id="1" w:name="_Toc410910368"/>
      <w:r w:rsidRPr="000C2D29">
        <w:rPr>
          <w:color w:val="auto"/>
        </w:rPr>
        <w:lastRenderedPageBreak/>
        <w:t>Project Description</w:t>
      </w:r>
      <w:bookmarkEnd w:id="1"/>
    </w:p>
    <w:p w:rsidR="00481BCB" w:rsidRDefault="00481BCB" w:rsidP="00481BCB"/>
    <w:p w:rsidR="00481BCB" w:rsidRDefault="00481BCB" w:rsidP="00481BCB">
      <w:r>
        <w:t>This is the</w:t>
      </w:r>
      <w:r w:rsidRPr="007006E3">
        <w:t xml:space="preserve"> </w:t>
      </w:r>
      <w:r>
        <w:rPr>
          <w:color w:val="E36C0A" w:themeColor="accent6" w:themeShade="BF"/>
        </w:rPr>
        <w:t xml:space="preserve">[Agency] </w:t>
      </w:r>
      <w:r>
        <w:t>Statement of Work for the following</w:t>
      </w:r>
      <w:r w:rsidRPr="007006E3">
        <w:t xml:space="preserve"> </w:t>
      </w:r>
      <w:r>
        <w:t>task(s)</w:t>
      </w:r>
      <w:r w:rsidRPr="007006E3">
        <w:t xml:space="preserve"> utilizing the General Services </w:t>
      </w:r>
      <w:r w:rsidRPr="00E312BC">
        <w:t xml:space="preserve">Administration’s Connections II </w:t>
      </w:r>
      <w:r>
        <w:t>contract:</w:t>
      </w:r>
    </w:p>
    <w:p w:rsidR="00481BCB" w:rsidRPr="00F5644E" w:rsidRDefault="00481BCB" w:rsidP="00D451FB">
      <w:pPr>
        <w:pStyle w:val="Heading2"/>
        <w:rPr>
          <w:color w:val="auto"/>
        </w:rPr>
      </w:pPr>
      <w:bookmarkStart w:id="2" w:name="_Toc410910369"/>
      <w:r w:rsidRPr="00F5644E">
        <w:rPr>
          <w:color w:val="auto"/>
        </w:rPr>
        <w:t>Project Title</w:t>
      </w:r>
      <w:bookmarkEnd w:id="2"/>
    </w:p>
    <w:p w:rsidR="00481BCB" w:rsidRDefault="00481BCB" w:rsidP="00481BCB"/>
    <w:p w:rsidR="00481BCB" w:rsidRPr="007F6D16" w:rsidRDefault="00794A5D" w:rsidP="00481BCB">
      <w:pPr>
        <w:rPr>
          <w:rFonts w:cs="Arial"/>
          <w:b/>
          <w:color w:val="002060"/>
        </w:rPr>
      </w:pPr>
      <w:r w:rsidRPr="007F6D16">
        <w:rPr>
          <w:rFonts w:cs="Arial"/>
          <w:b/>
          <w:color w:val="002060"/>
        </w:rPr>
        <w:t xml:space="preserve">Operations, Administration, and </w:t>
      </w:r>
      <w:r w:rsidR="00481BCB" w:rsidRPr="007F6D16">
        <w:rPr>
          <w:rFonts w:cs="Arial"/>
          <w:b/>
          <w:color w:val="002060"/>
        </w:rPr>
        <w:t>Manage</w:t>
      </w:r>
      <w:r w:rsidRPr="007F6D16">
        <w:rPr>
          <w:rFonts w:cs="Arial"/>
          <w:b/>
          <w:color w:val="002060"/>
        </w:rPr>
        <w:t>ment</w:t>
      </w:r>
      <w:r w:rsidR="00255B7D" w:rsidRPr="007F6D16">
        <w:rPr>
          <w:rFonts w:cs="Arial"/>
          <w:b/>
          <w:color w:val="002060"/>
        </w:rPr>
        <w:t xml:space="preserve"> (OA&amp;M) </w:t>
      </w:r>
      <w:r w:rsidR="0065032C" w:rsidRPr="007F6D16">
        <w:rPr>
          <w:rFonts w:cs="Arial"/>
          <w:b/>
          <w:color w:val="002060"/>
        </w:rPr>
        <w:t xml:space="preserve">Support </w:t>
      </w:r>
      <w:r w:rsidR="002969E0" w:rsidRPr="007F6D16">
        <w:rPr>
          <w:rFonts w:cs="Arial"/>
          <w:b/>
          <w:color w:val="002060"/>
        </w:rPr>
        <w:t xml:space="preserve">for </w:t>
      </w:r>
      <w:r w:rsidR="00B067FB" w:rsidRPr="007F6D16">
        <w:rPr>
          <w:rFonts w:cs="Arial"/>
          <w:b/>
          <w:color w:val="002060"/>
        </w:rPr>
        <w:t xml:space="preserve">the </w:t>
      </w:r>
      <w:r w:rsidR="00B067FB" w:rsidRPr="00BA2EA8">
        <w:rPr>
          <w:rFonts w:cs="Arial"/>
          <w:b/>
          <w:color w:val="E36C0A" w:themeColor="accent6" w:themeShade="BF"/>
        </w:rPr>
        <w:t xml:space="preserve">[Agency’s] </w:t>
      </w:r>
      <w:r w:rsidR="002969E0" w:rsidRPr="007F6D16">
        <w:rPr>
          <w:rFonts w:cs="Arial"/>
          <w:b/>
          <w:color w:val="002060"/>
        </w:rPr>
        <w:t>Network</w:t>
      </w:r>
      <w:r w:rsidR="00B067FB" w:rsidRPr="007F6D16">
        <w:rPr>
          <w:rFonts w:cs="Arial"/>
          <w:b/>
          <w:color w:val="002060"/>
        </w:rPr>
        <w:t xml:space="preserve"> Enterprise</w:t>
      </w:r>
    </w:p>
    <w:p w:rsidR="00481BCB" w:rsidRPr="00C75EF1" w:rsidRDefault="00481BCB" w:rsidP="00481BCB">
      <w:pPr>
        <w:rPr>
          <w:rFonts w:cs="Arial"/>
          <w:color w:val="E36C0A" w:themeColor="accent6" w:themeShade="BF"/>
        </w:rPr>
      </w:pPr>
    </w:p>
    <w:p w:rsidR="00481BCB" w:rsidRPr="00F5644E" w:rsidRDefault="00481BCB" w:rsidP="00D451FB">
      <w:pPr>
        <w:pStyle w:val="Heading2"/>
        <w:rPr>
          <w:color w:val="auto"/>
        </w:rPr>
      </w:pPr>
      <w:bookmarkStart w:id="3" w:name="_Toc410910370"/>
      <w:r w:rsidRPr="00F5644E">
        <w:rPr>
          <w:color w:val="auto"/>
        </w:rPr>
        <w:t>P</w:t>
      </w:r>
      <w:r>
        <w:rPr>
          <w:color w:val="auto"/>
        </w:rPr>
        <w:t>urpose</w:t>
      </w:r>
      <w:bookmarkEnd w:id="3"/>
    </w:p>
    <w:p w:rsidR="00481BCB" w:rsidRDefault="00481BCB" w:rsidP="00481BCB">
      <w:pPr>
        <w:rPr>
          <w:rFonts w:cs="Arial"/>
          <w:color w:val="E36C0A" w:themeColor="accent6" w:themeShade="BF"/>
        </w:rPr>
      </w:pPr>
    </w:p>
    <w:p w:rsidR="003B6BE1" w:rsidRDefault="003B6BE1" w:rsidP="00481BCB">
      <w:pPr>
        <w:spacing w:before="120" w:after="120"/>
      </w:pPr>
      <w:r w:rsidRPr="003B6BE1">
        <w:t xml:space="preserve">The </w:t>
      </w:r>
      <w:r w:rsidRPr="003B6BE1">
        <w:rPr>
          <w:color w:val="E36C0A" w:themeColor="accent6" w:themeShade="BF"/>
        </w:rPr>
        <w:t xml:space="preserve">[Agency] </w:t>
      </w:r>
      <w:r w:rsidRPr="003B6BE1">
        <w:t xml:space="preserve">has requirements for more efficient and proactive ways to manage </w:t>
      </w:r>
      <w:r w:rsidR="009963DC">
        <w:t>its</w:t>
      </w:r>
      <w:r w:rsidRPr="003B6BE1">
        <w:t xml:space="preserve"> increasingly large network</w:t>
      </w:r>
      <w:r w:rsidR="009963DC">
        <w:t xml:space="preserve"> enterprise</w:t>
      </w:r>
      <w:r w:rsidRPr="003B6BE1">
        <w:t>, while ensuring the stability, security and speed needed to support mission-critical operations and other business functions.</w:t>
      </w:r>
    </w:p>
    <w:p w:rsidR="00D006EF" w:rsidRDefault="00481BCB" w:rsidP="00481BCB">
      <w:pPr>
        <w:spacing w:before="120" w:after="120"/>
      </w:pPr>
      <w:r>
        <w:t xml:space="preserve">The purpose of this </w:t>
      </w:r>
      <w:r w:rsidR="00B067FB" w:rsidRPr="00B067FB">
        <w:t xml:space="preserve">Statement of Work (SOW) is to acquire support for </w:t>
      </w:r>
      <w:r w:rsidR="00B067FB" w:rsidRPr="00B067FB">
        <w:rPr>
          <w:color w:val="E36C0A" w:themeColor="accent6" w:themeShade="BF"/>
        </w:rPr>
        <w:t>[Name of Agency’s network systems].</w:t>
      </w:r>
      <w:r w:rsidR="00B067FB" w:rsidRPr="00B067FB">
        <w:t xml:space="preserve"> The </w:t>
      </w:r>
      <w:r w:rsidR="00B067FB" w:rsidRPr="00B067FB">
        <w:rPr>
          <w:color w:val="E36C0A" w:themeColor="accent6" w:themeShade="BF"/>
        </w:rPr>
        <w:t xml:space="preserve">[Agency] </w:t>
      </w:r>
      <w:r w:rsidR="009963DC" w:rsidRPr="009963DC">
        <w:t xml:space="preserve">has the </w:t>
      </w:r>
      <w:r w:rsidR="00417518" w:rsidRPr="009963DC">
        <w:t>need</w:t>
      </w:r>
      <w:r w:rsidR="00B067FB" w:rsidRPr="009963DC">
        <w:t xml:space="preserve"> </w:t>
      </w:r>
      <w:r w:rsidR="00253458">
        <w:t xml:space="preserve">to </w:t>
      </w:r>
      <w:r w:rsidR="00794A5D">
        <w:t>outsource the operations, administration and management</w:t>
      </w:r>
      <w:r w:rsidR="00255B7D">
        <w:t xml:space="preserve"> </w:t>
      </w:r>
      <w:r w:rsidR="00794A5D">
        <w:t xml:space="preserve">(OA&amp;M) </w:t>
      </w:r>
      <w:r w:rsidR="00D006EF" w:rsidRPr="00A64BDA">
        <w:t xml:space="preserve">of the </w:t>
      </w:r>
      <w:r w:rsidR="00C95C8E">
        <w:t xml:space="preserve">Agency’s </w:t>
      </w:r>
      <w:r w:rsidR="00997EE0">
        <w:t>IP-</w:t>
      </w:r>
      <w:r w:rsidR="002969E0">
        <w:t>centric network</w:t>
      </w:r>
      <w:r w:rsidR="00B067FB">
        <w:t xml:space="preserve"> enterprise</w:t>
      </w:r>
      <w:r w:rsidR="00463DB2">
        <w:t xml:space="preserve"> and </w:t>
      </w:r>
      <w:r w:rsidR="00794A5D">
        <w:t xml:space="preserve">shift the responsibilities </w:t>
      </w:r>
      <w:r w:rsidR="00997EE0">
        <w:t xml:space="preserve">to the Connections II </w:t>
      </w:r>
      <w:proofErr w:type="spellStart"/>
      <w:r w:rsidR="006F3611">
        <w:t>offeror</w:t>
      </w:r>
      <w:proofErr w:type="spellEnd"/>
      <w:r w:rsidR="00C4752B">
        <w:t>,</w:t>
      </w:r>
      <w:r w:rsidR="00417518" w:rsidRPr="00417518">
        <w:t xml:space="preserve"> </w:t>
      </w:r>
      <w:r w:rsidR="00417518">
        <w:t xml:space="preserve">thereby allowing </w:t>
      </w:r>
      <w:r w:rsidR="00417518" w:rsidRPr="00A64BDA">
        <w:t>the Ag</w:t>
      </w:r>
      <w:r w:rsidR="00417518">
        <w:t>e</w:t>
      </w:r>
      <w:r w:rsidR="00417518" w:rsidRPr="00A64BDA">
        <w:t xml:space="preserve">ncy </w:t>
      </w:r>
      <w:r w:rsidR="00417518">
        <w:t>to</w:t>
      </w:r>
      <w:r w:rsidR="00417518" w:rsidRPr="00A64BDA">
        <w:t xml:space="preserve"> focus on its core mission</w:t>
      </w:r>
      <w:r w:rsidR="00997EE0">
        <w:t>. Th</w:t>
      </w:r>
      <w:r w:rsidR="00794A5D">
        <w:t xml:space="preserve">e </w:t>
      </w:r>
      <w:r w:rsidR="00E0246C">
        <w:t>OA</w:t>
      </w:r>
      <w:r w:rsidR="00417518">
        <w:t>&amp;</w:t>
      </w:r>
      <w:r w:rsidR="00E0246C">
        <w:t xml:space="preserve">M </w:t>
      </w:r>
      <w:r w:rsidR="00417518">
        <w:t xml:space="preserve">support </w:t>
      </w:r>
      <w:r w:rsidR="00E0246C">
        <w:t>includes</w:t>
      </w:r>
      <w:r w:rsidR="00997EE0">
        <w:t xml:space="preserve"> running the</w:t>
      </w:r>
      <w:r w:rsidR="00D006EF">
        <w:t xml:space="preserve"> </w:t>
      </w:r>
      <w:r w:rsidR="00D006EF" w:rsidRPr="00A64BDA">
        <w:t xml:space="preserve">day-to-day </w:t>
      </w:r>
      <w:r w:rsidR="009963DC">
        <w:t xml:space="preserve">management and </w:t>
      </w:r>
      <w:r w:rsidR="00907CCB">
        <w:t xml:space="preserve">operations </w:t>
      </w:r>
      <w:r w:rsidR="00997EE0">
        <w:t>of the network enterprise</w:t>
      </w:r>
      <w:r w:rsidR="00417518">
        <w:t>.</w:t>
      </w:r>
      <w:r w:rsidR="00D006EF">
        <w:t xml:space="preserve"> </w:t>
      </w:r>
    </w:p>
    <w:p w:rsidR="00481BCB" w:rsidRDefault="00481BCB" w:rsidP="00481BCB">
      <w:pPr>
        <w:rPr>
          <w:rFonts w:cs="Arial"/>
          <w:color w:val="E36C0A" w:themeColor="accent6" w:themeShade="BF"/>
        </w:rPr>
      </w:pPr>
    </w:p>
    <w:p w:rsidR="00481BCB" w:rsidRPr="00F5644E" w:rsidRDefault="00481BCB" w:rsidP="00D451FB">
      <w:pPr>
        <w:pStyle w:val="Heading2"/>
        <w:rPr>
          <w:color w:val="auto"/>
        </w:rPr>
      </w:pPr>
      <w:bookmarkStart w:id="4" w:name="_Toc410910371"/>
      <w:r w:rsidRPr="00F5644E">
        <w:rPr>
          <w:color w:val="auto"/>
        </w:rPr>
        <w:t>Background</w:t>
      </w:r>
      <w:bookmarkEnd w:id="4"/>
    </w:p>
    <w:p w:rsidR="00B37EC7" w:rsidRDefault="00631678" w:rsidP="00481BCB">
      <w:r>
        <w:rPr>
          <w:noProof/>
        </w:rPr>
        <mc:AlternateContent>
          <mc:Choice Requires="wps">
            <w:drawing>
              <wp:anchor distT="45720" distB="45720" distL="114300" distR="114300" simplePos="0" relativeHeight="251661312" behindDoc="0" locked="0" layoutInCell="1" allowOverlap="1" wp14:anchorId="2B6A70C8" wp14:editId="2D7578AE">
                <wp:simplePos x="0" y="0"/>
                <wp:positionH relativeFrom="margin">
                  <wp:align>right</wp:align>
                </wp:positionH>
                <wp:positionV relativeFrom="paragraph">
                  <wp:posOffset>127635</wp:posOffset>
                </wp:positionV>
                <wp:extent cx="5924550" cy="406400"/>
                <wp:effectExtent l="0" t="0" r="19050" b="127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406400"/>
                        </a:xfrm>
                        <a:prstGeom prst="rect">
                          <a:avLst/>
                        </a:prstGeom>
                        <a:solidFill>
                          <a:srgbClr val="FFFFFF"/>
                        </a:solidFill>
                        <a:ln w="9525">
                          <a:solidFill>
                            <a:srgbClr val="000000"/>
                          </a:solidFill>
                          <a:miter lim="800000"/>
                          <a:headEnd/>
                          <a:tailEnd/>
                        </a:ln>
                      </wps:spPr>
                      <wps:txbx>
                        <w:txbxContent>
                          <w:p w:rsidR="004E4E46" w:rsidRPr="00B5556F" w:rsidRDefault="004E4E46" w:rsidP="008D68F2">
                            <w:pPr>
                              <w:rPr>
                                <w:sz w:val="20"/>
                              </w:rPr>
                            </w:pPr>
                            <w:r>
                              <w:rPr>
                                <w:sz w:val="20"/>
                              </w:rPr>
                              <w:t>T</w:t>
                            </w:r>
                            <w:r w:rsidRPr="00B5556F">
                              <w:rPr>
                                <w:sz w:val="20"/>
                              </w:rPr>
                              <w:t>o provide background information relevant to this SOW, this section should include at a minimum the following subsection.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6A70C8" id="_x0000_s1027" type="#_x0000_t202" style="position:absolute;margin-left:415.3pt;margin-top:10.05pt;width:466.5pt;height:32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">
                <v:textbox>
                  <w:txbxContent>
                    <w:p w:rsidR="004E4E46" w:rsidRPr="00B5556F" w:rsidRDefault="004E4E46" w:rsidP="008D68F2">
                      <w:pPr>
                        <w:rPr>
                          <w:sz w:val="20"/>
                        </w:rPr>
                      </w:pPr>
                      <w:r>
                        <w:rPr>
                          <w:sz w:val="20"/>
                        </w:rPr>
                        <w:t>T</w:t>
                      </w:r>
                      <w:r w:rsidRPr="00B5556F">
                        <w:rPr>
                          <w:sz w:val="20"/>
                        </w:rPr>
                        <w:t>o provide background information relevant to this SOW, this section should include at a minimum the following subsection.</w:t>
                      </w:r>
                    </w:p>
                  </w:txbxContent>
                </v:textbox>
                <w10:wrap anchorx="margin"/>
              </v:shape>
            </w:pict>
          </mc:Fallback>
        </mc:AlternateContent>
      </w:r>
    </w:p>
    <w:p w:rsidR="00481BCB" w:rsidRDefault="00481BCB" w:rsidP="00481BCB"/>
    <w:p w:rsidR="00461844" w:rsidRDefault="00461844" w:rsidP="00481BCB"/>
    <w:p w:rsidR="00481BCB" w:rsidRDefault="00481BCB" w:rsidP="00D451FB">
      <w:pPr>
        <w:pStyle w:val="Heading3"/>
      </w:pPr>
      <w:bookmarkStart w:id="5" w:name="_Toc410910372"/>
      <w:r>
        <w:t>Organization and Mission</w:t>
      </w:r>
      <w:bookmarkEnd w:id="5"/>
      <w:r>
        <w:t xml:space="preserve"> </w:t>
      </w:r>
    </w:p>
    <w:p w:rsidR="0090358E" w:rsidRDefault="00631678" w:rsidP="00481BCB">
      <w:r>
        <w:rPr>
          <w:noProof/>
        </w:rPr>
        <mc:AlternateContent>
          <mc:Choice Requires="wps">
            <w:drawing>
              <wp:anchor distT="45720" distB="45720" distL="114300" distR="114300" simplePos="0" relativeHeight="251663360" behindDoc="0" locked="0" layoutInCell="1" allowOverlap="1" wp14:anchorId="1ED85006" wp14:editId="6B82BB69">
                <wp:simplePos x="0" y="0"/>
                <wp:positionH relativeFrom="margin">
                  <wp:posOffset>-19050</wp:posOffset>
                </wp:positionH>
                <wp:positionV relativeFrom="paragraph">
                  <wp:posOffset>258445</wp:posOffset>
                </wp:positionV>
                <wp:extent cx="5918200" cy="1404620"/>
                <wp:effectExtent l="0" t="0" r="25400" b="1016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1404620"/>
                        </a:xfrm>
                        <a:prstGeom prst="rect">
                          <a:avLst/>
                        </a:prstGeom>
                        <a:solidFill>
                          <a:srgbClr val="FFFFFF"/>
                        </a:solidFill>
                        <a:ln w="9525">
                          <a:solidFill>
                            <a:srgbClr val="000000"/>
                          </a:solidFill>
                          <a:miter lim="800000"/>
                          <a:headEnd/>
                          <a:tailEnd/>
                        </a:ln>
                      </wps:spPr>
                      <wps:txbx>
                        <w:txbxContent>
                          <w:p w:rsidR="004E4E46" w:rsidRDefault="004E4E46" w:rsidP="0090358E">
                            <w:pPr>
                              <w:pStyle w:val="Noblisbodytext"/>
                            </w:pPr>
                            <w:r w:rsidRPr="009656B6">
                              <w:t>This is where the Agency provides</w:t>
                            </w:r>
                            <w:r>
                              <w:t xml:space="preserve"> brief description of its organization and mission.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ED85006" id="_x0000_s1028" type="#_x0000_t202" style="position:absolute;margin-left:-1.5pt;margin-top:20.35pt;width:466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">
                <v:textbox style="mso-fit-shape-to-text:t">
                  <w:txbxContent>
                    <w:p w:rsidR="004E4E46" w:rsidRDefault="004E4E46" w:rsidP="0090358E">
                      <w:pPr>
                        <w:pStyle w:val="Noblisbodytext"/>
                      </w:pPr>
                      <w:r w:rsidRPr="009656B6">
                        <w:t>This is where the Agency provides</w:t>
                      </w:r>
                      <w:r>
                        <w:t xml:space="preserve"> brief description of its organization and mission. </w:t>
                      </w:r>
                    </w:p>
                  </w:txbxContent>
                </v:textbox>
                <w10:wrap type="square" anchorx="margin"/>
              </v:shape>
            </w:pict>
          </mc:Fallback>
        </mc:AlternateContent>
      </w:r>
    </w:p>
    <w:p w:rsidR="0090358E" w:rsidRDefault="0090358E" w:rsidP="00481BCB"/>
    <w:p w:rsidR="00481BCB" w:rsidRDefault="00481BCB" w:rsidP="00481BCB">
      <w:pPr>
        <w:pStyle w:val="StyleL2"/>
        <w:ind w:left="0"/>
      </w:pPr>
      <w:r w:rsidRPr="00DF4875">
        <w:rPr>
          <w:color w:val="E36C0A" w:themeColor="accent6" w:themeShade="BF"/>
        </w:rPr>
        <w:t>[Add Agency-specific information here]</w:t>
      </w:r>
    </w:p>
    <w:p w:rsidR="00481BCB" w:rsidRPr="00B6028B" w:rsidRDefault="00481BCB" w:rsidP="00D451FB">
      <w:pPr>
        <w:pStyle w:val="Heading2"/>
        <w:rPr>
          <w:color w:val="auto"/>
        </w:rPr>
      </w:pPr>
      <w:bookmarkStart w:id="6" w:name="_Toc410910373"/>
      <w:r w:rsidRPr="00B6028B">
        <w:rPr>
          <w:color w:val="auto"/>
        </w:rPr>
        <w:t>Objectives</w:t>
      </w:r>
      <w:bookmarkEnd w:id="6"/>
    </w:p>
    <w:p w:rsidR="00EF1396" w:rsidRDefault="007A6444" w:rsidP="00481BCB">
      <w:r>
        <w:rPr>
          <w:noProof/>
        </w:rPr>
        <w:lastRenderedPageBreak/>
        <mc:AlternateContent>
          <mc:Choice Requires="wps">
            <w:drawing>
              <wp:anchor distT="45720" distB="45720" distL="114300" distR="114300" simplePos="0" relativeHeight="251665408" behindDoc="0" locked="0" layoutInCell="1" allowOverlap="1" wp14:anchorId="2F46A980" wp14:editId="44E155E3">
                <wp:simplePos x="0" y="0"/>
                <wp:positionH relativeFrom="margin">
                  <wp:align>left</wp:align>
                </wp:positionH>
                <wp:positionV relativeFrom="paragraph">
                  <wp:posOffset>223520</wp:posOffset>
                </wp:positionV>
                <wp:extent cx="5854700" cy="2728595"/>
                <wp:effectExtent l="0" t="0" r="12700" b="1460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4700" cy="2729132"/>
                        </a:xfrm>
                        <a:prstGeom prst="rect">
                          <a:avLst/>
                        </a:prstGeom>
                        <a:solidFill>
                          <a:srgbClr val="FFFFFF"/>
                        </a:solidFill>
                        <a:ln w="9525">
                          <a:solidFill>
                            <a:srgbClr val="000000"/>
                          </a:solidFill>
                          <a:miter lim="800000"/>
                          <a:headEnd/>
                          <a:tailEnd/>
                        </a:ln>
                      </wps:spPr>
                      <wps:txbx>
                        <w:txbxContent>
                          <w:sdt>
                            <w:sdtPr>
                              <w:id w:val="568603642"/>
                              <w:temporary/>
                            </w:sdtPr>
                            <w:sdtEndPr/>
                            <w:sdtContent>
                              <w:p w:rsidR="004E4E46" w:rsidRDefault="004E4E46" w:rsidP="00DA350F">
                                <w:pPr>
                                  <w:rPr>
                                    <w:sz w:val="20"/>
                                  </w:rPr>
                                </w:pPr>
                                <w:r w:rsidRPr="00C90711">
                                  <w:rPr>
                                    <w:sz w:val="20"/>
                                  </w:rPr>
                                  <w:t xml:space="preserve">This </w:t>
                                </w:r>
                                <w:r>
                                  <w:rPr>
                                    <w:sz w:val="20"/>
                                  </w:rPr>
                                  <w:t xml:space="preserve">section </w:t>
                                </w:r>
                                <w:r w:rsidRPr="00C90711">
                                  <w:rPr>
                                    <w:sz w:val="20"/>
                                  </w:rPr>
                                  <w:t xml:space="preserve">is where the Agency may provide additional justification and benefits of </w:t>
                                </w:r>
                                <w:r>
                                  <w:rPr>
                                    <w:sz w:val="20"/>
                                  </w:rPr>
                                  <w:t>outsourcing</w:t>
                                </w:r>
                                <w:r w:rsidRPr="00C90711">
                                  <w:rPr>
                                    <w:sz w:val="20"/>
                                  </w:rPr>
                                  <w:t xml:space="preserve"> </w:t>
                                </w:r>
                                <w:r>
                                  <w:rPr>
                                    <w:sz w:val="20"/>
                                  </w:rPr>
                                  <w:t>the management of network infrastructure support and equipment.</w:t>
                                </w:r>
                              </w:p>
                              <w:p w:rsidR="004E4E46" w:rsidRDefault="004E4E46" w:rsidP="00DA350F">
                                <w:pPr>
                                  <w:rPr>
                                    <w:sz w:val="20"/>
                                  </w:rPr>
                                </w:pPr>
                              </w:p>
                              <w:p w:rsidR="004E4E46" w:rsidRDefault="004E4E46" w:rsidP="00DA350F">
                                <w:pPr>
                                  <w:rPr>
                                    <w:sz w:val="20"/>
                                  </w:rPr>
                                </w:pPr>
                              </w:p>
                              <w:p w:rsidR="004E4E46" w:rsidRDefault="004E4E46" w:rsidP="00DA350F">
                                <w:pPr>
                                  <w:rPr>
                                    <w:sz w:val="20"/>
                                  </w:rPr>
                                </w:pPr>
                                <w:r>
                                  <w:rPr>
                                    <w:sz w:val="20"/>
                                  </w:rPr>
                                  <w:t>Why OA&amp;M for Networks?</w:t>
                                </w:r>
                              </w:p>
                              <w:p w:rsidR="004E4E46" w:rsidRDefault="004E4E46" w:rsidP="00DA350F">
                                <w:pPr>
                                  <w:rPr>
                                    <w:sz w:val="20"/>
                                  </w:rPr>
                                </w:pPr>
                              </w:p>
                              <w:p w:rsidR="004E4E46" w:rsidRPr="00C90711" w:rsidRDefault="004E4E46" w:rsidP="00DA350F">
                                <w:pPr>
                                  <w:rPr>
                                    <w:sz w:val="20"/>
                                  </w:rPr>
                                </w:pPr>
                                <w:r>
                                  <w:rPr>
                                    <w:sz w:val="20"/>
                                  </w:rPr>
                                  <w:t>Effectively m</w:t>
                                </w:r>
                                <w:r w:rsidRPr="00C90711">
                                  <w:rPr>
                                    <w:sz w:val="20"/>
                                  </w:rPr>
                                  <w:t xml:space="preserve">anaging </w:t>
                                </w:r>
                                <w:r>
                                  <w:rPr>
                                    <w:sz w:val="20"/>
                                  </w:rPr>
                                  <w:t xml:space="preserve">networking and </w:t>
                                </w:r>
                                <w:r w:rsidRPr="00C90711">
                                  <w:rPr>
                                    <w:sz w:val="20"/>
                                  </w:rPr>
                                  <w:t xml:space="preserve">communications equipment (including </w:t>
                                </w:r>
                                <w:r>
                                  <w:rPr>
                                    <w:sz w:val="20"/>
                                  </w:rPr>
                                  <w:t>Voice over Internet Protocol (</w:t>
                                </w:r>
                                <w:r w:rsidRPr="00C90711">
                                  <w:rPr>
                                    <w:sz w:val="20"/>
                                  </w:rPr>
                                  <w:t>VoIP</w:t>
                                </w:r>
                                <w:r>
                                  <w:rPr>
                                    <w:sz w:val="20"/>
                                  </w:rPr>
                                  <w:t>)</w:t>
                                </w:r>
                                <w:r w:rsidRPr="00C90711">
                                  <w:rPr>
                                    <w:sz w:val="20"/>
                                  </w:rPr>
                                  <w:t xml:space="preserve"> requires tools, resources and expertise that may not be available in-house. Agencies must first determine whether their </w:t>
                                </w:r>
                                <w:r>
                                  <w:rPr>
                                    <w:sz w:val="20"/>
                                  </w:rPr>
                                  <w:t>need to support</w:t>
                                </w:r>
                                <w:r w:rsidRPr="00C90711">
                                  <w:rPr>
                                    <w:sz w:val="20"/>
                                  </w:rPr>
                                  <w:t xml:space="preserve"> infrastructure would be best managed in-house or by a </w:t>
                                </w:r>
                                <w:r>
                                  <w:rPr>
                                    <w:sz w:val="20"/>
                                  </w:rPr>
                                  <w:t>support</w:t>
                                </w:r>
                                <w:r w:rsidRPr="00C90711">
                                  <w:rPr>
                                    <w:sz w:val="20"/>
                                  </w:rPr>
                                  <w:t xml:space="preserve"> </w:t>
                                </w:r>
                                <w:r>
                                  <w:rPr>
                                    <w:sz w:val="20"/>
                                  </w:rPr>
                                  <w:t>contractor</w:t>
                                </w:r>
                                <w:r w:rsidRPr="00C90711">
                                  <w:rPr>
                                    <w:sz w:val="20"/>
                                  </w:rPr>
                                  <w:t>.</w:t>
                                </w:r>
                              </w:p>
                              <w:p w:rsidR="004E4E46" w:rsidRPr="00C90711" w:rsidRDefault="004E4E46" w:rsidP="00DA350F">
                                <w:pPr>
                                  <w:rPr>
                                    <w:sz w:val="20"/>
                                  </w:rPr>
                                </w:pPr>
                              </w:p>
                              <w:p w:rsidR="004E4E46" w:rsidRDefault="004E4E46" w:rsidP="00DA350F">
                                <w:pPr>
                                  <w:rPr>
                                    <w:sz w:val="20"/>
                                  </w:rPr>
                                </w:pPr>
                                <w:r>
                                  <w:rPr>
                                    <w:sz w:val="20"/>
                                  </w:rPr>
                                  <w:t>The objectives in this SOW can be contained w</w:t>
                                </w:r>
                                <w:r w:rsidRPr="00C90711">
                                  <w:rPr>
                                    <w:sz w:val="20"/>
                                  </w:rPr>
                                  <w:t>ith</w:t>
                                </w:r>
                                <w:r>
                                  <w:rPr>
                                    <w:sz w:val="20"/>
                                  </w:rPr>
                                  <w:t>in the full array of operations, administration and management (OA&amp;M) of network i</w:t>
                                </w:r>
                                <w:r w:rsidRPr="00C90711">
                                  <w:rPr>
                                    <w:sz w:val="20"/>
                                  </w:rPr>
                                  <w:t>nfrastructure</w:t>
                                </w:r>
                                <w:r>
                                  <w:rPr>
                                    <w:sz w:val="20"/>
                                  </w:rPr>
                                  <w:t xml:space="preserve"> support and associated equipment</w:t>
                                </w:r>
                                <w:r w:rsidRPr="00C90711">
                                  <w:rPr>
                                    <w:sz w:val="20"/>
                                  </w:rPr>
                                  <w:t xml:space="preserve"> </w:t>
                                </w:r>
                                <w:r>
                                  <w:rPr>
                                    <w:sz w:val="20"/>
                                  </w:rPr>
                                  <w:t xml:space="preserve">offered under the </w:t>
                                </w:r>
                                <w:r w:rsidRPr="00C90711">
                                  <w:rPr>
                                    <w:sz w:val="20"/>
                                  </w:rPr>
                                  <w:t xml:space="preserve">Connections II </w:t>
                                </w:r>
                                <w:r>
                                  <w:rPr>
                                    <w:sz w:val="20"/>
                                  </w:rPr>
                                  <w:t xml:space="preserve">contract or customized to meet Agency-specific needs. </w:t>
                                </w:r>
                              </w:p>
                              <w:p w:rsidR="004E4E46" w:rsidRDefault="004E4E46" w:rsidP="00DA350F">
                                <w:pPr>
                                  <w:rPr>
                                    <w:sz w:val="20"/>
                                  </w:rPr>
                                </w:pPr>
                              </w:p>
                              <w:p w:rsidR="004E4E46" w:rsidRPr="00C90711" w:rsidRDefault="004E4E46" w:rsidP="00DA350F">
                                <w:pPr>
                                  <w:rPr>
                                    <w:sz w:val="20"/>
                                  </w:rPr>
                                </w:pPr>
                                <w:r>
                                  <w:rPr>
                                    <w:sz w:val="20"/>
                                  </w:rPr>
                                  <w:t>T</w:t>
                                </w:r>
                                <w:r w:rsidRPr="00C90711">
                                  <w:rPr>
                                    <w:sz w:val="20"/>
                                  </w:rPr>
                                  <w:t xml:space="preserve">he </w:t>
                                </w:r>
                                <w:r>
                                  <w:rPr>
                                    <w:sz w:val="20"/>
                                  </w:rPr>
                                  <w:t xml:space="preserve">objective is for the </w:t>
                                </w:r>
                                <w:r w:rsidRPr="00C90711">
                                  <w:rPr>
                                    <w:sz w:val="20"/>
                                  </w:rPr>
                                  <w:t xml:space="preserve">Agency </w:t>
                                </w:r>
                                <w:r>
                                  <w:rPr>
                                    <w:sz w:val="20"/>
                                  </w:rPr>
                                  <w:t>to</w:t>
                                </w:r>
                                <w:r w:rsidRPr="00C90711">
                                  <w:rPr>
                                    <w:sz w:val="20"/>
                                  </w:rPr>
                                  <w:t xml:space="preserve"> leverage industry-leading resources and management capabilities for</w:t>
                                </w:r>
                                <w:r>
                                  <w:rPr>
                                    <w:sz w:val="20"/>
                                  </w:rPr>
                                  <w:t xml:space="preserve"> a</w:t>
                                </w:r>
                                <w:r w:rsidRPr="00C90711">
                                  <w:rPr>
                                    <w:sz w:val="20"/>
                                  </w:rPr>
                                  <w:t xml:space="preserve"> secure and reliable </w:t>
                                </w:r>
                                <w:r>
                                  <w:rPr>
                                    <w:sz w:val="20"/>
                                  </w:rPr>
                                  <w:t>network which may include OA&amp;M for complex voice, data, and video communication systems</w:t>
                                </w:r>
                                <w:r w:rsidRPr="00C90711">
                                  <w:rPr>
                                    <w:sz w:val="20"/>
                                  </w:rPr>
                                  <w:t>.</w:t>
                                </w:r>
                              </w:p>
                              <w:p w:rsidR="004E4E46" w:rsidRDefault="008C4936"/>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46A980" id="_x0000_s1029" type="#_x0000_t202" style="position:absolute;margin-left:0;margin-top:17.6pt;width:461pt;height:214.8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">
                <v:textbox>
                  <w:txbxContent>
                    <w:sdt>
                      <w:sdtPr>
                        <w:id w:val="568603642"/>
                        <w:temporary/>
                        <w15:appearance w15:val="hidden"/>
                      </w:sdtPr>
                      <w:sdtContent>
                        <w:p w:rsidR="004E4E46" w:rsidRDefault="004E4E46" w:rsidP="00DA350F">
                          <w:pPr>
                            <w:rPr>
                              <w:sz w:val="20"/>
                            </w:rPr>
                          </w:pPr>
                          <w:r w:rsidRPr="00C90711">
                            <w:rPr>
                              <w:sz w:val="20"/>
                            </w:rPr>
                            <w:t xml:space="preserve">This </w:t>
                          </w:r>
                          <w:r>
                            <w:rPr>
                              <w:sz w:val="20"/>
                            </w:rPr>
                            <w:t xml:space="preserve">section </w:t>
                          </w:r>
                          <w:r w:rsidRPr="00C90711">
                            <w:rPr>
                              <w:sz w:val="20"/>
                            </w:rPr>
                            <w:t xml:space="preserve">is where the Agency may provide additional justification and benefits of </w:t>
                          </w:r>
                          <w:r>
                            <w:rPr>
                              <w:sz w:val="20"/>
                            </w:rPr>
                            <w:t>outsourcing</w:t>
                          </w:r>
                          <w:r w:rsidRPr="00C90711">
                            <w:rPr>
                              <w:sz w:val="20"/>
                            </w:rPr>
                            <w:t xml:space="preserve"> </w:t>
                          </w:r>
                          <w:r>
                            <w:rPr>
                              <w:sz w:val="20"/>
                            </w:rPr>
                            <w:t>the management of network infrastructure support and equipment.</w:t>
                          </w:r>
                        </w:p>
                        <w:p w:rsidR="004E4E46" w:rsidRDefault="004E4E46" w:rsidP="00DA350F">
                          <w:pPr>
                            <w:rPr>
                              <w:sz w:val="20"/>
                            </w:rPr>
                          </w:pPr>
                        </w:p>
                        <w:p w:rsidR="004E4E46" w:rsidRDefault="004E4E46" w:rsidP="00DA350F">
                          <w:pPr>
                            <w:rPr>
                              <w:sz w:val="20"/>
                            </w:rPr>
                          </w:pPr>
                        </w:p>
                        <w:p w:rsidR="004E4E46" w:rsidRDefault="004E4E46" w:rsidP="00DA350F">
                          <w:pPr>
                            <w:rPr>
                              <w:sz w:val="20"/>
                            </w:rPr>
                          </w:pPr>
                          <w:r>
                            <w:rPr>
                              <w:sz w:val="20"/>
                            </w:rPr>
                            <w:t>Why OA&amp;M for Networks?</w:t>
                          </w:r>
                        </w:p>
                        <w:p w:rsidR="004E4E46" w:rsidRDefault="004E4E46" w:rsidP="00DA350F">
                          <w:pPr>
                            <w:rPr>
                              <w:sz w:val="20"/>
                            </w:rPr>
                          </w:pPr>
                        </w:p>
                        <w:p w:rsidR="004E4E46" w:rsidRPr="00C90711" w:rsidRDefault="004E4E46" w:rsidP="00DA350F">
                          <w:pPr>
                            <w:rPr>
                              <w:sz w:val="20"/>
                            </w:rPr>
                          </w:pPr>
                          <w:r>
                            <w:rPr>
                              <w:sz w:val="20"/>
                            </w:rPr>
                            <w:t>Effectively m</w:t>
                          </w:r>
                          <w:r w:rsidRPr="00C90711">
                            <w:rPr>
                              <w:sz w:val="20"/>
                            </w:rPr>
                            <w:t xml:space="preserve">anaging </w:t>
                          </w:r>
                          <w:r>
                            <w:rPr>
                              <w:sz w:val="20"/>
                            </w:rPr>
                            <w:t xml:space="preserve">networking and </w:t>
                          </w:r>
                          <w:r w:rsidRPr="00C90711">
                            <w:rPr>
                              <w:sz w:val="20"/>
                            </w:rPr>
                            <w:t xml:space="preserve">communications equipment (including </w:t>
                          </w:r>
                          <w:r>
                            <w:rPr>
                              <w:sz w:val="20"/>
                            </w:rPr>
                            <w:t>Voice over Internet Protocol (</w:t>
                          </w:r>
                          <w:r w:rsidRPr="00C90711">
                            <w:rPr>
                              <w:sz w:val="20"/>
                            </w:rPr>
                            <w:t>VoIP</w:t>
                          </w:r>
                          <w:r>
                            <w:rPr>
                              <w:sz w:val="20"/>
                            </w:rPr>
                            <w:t>)</w:t>
                          </w:r>
                          <w:r w:rsidRPr="00C90711">
                            <w:rPr>
                              <w:sz w:val="20"/>
                            </w:rPr>
                            <w:t xml:space="preserve"> requires tools, resources and expertise that may not be available in-house. Agencies must first determine whether their </w:t>
                          </w:r>
                          <w:r>
                            <w:rPr>
                              <w:sz w:val="20"/>
                            </w:rPr>
                            <w:t>need to support</w:t>
                          </w:r>
                          <w:r w:rsidRPr="00C90711">
                            <w:rPr>
                              <w:sz w:val="20"/>
                            </w:rPr>
                            <w:t xml:space="preserve"> infrastructure would be best managed in-house or by a </w:t>
                          </w:r>
                          <w:r>
                            <w:rPr>
                              <w:sz w:val="20"/>
                            </w:rPr>
                            <w:t>support</w:t>
                          </w:r>
                          <w:r w:rsidRPr="00C90711">
                            <w:rPr>
                              <w:sz w:val="20"/>
                            </w:rPr>
                            <w:t xml:space="preserve"> </w:t>
                          </w:r>
                          <w:r>
                            <w:rPr>
                              <w:sz w:val="20"/>
                            </w:rPr>
                            <w:t>contractor</w:t>
                          </w:r>
                          <w:r w:rsidRPr="00C90711">
                            <w:rPr>
                              <w:sz w:val="20"/>
                            </w:rPr>
                            <w:t>.</w:t>
                          </w:r>
                        </w:p>
                        <w:p w:rsidR="004E4E46" w:rsidRPr="00C90711" w:rsidRDefault="004E4E46" w:rsidP="00DA350F">
                          <w:pPr>
                            <w:rPr>
                              <w:sz w:val="20"/>
                            </w:rPr>
                          </w:pPr>
                        </w:p>
                        <w:p w:rsidR="004E4E46" w:rsidRDefault="004E4E46" w:rsidP="00DA350F">
                          <w:pPr>
                            <w:rPr>
                              <w:sz w:val="20"/>
                            </w:rPr>
                          </w:pPr>
                          <w:r>
                            <w:rPr>
                              <w:sz w:val="20"/>
                            </w:rPr>
                            <w:t>The objectives in this SOW can be contained w</w:t>
                          </w:r>
                          <w:r w:rsidRPr="00C90711">
                            <w:rPr>
                              <w:sz w:val="20"/>
                            </w:rPr>
                            <w:t>ith</w:t>
                          </w:r>
                          <w:r>
                            <w:rPr>
                              <w:sz w:val="20"/>
                            </w:rPr>
                            <w:t>in the full array of operations, administration and management (OA&amp;M) of network i</w:t>
                          </w:r>
                          <w:r w:rsidRPr="00C90711">
                            <w:rPr>
                              <w:sz w:val="20"/>
                            </w:rPr>
                            <w:t>nfrastructure</w:t>
                          </w:r>
                          <w:r>
                            <w:rPr>
                              <w:sz w:val="20"/>
                            </w:rPr>
                            <w:t xml:space="preserve"> support and associated equipment</w:t>
                          </w:r>
                          <w:r w:rsidRPr="00C90711">
                            <w:rPr>
                              <w:sz w:val="20"/>
                            </w:rPr>
                            <w:t xml:space="preserve"> </w:t>
                          </w:r>
                          <w:r>
                            <w:rPr>
                              <w:sz w:val="20"/>
                            </w:rPr>
                            <w:t xml:space="preserve">offered under the </w:t>
                          </w:r>
                          <w:r w:rsidRPr="00C90711">
                            <w:rPr>
                              <w:sz w:val="20"/>
                            </w:rPr>
                            <w:t xml:space="preserve">Connections II </w:t>
                          </w:r>
                          <w:r>
                            <w:rPr>
                              <w:sz w:val="20"/>
                            </w:rPr>
                            <w:t xml:space="preserve">contract or customized to meet Agency-specific needs. </w:t>
                          </w:r>
                        </w:p>
                        <w:p w:rsidR="004E4E46" w:rsidRDefault="004E4E46" w:rsidP="00DA350F">
                          <w:pPr>
                            <w:rPr>
                              <w:sz w:val="20"/>
                            </w:rPr>
                          </w:pPr>
                        </w:p>
                        <w:p w:rsidR="004E4E46" w:rsidRPr="00C90711" w:rsidRDefault="004E4E46" w:rsidP="00DA350F">
                          <w:pPr>
                            <w:rPr>
                              <w:sz w:val="20"/>
                            </w:rPr>
                          </w:pPr>
                          <w:r>
                            <w:rPr>
                              <w:sz w:val="20"/>
                            </w:rPr>
                            <w:t>T</w:t>
                          </w:r>
                          <w:r w:rsidRPr="00C90711">
                            <w:rPr>
                              <w:sz w:val="20"/>
                            </w:rPr>
                            <w:t xml:space="preserve">he </w:t>
                          </w:r>
                          <w:r>
                            <w:rPr>
                              <w:sz w:val="20"/>
                            </w:rPr>
                            <w:t xml:space="preserve">objective is for the </w:t>
                          </w:r>
                          <w:r w:rsidRPr="00C90711">
                            <w:rPr>
                              <w:sz w:val="20"/>
                            </w:rPr>
                            <w:t xml:space="preserve">Agency </w:t>
                          </w:r>
                          <w:r>
                            <w:rPr>
                              <w:sz w:val="20"/>
                            </w:rPr>
                            <w:t>to</w:t>
                          </w:r>
                          <w:r w:rsidRPr="00C90711">
                            <w:rPr>
                              <w:sz w:val="20"/>
                            </w:rPr>
                            <w:t xml:space="preserve"> leverage industry-leading resources and management capabilities for</w:t>
                          </w:r>
                          <w:r>
                            <w:rPr>
                              <w:sz w:val="20"/>
                            </w:rPr>
                            <w:t xml:space="preserve"> a</w:t>
                          </w:r>
                          <w:r w:rsidRPr="00C90711">
                            <w:rPr>
                              <w:sz w:val="20"/>
                            </w:rPr>
                            <w:t xml:space="preserve"> secure and reliable </w:t>
                          </w:r>
                          <w:r>
                            <w:rPr>
                              <w:sz w:val="20"/>
                            </w:rPr>
                            <w:t>network which may include OA&amp;M for complex voice, data, and video communication systems</w:t>
                          </w:r>
                          <w:r w:rsidRPr="00C90711">
                            <w:rPr>
                              <w:sz w:val="20"/>
                            </w:rPr>
                            <w:t>.</w:t>
                          </w:r>
                        </w:p>
                        <w:p w:rsidR="004E4E46" w:rsidRDefault="004E4E46"/>
                      </w:sdtContent>
                    </w:sdt>
                  </w:txbxContent>
                </v:textbox>
                <w10:wrap type="square" anchorx="margin"/>
              </v:shape>
            </w:pict>
          </mc:Fallback>
        </mc:AlternateContent>
      </w:r>
    </w:p>
    <w:p w:rsidR="00FD2701" w:rsidRDefault="00FD2701" w:rsidP="009963DC"/>
    <w:p w:rsidR="009963DC" w:rsidRDefault="009963DC" w:rsidP="009963DC">
      <w:r>
        <w:t xml:space="preserve">The objective of this SOW is to provide </w:t>
      </w:r>
      <w:r w:rsidR="00C71766">
        <w:t xml:space="preserve">network </w:t>
      </w:r>
      <w:r>
        <w:t xml:space="preserve">OA&amp;M support, including any associated equipment and equipment support, for the management and monitoring of the </w:t>
      </w:r>
      <w:r w:rsidRPr="001A41B5">
        <w:rPr>
          <w:color w:val="E36C0A"/>
        </w:rPr>
        <w:t>[</w:t>
      </w:r>
      <w:r>
        <w:rPr>
          <w:color w:val="E36C0A"/>
        </w:rPr>
        <w:t>Agency</w:t>
      </w:r>
      <w:r w:rsidRPr="001A41B5">
        <w:rPr>
          <w:color w:val="E36C0A"/>
        </w:rPr>
        <w:t>]</w:t>
      </w:r>
      <w:r>
        <w:t xml:space="preserve"> network enterprise.</w:t>
      </w:r>
      <w:r w:rsidRPr="00D56679">
        <w:t xml:space="preserve"> </w:t>
      </w:r>
      <w:r w:rsidRPr="004A4CE6">
        <w:t xml:space="preserve">The </w:t>
      </w:r>
      <w:proofErr w:type="spellStart"/>
      <w:r w:rsidR="006F3611">
        <w:t>offeror</w:t>
      </w:r>
      <w:proofErr w:type="spellEnd"/>
      <w:r w:rsidRPr="004A4CE6">
        <w:t xml:space="preserve"> assumes responsibility for </w:t>
      </w:r>
      <w:r>
        <w:t xml:space="preserve">the </w:t>
      </w:r>
      <w:r w:rsidRPr="004A4CE6">
        <w:t xml:space="preserve">operations and maintenance of </w:t>
      </w:r>
      <w:r w:rsidRPr="004A4CE6">
        <w:rPr>
          <w:color w:val="E36C0A" w:themeColor="accent6" w:themeShade="BF"/>
        </w:rPr>
        <w:t xml:space="preserve">[Agency] </w:t>
      </w:r>
      <w:r w:rsidRPr="004A4CE6">
        <w:t xml:space="preserve">legacy systems </w:t>
      </w:r>
      <w:r>
        <w:t>and</w:t>
      </w:r>
      <w:r w:rsidRPr="00226AA7">
        <w:t xml:space="preserve"> </w:t>
      </w:r>
      <w:r>
        <w:rPr>
          <w:color w:val="E36C0A" w:themeColor="accent6" w:themeShade="BF"/>
        </w:rPr>
        <w:t xml:space="preserve">[other Agency data </w:t>
      </w:r>
      <w:r w:rsidRPr="00226AA7">
        <w:rPr>
          <w:color w:val="E36C0A" w:themeColor="accent6" w:themeShade="BF"/>
        </w:rPr>
        <w:t>infrastructure, systems, and applications]</w:t>
      </w:r>
      <w:r w:rsidRPr="00226AA7">
        <w:t>.</w:t>
      </w:r>
      <w:r w:rsidRPr="004A4CE6">
        <w:t xml:space="preserve"> To achieve </w:t>
      </w:r>
      <w:r>
        <w:t>this objective</w:t>
      </w:r>
      <w:r w:rsidRPr="004A4CE6">
        <w:t xml:space="preserve">, the </w:t>
      </w:r>
      <w:proofErr w:type="spellStart"/>
      <w:r w:rsidR="006F3611">
        <w:t>offeror</w:t>
      </w:r>
      <w:proofErr w:type="spellEnd"/>
      <w:r w:rsidRPr="004A4CE6">
        <w:t xml:space="preserve"> must have the required operations, maintenance, and customer support functions in place to meet </w:t>
      </w:r>
      <w:r w:rsidRPr="00D35C9B">
        <w:rPr>
          <w:color w:val="E36C0A" w:themeColor="accent6" w:themeShade="BF"/>
        </w:rPr>
        <w:t xml:space="preserve">[Agency] </w:t>
      </w:r>
      <w:r w:rsidRPr="004A4CE6">
        <w:t>contract requirements.</w:t>
      </w:r>
    </w:p>
    <w:p w:rsidR="009963DC" w:rsidRDefault="009963DC" w:rsidP="009963DC"/>
    <w:p w:rsidR="009963DC" w:rsidRDefault="009963DC" w:rsidP="009963DC">
      <w:pPr>
        <w:spacing w:before="120" w:after="120"/>
        <w:rPr>
          <w:rFonts w:asciiTheme="minorHAnsi" w:hAnsiTheme="minorHAnsi"/>
        </w:rPr>
      </w:pPr>
      <w:r>
        <w:t xml:space="preserve">The </w:t>
      </w:r>
      <w:r w:rsidR="00C71766">
        <w:t xml:space="preserve">network </w:t>
      </w:r>
      <w:r>
        <w:t xml:space="preserve">OA&amp;M support will help the Agency achieve cost-effective operations and administration of its own network infrastructure, provide predictable equipment and personnel-related costs, reduce operating and maintenance costs, and minimize expenses and unscheduled outages that can arise from unexpected network incidents and complex managed network problems. </w:t>
      </w:r>
      <w:r w:rsidRPr="00B067FB">
        <w:t xml:space="preserve">The </w:t>
      </w:r>
      <w:proofErr w:type="spellStart"/>
      <w:r w:rsidR="006F3611">
        <w:t>offeror</w:t>
      </w:r>
      <w:proofErr w:type="spellEnd"/>
      <w:r w:rsidR="00654A82" w:rsidRPr="00B067FB">
        <w:t xml:space="preserve"> </w:t>
      </w:r>
      <w:r w:rsidRPr="00B067FB">
        <w:t xml:space="preserve">will not be providing </w:t>
      </w:r>
      <w:r w:rsidR="00164190">
        <w:t>telecommunications services between locations, but can assist in coordinating those services</w:t>
      </w:r>
      <w:r w:rsidR="008865FF">
        <w:t>.</w:t>
      </w:r>
    </w:p>
    <w:p w:rsidR="007A6444" w:rsidRDefault="007A6444" w:rsidP="0030734A">
      <w:pPr>
        <w:sectPr w:rsidR="007A6444" w:rsidSect="001005FD">
          <w:pgSz w:w="12240" w:h="15840"/>
          <w:pgMar w:top="1440" w:right="1440" w:bottom="1440" w:left="1440" w:header="720" w:footer="432" w:gutter="0"/>
          <w:cols w:space="720"/>
          <w:titlePg/>
          <w:docGrid w:linePitch="360"/>
        </w:sectPr>
      </w:pPr>
    </w:p>
    <w:p w:rsidR="007A6444" w:rsidRDefault="00481BCB" w:rsidP="00D451FB">
      <w:pPr>
        <w:pStyle w:val="Heading2"/>
        <w:rPr>
          <w:color w:val="auto"/>
        </w:rPr>
      </w:pPr>
      <w:bookmarkStart w:id="7" w:name="_Toc410910374"/>
      <w:r w:rsidRPr="00F5644E">
        <w:rPr>
          <w:color w:val="auto"/>
        </w:rPr>
        <w:lastRenderedPageBreak/>
        <w:t>Scope</w:t>
      </w:r>
      <w:bookmarkEnd w:id="7"/>
    </w:p>
    <w:p w:rsidR="003B7D99" w:rsidRDefault="007F0896" w:rsidP="007A6444">
      <w:r>
        <w:rPr>
          <w:noProof/>
        </w:rPr>
        <mc:AlternateContent>
          <mc:Choice Requires="wps">
            <w:drawing>
              <wp:anchor distT="45720" distB="45720" distL="114300" distR="114300" simplePos="0" relativeHeight="251671552" behindDoc="0" locked="1" layoutInCell="1" allowOverlap="1" wp14:anchorId="797222ED" wp14:editId="2AB2DBFB">
                <wp:simplePos x="0" y="0"/>
                <wp:positionH relativeFrom="column">
                  <wp:posOffset>95250</wp:posOffset>
                </wp:positionH>
                <wp:positionV relativeFrom="page">
                  <wp:posOffset>1581150</wp:posOffset>
                </wp:positionV>
                <wp:extent cx="5715000" cy="3602736"/>
                <wp:effectExtent l="0" t="0" r="19050" b="1714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602736"/>
                        </a:xfrm>
                        <a:prstGeom prst="rect">
                          <a:avLst/>
                        </a:prstGeom>
                        <a:solidFill>
                          <a:srgbClr val="FFFFFF"/>
                        </a:solidFill>
                        <a:ln w="9525">
                          <a:solidFill>
                            <a:srgbClr val="000000"/>
                          </a:solidFill>
                          <a:miter lim="800000"/>
                          <a:headEnd/>
                          <a:tailEnd/>
                        </a:ln>
                      </wps:spPr>
                      <wps:txbx>
                        <w:txbxContent>
                          <w:p w:rsidR="004E4E46" w:rsidRDefault="004E4E46" w:rsidP="007F0896">
                            <w:pPr>
                              <w:pStyle w:val="Noblisbodytext"/>
                            </w:pPr>
                            <w:r>
                              <w:rPr>
                                <w:b/>
                              </w:rPr>
                              <w:t>OA&amp;M</w:t>
                            </w:r>
                            <w:r w:rsidRPr="00C253F1">
                              <w:rPr>
                                <w:b/>
                              </w:rPr>
                              <w:t xml:space="preserve"> for </w:t>
                            </w:r>
                            <w:r>
                              <w:rPr>
                                <w:b/>
                              </w:rPr>
                              <w:t xml:space="preserve">Networks </w:t>
                            </w:r>
                            <w:r w:rsidRPr="00353924">
                              <w:t xml:space="preserve">allows the Agency to leverage industry-leading resources and management capabilities </w:t>
                            </w:r>
                            <w:r>
                              <w:t xml:space="preserve">available from the Connections II contract contractors </w:t>
                            </w:r>
                            <w:r w:rsidRPr="00353924">
                              <w:t>for</w:t>
                            </w:r>
                            <w:r>
                              <w:t xml:space="preserve"> </w:t>
                            </w:r>
                            <w:r w:rsidRPr="00353924">
                              <w:t xml:space="preserve">secure and reliable </w:t>
                            </w:r>
                            <w:r>
                              <w:t>network operations</w:t>
                            </w:r>
                            <w:r w:rsidRPr="00353924">
                              <w:t>.</w:t>
                            </w:r>
                          </w:p>
                          <w:p w:rsidR="004E4E46" w:rsidRPr="00417518" w:rsidRDefault="004E4E46" w:rsidP="007F0896">
                            <w:pPr>
                              <w:pStyle w:val="Noblisbodytext"/>
                            </w:pPr>
                            <w:r w:rsidRPr="00417518">
                              <w:t>This scope may include multiple tasks to design, develop, acquire, deliver, transition, integrate, configure, test, validate, monitor, document, support, enhance, refresh, upgrade, fit-up and sustain the Agency's network. Depending upon the Agency's business needs and funding, the scope may include</w:t>
                            </w:r>
                            <w:r>
                              <w:t xml:space="preserve"> </w:t>
                            </w:r>
                            <w:r w:rsidRPr="00417518">
                              <w:t xml:space="preserve">support for:  </w:t>
                            </w:r>
                          </w:p>
                          <w:p w:rsidR="004E4E46" w:rsidRPr="007F0896" w:rsidRDefault="004E4E46" w:rsidP="00F07C3F">
                            <w:pPr>
                              <w:pStyle w:val="Noblisbodytext"/>
                              <w:numPr>
                                <w:ilvl w:val="0"/>
                                <w:numId w:val="98"/>
                              </w:numPr>
                            </w:pPr>
                            <w:r w:rsidRPr="007F0896">
                              <w:t xml:space="preserve">Network intelligence and insight into the [Agency]’s own network communications systems including assistance with troubleshooting, network planning, network optimization, tracking and control of inventory of telecommunication equipment and assets, service ordering, billing analysis/verification and monitoring of service performance. </w:t>
                            </w:r>
                          </w:p>
                          <w:p w:rsidR="004E4E46" w:rsidRPr="007F0896" w:rsidRDefault="004E4E46" w:rsidP="00F07C3F">
                            <w:pPr>
                              <w:pStyle w:val="Noblisbodytext"/>
                              <w:numPr>
                                <w:ilvl w:val="0"/>
                                <w:numId w:val="98"/>
                              </w:numPr>
                            </w:pPr>
                            <w:r w:rsidRPr="007F0896">
                              <w:t>Opportunity for the [Agency] to leverage for new technologies as they become available while having more control over operational costs, allow its own in-house IT staff to focus on core business tasks, maximize technology performance, uptime and availability of its network services.</w:t>
                            </w:r>
                          </w:p>
                          <w:p w:rsidR="004E4E46" w:rsidRPr="007F0896" w:rsidRDefault="004E4E46" w:rsidP="00F07C3F">
                            <w:pPr>
                              <w:pStyle w:val="Noblisbodytext"/>
                              <w:numPr>
                                <w:ilvl w:val="0"/>
                                <w:numId w:val="98"/>
                              </w:numPr>
                            </w:pPr>
                            <w:r w:rsidRPr="007F0896">
                              <w:t xml:space="preserve">A fully managed communications platform such that all hardware, software, and equipment will be managed and maintained by the Connections II </w:t>
                            </w:r>
                            <w:proofErr w:type="spellStart"/>
                            <w:r w:rsidRPr="007F0896">
                              <w:t>offeror</w:t>
                            </w:r>
                            <w:proofErr w:type="spellEnd"/>
                            <w:r w:rsidRPr="007F089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7222ED" id="_x0000_s1030" type="#_x0000_t202" style="position:absolute;margin-left:7.5pt;margin-top:124.5pt;width:450pt;height:283.7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">
                <v:textbox>
                  <w:txbxContent>
                    <w:p w:rsidR="004E4E46" w:rsidRDefault="004E4E46" w:rsidP="007F0896">
                      <w:pPr>
                        <w:pStyle w:val="Noblisbodytext"/>
                      </w:pPr>
                      <w:r>
                        <w:rPr>
                          <w:b/>
                        </w:rPr>
                        <w:t>OA&amp;M</w:t>
                      </w:r>
                      <w:r w:rsidRPr="00C253F1">
                        <w:rPr>
                          <w:b/>
                        </w:rPr>
                        <w:t xml:space="preserve"> for </w:t>
                      </w:r>
                      <w:r>
                        <w:rPr>
                          <w:b/>
                        </w:rPr>
                        <w:t xml:space="preserve">Networks </w:t>
                      </w:r>
                      <w:r w:rsidRPr="00353924">
                        <w:t xml:space="preserve">allows the Agency to leverage industry-leading resources and management capabilities </w:t>
                      </w:r>
                      <w:r>
                        <w:t xml:space="preserve">available from the Connections II contract contractors </w:t>
                      </w:r>
                      <w:r w:rsidRPr="00353924">
                        <w:t>for</w:t>
                      </w:r>
                      <w:r>
                        <w:t xml:space="preserve"> </w:t>
                      </w:r>
                      <w:r w:rsidRPr="00353924">
                        <w:t xml:space="preserve">secure and reliable </w:t>
                      </w:r>
                      <w:r>
                        <w:t>network operations</w:t>
                      </w:r>
                      <w:r w:rsidRPr="00353924">
                        <w:t>.</w:t>
                      </w:r>
                    </w:p>
                    <w:p w:rsidR="004E4E46" w:rsidRPr="00417518" w:rsidRDefault="004E4E46" w:rsidP="007F0896">
                      <w:pPr>
                        <w:pStyle w:val="Noblisbodytext"/>
                      </w:pPr>
                      <w:r w:rsidRPr="00417518">
                        <w:t>This scope may include multiple tasks to design, develop, acquire, deliver, transition, integrate, configure, test, validate, monitor, document, support, enhance, refresh, upgrade, fit-up and sustain the Agency's network. Depending upon the Agency's business needs and funding, the scope may include</w:t>
                      </w:r>
                      <w:r>
                        <w:t xml:space="preserve"> </w:t>
                      </w:r>
                      <w:r w:rsidRPr="00417518">
                        <w:t xml:space="preserve">support for:  </w:t>
                      </w:r>
                    </w:p>
                    <w:p w:rsidR="004E4E46" w:rsidRPr="007F0896" w:rsidRDefault="004E4E46" w:rsidP="00F07C3F">
                      <w:pPr>
                        <w:pStyle w:val="Noblisbodytext"/>
                        <w:numPr>
                          <w:ilvl w:val="0"/>
                          <w:numId w:val="98"/>
                        </w:numPr>
                      </w:pPr>
                      <w:r w:rsidRPr="007F0896">
                        <w:t xml:space="preserve">Network intelligence and insight into the [Agency]’s own network communications systems including assistance with troubleshooting, network planning, network optimization, tracking and control of inventory of telecommunication equipment and assets, service ordering, billing analysis/verification and monitoring of service performance. </w:t>
                      </w:r>
                    </w:p>
                    <w:p w:rsidR="004E4E46" w:rsidRPr="007F0896" w:rsidRDefault="004E4E46" w:rsidP="00F07C3F">
                      <w:pPr>
                        <w:pStyle w:val="Noblisbodytext"/>
                        <w:numPr>
                          <w:ilvl w:val="0"/>
                          <w:numId w:val="98"/>
                        </w:numPr>
                      </w:pPr>
                      <w:r w:rsidRPr="007F0896">
                        <w:t>Opportunity for the [Agency] to leverage for new technologies as they become available while having more control over operational costs, allow its own in-house IT staff to focus on core business tasks, maximize technology performance, uptime and availability of its network services.</w:t>
                      </w:r>
                    </w:p>
                    <w:p w:rsidR="004E4E46" w:rsidRPr="007F0896" w:rsidRDefault="004E4E46" w:rsidP="00F07C3F">
                      <w:pPr>
                        <w:pStyle w:val="Noblisbodytext"/>
                        <w:numPr>
                          <w:ilvl w:val="0"/>
                          <w:numId w:val="98"/>
                        </w:numPr>
                      </w:pPr>
                      <w:r w:rsidRPr="007F0896">
                        <w:t xml:space="preserve">A fully managed communications platform such that all hardware, software, and equipment will be managed and maintained by the Connections II </w:t>
                      </w:r>
                      <w:proofErr w:type="spellStart"/>
                      <w:r w:rsidRPr="007F0896">
                        <w:t>offeror</w:t>
                      </w:r>
                      <w:proofErr w:type="spellEnd"/>
                      <w:r w:rsidRPr="007F0896">
                        <w:t>.</w:t>
                      </w:r>
                    </w:p>
                  </w:txbxContent>
                </v:textbox>
                <w10:wrap type="square" anchory="page"/>
                <w10:anchorlock/>
              </v:shape>
            </w:pict>
          </mc:Fallback>
        </mc:AlternateContent>
      </w:r>
    </w:p>
    <w:p w:rsidR="003B7D99" w:rsidRPr="003B7D99" w:rsidRDefault="003B7D99" w:rsidP="003B7D99"/>
    <w:p w:rsidR="003B7D99" w:rsidRPr="003B7D99" w:rsidRDefault="003B7D99" w:rsidP="003B7D99"/>
    <w:p w:rsidR="007F0896" w:rsidRDefault="007F0896" w:rsidP="007F0896">
      <w:r>
        <w:rPr>
          <w:noProof/>
        </w:rPr>
        <w:lastRenderedPageBreak/>
        <mc:AlternateContent>
          <mc:Choice Requires="wps">
            <w:drawing>
              <wp:anchor distT="0" distB="0" distL="114300" distR="114300" simplePos="0" relativeHeight="251672576" behindDoc="1" locked="0" layoutInCell="1" allowOverlap="0">
                <wp:simplePos x="0" y="0"/>
                <wp:positionH relativeFrom="column">
                  <wp:posOffset>27940</wp:posOffset>
                </wp:positionH>
                <wp:positionV relativeFrom="paragraph">
                  <wp:posOffset>0</wp:posOffset>
                </wp:positionV>
                <wp:extent cx="6245860" cy="4930140"/>
                <wp:effectExtent l="0" t="0" r="21590" b="22860"/>
                <wp:wrapTight wrapText="bothSides">
                  <wp:wrapPolygon edited="0">
                    <wp:start x="0" y="0"/>
                    <wp:lineTo x="0" y="21617"/>
                    <wp:lineTo x="21609" y="21617"/>
                    <wp:lineTo x="21609"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5860" cy="4930140"/>
                        </a:xfrm>
                        <a:prstGeom prst="rect">
                          <a:avLst/>
                        </a:prstGeom>
                        <a:solidFill>
                          <a:srgbClr val="FFFFFF"/>
                        </a:solidFill>
                        <a:ln w="9525">
                          <a:solidFill>
                            <a:srgbClr val="000000"/>
                          </a:solidFill>
                          <a:miter lim="800000"/>
                          <a:headEnd/>
                          <a:tailEnd/>
                        </a:ln>
                      </wps:spPr>
                      <wps:txbx>
                        <w:txbxContent>
                          <w:p w:rsidR="004E4E46" w:rsidRPr="003B7D99" w:rsidRDefault="004E4E46" w:rsidP="00A046C6">
                            <w:pPr>
                              <w:pStyle w:val="Noblisbodytext"/>
                              <w:spacing w:before="120"/>
                              <w:rPr>
                                <w:sz w:val="22"/>
                                <w:szCs w:val="22"/>
                              </w:rPr>
                            </w:pPr>
                            <w:r w:rsidRPr="003B7D99">
                              <w:rPr>
                                <w:sz w:val="22"/>
                                <w:szCs w:val="22"/>
                              </w:rPr>
                              <w:t xml:space="preserve">The </w:t>
                            </w:r>
                            <w:r w:rsidRPr="003B7D99">
                              <w:rPr>
                                <w:b/>
                                <w:sz w:val="22"/>
                                <w:szCs w:val="22"/>
                              </w:rPr>
                              <w:t>SCOPE</w:t>
                            </w:r>
                            <w:r w:rsidRPr="003B7D99">
                              <w:rPr>
                                <w:sz w:val="22"/>
                                <w:szCs w:val="22"/>
                              </w:rPr>
                              <w:t xml:space="preserve"> section should briefly describe the scope (products and support) that the agency intends to obtain under this task order. </w:t>
                            </w:r>
                          </w:p>
                          <w:p w:rsidR="004E4E46" w:rsidRPr="003B7D99" w:rsidRDefault="004E4E46" w:rsidP="00A046C6">
                            <w:pPr>
                              <w:pStyle w:val="Noblisbodytext"/>
                              <w:spacing w:before="120"/>
                              <w:rPr>
                                <w:sz w:val="22"/>
                                <w:szCs w:val="22"/>
                              </w:rPr>
                            </w:pPr>
                            <w:r w:rsidRPr="003B7D99">
                              <w:rPr>
                                <w:sz w:val="22"/>
                                <w:szCs w:val="22"/>
                              </w:rPr>
                              <w:t xml:space="preserve">The scope specifies the volume of coverage or support needed based upon support locations, size and population of users per location, network platforms to be supported, desired quantity of equipment, and payment terms for equipment support such as maintenance and warranty. </w:t>
                            </w:r>
                          </w:p>
                          <w:p w:rsidR="004E4E46" w:rsidRPr="003B7D99" w:rsidRDefault="004E4E46" w:rsidP="00A046C6">
                            <w:pPr>
                              <w:pStyle w:val="Noblisbodytext"/>
                              <w:spacing w:before="120"/>
                              <w:rPr>
                                <w:rFonts w:cs="Arial"/>
                                <w:sz w:val="22"/>
                                <w:szCs w:val="22"/>
                              </w:rPr>
                            </w:pPr>
                            <w:r w:rsidRPr="003B7D99">
                              <w:rPr>
                                <w:rFonts w:cs="Arial"/>
                                <w:sz w:val="22"/>
                                <w:szCs w:val="22"/>
                              </w:rPr>
                              <w:t xml:space="preserve">The OA&amp;M SOW may cover end-end support for the operations, administration, and management (OA&amp;M) of the Agency’s network enterprise, network security, performance monitoring, and general logistics management requirements. Depending upon the Agency needs, the scope may include all or a combination of the following: </w:t>
                            </w:r>
                          </w:p>
                          <w:p w:rsidR="004E4E46" w:rsidRPr="003B7D99" w:rsidRDefault="004E4E46" w:rsidP="00F07C3F">
                            <w:pPr>
                              <w:pStyle w:val="Noblisbodytext"/>
                              <w:numPr>
                                <w:ilvl w:val="0"/>
                                <w:numId w:val="99"/>
                              </w:numPr>
                              <w:rPr>
                                <w:rFonts w:cs="Arial"/>
                                <w:sz w:val="22"/>
                                <w:szCs w:val="22"/>
                              </w:rPr>
                            </w:pPr>
                            <w:r w:rsidRPr="003B7D99">
                              <w:rPr>
                                <w:rFonts w:cs="Arial"/>
                                <w:sz w:val="22"/>
                                <w:szCs w:val="22"/>
                              </w:rPr>
                              <w:t xml:space="preserve">Communications scope - includes all metropolitan and wide area networks at all </w:t>
                            </w:r>
                            <w:r w:rsidRPr="003B7D99">
                              <w:rPr>
                                <w:rFonts w:cs="Arial"/>
                                <w:color w:val="E36C0A" w:themeColor="accent6" w:themeShade="BF"/>
                                <w:sz w:val="22"/>
                                <w:szCs w:val="22"/>
                              </w:rPr>
                              <w:t>[Agency]</w:t>
                            </w:r>
                            <w:r w:rsidRPr="003B7D99">
                              <w:rPr>
                                <w:rFonts w:cs="Arial"/>
                                <w:sz w:val="22"/>
                                <w:szCs w:val="22"/>
                              </w:rPr>
                              <w:t xml:space="preserve"> physical locations and presence including Internet Protocol (IP) and other networks.  </w:t>
                            </w:r>
                          </w:p>
                          <w:p w:rsidR="004E4E46" w:rsidRPr="003B7D99" w:rsidRDefault="004E4E46" w:rsidP="00F07C3F">
                            <w:pPr>
                              <w:pStyle w:val="Noblisbodytext"/>
                              <w:numPr>
                                <w:ilvl w:val="0"/>
                                <w:numId w:val="99"/>
                              </w:numPr>
                              <w:rPr>
                                <w:rFonts w:cs="Arial"/>
                                <w:sz w:val="22"/>
                                <w:szCs w:val="22"/>
                              </w:rPr>
                            </w:pPr>
                            <w:r w:rsidRPr="003B7D99">
                              <w:rPr>
                                <w:rFonts w:cs="Arial"/>
                                <w:sz w:val="22"/>
                                <w:szCs w:val="22"/>
                              </w:rPr>
                              <w:t>Technical scope - includes management of all communications network equipment and all related network connectivity.</w:t>
                            </w:r>
                          </w:p>
                          <w:p w:rsidR="004E4E46" w:rsidRPr="003B7D99" w:rsidRDefault="004E4E46" w:rsidP="00F07C3F">
                            <w:pPr>
                              <w:pStyle w:val="Noblisbodytext"/>
                              <w:numPr>
                                <w:ilvl w:val="0"/>
                                <w:numId w:val="99"/>
                              </w:numPr>
                              <w:rPr>
                                <w:rFonts w:cs="Arial"/>
                                <w:sz w:val="22"/>
                                <w:szCs w:val="22"/>
                              </w:rPr>
                            </w:pPr>
                            <w:r w:rsidRPr="003B7D99">
                              <w:rPr>
                                <w:rFonts w:cs="Arial"/>
                                <w:sz w:val="22"/>
                                <w:szCs w:val="22"/>
                              </w:rPr>
                              <w:t>Agency-specific Logistics support to manage and maintain the Agency’s network enterprise such as:</w:t>
                            </w:r>
                          </w:p>
                          <w:p w:rsidR="004E4E46" w:rsidRPr="003B7D99" w:rsidRDefault="004E4E46" w:rsidP="00F07C3F">
                            <w:pPr>
                              <w:pStyle w:val="Noblisbodytext"/>
                              <w:numPr>
                                <w:ilvl w:val="0"/>
                                <w:numId w:val="100"/>
                              </w:numPr>
                              <w:ind w:left="1440"/>
                              <w:rPr>
                                <w:rFonts w:cs="Arial"/>
                                <w:sz w:val="22"/>
                                <w:szCs w:val="22"/>
                              </w:rPr>
                            </w:pPr>
                            <w:r w:rsidRPr="003B7D99">
                              <w:rPr>
                                <w:rFonts w:cs="Arial"/>
                                <w:sz w:val="22"/>
                                <w:szCs w:val="22"/>
                              </w:rPr>
                              <w:t>Integrated performance monitoring</w:t>
                            </w:r>
                          </w:p>
                          <w:p w:rsidR="004E4E46" w:rsidRPr="003B7D99" w:rsidRDefault="004E4E46" w:rsidP="00F07C3F">
                            <w:pPr>
                              <w:pStyle w:val="Noblisbodytext"/>
                              <w:numPr>
                                <w:ilvl w:val="0"/>
                                <w:numId w:val="100"/>
                              </w:numPr>
                              <w:ind w:left="1440"/>
                              <w:rPr>
                                <w:rFonts w:cs="Arial"/>
                                <w:sz w:val="22"/>
                                <w:szCs w:val="22"/>
                              </w:rPr>
                            </w:pPr>
                            <w:r w:rsidRPr="003B7D99">
                              <w:rPr>
                                <w:rFonts w:cs="Arial"/>
                                <w:sz w:val="22"/>
                                <w:szCs w:val="22"/>
                              </w:rPr>
                              <w:t>Configuration Management</w:t>
                            </w:r>
                          </w:p>
                          <w:p w:rsidR="004E4E46" w:rsidRPr="003B7D99" w:rsidRDefault="004E4E46" w:rsidP="00F07C3F">
                            <w:pPr>
                              <w:pStyle w:val="Noblisbodytext"/>
                              <w:numPr>
                                <w:ilvl w:val="0"/>
                                <w:numId w:val="100"/>
                              </w:numPr>
                              <w:ind w:left="1440"/>
                              <w:rPr>
                                <w:rFonts w:cs="Arial"/>
                                <w:sz w:val="22"/>
                                <w:szCs w:val="22"/>
                              </w:rPr>
                            </w:pPr>
                            <w:r w:rsidRPr="003B7D99">
                              <w:rPr>
                                <w:rFonts w:cs="Arial"/>
                                <w:sz w:val="22"/>
                                <w:szCs w:val="22"/>
                              </w:rPr>
                              <w:t>Fault Management</w:t>
                            </w:r>
                          </w:p>
                          <w:p w:rsidR="004E4E46" w:rsidRPr="003B7D99" w:rsidRDefault="004E4E46" w:rsidP="00F07C3F">
                            <w:pPr>
                              <w:pStyle w:val="Noblisbodytext"/>
                              <w:numPr>
                                <w:ilvl w:val="0"/>
                                <w:numId w:val="100"/>
                              </w:numPr>
                              <w:ind w:left="1440"/>
                              <w:rPr>
                                <w:rFonts w:cs="Arial"/>
                                <w:sz w:val="22"/>
                                <w:szCs w:val="22"/>
                              </w:rPr>
                            </w:pPr>
                            <w:r w:rsidRPr="003B7D99">
                              <w:rPr>
                                <w:rFonts w:cs="Arial"/>
                                <w:sz w:val="22"/>
                                <w:szCs w:val="22"/>
                              </w:rPr>
                              <w:t>Unscheduled and Scheduled Outage notification</w:t>
                            </w:r>
                          </w:p>
                          <w:p w:rsidR="004E4E46" w:rsidRPr="003B7D99" w:rsidRDefault="004E4E46" w:rsidP="00F07C3F">
                            <w:pPr>
                              <w:pStyle w:val="Noblisbodytext"/>
                              <w:numPr>
                                <w:ilvl w:val="0"/>
                                <w:numId w:val="100"/>
                              </w:numPr>
                              <w:ind w:left="1440"/>
                              <w:rPr>
                                <w:rFonts w:cs="Arial"/>
                                <w:sz w:val="22"/>
                                <w:szCs w:val="22"/>
                              </w:rPr>
                            </w:pPr>
                            <w:r w:rsidRPr="003B7D99">
                              <w:rPr>
                                <w:rFonts w:cs="Arial"/>
                                <w:sz w:val="22"/>
                                <w:szCs w:val="22"/>
                              </w:rPr>
                              <w:t>Network traffic analysis and reporting</w:t>
                            </w:r>
                          </w:p>
                          <w:p w:rsidR="004E4E46" w:rsidRPr="003B7D99" w:rsidRDefault="004E4E46" w:rsidP="00F07C3F">
                            <w:pPr>
                              <w:pStyle w:val="Noblisbodytext"/>
                              <w:numPr>
                                <w:ilvl w:val="0"/>
                                <w:numId w:val="100"/>
                              </w:numPr>
                              <w:ind w:left="1440"/>
                              <w:rPr>
                                <w:rFonts w:cs="Arial"/>
                                <w:sz w:val="22"/>
                                <w:szCs w:val="22"/>
                              </w:rPr>
                            </w:pPr>
                            <w:r w:rsidRPr="003B7D99">
                              <w:rPr>
                                <w:rFonts w:cs="Arial"/>
                                <w:sz w:val="22"/>
                                <w:szCs w:val="22"/>
                              </w:rPr>
                              <w:t xml:space="preserve">Other Agency-specific logistics for network support </w:t>
                            </w:r>
                          </w:p>
                          <w:p w:rsidR="004E4E46" w:rsidRPr="003B7D99" w:rsidRDefault="004E4E46" w:rsidP="00A046C6">
                            <w:pPr>
                              <w:pStyle w:val="Noblisbodytext"/>
                              <w:rPr>
                                <w:sz w:val="22"/>
                                <w:szCs w:val="22"/>
                              </w:rPr>
                            </w:pPr>
                            <w:r w:rsidRPr="003B7D99">
                              <w:rPr>
                                <w:sz w:val="22"/>
                                <w:szCs w:val="22"/>
                              </w:rPr>
                              <w:t xml:space="preserve">If the Agency deletes a set of task(s) that do not apply to its SOW in Section 2.0 Statement of Work, then the Agency must also make the corresponding deletion in Section 9.3, Technical Evaluation Criteria.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31" type="#_x0000_t202" style="position:absolute;margin-left:2.2pt;margin-top:0;width:491.8pt;height:388.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UV+JwIAAE0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" o:allowoverlap="f">
                <v:textbox>
                  <w:txbxContent>
                    <w:p w:rsidR="004E4E46" w:rsidRPr="003B7D99" w:rsidRDefault="004E4E46" w:rsidP="00A046C6">
                      <w:pPr>
                        <w:pStyle w:val="Noblisbodytext"/>
                        <w:spacing w:before="120"/>
                        <w:rPr>
                          <w:sz w:val="22"/>
                          <w:szCs w:val="22"/>
                        </w:rPr>
                      </w:pPr>
                      <w:r w:rsidRPr="003B7D99">
                        <w:rPr>
                          <w:sz w:val="22"/>
                          <w:szCs w:val="22"/>
                        </w:rPr>
                        <w:t xml:space="preserve">The </w:t>
                      </w:r>
                      <w:r w:rsidRPr="003B7D99">
                        <w:rPr>
                          <w:b/>
                          <w:sz w:val="22"/>
                          <w:szCs w:val="22"/>
                        </w:rPr>
                        <w:t>SCOPE</w:t>
                      </w:r>
                      <w:r w:rsidRPr="003B7D99">
                        <w:rPr>
                          <w:sz w:val="22"/>
                          <w:szCs w:val="22"/>
                        </w:rPr>
                        <w:t xml:space="preserve"> section should briefly describe the scope (products and support) that the agency intends to obtain under this task order. </w:t>
                      </w:r>
                    </w:p>
                    <w:p w:rsidR="004E4E46" w:rsidRPr="003B7D99" w:rsidRDefault="004E4E46" w:rsidP="00A046C6">
                      <w:pPr>
                        <w:pStyle w:val="Noblisbodytext"/>
                        <w:spacing w:before="120"/>
                        <w:rPr>
                          <w:sz w:val="22"/>
                          <w:szCs w:val="22"/>
                        </w:rPr>
                      </w:pPr>
                      <w:r w:rsidRPr="003B7D99">
                        <w:rPr>
                          <w:sz w:val="22"/>
                          <w:szCs w:val="22"/>
                        </w:rPr>
                        <w:t xml:space="preserve">The scope specifies the volume of coverage or support needed based upon support locations, size and population of users per location, network platforms to be supported, desired quantity of equipment, and payment terms for equipment support such as maintenance and warranty. </w:t>
                      </w:r>
                    </w:p>
                    <w:p w:rsidR="004E4E46" w:rsidRPr="003B7D99" w:rsidRDefault="004E4E46" w:rsidP="00A046C6">
                      <w:pPr>
                        <w:pStyle w:val="Noblisbodytext"/>
                        <w:spacing w:before="120"/>
                        <w:rPr>
                          <w:rFonts w:cs="Arial"/>
                          <w:sz w:val="22"/>
                          <w:szCs w:val="22"/>
                        </w:rPr>
                      </w:pPr>
                      <w:r w:rsidRPr="003B7D99">
                        <w:rPr>
                          <w:rFonts w:cs="Arial"/>
                          <w:sz w:val="22"/>
                          <w:szCs w:val="22"/>
                        </w:rPr>
                        <w:t xml:space="preserve">The OA&amp;M SOW may cover end-end support for the operations, administration, and management (OA&amp;M) of the Agency’s network enterprise, network security, performance monitoring, and general logistics management requirements. Depending upon the Agency needs, the scope may include all or a combination of the following: </w:t>
                      </w:r>
                    </w:p>
                    <w:p w:rsidR="004E4E46" w:rsidRPr="003B7D99" w:rsidRDefault="004E4E46" w:rsidP="00F07C3F">
                      <w:pPr>
                        <w:pStyle w:val="Noblisbodytext"/>
                        <w:numPr>
                          <w:ilvl w:val="0"/>
                          <w:numId w:val="99"/>
                        </w:numPr>
                        <w:rPr>
                          <w:rFonts w:cs="Arial"/>
                          <w:sz w:val="22"/>
                          <w:szCs w:val="22"/>
                        </w:rPr>
                      </w:pPr>
                      <w:r w:rsidRPr="003B7D99">
                        <w:rPr>
                          <w:rFonts w:cs="Arial"/>
                          <w:sz w:val="22"/>
                          <w:szCs w:val="22"/>
                        </w:rPr>
                        <w:t xml:space="preserve">Communications scope - includes all metropolitan and wide area networks at all </w:t>
                      </w:r>
                      <w:r w:rsidRPr="003B7D99">
                        <w:rPr>
                          <w:rFonts w:cs="Arial"/>
                          <w:color w:val="E36C0A" w:themeColor="accent6" w:themeShade="BF"/>
                          <w:sz w:val="22"/>
                          <w:szCs w:val="22"/>
                        </w:rPr>
                        <w:t>[Agency]</w:t>
                      </w:r>
                      <w:r w:rsidRPr="003B7D99">
                        <w:rPr>
                          <w:rFonts w:cs="Arial"/>
                          <w:sz w:val="22"/>
                          <w:szCs w:val="22"/>
                        </w:rPr>
                        <w:t xml:space="preserve"> physical locations and presence including Internet Protocol (IP) and other networks.  </w:t>
                      </w:r>
                    </w:p>
                    <w:p w:rsidR="004E4E46" w:rsidRPr="003B7D99" w:rsidRDefault="004E4E46" w:rsidP="00F07C3F">
                      <w:pPr>
                        <w:pStyle w:val="Noblisbodytext"/>
                        <w:numPr>
                          <w:ilvl w:val="0"/>
                          <w:numId w:val="99"/>
                        </w:numPr>
                        <w:rPr>
                          <w:rFonts w:cs="Arial"/>
                          <w:sz w:val="22"/>
                          <w:szCs w:val="22"/>
                        </w:rPr>
                      </w:pPr>
                      <w:r w:rsidRPr="003B7D99">
                        <w:rPr>
                          <w:rFonts w:cs="Arial"/>
                          <w:sz w:val="22"/>
                          <w:szCs w:val="22"/>
                        </w:rPr>
                        <w:t>Technical scope - includes management of all communications network equipment and all related network connectivity.</w:t>
                      </w:r>
                    </w:p>
                    <w:p w:rsidR="004E4E46" w:rsidRPr="003B7D99" w:rsidRDefault="004E4E46" w:rsidP="00F07C3F">
                      <w:pPr>
                        <w:pStyle w:val="Noblisbodytext"/>
                        <w:numPr>
                          <w:ilvl w:val="0"/>
                          <w:numId w:val="99"/>
                        </w:numPr>
                        <w:rPr>
                          <w:rFonts w:cs="Arial"/>
                          <w:sz w:val="22"/>
                          <w:szCs w:val="22"/>
                        </w:rPr>
                      </w:pPr>
                      <w:r w:rsidRPr="003B7D99">
                        <w:rPr>
                          <w:rFonts w:cs="Arial"/>
                          <w:sz w:val="22"/>
                          <w:szCs w:val="22"/>
                        </w:rPr>
                        <w:t>Agency-specific Logistics support to manage and maintain the Agency’s network enterprise such as:</w:t>
                      </w:r>
                    </w:p>
                    <w:p w:rsidR="004E4E46" w:rsidRPr="003B7D99" w:rsidRDefault="004E4E46" w:rsidP="00F07C3F">
                      <w:pPr>
                        <w:pStyle w:val="Noblisbodytext"/>
                        <w:numPr>
                          <w:ilvl w:val="0"/>
                          <w:numId w:val="100"/>
                        </w:numPr>
                        <w:ind w:left="1440"/>
                        <w:rPr>
                          <w:rFonts w:cs="Arial"/>
                          <w:sz w:val="22"/>
                          <w:szCs w:val="22"/>
                        </w:rPr>
                      </w:pPr>
                      <w:r w:rsidRPr="003B7D99">
                        <w:rPr>
                          <w:rFonts w:cs="Arial"/>
                          <w:sz w:val="22"/>
                          <w:szCs w:val="22"/>
                        </w:rPr>
                        <w:t>Integrated performance monitoring</w:t>
                      </w:r>
                    </w:p>
                    <w:p w:rsidR="004E4E46" w:rsidRPr="003B7D99" w:rsidRDefault="004E4E46" w:rsidP="00F07C3F">
                      <w:pPr>
                        <w:pStyle w:val="Noblisbodytext"/>
                        <w:numPr>
                          <w:ilvl w:val="0"/>
                          <w:numId w:val="100"/>
                        </w:numPr>
                        <w:ind w:left="1440"/>
                        <w:rPr>
                          <w:rFonts w:cs="Arial"/>
                          <w:sz w:val="22"/>
                          <w:szCs w:val="22"/>
                        </w:rPr>
                      </w:pPr>
                      <w:r w:rsidRPr="003B7D99">
                        <w:rPr>
                          <w:rFonts w:cs="Arial"/>
                          <w:sz w:val="22"/>
                          <w:szCs w:val="22"/>
                        </w:rPr>
                        <w:t>Configuration Management</w:t>
                      </w:r>
                    </w:p>
                    <w:p w:rsidR="004E4E46" w:rsidRPr="003B7D99" w:rsidRDefault="004E4E46" w:rsidP="00F07C3F">
                      <w:pPr>
                        <w:pStyle w:val="Noblisbodytext"/>
                        <w:numPr>
                          <w:ilvl w:val="0"/>
                          <w:numId w:val="100"/>
                        </w:numPr>
                        <w:ind w:left="1440"/>
                        <w:rPr>
                          <w:rFonts w:cs="Arial"/>
                          <w:sz w:val="22"/>
                          <w:szCs w:val="22"/>
                        </w:rPr>
                      </w:pPr>
                      <w:r w:rsidRPr="003B7D99">
                        <w:rPr>
                          <w:rFonts w:cs="Arial"/>
                          <w:sz w:val="22"/>
                          <w:szCs w:val="22"/>
                        </w:rPr>
                        <w:t>Fault Management</w:t>
                      </w:r>
                    </w:p>
                    <w:p w:rsidR="004E4E46" w:rsidRPr="003B7D99" w:rsidRDefault="004E4E46" w:rsidP="00F07C3F">
                      <w:pPr>
                        <w:pStyle w:val="Noblisbodytext"/>
                        <w:numPr>
                          <w:ilvl w:val="0"/>
                          <w:numId w:val="100"/>
                        </w:numPr>
                        <w:ind w:left="1440"/>
                        <w:rPr>
                          <w:rFonts w:cs="Arial"/>
                          <w:sz w:val="22"/>
                          <w:szCs w:val="22"/>
                        </w:rPr>
                      </w:pPr>
                      <w:r w:rsidRPr="003B7D99">
                        <w:rPr>
                          <w:rFonts w:cs="Arial"/>
                          <w:sz w:val="22"/>
                          <w:szCs w:val="22"/>
                        </w:rPr>
                        <w:t>Unscheduled and Scheduled Outage notification</w:t>
                      </w:r>
                    </w:p>
                    <w:p w:rsidR="004E4E46" w:rsidRPr="003B7D99" w:rsidRDefault="004E4E46" w:rsidP="00F07C3F">
                      <w:pPr>
                        <w:pStyle w:val="Noblisbodytext"/>
                        <w:numPr>
                          <w:ilvl w:val="0"/>
                          <w:numId w:val="100"/>
                        </w:numPr>
                        <w:ind w:left="1440"/>
                        <w:rPr>
                          <w:rFonts w:cs="Arial"/>
                          <w:sz w:val="22"/>
                          <w:szCs w:val="22"/>
                        </w:rPr>
                      </w:pPr>
                      <w:r w:rsidRPr="003B7D99">
                        <w:rPr>
                          <w:rFonts w:cs="Arial"/>
                          <w:sz w:val="22"/>
                          <w:szCs w:val="22"/>
                        </w:rPr>
                        <w:t>Network traffic analysis and reporting</w:t>
                      </w:r>
                    </w:p>
                    <w:p w:rsidR="004E4E46" w:rsidRPr="003B7D99" w:rsidRDefault="004E4E46" w:rsidP="00F07C3F">
                      <w:pPr>
                        <w:pStyle w:val="Noblisbodytext"/>
                        <w:numPr>
                          <w:ilvl w:val="0"/>
                          <w:numId w:val="100"/>
                        </w:numPr>
                        <w:ind w:left="1440"/>
                        <w:rPr>
                          <w:rFonts w:cs="Arial"/>
                          <w:sz w:val="22"/>
                          <w:szCs w:val="22"/>
                        </w:rPr>
                      </w:pPr>
                      <w:r w:rsidRPr="003B7D99">
                        <w:rPr>
                          <w:rFonts w:cs="Arial"/>
                          <w:sz w:val="22"/>
                          <w:szCs w:val="22"/>
                        </w:rPr>
                        <w:t xml:space="preserve">Other Agency-specific logistics for network support </w:t>
                      </w:r>
                    </w:p>
                    <w:p w:rsidR="004E4E46" w:rsidRPr="003B7D99" w:rsidRDefault="004E4E46" w:rsidP="00A046C6">
                      <w:pPr>
                        <w:pStyle w:val="Noblisbodytext"/>
                        <w:rPr>
                          <w:sz w:val="22"/>
                          <w:szCs w:val="22"/>
                        </w:rPr>
                      </w:pPr>
                      <w:r w:rsidRPr="003B7D99">
                        <w:rPr>
                          <w:sz w:val="22"/>
                          <w:szCs w:val="22"/>
                        </w:rPr>
                        <w:t xml:space="preserve">If the Agency deletes a set of task(s) that do not apply to its SOW in Section 2.0 Statement of Work, then the Agency must also make the corresponding deletion in Section 9.3, Technical Evaluation Criteria. </w:t>
                      </w:r>
                    </w:p>
                  </w:txbxContent>
                </v:textbox>
                <w10:wrap type="tight"/>
              </v:shape>
            </w:pict>
          </mc:Fallback>
        </mc:AlternateContent>
      </w:r>
    </w:p>
    <w:p w:rsidR="005F6114" w:rsidRDefault="005F6114" w:rsidP="006925DF"/>
    <w:p w:rsidR="006925DF" w:rsidRDefault="00CB5B58" w:rsidP="008A15A5">
      <w:r>
        <w:t xml:space="preserve">Adequate staffing and personnel requirements including telecommunications subject matter </w:t>
      </w:r>
      <w:r w:rsidR="00241A96">
        <w:t>experts</w:t>
      </w:r>
      <w:r>
        <w:t xml:space="preserve"> (SME</w:t>
      </w:r>
      <w:r w:rsidR="007A07A3">
        <w:t>s</w:t>
      </w:r>
      <w:r>
        <w:t>), technical specialist</w:t>
      </w:r>
      <w:r w:rsidR="007A07A3">
        <w:t>s</w:t>
      </w:r>
      <w:r>
        <w:t xml:space="preserve">, network engineers, and other labor </w:t>
      </w:r>
      <w:r w:rsidR="005F6114">
        <w:t>categories</w:t>
      </w:r>
      <w:r>
        <w:t xml:space="preserve"> shall be provided to support in managing and maintainin</w:t>
      </w:r>
      <w:r w:rsidR="00FF5F54">
        <w:t xml:space="preserve">g </w:t>
      </w:r>
      <w:r w:rsidR="00583C82">
        <w:t xml:space="preserve">the </w:t>
      </w:r>
      <w:r w:rsidR="00583C82" w:rsidRPr="00583C82">
        <w:rPr>
          <w:color w:val="E36C0A" w:themeColor="accent6" w:themeShade="BF"/>
        </w:rPr>
        <w:t>[Agency’s]</w:t>
      </w:r>
      <w:r w:rsidR="00FF5F54">
        <w:t xml:space="preserve"> network enterprise</w:t>
      </w:r>
      <w:r w:rsidR="008A15A5">
        <w:t>.</w:t>
      </w:r>
      <w:r w:rsidR="00FF5F54">
        <w:t xml:space="preserve"> </w:t>
      </w:r>
    </w:p>
    <w:p w:rsidR="00461844" w:rsidRPr="00461844" w:rsidRDefault="00461844" w:rsidP="00461844"/>
    <w:p w:rsidR="00481BCB" w:rsidRDefault="00481BCB" w:rsidP="00D451FB">
      <w:pPr>
        <w:pStyle w:val="Heading3"/>
      </w:pPr>
      <w:bookmarkStart w:id="8" w:name="_Toc410910375"/>
      <w:r w:rsidRPr="00B33A1E">
        <w:t>General Description of Requirements</w:t>
      </w:r>
      <w:bookmarkEnd w:id="8"/>
    </w:p>
    <w:p w:rsidR="00481BCB" w:rsidRPr="00481BCB" w:rsidRDefault="00481BCB" w:rsidP="00481BCB"/>
    <w:p w:rsidR="00C71766" w:rsidRDefault="00C37426" w:rsidP="00744D7B">
      <w:r>
        <w:t>T</w:t>
      </w:r>
      <w:r w:rsidR="00C71766" w:rsidRPr="00C71766">
        <w:t>he Agency's telecommunications service provider is solely responsible for the management, performance, and maintenance of its services up to the demarcation point or network side</w:t>
      </w:r>
      <w:r>
        <w:t>.</w:t>
      </w:r>
      <w:r w:rsidR="00C71766" w:rsidRPr="00C71766">
        <w:t xml:space="preserve"> </w:t>
      </w:r>
      <w:r>
        <w:t>T</w:t>
      </w:r>
      <w:r w:rsidR="00C71766" w:rsidRPr="00C71766">
        <w:t xml:space="preserve">he </w:t>
      </w:r>
      <w:r w:rsidR="00497C4F" w:rsidRPr="00D6548C">
        <w:rPr>
          <w:color w:val="E36C0A" w:themeColor="accent6" w:themeShade="BF"/>
        </w:rPr>
        <w:t>[Agency]</w:t>
      </w:r>
      <w:r w:rsidR="00C71766" w:rsidRPr="00C71766">
        <w:t xml:space="preserve"> requires </w:t>
      </w:r>
      <w:r w:rsidR="00C71766">
        <w:t xml:space="preserve">the </w:t>
      </w:r>
      <w:proofErr w:type="spellStart"/>
      <w:r w:rsidR="006F3611">
        <w:t>offeror</w:t>
      </w:r>
      <w:proofErr w:type="spellEnd"/>
      <w:r w:rsidR="00C71766">
        <w:t xml:space="preserve"> to provide </w:t>
      </w:r>
      <w:r w:rsidR="00C71766" w:rsidRPr="00C71766">
        <w:t>in-house support to monitor its network enterprise including network troubleshooting, software distribution and updating, router and domain name management, performance monitoring, and coordination with affiliated networks. In addition, the [Agency] also has a need to be informed of planned and unplanned service outages impacting events so that proper action is taken as required.</w:t>
      </w:r>
    </w:p>
    <w:p w:rsidR="005403EF" w:rsidRDefault="005403EF" w:rsidP="00744D7B"/>
    <w:p w:rsidR="00744D7B" w:rsidRDefault="00C71766" w:rsidP="00744D7B">
      <w:r>
        <w:lastRenderedPageBreak/>
        <w:t xml:space="preserve">The requirements for Network </w:t>
      </w:r>
      <w:r w:rsidR="00226AA7">
        <w:t>OA</w:t>
      </w:r>
      <w:r w:rsidR="009311C4">
        <w:t xml:space="preserve">&amp;M </w:t>
      </w:r>
      <w:r w:rsidR="00744D7B">
        <w:t>will</w:t>
      </w:r>
      <w:r w:rsidR="00744D7B" w:rsidRPr="00744D7B">
        <w:t xml:space="preserve"> shift the tasks and responsibility of managing the </w:t>
      </w:r>
      <w:r w:rsidR="007B143C" w:rsidRPr="007B143C">
        <w:rPr>
          <w:color w:val="E36C0A" w:themeColor="accent6" w:themeShade="BF"/>
        </w:rPr>
        <w:t>[Agency’s]</w:t>
      </w:r>
      <w:r w:rsidR="00744D7B" w:rsidRPr="007B143C">
        <w:rPr>
          <w:color w:val="E36C0A" w:themeColor="accent6" w:themeShade="BF"/>
        </w:rPr>
        <w:t xml:space="preserve"> </w:t>
      </w:r>
      <w:r w:rsidR="00744D7B" w:rsidRPr="00744D7B">
        <w:t xml:space="preserve">network </w:t>
      </w:r>
      <w:r w:rsidR="00744D7B">
        <w:t xml:space="preserve">enterprise </w:t>
      </w:r>
      <w:r w:rsidR="00744D7B" w:rsidRPr="00744D7B">
        <w:t xml:space="preserve">to the </w:t>
      </w:r>
      <w:proofErr w:type="spellStart"/>
      <w:r w:rsidR="006F3611">
        <w:t>offeror</w:t>
      </w:r>
      <w:proofErr w:type="spellEnd"/>
      <w:r>
        <w:t xml:space="preserve"> as the </w:t>
      </w:r>
      <w:r w:rsidR="007B143C">
        <w:t xml:space="preserve">managed </w:t>
      </w:r>
      <w:r w:rsidR="00744D7B" w:rsidRPr="00744D7B">
        <w:t>service provider (</w:t>
      </w:r>
      <w:r w:rsidR="007B143C">
        <w:t>MSP</w:t>
      </w:r>
      <w:r w:rsidR="00744D7B" w:rsidRPr="00744D7B">
        <w:t xml:space="preserve">) and </w:t>
      </w:r>
      <w:r w:rsidR="00744D7B">
        <w:t xml:space="preserve">thereby </w:t>
      </w:r>
      <w:r w:rsidR="00744D7B" w:rsidRPr="00744D7B">
        <w:t>enabl</w:t>
      </w:r>
      <w:r>
        <w:t>ing</w:t>
      </w:r>
      <w:r w:rsidR="00744D7B" w:rsidRPr="00744D7B">
        <w:t xml:space="preserve"> the Agency to achieve real-time visibility of </w:t>
      </w:r>
      <w:r>
        <w:t xml:space="preserve">its </w:t>
      </w:r>
      <w:r w:rsidR="00744D7B" w:rsidRPr="00744D7B">
        <w:t xml:space="preserve">enterprise-wide </w:t>
      </w:r>
      <w:r w:rsidR="007B143C">
        <w:t xml:space="preserve">network </w:t>
      </w:r>
      <w:r w:rsidR="00744D7B" w:rsidRPr="00744D7B">
        <w:t>resources, network</w:t>
      </w:r>
      <w:r>
        <w:t xml:space="preserve"> operations</w:t>
      </w:r>
      <w:r w:rsidR="00744D7B" w:rsidRPr="00744D7B">
        <w:t xml:space="preserve"> security</w:t>
      </w:r>
      <w:r w:rsidR="007B143C">
        <w:t>,</w:t>
      </w:r>
      <w:r w:rsidR="00744D7B" w:rsidRPr="00744D7B">
        <w:t xml:space="preserve"> </w:t>
      </w:r>
      <w:r>
        <w:t xml:space="preserve">contract </w:t>
      </w:r>
      <w:r w:rsidR="00744D7B" w:rsidRPr="00744D7B">
        <w:t xml:space="preserve">compliance and </w:t>
      </w:r>
      <w:r>
        <w:t>service performance</w:t>
      </w:r>
      <w:r w:rsidR="00744D7B" w:rsidRPr="00744D7B">
        <w:t xml:space="preserve">. </w:t>
      </w:r>
    </w:p>
    <w:p w:rsidR="00744D7B" w:rsidRDefault="00744D7B" w:rsidP="00744D7B"/>
    <w:p w:rsidR="008A15A5" w:rsidRDefault="000F641D" w:rsidP="008A15A5">
      <w:r>
        <w:t>Section 2.0</w:t>
      </w:r>
      <w:r w:rsidR="00551C78">
        <w:t>,</w:t>
      </w:r>
      <w:r>
        <w:t xml:space="preserve"> </w:t>
      </w:r>
      <w:r w:rsidR="00481BCB" w:rsidRPr="00A64BDA">
        <w:t>Statement of Work</w:t>
      </w:r>
      <w:r w:rsidR="00551C78">
        <w:t>,</w:t>
      </w:r>
      <w:r w:rsidR="00744D7B">
        <w:t xml:space="preserve"> provide</w:t>
      </w:r>
      <w:r w:rsidR="005F12B8">
        <w:t>s</w:t>
      </w:r>
      <w:r w:rsidR="00744D7B">
        <w:t xml:space="preserve"> details of the task requirements,</w:t>
      </w:r>
      <w:r w:rsidR="00481BCB" w:rsidRPr="00A64BDA">
        <w:t xml:space="preserve"> required function</w:t>
      </w:r>
      <w:r w:rsidR="008A15A5">
        <w:t>al areas</w:t>
      </w:r>
      <w:r w:rsidR="00481BCB" w:rsidRPr="00A64BDA">
        <w:t xml:space="preserve"> and support to be provided by the </w:t>
      </w:r>
      <w:proofErr w:type="spellStart"/>
      <w:r w:rsidR="006F3611">
        <w:t>offeror</w:t>
      </w:r>
      <w:proofErr w:type="spellEnd"/>
      <w:r w:rsidR="00481BCB">
        <w:t xml:space="preserve"> </w:t>
      </w:r>
      <w:r w:rsidR="008A15A5">
        <w:t>including, but not limited to, the following</w:t>
      </w:r>
      <w:r w:rsidR="00BA2EA8">
        <w:t xml:space="preserve"> support for</w:t>
      </w:r>
      <w:r w:rsidR="008A15A5">
        <w:t>:</w:t>
      </w:r>
    </w:p>
    <w:p w:rsidR="008A15A5" w:rsidRDefault="008A15A5" w:rsidP="008A15A5"/>
    <w:p w:rsidR="00531372" w:rsidRDefault="00531372" w:rsidP="00D451FB">
      <w:pPr>
        <w:outlineLvl w:val="0"/>
      </w:pPr>
      <w:r>
        <w:t>Task 1: Program Management and General Requirements</w:t>
      </w:r>
    </w:p>
    <w:p w:rsidR="00531372" w:rsidRDefault="00531372" w:rsidP="00531372">
      <w:r>
        <w:t>Task 2: Network Operations Center (NOC)</w:t>
      </w:r>
      <w:r w:rsidR="00C71766">
        <w:t xml:space="preserve"> Support</w:t>
      </w:r>
    </w:p>
    <w:p w:rsidR="00531372" w:rsidRDefault="00531372" w:rsidP="00531372">
      <w:r>
        <w:t>Task 3: Security Operations Center (SOC)</w:t>
      </w:r>
      <w:r w:rsidR="00C71766">
        <w:t xml:space="preserve"> Support</w:t>
      </w:r>
    </w:p>
    <w:p w:rsidR="00531372" w:rsidRDefault="00531372" w:rsidP="00531372">
      <w:r>
        <w:t>Task 4: Integrated Performance Management</w:t>
      </w:r>
    </w:p>
    <w:p w:rsidR="00481BCB" w:rsidRDefault="00745F93" w:rsidP="00531372">
      <w:r>
        <w:t xml:space="preserve">. </w:t>
      </w:r>
    </w:p>
    <w:p w:rsidR="00DF18BE" w:rsidRDefault="00DF18BE" w:rsidP="00DF18BE">
      <w:pPr>
        <w:pStyle w:val="StyleL2"/>
        <w:rPr>
          <w:color w:val="E36C0A" w:themeColor="accent6" w:themeShade="BF"/>
        </w:rPr>
      </w:pPr>
      <w:r w:rsidRPr="00DF5CE9">
        <w:rPr>
          <w:color w:val="E36C0A" w:themeColor="accent6" w:themeShade="BF"/>
        </w:rPr>
        <w:t>[Add Agency-specific information here]</w:t>
      </w:r>
    </w:p>
    <w:p w:rsidR="008A15A5" w:rsidRPr="00DF5CE9" w:rsidRDefault="008A15A5" w:rsidP="00DF18BE">
      <w:pPr>
        <w:pStyle w:val="StyleL2"/>
        <w:rPr>
          <w:color w:val="E36C0A" w:themeColor="accent6" w:themeShade="BF"/>
        </w:rPr>
      </w:pPr>
    </w:p>
    <w:p w:rsidR="00DF18BE" w:rsidRPr="00DF18BE" w:rsidRDefault="00DF18BE" w:rsidP="00D451FB">
      <w:pPr>
        <w:pStyle w:val="Heading3"/>
      </w:pPr>
      <w:bookmarkStart w:id="9" w:name="_Toc384967956"/>
      <w:bookmarkStart w:id="10" w:name="_Toc410910376"/>
      <w:r w:rsidRPr="00DF18BE">
        <w:t>Existing</w:t>
      </w:r>
      <w:bookmarkStart w:id="11" w:name="_Toc381352358"/>
      <w:r w:rsidRPr="00DF18BE">
        <w:t xml:space="preserve"> Communications and Network Infrastructure</w:t>
      </w:r>
      <w:bookmarkEnd w:id="9"/>
      <w:bookmarkEnd w:id="10"/>
      <w:bookmarkEnd w:id="11"/>
    </w:p>
    <w:p w:rsidR="00F010F2" w:rsidRDefault="00F010F2" w:rsidP="00DF18BE"/>
    <w:p w:rsidR="00A3413E" w:rsidRDefault="00F010F2" w:rsidP="00A3413E">
      <w:pPr>
        <w:pStyle w:val="StyleL2"/>
        <w:spacing w:before="0" w:after="0" w:line="240" w:lineRule="auto"/>
        <w:ind w:left="0"/>
      </w:pPr>
      <w:r>
        <w:rPr>
          <w:noProof/>
        </w:rPr>
        <mc:AlternateContent>
          <mc:Choice Requires="wps">
            <w:drawing>
              <wp:anchor distT="45720" distB="45720" distL="114300" distR="114300" simplePos="0" relativeHeight="251674624" behindDoc="0" locked="0" layoutInCell="1" allowOverlap="1" wp14:anchorId="0F118B24" wp14:editId="2F139828">
                <wp:simplePos x="0" y="0"/>
                <wp:positionH relativeFrom="margin">
                  <wp:align>left</wp:align>
                </wp:positionH>
                <wp:positionV relativeFrom="paragraph">
                  <wp:posOffset>116840</wp:posOffset>
                </wp:positionV>
                <wp:extent cx="5518150" cy="520700"/>
                <wp:effectExtent l="0" t="0" r="25400" b="127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520700"/>
                        </a:xfrm>
                        <a:prstGeom prst="rect">
                          <a:avLst/>
                        </a:prstGeom>
                        <a:solidFill>
                          <a:srgbClr val="FFFFFF"/>
                        </a:solidFill>
                        <a:ln w="9525">
                          <a:solidFill>
                            <a:srgbClr val="000000"/>
                          </a:solidFill>
                          <a:miter lim="800000"/>
                          <a:headEnd/>
                          <a:tailEnd/>
                        </a:ln>
                      </wps:spPr>
                      <wps:txbx>
                        <w:txbxContent>
                          <w:p w:rsidR="004E4E46" w:rsidRPr="00A3413E" w:rsidRDefault="004E4E46" w:rsidP="00F010F2">
                            <w:pPr>
                              <w:pStyle w:val="Noblisbodytext"/>
                            </w:pPr>
                            <w:r>
                              <w:t>A</w:t>
                            </w:r>
                            <w:r w:rsidRPr="00A3413E">
                              <w:t xml:space="preserve"> diagram can be included as an Attachment H-1, Current Network Topology (an example diagram is provided in Attachment H-1).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118B24" id="_x0000_s1032" type="#_x0000_t202" style="position:absolute;margin-left:0;margin-top:9.2pt;width:434.5pt;height:41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">
                <v:textbox>
                  <w:txbxContent>
                    <w:p w:rsidR="004E4E46" w:rsidRPr="00A3413E" w:rsidRDefault="004E4E46" w:rsidP="00F010F2">
                      <w:pPr>
                        <w:pStyle w:val="Noblisbodytext"/>
                      </w:pPr>
                      <w:r>
                        <w:t>A</w:t>
                      </w:r>
                      <w:r w:rsidRPr="00A3413E">
                        <w:t xml:space="preserve"> diagram can be included as an Attachment H-1, Current Network Topology (an example diagram is provided in Attachment H-1). </w:t>
                      </w:r>
                    </w:p>
                  </w:txbxContent>
                </v:textbox>
                <w10:wrap type="square" anchorx="margin"/>
              </v:shape>
            </w:pict>
          </mc:Fallback>
        </mc:AlternateContent>
      </w:r>
    </w:p>
    <w:p w:rsidR="00A3413E" w:rsidRPr="00A3413E" w:rsidRDefault="00A3413E" w:rsidP="00F010F2">
      <w:pPr>
        <w:pStyle w:val="StyleL2"/>
        <w:spacing w:line="240" w:lineRule="auto"/>
        <w:ind w:left="0"/>
        <w:outlineLvl w:val="0"/>
        <w:rPr>
          <w:b/>
        </w:rPr>
      </w:pPr>
      <w:r w:rsidRPr="00A3413E">
        <w:rPr>
          <w:b/>
        </w:rPr>
        <w:t xml:space="preserve">Scope of Infrastructure </w:t>
      </w:r>
      <w:r w:rsidR="00114AED">
        <w:rPr>
          <w:b/>
        </w:rPr>
        <w:t xml:space="preserve">and Services </w:t>
      </w:r>
      <w:r w:rsidRPr="00A3413E">
        <w:rPr>
          <w:b/>
        </w:rPr>
        <w:t xml:space="preserve">to be </w:t>
      </w:r>
      <w:proofErr w:type="gramStart"/>
      <w:r w:rsidR="00114AED">
        <w:rPr>
          <w:b/>
        </w:rPr>
        <w:t>Supported</w:t>
      </w:r>
      <w:proofErr w:type="gramEnd"/>
      <w:r w:rsidR="00114AED">
        <w:rPr>
          <w:b/>
        </w:rPr>
        <w:t xml:space="preserve"> </w:t>
      </w:r>
    </w:p>
    <w:p w:rsidR="00A3413E" w:rsidRDefault="00A3413E" w:rsidP="00A3413E">
      <w:pPr>
        <w:pStyle w:val="StyleL2"/>
        <w:spacing w:before="0" w:after="0" w:line="240" w:lineRule="auto"/>
        <w:ind w:left="0"/>
      </w:pPr>
    </w:p>
    <w:p w:rsidR="00A3413E" w:rsidRPr="00A3413E" w:rsidRDefault="00A3413E" w:rsidP="00A3413E">
      <w:pPr>
        <w:pStyle w:val="StyleL2"/>
        <w:spacing w:before="0" w:after="0" w:line="240" w:lineRule="auto"/>
        <w:ind w:left="0"/>
      </w:pPr>
      <w:r w:rsidRPr="00A3413E">
        <w:t xml:space="preserve">The following network components and topology of the Service Environment will be provided as Appendices under this SOW. </w:t>
      </w:r>
      <w:proofErr w:type="gramStart"/>
      <w:r w:rsidRPr="00A3413E">
        <w:t>The</w:t>
      </w:r>
      <w:proofErr w:type="gramEnd"/>
      <w:r w:rsidRPr="00A3413E">
        <w:t xml:space="preserve"> appendices will provide a comprehensive description of the scope of the network environment to be supported. The Service Environment Appendices are to be maintained and reviewed by the </w:t>
      </w:r>
      <w:proofErr w:type="spellStart"/>
      <w:r w:rsidR="006F3611">
        <w:t>offeror</w:t>
      </w:r>
      <w:proofErr w:type="spellEnd"/>
      <w:r w:rsidRPr="00A3413E">
        <w:t xml:space="preserve"> with the [Agency] and made available to the [Agency] on a quarterly basis.</w:t>
      </w:r>
    </w:p>
    <w:p w:rsidR="00A3413E" w:rsidRPr="00A3413E" w:rsidRDefault="00A3413E" w:rsidP="00A3413E">
      <w:pPr>
        <w:pStyle w:val="StyleL2"/>
        <w:spacing w:before="0" w:after="0" w:line="240" w:lineRule="auto"/>
        <w:ind w:left="0"/>
      </w:pPr>
    </w:p>
    <w:p w:rsidR="00A3413E" w:rsidRPr="00A3413E" w:rsidRDefault="00A3413E" w:rsidP="00D451FB">
      <w:pPr>
        <w:pStyle w:val="StyleL2"/>
        <w:spacing w:before="0" w:after="0" w:line="240" w:lineRule="auto"/>
        <w:ind w:left="0"/>
        <w:outlineLvl w:val="0"/>
        <w:rPr>
          <w:b/>
        </w:rPr>
      </w:pPr>
      <w:r w:rsidRPr="00A3413E">
        <w:rPr>
          <w:b/>
        </w:rPr>
        <w:t>Hardware and Software</w:t>
      </w:r>
    </w:p>
    <w:p w:rsidR="00A3413E" w:rsidRPr="00A3413E" w:rsidRDefault="00A3413E" w:rsidP="00F07C3F">
      <w:pPr>
        <w:pStyle w:val="StyleL2"/>
        <w:numPr>
          <w:ilvl w:val="0"/>
          <w:numId w:val="87"/>
        </w:numPr>
        <w:spacing w:before="0" w:after="0" w:line="240" w:lineRule="auto"/>
      </w:pPr>
      <w:r w:rsidRPr="00A3413E">
        <w:t xml:space="preserve">Network Hardware- A listing and description of all supported network hardware </w:t>
      </w:r>
    </w:p>
    <w:p w:rsidR="00A3413E" w:rsidRPr="00A3413E" w:rsidRDefault="00A3413E" w:rsidP="00F07C3F">
      <w:pPr>
        <w:pStyle w:val="StyleL2"/>
        <w:numPr>
          <w:ilvl w:val="0"/>
          <w:numId w:val="87"/>
        </w:numPr>
        <w:spacing w:before="0" w:after="0" w:line="240" w:lineRule="auto"/>
      </w:pPr>
      <w:r w:rsidRPr="00A3413E">
        <w:t xml:space="preserve">Network Software - A listing and description of the supported network software and utilities </w:t>
      </w:r>
    </w:p>
    <w:p w:rsidR="00A3413E" w:rsidRPr="00A3413E" w:rsidRDefault="00A3413E" w:rsidP="00F07C3F">
      <w:pPr>
        <w:pStyle w:val="StyleL2"/>
        <w:numPr>
          <w:ilvl w:val="0"/>
          <w:numId w:val="87"/>
        </w:numPr>
        <w:spacing w:before="0" w:after="0" w:line="240" w:lineRule="auto"/>
      </w:pPr>
      <w:r w:rsidRPr="00A3413E">
        <w:t xml:space="preserve">Network Circuits - A listing of supported network circuits </w:t>
      </w:r>
    </w:p>
    <w:p w:rsidR="00A3413E" w:rsidRPr="00A3413E" w:rsidRDefault="00A3413E" w:rsidP="00F07C3F">
      <w:pPr>
        <w:pStyle w:val="StyleL2"/>
        <w:numPr>
          <w:ilvl w:val="0"/>
          <w:numId w:val="87"/>
        </w:numPr>
        <w:spacing w:before="0" w:after="0" w:line="240" w:lineRule="auto"/>
      </w:pPr>
      <w:r w:rsidRPr="00A3413E">
        <w:t xml:space="preserve">Network Topology - A listing of other data network topology appendices </w:t>
      </w:r>
    </w:p>
    <w:p w:rsidR="00A3413E" w:rsidRPr="00A3413E" w:rsidRDefault="00A3413E" w:rsidP="00F07C3F">
      <w:pPr>
        <w:pStyle w:val="StyleL2"/>
        <w:numPr>
          <w:ilvl w:val="0"/>
          <w:numId w:val="87"/>
        </w:numPr>
        <w:spacing w:before="0" w:after="0" w:line="240" w:lineRule="auto"/>
      </w:pPr>
      <w:r w:rsidRPr="00A3413E">
        <w:t>Network Topology Diagram - A network topology diagram describing the supported network components</w:t>
      </w:r>
    </w:p>
    <w:p w:rsidR="00A3413E" w:rsidRPr="00A3413E" w:rsidRDefault="00A3413E" w:rsidP="00F07C3F">
      <w:pPr>
        <w:pStyle w:val="StyleL2"/>
        <w:numPr>
          <w:ilvl w:val="0"/>
          <w:numId w:val="87"/>
        </w:numPr>
        <w:spacing w:before="0" w:after="0" w:line="240" w:lineRule="auto"/>
      </w:pPr>
      <w:r w:rsidRPr="00A3413E">
        <w:t xml:space="preserve">Site Topology Diagram - A site topology diagram describing the supported site components </w:t>
      </w:r>
    </w:p>
    <w:p w:rsidR="00A3413E" w:rsidRPr="00A3413E" w:rsidRDefault="00A3413E" w:rsidP="00F07C3F">
      <w:pPr>
        <w:pStyle w:val="StyleL2"/>
        <w:numPr>
          <w:ilvl w:val="0"/>
          <w:numId w:val="87"/>
        </w:numPr>
        <w:spacing w:before="0" w:after="0" w:line="240" w:lineRule="auto"/>
      </w:pPr>
      <w:r w:rsidRPr="00A3413E">
        <w:t xml:space="preserve">Network Boundaries Topology - A network boundaries topology diagram describing the supported network boundaries </w:t>
      </w:r>
    </w:p>
    <w:p w:rsidR="00F261FF" w:rsidRPr="00A3413E" w:rsidRDefault="00A3413E" w:rsidP="00F07C3F">
      <w:pPr>
        <w:pStyle w:val="StyleL2"/>
        <w:numPr>
          <w:ilvl w:val="0"/>
          <w:numId w:val="87"/>
        </w:numPr>
        <w:spacing w:before="0" w:after="0" w:line="240" w:lineRule="auto"/>
      </w:pPr>
      <w:r w:rsidRPr="00A3413E">
        <w:t>Network Low Level Design - A low level network design document describing the data center architecture, disaster recovery site, remote sites,  and the security architecture</w:t>
      </w:r>
    </w:p>
    <w:p w:rsidR="00DF18BE" w:rsidRDefault="00DF18BE" w:rsidP="00D451FB">
      <w:pPr>
        <w:pStyle w:val="StyleL2"/>
        <w:ind w:left="0"/>
        <w:outlineLvl w:val="0"/>
      </w:pPr>
      <w:r w:rsidRPr="00B16060">
        <w:t xml:space="preserve">See </w:t>
      </w:r>
      <w:r w:rsidRPr="00B16060">
        <w:rPr>
          <w:b/>
          <w:i/>
        </w:rPr>
        <w:t xml:space="preserve">Attachment H – Network Diagrams and </w:t>
      </w:r>
      <w:r w:rsidR="00D61B23" w:rsidRPr="00B16060">
        <w:rPr>
          <w:b/>
          <w:i/>
        </w:rPr>
        <w:t>Figures</w:t>
      </w:r>
      <w:r w:rsidR="00D61B23" w:rsidRPr="00B16060">
        <w:t>.</w:t>
      </w:r>
    </w:p>
    <w:p w:rsidR="001A648B" w:rsidRDefault="001A648B" w:rsidP="00DF18BE">
      <w:pPr>
        <w:pStyle w:val="StyleL2"/>
        <w:ind w:left="0"/>
      </w:pPr>
    </w:p>
    <w:p w:rsidR="00DF5CE9" w:rsidRPr="00DF5CE9" w:rsidRDefault="00A3413E" w:rsidP="00DF5CE9">
      <w:pPr>
        <w:rPr>
          <w:color w:val="E36C0A" w:themeColor="accent6" w:themeShade="BF"/>
        </w:rPr>
      </w:pPr>
      <w:r w:rsidRPr="00DF5CE9">
        <w:rPr>
          <w:color w:val="E36C0A" w:themeColor="accent6" w:themeShade="BF"/>
        </w:rPr>
        <w:t xml:space="preserve"> </w:t>
      </w:r>
      <w:r w:rsidR="00DF5CE9" w:rsidRPr="00DF5CE9">
        <w:rPr>
          <w:color w:val="E36C0A" w:themeColor="accent6" w:themeShade="BF"/>
        </w:rPr>
        <w:t>[Add Agency-specific information here]</w:t>
      </w:r>
    </w:p>
    <w:p w:rsidR="00DF18BE" w:rsidRPr="00B16060" w:rsidRDefault="00DF18BE" w:rsidP="00DF18BE">
      <w:pPr>
        <w:pStyle w:val="StyleL2"/>
        <w:ind w:left="0"/>
      </w:pPr>
    </w:p>
    <w:p w:rsidR="00DF18BE" w:rsidRPr="00DF18BE" w:rsidRDefault="00DF18BE" w:rsidP="00D451FB">
      <w:pPr>
        <w:pStyle w:val="Heading3"/>
      </w:pPr>
      <w:bookmarkStart w:id="12" w:name="_Toc381352359"/>
      <w:bookmarkStart w:id="13" w:name="_Toc384967957"/>
      <w:bookmarkStart w:id="14" w:name="_Toc410910377"/>
      <w:r w:rsidRPr="00DF18BE">
        <w:t>Anticipated Limitations and Constraints</w:t>
      </w:r>
      <w:bookmarkEnd w:id="12"/>
      <w:bookmarkEnd w:id="13"/>
      <w:bookmarkEnd w:id="14"/>
    </w:p>
    <w:p w:rsidR="00DF18BE" w:rsidRPr="00B16060" w:rsidRDefault="00DF18BE" w:rsidP="00DF18BE"/>
    <w:p w:rsidR="00DF18BE" w:rsidRPr="00525701" w:rsidRDefault="00DF18BE" w:rsidP="00DF18BE">
      <w:pPr>
        <w:pStyle w:val="StyleL2"/>
        <w:rPr>
          <w:color w:val="E36C0A" w:themeColor="accent6" w:themeShade="BF"/>
        </w:rPr>
      </w:pPr>
      <w:r w:rsidRPr="00525701">
        <w:rPr>
          <w:color w:val="E36C0A" w:themeColor="accent6" w:themeShade="BF"/>
        </w:rPr>
        <w:t>[Add Agency-specific information here]</w:t>
      </w:r>
    </w:p>
    <w:p w:rsidR="00394044" w:rsidRDefault="00394044" w:rsidP="00394044"/>
    <w:p w:rsidR="00481BCB" w:rsidRPr="00F5644E" w:rsidRDefault="00481BCB" w:rsidP="00D451FB">
      <w:pPr>
        <w:pStyle w:val="Heading2"/>
        <w:rPr>
          <w:color w:val="auto"/>
        </w:rPr>
      </w:pPr>
      <w:bookmarkStart w:id="15" w:name="_Toc410910378"/>
      <w:r w:rsidRPr="00F5644E">
        <w:rPr>
          <w:color w:val="auto"/>
        </w:rPr>
        <w:t>Acquisition Selected</w:t>
      </w:r>
      <w:bookmarkEnd w:id="15"/>
    </w:p>
    <w:p w:rsidR="00481BCB" w:rsidRDefault="00301833" w:rsidP="00481BCB">
      <w:r>
        <w:rPr>
          <w:noProof/>
        </w:rPr>
        <mc:AlternateContent>
          <mc:Choice Requires="wps">
            <w:drawing>
              <wp:anchor distT="45720" distB="45720" distL="114300" distR="114300" simplePos="0" relativeHeight="251678720" behindDoc="0" locked="0" layoutInCell="1" allowOverlap="1" wp14:anchorId="1FBE91C1" wp14:editId="6CEA634A">
                <wp:simplePos x="0" y="0"/>
                <wp:positionH relativeFrom="margin">
                  <wp:posOffset>-25400</wp:posOffset>
                </wp:positionH>
                <wp:positionV relativeFrom="paragraph">
                  <wp:posOffset>361950</wp:posOffset>
                </wp:positionV>
                <wp:extent cx="5962650" cy="2425700"/>
                <wp:effectExtent l="0" t="0" r="19050" b="1270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425700"/>
                        </a:xfrm>
                        <a:prstGeom prst="rect">
                          <a:avLst/>
                        </a:prstGeom>
                        <a:solidFill>
                          <a:srgbClr val="FFFFFF"/>
                        </a:solidFill>
                        <a:ln w="9525">
                          <a:solidFill>
                            <a:srgbClr val="000000"/>
                          </a:solidFill>
                          <a:miter lim="800000"/>
                          <a:headEnd/>
                          <a:tailEnd/>
                        </a:ln>
                      </wps:spPr>
                      <wps:txbx>
                        <w:txbxContent>
                          <w:p w:rsidR="004E4E46" w:rsidRDefault="004E4E46" w:rsidP="00301833">
                            <w:pPr>
                              <w:pStyle w:val="Noblisbodytext"/>
                              <w:rPr>
                                <w:b/>
                              </w:rPr>
                            </w:pPr>
                            <w:r w:rsidRPr="0027047D">
                              <w:t xml:space="preserve">The </w:t>
                            </w:r>
                            <w:r>
                              <w:t xml:space="preserve">order type for the OA&amp;M for Network OA&amp;M </w:t>
                            </w:r>
                            <w:r w:rsidRPr="0027047D">
                              <w:t xml:space="preserve">SOW defaults to </w:t>
                            </w:r>
                            <w:r w:rsidRPr="00906D52">
                              <w:rPr>
                                <w:b/>
                              </w:rPr>
                              <w:t>Firm Fixed Price</w:t>
                            </w:r>
                            <w:r>
                              <w:rPr>
                                <w:b/>
                              </w:rPr>
                              <w:t xml:space="preserve">.  </w:t>
                            </w:r>
                          </w:p>
                          <w:p w:rsidR="004E4E46" w:rsidRPr="004B2093" w:rsidRDefault="004E4E46" w:rsidP="00301833">
                            <w:pPr>
                              <w:pStyle w:val="Noblisbodytext"/>
                            </w:pPr>
                            <w:r>
                              <w:t xml:space="preserve">The </w:t>
                            </w:r>
                            <w:r w:rsidRPr="00942D9B">
                              <w:t xml:space="preserve">Agency has the option to specify </w:t>
                            </w:r>
                            <w:r>
                              <w:t xml:space="preserve">a </w:t>
                            </w:r>
                            <w:r w:rsidRPr="00942D9B">
                              <w:rPr>
                                <w:b/>
                              </w:rPr>
                              <w:t>Time and Materials</w:t>
                            </w:r>
                            <w:r w:rsidRPr="00942D9B">
                              <w:t xml:space="preserve"> (T&amp;M) type task order.</w:t>
                            </w:r>
                          </w:p>
                          <w:p w:rsidR="004E4E46" w:rsidRDefault="004E4E46" w:rsidP="00301833">
                            <w:pPr>
                              <w:pStyle w:val="Noblisbodytext"/>
                            </w:pPr>
                            <w:r w:rsidRPr="00A13AB8">
                              <w:t>A</w:t>
                            </w:r>
                            <w:r>
                              <w:rPr>
                                <w:b/>
                              </w:rPr>
                              <w:t xml:space="preserve"> T</w:t>
                            </w:r>
                            <w:r w:rsidRPr="00AC7A54">
                              <w:rPr>
                                <w:b/>
                              </w:rPr>
                              <w:t>ime-and-</w:t>
                            </w:r>
                            <w:r>
                              <w:rPr>
                                <w:b/>
                              </w:rPr>
                              <w:t>M</w:t>
                            </w:r>
                            <w:r w:rsidRPr="00AC7A54">
                              <w:rPr>
                                <w:b/>
                              </w:rPr>
                              <w:t>aterial</w:t>
                            </w:r>
                            <w:r>
                              <w:rPr>
                                <w:b/>
                              </w:rPr>
                              <w:t>s</w:t>
                            </w:r>
                            <w:r w:rsidRPr="00AC7A54">
                              <w:rPr>
                                <w:b/>
                              </w:rPr>
                              <w:t xml:space="preserve"> </w:t>
                            </w:r>
                            <w:r w:rsidRPr="008C373E">
                              <w:t>task order</w:t>
                            </w:r>
                            <w:r>
                              <w:rPr>
                                <w:b/>
                              </w:rPr>
                              <w:t xml:space="preserve"> </w:t>
                            </w:r>
                            <w:r>
                              <w:t>may be used when it is not possible for the Agency at the time of placing the task order to estimate accurately the extent or duration of the work or to anticipate costs with any reasonable degree of confidence. (Federal Acquisition Regulation (FAR) 16.601(c) Time-and-materials contracts).</w:t>
                            </w:r>
                          </w:p>
                          <w:p w:rsidR="004E4E46" w:rsidRDefault="004E4E46" w:rsidP="00301833">
                            <w:pPr>
                              <w:pStyle w:val="Noblisbodytext"/>
                            </w:pPr>
                            <w:r>
                              <w:t>A time-and-materials task order provides for acquiring supplies or services on the basis of (1) Direct labor hours at specified fixed hourly rates that include wages, overhead, general and administrative expenses, and profit; and (2) Actual cost for materials (except as provided for in FAR 31.205-26(e) and (f)).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BE91C1" id="_x0000_s1033" type="#_x0000_t202" style="position:absolute;margin-left:-2pt;margin-top:28.5pt;width:469.5pt;height:191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">
                <v:textbox>
                  <w:txbxContent>
                    <w:p w:rsidR="004E4E46" w:rsidRDefault="004E4E46" w:rsidP="00301833">
                      <w:pPr>
                        <w:pStyle w:val="Noblisbodytext"/>
                        <w:rPr>
                          <w:b/>
                        </w:rPr>
                      </w:pPr>
                      <w:r w:rsidRPr="0027047D">
                        <w:t xml:space="preserve">The </w:t>
                      </w:r>
                      <w:r>
                        <w:t xml:space="preserve">order type for the OA&amp;M for Network OA&amp;M </w:t>
                      </w:r>
                      <w:r w:rsidRPr="0027047D">
                        <w:t xml:space="preserve">SOW defaults to </w:t>
                      </w:r>
                      <w:r w:rsidRPr="00906D52">
                        <w:rPr>
                          <w:b/>
                        </w:rPr>
                        <w:t>Firm Fixed Price</w:t>
                      </w:r>
                      <w:r>
                        <w:rPr>
                          <w:b/>
                        </w:rPr>
                        <w:t xml:space="preserve">.  </w:t>
                      </w:r>
                    </w:p>
                    <w:p w:rsidR="004E4E46" w:rsidRPr="004B2093" w:rsidRDefault="004E4E46" w:rsidP="00301833">
                      <w:pPr>
                        <w:pStyle w:val="Noblisbodytext"/>
                      </w:pPr>
                      <w:r>
                        <w:t xml:space="preserve">The </w:t>
                      </w:r>
                      <w:r w:rsidRPr="00942D9B">
                        <w:t xml:space="preserve">Agency has the option to specify </w:t>
                      </w:r>
                      <w:r>
                        <w:t xml:space="preserve">a </w:t>
                      </w:r>
                      <w:r w:rsidRPr="00942D9B">
                        <w:rPr>
                          <w:b/>
                        </w:rPr>
                        <w:t>Time and Materials</w:t>
                      </w:r>
                      <w:r w:rsidRPr="00942D9B">
                        <w:t xml:space="preserve"> (T&amp;M) type task order.</w:t>
                      </w:r>
                    </w:p>
                    <w:p w:rsidR="004E4E46" w:rsidRDefault="004E4E46" w:rsidP="00301833">
                      <w:pPr>
                        <w:pStyle w:val="Noblisbodytext"/>
                      </w:pPr>
                      <w:r w:rsidRPr="00A13AB8">
                        <w:t>A</w:t>
                      </w:r>
                      <w:r>
                        <w:rPr>
                          <w:b/>
                        </w:rPr>
                        <w:t xml:space="preserve"> T</w:t>
                      </w:r>
                      <w:r w:rsidRPr="00AC7A54">
                        <w:rPr>
                          <w:b/>
                        </w:rPr>
                        <w:t>ime-and-</w:t>
                      </w:r>
                      <w:r>
                        <w:rPr>
                          <w:b/>
                        </w:rPr>
                        <w:t>M</w:t>
                      </w:r>
                      <w:r w:rsidRPr="00AC7A54">
                        <w:rPr>
                          <w:b/>
                        </w:rPr>
                        <w:t>aterial</w:t>
                      </w:r>
                      <w:r>
                        <w:rPr>
                          <w:b/>
                        </w:rPr>
                        <w:t>s</w:t>
                      </w:r>
                      <w:r w:rsidRPr="00AC7A54">
                        <w:rPr>
                          <w:b/>
                        </w:rPr>
                        <w:t xml:space="preserve"> </w:t>
                      </w:r>
                      <w:r w:rsidRPr="008C373E">
                        <w:t>task order</w:t>
                      </w:r>
                      <w:r>
                        <w:rPr>
                          <w:b/>
                        </w:rPr>
                        <w:t xml:space="preserve"> </w:t>
                      </w:r>
                      <w:r>
                        <w:t>may be used when it is not possible for the Agency at the time of placing the task order to estimate accurately the extent or duration of the work or to anticipate costs with any reasonable degree of confidence. (Federal Acquisition Regulation (FAR) 16.601(c) Time-and-materials contracts).</w:t>
                      </w:r>
                    </w:p>
                    <w:p w:rsidR="004E4E46" w:rsidRDefault="004E4E46" w:rsidP="00301833">
                      <w:pPr>
                        <w:pStyle w:val="Noblisbodytext"/>
                      </w:pPr>
                      <w:r>
                        <w:t>A time-and-materials task order provides for acquiring supplies or services on the basis of (1) Direct labor hours at specified fixed hourly rates that include wages, overhead, general and administrative expenses, and profit; and (2) Actual cost for materials (except as provided for in FAR 31.205-26(e) and (f)).</w:t>
                      </w:r>
                    </w:p>
                  </w:txbxContent>
                </v:textbox>
                <w10:wrap type="square" anchorx="margin"/>
              </v:shape>
            </w:pict>
          </mc:Fallback>
        </mc:AlternateContent>
      </w:r>
    </w:p>
    <w:p w:rsidR="00301833" w:rsidRDefault="00301833" w:rsidP="00481BCB"/>
    <w:p w:rsidR="00301833" w:rsidRDefault="00301833" w:rsidP="00481BCB"/>
    <w:p w:rsidR="00D80345" w:rsidRDefault="00D80345" w:rsidP="00D80345">
      <w:r>
        <w:t xml:space="preserve">This is a </w:t>
      </w:r>
      <w:r w:rsidR="00551C78" w:rsidRPr="00B77851">
        <w:rPr>
          <w:b/>
          <w:i/>
          <w:color w:val="E36C0A" w:themeColor="accent6" w:themeShade="BF"/>
        </w:rPr>
        <w:t xml:space="preserve">Firm Fixed </w:t>
      </w:r>
      <w:r w:rsidR="00551C78">
        <w:rPr>
          <w:b/>
          <w:i/>
          <w:color w:val="E36C0A" w:themeColor="accent6" w:themeShade="BF"/>
        </w:rPr>
        <w:t>Price</w:t>
      </w:r>
      <w:r w:rsidR="00551C78" w:rsidRPr="00B77851">
        <w:rPr>
          <w:color w:val="E36C0A" w:themeColor="accent6" w:themeShade="BF"/>
        </w:rPr>
        <w:t xml:space="preserve"> </w:t>
      </w:r>
      <w:r w:rsidRPr="00B77851">
        <w:t xml:space="preserve">Task Order against </w:t>
      </w:r>
      <w:r>
        <w:t xml:space="preserve">the </w:t>
      </w:r>
      <w:r w:rsidRPr="00B77851">
        <w:t xml:space="preserve">GSA </w:t>
      </w:r>
      <w:r w:rsidRPr="00B77851">
        <w:rPr>
          <w:color w:val="E36C0A" w:themeColor="accent6" w:themeShade="BF"/>
        </w:rPr>
        <w:t xml:space="preserve">Connections II </w:t>
      </w:r>
      <w:r>
        <w:t xml:space="preserve">Indefinite-Delivery, Indefinite-Quantity (IDIQ) </w:t>
      </w:r>
      <w:r w:rsidRPr="00B77851">
        <w:t>Contract</w:t>
      </w:r>
      <w:r>
        <w:t>.</w:t>
      </w:r>
    </w:p>
    <w:p w:rsidR="00D80345" w:rsidRDefault="00D80345" w:rsidP="00D80345"/>
    <w:p w:rsidR="00D80345" w:rsidRDefault="00D80345" w:rsidP="00D80345">
      <w:r>
        <w:t xml:space="preserve">The </w:t>
      </w:r>
      <w:proofErr w:type="spellStart"/>
      <w:r w:rsidR="006F3611">
        <w:t>offeror</w:t>
      </w:r>
      <w:proofErr w:type="spellEnd"/>
      <w:r>
        <w:t xml:space="preserve"> shall adhere to the terms and conditions specified in </w:t>
      </w:r>
      <w:r w:rsidRPr="00906820">
        <w:t xml:space="preserve">the </w:t>
      </w:r>
      <w:r>
        <w:rPr>
          <w:color w:val="E36C0A" w:themeColor="accent6" w:themeShade="BF"/>
        </w:rPr>
        <w:t xml:space="preserve">Connections II </w:t>
      </w:r>
      <w:r>
        <w:t xml:space="preserve">Contract in addition to the </w:t>
      </w:r>
      <w:r w:rsidR="00AA618D">
        <w:t xml:space="preserve">support </w:t>
      </w:r>
      <w:r>
        <w:t>specific</w:t>
      </w:r>
      <w:r w:rsidRPr="00906820">
        <w:t xml:space="preserve"> requirements in this solicitation.</w:t>
      </w:r>
      <w:r>
        <w:t xml:space="preserve"> This SOW </w:t>
      </w:r>
      <w:r w:rsidRPr="00E765E4">
        <w:t>also c</w:t>
      </w:r>
      <w:r>
        <w:t xml:space="preserve">ontains additional or supplemental requirements to those defined in the </w:t>
      </w:r>
      <w:r>
        <w:rPr>
          <w:color w:val="E36C0A" w:themeColor="accent6" w:themeShade="BF"/>
        </w:rPr>
        <w:t xml:space="preserve">Connections II </w:t>
      </w:r>
      <w:r>
        <w:t xml:space="preserve">contract.  </w:t>
      </w:r>
    </w:p>
    <w:p w:rsidR="00D80345" w:rsidRDefault="00D80345" w:rsidP="00481BCB"/>
    <w:p w:rsidR="00481BCB" w:rsidRPr="00F5644E" w:rsidRDefault="00481BCB" w:rsidP="00D451FB">
      <w:pPr>
        <w:pStyle w:val="Heading2"/>
        <w:rPr>
          <w:color w:val="auto"/>
        </w:rPr>
      </w:pPr>
      <w:bookmarkStart w:id="16" w:name="_Toc410910379"/>
      <w:r w:rsidRPr="00F5644E">
        <w:rPr>
          <w:color w:val="auto"/>
        </w:rPr>
        <w:t>Period of Performance</w:t>
      </w:r>
      <w:bookmarkEnd w:id="16"/>
    </w:p>
    <w:p w:rsidR="00481BCB" w:rsidRDefault="00481BCB" w:rsidP="00481BCB"/>
    <w:p w:rsidR="00481BCB" w:rsidRDefault="00481BCB" w:rsidP="00481BCB">
      <w:r>
        <w:t xml:space="preserve">The Tasks agreed upon by </w:t>
      </w:r>
      <w:r>
        <w:rPr>
          <w:color w:val="E36C0A" w:themeColor="accent6" w:themeShade="BF"/>
        </w:rPr>
        <w:t>[Agency]</w:t>
      </w:r>
      <w:r>
        <w:t xml:space="preserve">   and the </w:t>
      </w:r>
      <w:proofErr w:type="spellStart"/>
      <w:r w:rsidR="006F3611">
        <w:t>offeror</w:t>
      </w:r>
      <w:proofErr w:type="spellEnd"/>
      <w:r>
        <w:t xml:space="preserve"> will remain in effect for the life of the </w:t>
      </w:r>
      <w:r w:rsidRPr="00F15586">
        <w:t xml:space="preserve">Connections II Task </w:t>
      </w:r>
      <w:r>
        <w:t xml:space="preserve">Order.  The </w:t>
      </w:r>
      <w:proofErr w:type="spellStart"/>
      <w:r w:rsidR="006F3611">
        <w:t>offeror</w:t>
      </w:r>
      <w:proofErr w:type="spellEnd"/>
      <w:r>
        <w:t xml:space="preserve"> shall provide technical support and shall procure and install </w:t>
      </w:r>
      <w:r w:rsidRPr="00312D90">
        <w:rPr>
          <w:color w:val="E36C0A"/>
        </w:rPr>
        <w:t>[</w:t>
      </w:r>
      <w:r>
        <w:rPr>
          <w:color w:val="E36C0A"/>
        </w:rPr>
        <w:t>or recommend</w:t>
      </w:r>
      <w:r w:rsidRPr="00312D90">
        <w:rPr>
          <w:color w:val="E36C0A"/>
        </w:rPr>
        <w:t xml:space="preserve">] </w:t>
      </w:r>
      <w:r>
        <w:t xml:space="preserve">the equipment for these Tasks. </w:t>
      </w:r>
    </w:p>
    <w:p w:rsidR="00481BCB" w:rsidRDefault="00481BCB" w:rsidP="00481BCB"/>
    <w:p w:rsidR="00481BCB" w:rsidRDefault="00481BCB" w:rsidP="00481BCB">
      <w:pPr>
        <w:spacing w:before="120" w:after="120" w:line="276" w:lineRule="auto"/>
      </w:pPr>
      <w:r w:rsidRPr="00F15586">
        <w:t xml:space="preserve">The term of the order will be from the date of award through a base period plus </w:t>
      </w:r>
      <w:r w:rsidRPr="00F15586">
        <w:rPr>
          <w:color w:val="E36C0A" w:themeColor="accent6" w:themeShade="BF"/>
        </w:rPr>
        <w:t>[n]</w:t>
      </w:r>
      <w:r w:rsidRPr="00F15586">
        <w:t xml:space="preserve"> option periods. The overall period of performance is specified in the following table.</w:t>
      </w:r>
    </w:p>
    <w:p w:rsidR="00481BCB" w:rsidRPr="00F15586" w:rsidRDefault="00481BCB" w:rsidP="00481BCB">
      <w:pPr>
        <w:spacing w:before="120" w:after="120" w:line="276" w:lineRule="auto"/>
      </w:pPr>
    </w:p>
    <w:p w:rsidR="00481BCB" w:rsidRPr="00D13EC2" w:rsidRDefault="00481BCB" w:rsidP="00D451FB">
      <w:pPr>
        <w:outlineLvl w:val="0"/>
        <w:rPr>
          <w:sz w:val="16"/>
          <w:szCs w:val="16"/>
        </w:rPr>
      </w:pPr>
      <w:r w:rsidRPr="0064784D">
        <w:rPr>
          <w:b/>
        </w:rPr>
        <w:t>Table 1.</w:t>
      </w:r>
      <w:r>
        <w:rPr>
          <w:b/>
        </w:rPr>
        <w:t>7-</w:t>
      </w:r>
      <w:r w:rsidRPr="0064784D">
        <w:rPr>
          <w:b/>
        </w:rPr>
        <w:t>1</w:t>
      </w:r>
      <w:r>
        <w:rPr>
          <w:b/>
        </w:rPr>
        <w:t>:</w:t>
      </w:r>
      <w:r w:rsidRPr="0064784D">
        <w:rPr>
          <w:b/>
        </w:rPr>
        <w:t xml:space="preserve"> Date of Task Order</w:t>
      </w:r>
      <w:r>
        <w:rPr>
          <w:b/>
        </w:rPr>
        <w:t xml:space="preserve"> Award</w:t>
      </w:r>
    </w:p>
    <w:tbl>
      <w:tblPr>
        <w:tblStyle w:val="TableGrid"/>
        <w:tblW w:w="10065" w:type="dxa"/>
        <w:jc w:val="center"/>
        <w:tblLayout w:type="fixed"/>
        <w:tblCellMar>
          <w:left w:w="115" w:type="dxa"/>
          <w:right w:w="115" w:type="dxa"/>
        </w:tblCellMar>
        <w:tblLook w:val="04A0" w:firstRow="1" w:lastRow="0" w:firstColumn="1" w:lastColumn="0" w:noHBand="0" w:noVBand="1"/>
      </w:tblPr>
      <w:tblGrid>
        <w:gridCol w:w="1741"/>
        <w:gridCol w:w="4168"/>
        <w:gridCol w:w="4156"/>
      </w:tblGrid>
      <w:tr w:rsidR="00481BCB" w:rsidRPr="00751CF0" w:rsidTr="009E1D89">
        <w:trPr>
          <w:trHeight w:val="440"/>
          <w:tblHeader/>
          <w:jc w:val="center"/>
        </w:trPr>
        <w:tc>
          <w:tcPr>
            <w:tcW w:w="1741" w:type="dxa"/>
            <w:shd w:val="clear" w:color="auto" w:fill="DAEEF3" w:themeFill="accent5" w:themeFillTint="33"/>
            <w:vAlign w:val="center"/>
          </w:tcPr>
          <w:p w:rsidR="00481BCB" w:rsidRPr="00751CF0" w:rsidRDefault="00481BCB" w:rsidP="00253458">
            <w:pPr>
              <w:jc w:val="center"/>
              <w:rPr>
                <w:rFonts w:cs="Arial"/>
              </w:rPr>
            </w:pPr>
          </w:p>
        </w:tc>
        <w:tc>
          <w:tcPr>
            <w:tcW w:w="4168" w:type="dxa"/>
            <w:shd w:val="clear" w:color="auto" w:fill="DAEEF3" w:themeFill="accent5" w:themeFillTint="33"/>
            <w:vAlign w:val="center"/>
          </w:tcPr>
          <w:p w:rsidR="00481BCB" w:rsidRPr="00C0040A" w:rsidRDefault="00481BCB" w:rsidP="00253458">
            <w:pPr>
              <w:jc w:val="center"/>
              <w:rPr>
                <w:rFonts w:cs="Arial"/>
                <w:b/>
              </w:rPr>
            </w:pPr>
            <w:r w:rsidRPr="00C0040A">
              <w:rPr>
                <w:rFonts w:cs="Arial"/>
                <w:b/>
              </w:rPr>
              <w:t>Start Date</w:t>
            </w:r>
          </w:p>
        </w:tc>
        <w:tc>
          <w:tcPr>
            <w:tcW w:w="4156" w:type="dxa"/>
            <w:shd w:val="clear" w:color="auto" w:fill="DAEEF3" w:themeFill="accent5" w:themeFillTint="33"/>
            <w:vAlign w:val="center"/>
          </w:tcPr>
          <w:p w:rsidR="00481BCB" w:rsidRPr="00C0040A" w:rsidRDefault="00481BCB" w:rsidP="00253458">
            <w:pPr>
              <w:jc w:val="center"/>
              <w:rPr>
                <w:rFonts w:cs="Arial"/>
                <w:b/>
              </w:rPr>
            </w:pPr>
            <w:r w:rsidRPr="00C0040A">
              <w:rPr>
                <w:rFonts w:cs="Arial"/>
                <w:b/>
              </w:rPr>
              <w:t>End Date</w:t>
            </w:r>
          </w:p>
        </w:tc>
      </w:tr>
      <w:tr w:rsidR="00481BCB" w:rsidRPr="00751CF0" w:rsidTr="00DF5180">
        <w:trPr>
          <w:trHeight w:val="432"/>
          <w:jc w:val="center"/>
        </w:trPr>
        <w:tc>
          <w:tcPr>
            <w:tcW w:w="1741" w:type="dxa"/>
            <w:shd w:val="clear" w:color="auto" w:fill="EEECE1" w:themeFill="background2"/>
            <w:vAlign w:val="center"/>
          </w:tcPr>
          <w:p w:rsidR="00481BCB" w:rsidRPr="00F15586" w:rsidRDefault="00481BCB" w:rsidP="00795AD9">
            <w:pPr>
              <w:rPr>
                <w:sz w:val="20"/>
              </w:rPr>
            </w:pPr>
            <w:r w:rsidRPr="00F15586">
              <w:rPr>
                <w:sz w:val="20"/>
              </w:rPr>
              <w:t xml:space="preserve">Base </w:t>
            </w:r>
            <w:r w:rsidR="00896046">
              <w:rPr>
                <w:sz w:val="20"/>
              </w:rPr>
              <w:t>Period</w:t>
            </w:r>
          </w:p>
        </w:tc>
        <w:tc>
          <w:tcPr>
            <w:tcW w:w="4168" w:type="dxa"/>
            <w:shd w:val="clear" w:color="auto" w:fill="EEECE1" w:themeFill="background2"/>
            <w:vAlign w:val="center"/>
          </w:tcPr>
          <w:p w:rsidR="00481BCB" w:rsidRPr="00EA7A3D" w:rsidRDefault="00481BCB" w:rsidP="00253458">
            <w:pPr>
              <w:rPr>
                <w:rFonts w:cs="Arial"/>
                <w:color w:val="E36C0A" w:themeColor="accent6" w:themeShade="BF"/>
                <w:sz w:val="18"/>
                <w:szCs w:val="18"/>
              </w:rPr>
            </w:pPr>
            <w:r w:rsidRPr="00EA7A3D">
              <w:rPr>
                <w:rFonts w:cs="Arial"/>
                <w:color w:val="E36C0A" w:themeColor="accent6" w:themeShade="BF"/>
                <w:sz w:val="18"/>
                <w:szCs w:val="18"/>
              </w:rPr>
              <w:t>&lt;&lt;</w:t>
            </w:r>
            <w:proofErr w:type="spellStart"/>
            <w:r w:rsidRPr="00EA7A3D">
              <w:rPr>
                <w:rFonts w:cs="Arial"/>
                <w:color w:val="E36C0A" w:themeColor="accent6" w:themeShade="BF"/>
                <w:sz w:val="18"/>
                <w:szCs w:val="18"/>
              </w:rPr>
              <w:t>Performance_Start_Date</w:t>
            </w:r>
            <w:proofErr w:type="spellEnd"/>
            <w:r w:rsidRPr="00EA7A3D">
              <w:rPr>
                <w:rFonts w:cs="Arial"/>
                <w:color w:val="E36C0A" w:themeColor="accent6" w:themeShade="BF"/>
                <w:sz w:val="18"/>
                <w:szCs w:val="18"/>
              </w:rPr>
              <w:t>&gt;&gt;</w:t>
            </w:r>
          </w:p>
        </w:tc>
        <w:tc>
          <w:tcPr>
            <w:tcW w:w="4156" w:type="dxa"/>
            <w:shd w:val="clear" w:color="auto" w:fill="EEECE1" w:themeFill="background2"/>
            <w:vAlign w:val="center"/>
          </w:tcPr>
          <w:p w:rsidR="00481BCB" w:rsidRPr="00EA7A3D" w:rsidRDefault="00481BCB" w:rsidP="00795AD9">
            <w:pPr>
              <w:rPr>
                <w:rFonts w:cs="Arial"/>
                <w:color w:val="E36C0A" w:themeColor="accent6" w:themeShade="BF"/>
                <w:sz w:val="18"/>
                <w:szCs w:val="18"/>
              </w:rPr>
            </w:pPr>
            <w:r w:rsidRPr="00EA7A3D">
              <w:rPr>
                <w:rFonts w:cs="Arial"/>
                <w:color w:val="E36C0A" w:themeColor="accent6" w:themeShade="BF"/>
                <w:sz w:val="18"/>
                <w:szCs w:val="18"/>
              </w:rPr>
              <w:t>&lt;&lt;</w:t>
            </w:r>
            <w:proofErr w:type="spellStart"/>
            <w:r w:rsidRPr="00EA7A3D">
              <w:rPr>
                <w:rFonts w:cs="Arial"/>
                <w:color w:val="E36C0A" w:themeColor="accent6" w:themeShade="BF"/>
                <w:sz w:val="18"/>
                <w:szCs w:val="18"/>
              </w:rPr>
              <w:t>Performance_End_Date_Base</w:t>
            </w:r>
            <w:r w:rsidR="00896046">
              <w:rPr>
                <w:rFonts w:cs="Arial"/>
                <w:color w:val="E36C0A" w:themeColor="accent6" w:themeShade="BF"/>
                <w:sz w:val="18"/>
                <w:szCs w:val="18"/>
              </w:rPr>
              <w:t>Period</w:t>
            </w:r>
            <w:proofErr w:type="spellEnd"/>
            <w:r w:rsidRPr="00EA7A3D">
              <w:rPr>
                <w:rFonts w:cs="Arial"/>
                <w:color w:val="E36C0A" w:themeColor="accent6" w:themeShade="BF"/>
                <w:sz w:val="18"/>
                <w:szCs w:val="18"/>
              </w:rPr>
              <w:t>&gt;&gt;</w:t>
            </w:r>
          </w:p>
        </w:tc>
      </w:tr>
      <w:tr w:rsidR="00481BCB" w:rsidRPr="00751CF0" w:rsidTr="00DF5180">
        <w:trPr>
          <w:trHeight w:val="432"/>
          <w:jc w:val="center"/>
        </w:trPr>
        <w:tc>
          <w:tcPr>
            <w:tcW w:w="1741" w:type="dxa"/>
            <w:vAlign w:val="center"/>
          </w:tcPr>
          <w:p w:rsidR="00481BCB" w:rsidRPr="00F15586" w:rsidRDefault="00481BCB" w:rsidP="00253458">
            <w:pPr>
              <w:rPr>
                <w:sz w:val="20"/>
              </w:rPr>
            </w:pPr>
            <w:r w:rsidRPr="00F15586">
              <w:rPr>
                <w:sz w:val="20"/>
              </w:rPr>
              <w:t>Option Period 1</w:t>
            </w:r>
          </w:p>
        </w:tc>
        <w:tc>
          <w:tcPr>
            <w:tcW w:w="4168" w:type="dxa"/>
            <w:shd w:val="clear" w:color="auto" w:fill="auto"/>
            <w:vAlign w:val="center"/>
          </w:tcPr>
          <w:p w:rsidR="00481BCB" w:rsidRPr="00EA7A3D" w:rsidRDefault="00481BCB" w:rsidP="00795AD9">
            <w:pPr>
              <w:rPr>
                <w:rFonts w:cs="Arial"/>
                <w:color w:val="E36C0A" w:themeColor="accent6" w:themeShade="BF"/>
                <w:sz w:val="18"/>
                <w:szCs w:val="18"/>
              </w:rPr>
            </w:pPr>
            <w:r w:rsidRPr="00EA7A3D">
              <w:rPr>
                <w:rFonts w:cs="Arial"/>
                <w:color w:val="E36C0A" w:themeColor="accent6" w:themeShade="BF"/>
                <w:sz w:val="18"/>
                <w:szCs w:val="18"/>
              </w:rPr>
              <w:t>&lt;&lt;Performance_Start_Date_Option_</w:t>
            </w:r>
            <w:r w:rsidR="00896046">
              <w:rPr>
                <w:rFonts w:cs="Arial"/>
                <w:color w:val="E36C0A" w:themeColor="accent6" w:themeShade="BF"/>
                <w:sz w:val="18"/>
                <w:szCs w:val="18"/>
              </w:rPr>
              <w:t>Period</w:t>
            </w:r>
            <w:r w:rsidRPr="00EA7A3D">
              <w:rPr>
                <w:rFonts w:cs="Arial"/>
                <w:color w:val="E36C0A" w:themeColor="accent6" w:themeShade="BF"/>
                <w:sz w:val="18"/>
                <w:szCs w:val="18"/>
              </w:rPr>
              <w:t>_1&gt;&gt;</w:t>
            </w:r>
          </w:p>
        </w:tc>
        <w:tc>
          <w:tcPr>
            <w:tcW w:w="4156" w:type="dxa"/>
            <w:shd w:val="clear" w:color="auto" w:fill="auto"/>
            <w:vAlign w:val="center"/>
          </w:tcPr>
          <w:p w:rsidR="00481BCB" w:rsidRPr="00EA7A3D" w:rsidRDefault="00481BCB" w:rsidP="00253458">
            <w:pPr>
              <w:rPr>
                <w:rFonts w:cs="Arial"/>
                <w:color w:val="E36C0A" w:themeColor="accent6" w:themeShade="BF"/>
                <w:sz w:val="18"/>
                <w:szCs w:val="18"/>
              </w:rPr>
            </w:pPr>
            <w:r w:rsidRPr="00EA7A3D">
              <w:rPr>
                <w:rFonts w:cs="Arial"/>
                <w:color w:val="E36C0A" w:themeColor="accent6" w:themeShade="BF"/>
                <w:sz w:val="18"/>
                <w:szCs w:val="18"/>
              </w:rPr>
              <w:t>&lt;&lt;Performance_End_Date_Option_</w:t>
            </w:r>
            <w:r w:rsidR="00896046">
              <w:rPr>
                <w:rFonts w:cs="Arial"/>
                <w:color w:val="E36C0A" w:themeColor="accent6" w:themeShade="BF"/>
                <w:sz w:val="18"/>
                <w:szCs w:val="18"/>
              </w:rPr>
              <w:t>Period</w:t>
            </w:r>
            <w:r w:rsidRPr="00EA7A3D">
              <w:rPr>
                <w:rFonts w:cs="Arial"/>
                <w:color w:val="E36C0A" w:themeColor="accent6" w:themeShade="BF"/>
                <w:sz w:val="18"/>
                <w:szCs w:val="18"/>
              </w:rPr>
              <w:t>_1&gt;&gt;</w:t>
            </w:r>
          </w:p>
        </w:tc>
      </w:tr>
      <w:tr w:rsidR="00481BCB" w:rsidRPr="00751CF0" w:rsidTr="00DF5180">
        <w:trPr>
          <w:trHeight w:val="432"/>
          <w:jc w:val="center"/>
        </w:trPr>
        <w:tc>
          <w:tcPr>
            <w:tcW w:w="1741" w:type="dxa"/>
            <w:shd w:val="clear" w:color="auto" w:fill="EEECE1" w:themeFill="background2"/>
            <w:vAlign w:val="center"/>
          </w:tcPr>
          <w:p w:rsidR="00481BCB" w:rsidRPr="00F15586" w:rsidRDefault="00481BCB" w:rsidP="00253458">
            <w:pPr>
              <w:rPr>
                <w:sz w:val="20"/>
              </w:rPr>
            </w:pPr>
            <w:r w:rsidRPr="00F15586">
              <w:rPr>
                <w:sz w:val="20"/>
              </w:rPr>
              <w:t>Option Period 2</w:t>
            </w:r>
          </w:p>
        </w:tc>
        <w:tc>
          <w:tcPr>
            <w:tcW w:w="4168" w:type="dxa"/>
            <w:shd w:val="clear" w:color="auto" w:fill="EEECE1" w:themeFill="background2"/>
            <w:vAlign w:val="center"/>
          </w:tcPr>
          <w:p w:rsidR="00481BCB" w:rsidRPr="00EA7A3D" w:rsidRDefault="00481BCB" w:rsidP="00253458">
            <w:pPr>
              <w:rPr>
                <w:rFonts w:cs="Arial"/>
                <w:color w:val="E36C0A" w:themeColor="accent6" w:themeShade="BF"/>
                <w:sz w:val="18"/>
                <w:szCs w:val="18"/>
              </w:rPr>
            </w:pPr>
            <w:r w:rsidRPr="00EA7A3D">
              <w:rPr>
                <w:rFonts w:cs="Arial"/>
                <w:color w:val="E36C0A" w:themeColor="accent6" w:themeShade="BF"/>
                <w:sz w:val="18"/>
                <w:szCs w:val="18"/>
              </w:rPr>
              <w:t>&lt;&lt;Performance_Start_Date_Option_</w:t>
            </w:r>
            <w:r w:rsidR="00896046">
              <w:rPr>
                <w:rFonts w:cs="Arial"/>
                <w:color w:val="E36C0A" w:themeColor="accent6" w:themeShade="BF"/>
                <w:sz w:val="18"/>
                <w:szCs w:val="18"/>
              </w:rPr>
              <w:t>Period</w:t>
            </w:r>
            <w:r w:rsidRPr="00EA7A3D">
              <w:rPr>
                <w:rFonts w:cs="Arial"/>
                <w:color w:val="E36C0A" w:themeColor="accent6" w:themeShade="BF"/>
                <w:sz w:val="18"/>
                <w:szCs w:val="18"/>
              </w:rPr>
              <w:t>_2&gt;&gt;</w:t>
            </w:r>
          </w:p>
        </w:tc>
        <w:tc>
          <w:tcPr>
            <w:tcW w:w="4156" w:type="dxa"/>
            <w:shd w:val="clear" w:color="auto" w:fill="EEECE1" w:themeFill="background2"/>
            <w:vAlign w:val="center"/>
          </w:tcPr>
          <w:p w:rsidR="00481BCB" w:rsidRPr="00EA7A3D" w:rsidRDefault="00481BCB" w:rsidP="00253458">
            <w:pPr>
              <w:rPr>
                <w:rFonts w:cs="Arial"/>
                <w:color w:val="E36C0A" w:themeColor="accent6" w:themeShade="BF"/>
                <w:sz w:val="18"/>
                <w:szCs w:val="18"/>
              </w:rPr>
            </w:pPr>
            <w:r w:rsidRPr="00EA7A3D">
              <w:rPr>
                <w:rFonts w:cs="Arial"/>
                <w:color w:val="E36C0A" w:themeColor="accent6" w:themeShade="BF"/>
                <w:sz w:val="18"/>
                <w:szCs w:val="18"/>
              </w:rPr>
              <w:t>&lt;&lt;Performance_End_Date_Option_</w:t>
            </w:r>
            <w:r w:rsidR="00896046">
              <w:rPr>
                <w:rFonts w:cs="Arial"/>
                <w:color w:val="E36C0A" w:themeColor="accent6" w:themeShade="BF"/>
                <w:sz w:val="18"/>
                <w:szCs w:val="18"/>
              </w:rPr>
              <w:t>Period</w:t>
            </w:r>
            <w:r w:rsidRPr="00EA7A3D">
              <w:rPr>
                <w:rFonts w:cs="Arial"/>
                <w:color w:val="E36C0A" w:themeColor="accent6" w:themeShade="BF"/>
                <w:sz w:val="18"/>
                <w:szCs w:val="18"/>
              </w:rPr>
              <w:t>_2&gt;&gt;</w:t>
            </w:r>
          </w:p>
        </w:tc>
      </w:tr>
      <w:tr w:rsidR="00481BCB" w:rsidRPr="00751CF0" w:rsidTr="00DF5180">
        <w:trPr>
          <w:trHeight w:val="432"/>
          <w:jc w:val="center"/>
        </w:trPr>
        <w:tc>
          <w:tcPr>
            <w:tcW w:w="1741" w:type="dxa"/>
            <w:vAlign w:val="center"/>
          </w:tcPr>
          <w:p w:rsidR="00481BCB" w:rsidRPr="00F15586" w:rsidRDefault="00481BCB" w:rsidP="00253458">
            <w:pPr>
              <w:rPr>
                <w:sz w:val="20"/>
              </w:rPr>
            </w:pPr>
            <w:r w:rsidRPr="00F15586">
              <w:rPr>
                <w:sz w:val="20"/>
              </w:rPr>
              <w:t>Option Period 3</w:t>
            </w:r>
          </w:p>
        </w:tc>
        <w:tc>
          <w:tcPr>
            <w:tcW w:w="4168" w:type="dxa"/>
            <w:shd w:val="clear" w:color="auto" w:fill="auto"/>
            <w:vAlign w:val="center"/>
          </w:tcPr>
          <w:p w:rsidR="00481BCB" w:rsidRPr="00EA7A3D" w:rsidRDefault="00481BCB" w:rsidP="00253458">
            <w:pPr>
              <w:rPr>
                <w:rFonts w:cs="Arial"/>
                <w:color w:val="E36C0A" w:themeColor="accent6" w:themeShade="BF"/>
                <w:sz w:val="18"/>
                <w:szCs w:val="18"/>
              </w:rPr>
            </w:pPr>
            <w:r w:rsidRPr="00EA7A3D">
              <w:rPr>
                <w:rFonts w:cs="Arial"/>
                <w:color w:val="E36C0A" w:themeColor="accent6" w:themeShade="BF"/>
                <w:sz w:val="18"/>
                <w:szCs w:val="18"/>
              </w:rPr>
              <w:t>&lt;&lt;Performance_Start_Date_Option_</w:t>
            </w:r>
            <w:r w:rsidR="00896046">
              <w:rPr>
                <w:rFonts w:cs="Arial"/>
                <w:color w:val="E36C0A" w:themeColor="accent6" w:themeShade="BF"/>
                <w:sz w:val="18"/>
                <w:szCs w:val="18"/>
              </w:rPr>
              <w:t>Period</w:t>
            </w:r>
            <w:r w:rsidRPr="00EA7A3D">
              <w:rPr>
                <w:rFonts w:cs="Arial"/>
                <w:color w:val="E36C0A" w:themeColor="accent6" w:themeShade="BF"/>
                <w:sz w:val="18"/>
                <w:szCs w:val="18"/>
              </w:rPr>
              <w:t>_3&gt;&gt;</w:t>
            </w:r>
          </w:p>
        </w:tc>
        <w:tc>
          <w:tcPr>
            <w:tcW w:w="4156" w:type="dxa"/>
            <w:shd w:val="clear" w:color="auto" w:fill="auto"/>
            <w:vAlign w:val="center"/>
          </w:tcPr>
          <w:p w:rsidR="00481BCB" w:rsidRPr="00EA7A3D" w:rsidRDefault="00481BCB" w:rsidP="00253458">
            <w:pPr>
              <w:rPr>
                <w:rFonts w:cs="Arial"/>
                <w:color w:val="E36C0A" w:themeColor="accent6" w:themeShade="BF"/>
                <w:sz w:val="18"/>
                <w:szCs w:val="18"/>
              </w:rPr>
            </w:pPr>
            <w:r w:rsidRPr="00EA7A3D">
              <w:rPr>
                <w:rFonts w:cs="Arial"/>
                <w:color w:val="E36C0A" w:themeColor="accent6" w:themeShade="BF"/>
                <w:sz w:val="18"/>
                <w:szCs w:val="18"/>
              </w:rPr>
              <w:t>&lt;&lt;Performance_End_Date_Option_</w:t>
            </w:r>
            <w:r w:rsidR="00896046">
              <w:rPr>
                <w:rFonts w:cs="Arial"/>
                <w:color w:val="E36C0A" w:themeColor="accent6" w:themeShade="BF"/>
                <w:sz w:val="18"/>
                <w:szCs w:val="18"/>
              </w:rPr>
              <w:t>Period</w:t>
            </w:r>
            <w:r w:rsidRPr="00EA7A3D">
              <w:rPr>
                <w:rFonts w:cs="Arial"/>
                <w:color w:val="E36C0A" w:themeColor="accent6" w:themeShade="BF"/>
                <w:sz w:val="18"/>
                <w:szCs w:val="18"/>
              </w:rPr>
              <w:t>_3&gt;&gt;</w:t>
            </w:r>
          </w:p>
        </w:tc>
      </w:tr>
      <w:tr w:rsidR="00481BCB" w:rsidRPr="00751CF0" w:rsidTr="00DF5180">
        <w:trPr>
          <w:trHeight w:val="432"/>
          <w:jc w:val="center"/>
        </w:trPr>
        <w:tc>
          <w:tcPr>
            <w:tcW w:w="1741" w:type="dxa"/>
            <w:shd w:val="clear" w:color="auto" w:fill="EEECE1" w:themeFill="background2"/>
            <w:vAlign w:val="center"/>
          </w:tcPr>
          <w:p w:rsidR="00481BCB" w:rsidRPr="00F15586" w:rsidRDefault="00481BCB" w:rsidP="00253458">
            <w:pPr>
              <w:rPr>
                <w:sz w:val="20"/>
              </w:rPr>
            </w:pPr>
            <w:r w:rsidRPr="00F15586">
              <w:rPr>
                <w:sz w:val="20"/>
              </w:rPr>
              <w:t xml:space="preserve">Option Period </w:t>
            </w:r>
            <w:r>
              <w:rPr>
                <w:sz w:val="20"/>
              </w:rPr>
              <w:t>[</w:t>
            </w:r>
            <w:r w:rsidRPr="00A13AB8">
              <w:rPr>
                <w:color w:val="FF0000"/>
                <w:sz w:val="20"/>
              </w:rPr>
              <w:t>n</w:t>
            </w:r>
            <w:r>
              <w:rPr>
                <w:color w:val="FF0000"/>
                <w:sz w:val="20"/>
              </w:rPr>
              <w:t>]</w:t>
            </w:r>
          </w:p>
        </w:tc>
        <w:tc>
          <w:tcPr>
            <w:tcW w:w="4168" w:type="dxa"/>
            <w:shd w:val="clear" w:color="auto" w:fill="EEECE1" w:themeFill="background2"/>
            <w:vAlign w:val="center"/>
          </w:tcPr>
          <w:p w:rsidR="00481BCB" w:rsidRPr="00EA7A3D" w:rsidRDefault="00481BCB" w:rsidP="00253458">
            <w:pPr>
              <w:rPr>
                <w:rFonts w:cs="Arial"/>
                <w:color w:val="E36C0A" w:themeColor="accent6" w:themeShade="BF"/>
                <w:sz w:val="18"/>
                <w:szCs w:val="18"/>
              </w:rPr>
            </w:pPr>
            <w:r w:rsidRPr="00EA7A3D">
              <w:rPr>
                <w:rFonts w:cs="Arial"/>
                <w:color w:val="E36C0A" w:themeColor="accent6" w:themeShade="BF"/>
                <w:sz w:val="18"/>
                <w:szCs w:val="18"/>
              </w:rPr>
              <w:t>&lt;&lt;Performance_Start_Date_Option_</w:t>
            </w:r>
            <w:r w:rsidR="00896046">
              <w:rPr>
                <w:rFonts w:cs="Arial"/>
                <w:color w:val="E36C0A" w:themeColor="accent6" w:themeShade="BF"/>
                <w:sz w:val="18"/>
                <w:szCs w:val="18"/>
              </w:rPr>
              <w:t>Period</w:t>
            </w:r>
            <w:r w:rsidRPr="00EA7A3D">
              <w:rPr>
                <w:rFonts w:cs="Arial"/>
                <w:color w:val="E36C0A" w:themeColor="accent6" w:themeShade="BF"/>
                <w:sz w:val="18"/>
                <w:szCs w:val="18"/>
              </w:rPr>
              <w:t>_4&gt;&gt;</w:t>
            </w:r>
          </w:p>
        </w:tc>
        <w:tc>
          <w:tcPr>
            <w:tcW w:w="4156" w:type="dxa"/>
            <w:shd w:val="clear" w:color="auto" w:fill="EEECE1" w:themeFill="background2"/>
            <w:vAlign w:val="center"/>
          </w:tcPr>
          <w:p w:rsidR="00481BCB" w:rsidRPr="00EA7A3D" w:rsidRDefault="00481BCB" w:rsidP="00253458">
            <w:pPr>
              <w:rPr>
                <w:rFonts w:cs="Arial"/>
                <w:color w:val="E36C0A" w:themeColor="accent6" w:themeShade="BF"/>
                <w:sz w:val="18"/>
                <w:szCs w:val="18"/>
              </w:rPr>
            </w:pPr>
            <w:r w:rsidRPr="00EA7A3D">
              <w:rPr>
                <w:rFonts w:cs="Arial"/>
                <w:color w:val="E36C0A" w:themeColor="accent6" w:themeShade="BF"/>
                <w:sz w:val="18"/>
                <w:szCs w:val="18"/>
              </w:rPr>
              <w:t>&lt;&lt;Performance_End_Date_Option_</w:t>
            </w:r>
            <w:r w:rsidR="00896046">
              <w:rPr>
                <w:rFonts w:cs="Arial"/>
                <w:color w:val="E36C0A" w:themeColor="accent6" w:themeShade="BF"/>
                <w:sz w:val="18"/>
                <w:szCs w:val="18"/>
              </w:rPr>
              <w:t>Period</w:t>
            </w:r>
            <w:r w:rsidRPr="00EA7A3D">
              <w:rPr>
                <w:rFonts w:cs="Arial"/>
                <w:color w:val="E36C0A" w:themeColor="accent6" w:themeShade="BF"/>
                <w:sz w:val="18"/>
                <w:szCs w:val="18"/>
              </w:rPr>
              <w:t>_4&gt;&gt;</w:t>
            </w:r>
          </w:p>
        </w:tc>
      </w:tr>
    </w:tbl>
    <w:p w:rsidR="00481BCB" w:rsidRDefault="00481BCB" w:rsidP="00481BCB"/>
    <w:p w:rsidR="00481BCB" w:rsidRPr="00CD1FD9" w:rsidRDefault="00481BCB" w:rsidP="00CD1FD9">
      <w:pPr>
        <w:rPr>
          <w:rFonts w:ascii="Cambria" w:hAnsi="Cambria"/>
          <w:i/>
          <w:color w:val="E36C0A" w:themeColor="accent6" w:themeShade="BF"/>
        </w:rPr>
      </w:pPr>
      <w:r w:rsidRPr="00CD1FD9">
        <w:rPr>
          <w:rFonts w:ascii="Cambria" w:hAnsi="Cambria"/>
          <w:i/>
          <w:color w:val="E36C0A" w:themeColor="accent6" w:themeShade="BF"/>
        </w:rPr>
        <w:t xml:space="preserve">Note: This table is for illustration purposes only.  The Agency has the option to add or remove years </w:t>
      </w:r>
      <w:r w:rsidR="008865FF">
        <w:rPr>
          <w:rFonts w:ascii="Cambria" w:hAnsi="Cambria"/>
          <w:i/>
          <w:color w:val="E36C0A" w:themeColor="accent6" w:themeShade="BF"/>
        </w:rPr>
        <w:t>as required</w:t>
      </w:r>
      <w:r w:rsidRPr="00CD1FD9">
        <w:rPr>
          <w:rFonts w:ascii="Cambria" w:hAnsi="Cambria"/>
          <w:i/>
          <w:color w:val="E36C0A" w:themeColor="accent6" w:themeShade="BF"/>
        </w:rPr>
        <w:t>.  The Connections II contract was awarded in October 2011.  It ends January 19, 2021. An order placed before January 19, 2021 can last until January 19, 2026.</w:t>
      </w:r>
    </w:p>
    <w:p w:rsidR="00481BCB" w:rsidRPr="00F5644E" w:rsidRDefault="00481BCB" w:rsidP="00D451FB">
      <w:pPr>
        <w:pStyle w:val="Heading2"/>
        <w:rPr>
          <w:color w:val="auto"/>
        </w:rPr>
      </w:pPr>
      <w:bookmarkStart w:id="17" w:name="_Toc410910380"/>
      <w:r>
        <w:rPr>
          <w:color w:val="auto"/>
        </w:rPr>
        <w:t>Plac</w:t>
      </w:r>
      <w:r w:rsidRPr="00B77851">
        <w:rPr>
          <w:color w:val="auto"/>
        </w:rPr>
        <w:t>e of Performance/Hours of Operation</w:t>
      </w:r>
      <w:bookmarkEnd w:id="17"/>
    </w:p>
    <w:p w:rsidR="00481BCB" w:rsidRDefault="00481BCB" w:rsidP="00481BCB"/>
    <w:p w:rsidR="00E312BC" w:rsidRPr="00E312BC" w:rsidRDefault="00525701" w:rsidP="00525701">
      <w:r w:rsidRPr="00E312BC">
        <w:t xml:space="preserve">The </w:t>
      </w:r>
      <w:proofErr w:type="spellStart"/>
      <w:r w:rsidR="006F3611">
        <w:t>offeror</w:t>
      </w:r>
      <w:proofErr w:type="spellEnd"/>
      <w:r w:rsidRPr="00E312BC">
        <w:t xml:space="preserve"> shall comply with the geographic requirements specified in this solicitation to provide</w:t>
      </w:r>
      <w:r w:rsidR="00920CB0" w:rsidRPr="00E312BC">
        <w:t xml:space="preserve"> the operations, administration, and management of the </w:t>
      </w:r>
      <w:r w:rsidR="00920CB0" w:rsidRPr="00BA2CEA">
        <w:rPr>
          <w:color w:val="E36C0A" w:themeColor="accent6" w:themeShade="BF"/>
        </w:rPr>
        <w:t xml:space="preserve">[Agency’s] </w:t>
      </w:r>
      <w:r w:rsidR="00920CB0" w:rsidRPr="00E312BC">
        <w:t xml:space="preserve">network enterprise. </w:t>
      </w:r>
      <w:r w:rsidR="00462B53" w:rsidRPr="00E312BC">
        <w:t xml:space="preserve"> </w:t>
      </w:r>
    </w:p>
    <w:p w:rsidR="00E312BC" w:rsidRPr="00E312BC" w:rsidRDefault="00E312BC" w:rsidP="00525701"/>
    <w:p w:rsidR="00525701" w:rsidRPr="00E312BC" w:rsidRDefault="00462B53" w:rsidP="00525701">
      <w:r w:rsidRPr="00E312BC">
        <w:rPr>
          <w:rFonts w:ascii="ArialMT" w:hAnsi="ArialMT" w:cs="ArialMT"/>
        </w:rPr>
        <w:t>A description and location address of all Agency facility and office locations requiring OA&amp;M support are provided in Attachment B – Support Locations.</w:t>
      </w:r>
    </w:p>
    <w:p w:rsidR="002B2792" w:rsidRDefault="002B2792" w:rsidP="00525701">
      <w:r>
        <w:rPr>
          <w:noProof/>
        </w:rPr>
        <mc:AlternateContent>
          <mc:Choice Requires="wps">
            <w:drawing>
              <wp:anchor distT="45720" distB="45720" distL="114300" distR="114300" simplePos="0" relativeHeight="251680768" behindDoc="0" locked="0" layoutInCell="1" allowOverlap="1" wp14:anchorId="6CBA9512" wp14:editId="4CF5D085">
                <wp:simplePos x="0" y="0"/>
                <wp:positionH relativeFrom="margin">
                  <wp:posOffset>25400</wp:posOffset>
                </wp:positionH>
                <wp:positionV relativeFrom="paragraph">
                  <wp:posOffset>297815</wp:posOffset>
                </wp:positionV>
                <wp:extent cx="5842000" cy="1404620"/>
                <wp:effectExtent l="0" t="0" r="25400" b="1079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1404620"/>
                        </a:xfrm>
                        <a:prstGeom prst="rect">
                          <a:avLst/>
                        </a:prstGeom>
                        <a:solidFill>
                          <a:srgbClr val="FFFFFF"/>
                        </a:solidFill>
                        <a:ln w="9525">
                          <a:solidFill>
                            <a:srgbClr val="000000"/>
                          </a:solidFill>
                          <a:miter lim="800000"/>
                          <a:headEnd/>
                          <a:tailEnd/>
                        </a:ln>
                      </wps:spPr>
                      <wps:txbx>
                        <w:txbxContent>
                          <w:p w:rsidR="004E4E46" w:rsidRDefault="004E4E46" w:rsidP="00B82071">
                            <w:pPr>
                              <w:pStyle w:val="Noblisbodytext"/>
                            </w:pPr>
                            <w:r w:rsidRPr="00944F59">
                              <w:t>A</w:t>
                            </w:r>
                            <w:r>
                              <w:t>ppendix B</w:t>
                            </w:r>
                            <w:r w:rsidRPr="00944F59">
                              <w:t xml:space="preserve"> contains a column for hours of operation for each site. If all sites have common hours of operation or if hours of operation can otherwise be conveniently summarized (e.g., one set of hours for headquarters location, another of branch locations) then the Agency may choose to put that information here and delete the column in the Appendix. A full listing of all locations in two places, however, should be avoided.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CBA9512" id="_x0000_s1034" type="#_x0000_t202" style="position:absolute;margin-left:2pt;margin-top:23.45pt;width:460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">
                <v:textbox style="mso-fit-shape-to-text:t">
                  <w:txbxContent>
                    <w:p w:rsidR="004E4E46" w:rsidRDefault="004E4E46" w:rsidP="00B82071">
                      <w:pPr>
                        <w:pStyle w:val="Noblisbodytext"/>
                      </w:pPr>
                      <w:r w:rsidRPr="00944F59">
                        <w:t>A</w:t>
                      </w:r>
                      <w:r>
                        <w:t>ppendix B</w:t>
                      </w:r>
                      <w:r w:rsidRPr="00944F59">
                        <w:t xml:space="preserve"> contains a column for hours of operation for each site. If all sites have common hours of operation or if hours of operation can otherwise be conveniently summarized (e.g., one set of hours for headquarters location, another of branch locations) then the Agency may choose to put that information here and delete the column in the Appendix. A full listing of all locations in two places, however, should be avoided.</w:t>
                      </w:r>
                    </w:p>
                  </w:txbxContent>
                </v:textbox>
                <w10:wrap type="square" anchorx="margin"/>
              </v:shape>
            </w:pict>
          </mc:Fallback>
        </mc:AlternateContent>
      </w:r>
    </w:p>
    <w:p w:rsidR="00525701" w:rsidRDefault="00525701" w:rsidP="00525701"/>
    <w:p w:rsidR="00525701" w:rsidRDefault="00525701" w:rsidP="00D451FB">
      <w:pPr>
        <w:outlineLvl w:val="0"/>
      </w:pPr>
      <w:r>
        <w:t xml:space="preserve">Sizing for each location is expressed in terms of the number of users, as defined in </w:t>
      </w:r>
      <w:r w:rsidRPr="00226AA7">
        <w:t>Appendix</w:t>
      </w:r>
      <w:r w:rsidR="00497C4F" w:rsidRPr="00D6548C">
        <w:t xml:space="preserve"> </w:t>
      </w:r>
      <w:r>
        <w:t>B.</w:t>
      </w:r>
    </w:p>
    <w:p w:rsidR="00525701" w:rsidRDefault="00525701" w:rsidP="00525701"/>
    <w:p w:rsidR="00525701" w:rsidRDefault="00525701" w:rsidP="00525701">
      <w:r>
        <w:t xml:space="preserve">The </w:t>
      </w:r>
      <w:proofErr w:type="spellStart"/>
      <w:r w:rsidR="006F3611">
        <w:t>offeror</w:t>
      </w:r>
      <w:proofErr w:type="spellEnd"/>
      <w:r>
        <w:t xml:space="preserve"> shall adhere to the hours of operation described herein. Any work performed a</w:t>
      </w:r>
      <w:r w:rsidRPr="00354A4F">
        <w:t xml:space="preserve">fter </w:t>
      </w:r>
      <w:r>
        <w:t xml:space="preserve">normal business </w:t>
      </w:r>
      <w:r w:rsidRPr="00354A4F">
        <w:t xml:space="preserve">hours </w:t>
      </w:r>
      <w:r>
        <w:t xml:space="preserve">will </w:t>
      </w:r>
      <w:r w:rsidRPr="00354A4F">
        <w:t xml:space="preserve">be </w:t>
      </w:r>
      <w:r>
        <w:t xml:space="preserve">allowed as necessary upon prior approval and coordination </w:t>
      </w:r>
      <w:r w:rsidRPr="00354A4F">
        <w:t xml:space="preserve">with the </w:t>
      </w:r>
      <w:r>
        <w:rPr>
          <w:b/>
          <w:color w:val="E36C0A" w:themeColor="accent6" w:themeShade="BF"/>
        </w:rPr>
        <w:t xml:space="preserve">[Agency] </w:t>
      </w:r>
      <w:r w:rsidR="00376D7D">
        <w:rPr>
          <w:b/>
          <w:color w:val="E36C0A" w:themeColor="accent6" w:themeShade="BF"/>
        </w:rPr>
        <w:t>Contracting Officer’s Representative (</w:t>
      </w:r>
      <w:r w:rsidRPr="001053E3">
        <w:rPr>
          <w:b/>
        </w:rPr>
        <w:t>COR</w:t>
      </w:r>
      <w:r w:rsidR="00376D7D">
        <w:rPr>
          <w:b/>
        </w:rPr>
        <w:t>)</w:t>
      </w:r>
      <w:r w:rsidRPr="001053E3">
        <w:t>.</w:t>
      </w:r>
      <w:r>
        <w:t xml:space="preserve">  </w:t>
      </w:r>
    </w:p>
    <w:p w:rsidR="00B82071" w:rsidRDefault="00B82071" w:rsidP="00525701">
      <w:pPr>
        <w:sectPr w:rsidR="00B82071" w:rsidSect="001E6B77">
          <w:pgSz w:w="12240" w:h="15840"/>
          <w:pgMar w:top="1440" w:right="1440" w:bottom="1440" w:left="1440" w:header="720" w:footer="432" w:gutter="0"/>
          <w:cols w:space="720"/>
          <w:titlePg/>
          <w:docGrid w:linePitch="360"/>
        </w:sectPr>
      </w:pPr>
    </w:p>
    <w:p w:rsidR="00481BCB" w:rsidRDefault="00481BCB" w:rsidP="00D451FB">
      <w:pPr>
        <w:pStyle w:val="Heading2"/>
        <w:rPr>
          <w:color w:val="auto"/>
        </w:rPr>
      </w:pPr>
      <w:bookmarkStart w:id="18" w:name="_Toc410910381"/>
      <w:r>
        <w:rPr>
          <w:color w:val="auto"/>
        </w:rPr>
        <w:lastRenderedPageBreak/>
        <w:t>Fair Opportunity</w:t>
      </w:r>
      <w:bookmarkEnd w:id="18"/>
    </w:p>
    <w:p w:rsidR="00481BCB" w:rsidRPr="00391090" w:rsidRDefault="00481BCB" w:rsidP="00481BCB"/>
    <w:p w:rsidR="00481BCB" w:rsidRDefault="00481BCB" w:rsidP="00D451FB">
      <w:pPr>
        <w:outlineLvl w:val="0"/>
      </w:pPr>
      <w:r>
        <w:t xml:space="preserve">This SOW will be released for Fair Opportunity under </w:t>
      </w:r>
      <w:r w:rsidRPr="000F2270">
        <w:rPr>
          <w:b/>
        </w:rPr>
        <w:t>FAR 16.505</w:t>
      </w:r>
      <w:r>
        <w:t>.</w:t>
      </w:r>
    </w:p>
    <w:p w:rsidR="00481BCB" w:rsidRDefault="00481BCB" w:rsidP="00481BCB"/>
    <w:p w:rsidR="00481BCB" w:rsidRDefault="00481BCB" w:rsidP="00D451FB">
      <w:pPr>
        <w:pStyle w:val="Heading2"/>
        <w:rPr>
          <w:color w:val="auto"/>
        </w:rPr>
      </w:pPr>
      <w:bookmarkStart w:id="19" w:name="_Toc410910382"/>
      <w:r>
        <w:rPr>
          <w:color w:val="auto"/>
        </w:rPr>
        <w:t>Regulatory Requirements and Compliance G</w:t>
      </w:r>
      <w:r w:rsidRPr="00E757F8">
        <w:rPr>
          <w:color w:val="auto"/>
        </w:rPr>
        <w:t>uidelines</w:t>
      </w:r>
      <w:bookmarkEnd w:id="19"/>
    </w:p>
    <w:p w:rsidR="00481BCB" w:rsidRDefault="00B82071" w:rsidP="00481BCB">
      <w:r>
        <w:rPr>
          <w:noProof/>
        </w:rPr>
        <mc:AlternateContent>
          <mc:Choice Requires="wps">
            <w:drawing>
              <wp:anchor distT="45720" distB="45720" distL="114300" distR="114300" simplePos="0" relativeHeight="251682816" behindDoc="0" locked="0" layoutInCell="1" allowOverlap="1" wp14:anchorId="0BCAF0C4" wp14:editId="03835185">
                <wp:simplePos x="0" y="0"/>
                <wp:positionH relativeFrom="column">
                  <wp:posOffset>19050</wp:posOffset>
                </wp:positionH>
                <wp:positionV relativeFrom="paragraph">
                  <wp:posOffset>241935</wp:posOffset>
                </wp:positionV>
                <wp:extent cx="5886450" cy="1404620"/>
                <wp:effectExtent l="0" t="0" r="19050" b="1079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04620"/>
                        </a:xfrm>
                        <a:prstGeom prst="rect">
                          <a:avLst/>
                        </a:prstGeom>
                        <a:solidFill>
                          <a:srgbClr val="FFFFFF"/>
                        </a:solidFill>
                        <a:ln w="9525">
                          <a:solidFill>
                            <a:srgbClr val="000000"/>
                          </a:solidFill>
                          <a:miter lim="800000"/>
                          <a:headEnd/>
                          <a:tailEnd/>
                        </a:ln>
                      </wps:spPr>
                      <wps:txbx>
                        <w:txbxContent>
                          <w:p w:rsidR="004E4E46" w:rsidRPr="0000499E" w:rsidRDefault="004E4E46" w:rsidP="0000499E">
                            <w:pPr>
                              <w:pStyle w:val="Noblisbodytext"/>
                            </w:pPr>
                            <w:r w:rsidRPr="0000499E">
                              <w:t xml:space="preserve">This is where the Agency should provide the general description of the compliance requirements, OMB directives, and general policy and guidelines that the </w:t>
                            </w:r>
                            <w:proofErr w:type="spellStart"/>
                            <w:r w:rsidRPr="0000499E">
                              <w:t>offeror</w:t>
                            </w:r>
                            <w:proofErr w:type="spellEnd"/>
                            <w:r w:rsidRPr="0000499E">
                              <w:t xml:space="preserve"> must stipulate compliance with, provide acknowledgement of, or must complete to meet the requirements stated herein.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BCAF0C4" id="_x0000_s1035" type="#_x0000_t202" style="position:absolute;margin-left:1.5pt;margin-top:19.05pt;width:463.5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">
                <v:textbox style="mso-fit-shape-to-text:t">
                  <w:txbxContent>
                    <w:p w:rsidR="004E4E46" w:rsidRPr="0000499E" w:rsidRDefault="004E4E46" w:rsidP="0000499E">
                      <w:pPr>
                        <w:pStyle w:val="Noblisbodytext"/>
                      </w:pPr>
                      <w:r w:rsidRPr="0000499E">
                        <w:t xml:space="preserve">This is where the Agency should provide the general description of the compliance requirements, OMB directives, and general policy and guidelines that the </w:t>
                      </w:r>
                      <w:proofErr w:type="spellStart"/>
                      <w:r w:rsidRPr="0000499E">
                        <w:t>offeror</w:t>
                      </w:r>
                      <w:proofErr w:type="spellEnd"/>
                      <w:r w:rsidRPr="0000499E">
                        <w:t xml:space="preserve"> must stipulate compliance with, provide acknowledgement of, or must complete to meet the requirements stated herein.</w:t>
                      </w:r>
                    </w:p>
                  </w:txbxContent>
                </v:textbox>
                <w10:wrap type="square"/>
              </v:shape>
            </w:pict>
          </mc:Fallback>
        </mc:AlternateContent>
      </w:r>
    </w:p>
    <w:p w:rsidR="00481BCB" w:rsidRPr="00885164" w:rsidRDefault="00481BCB" w:rsidP="00481BCB"/>
    <w:p w:rsidR="00481BCB" w:rsidRDefault="00481BCB" w:rsidP="00481BCB">
      <w:r>
        <w:t xml:space="preserve">The </w:t>
      </w:r>
      <w:proofErr w:type="spellStart"/>
      <w:r w:rsidR="006F3611">
        <w:t>offeror</w:t>
      </w:r>
      <w:proofErr w:type="spellEnd"/>
      <w:r>
        <w:t xml:space="preserve"> shall review the following requirements and guidelines:</w:t>
      </w:r>
    </w:p>
    <w:p w:rsidR="00481BCB" w:rsidRPr="00E757F8" w:rsidRDefault="00481BCB" w:rsidP="00481BCB"/>
    <w:p w:rsidR="00481BCB" w:rsidRDefault="00481BCB" w:rsidP="00D451FB">
      <w:pPr>
        <w:pStyle w:val="Heading4"/>
      </w:pPr>
      <w:bookmarkStart w:id="20" w:name="_Toc410910383"/>
      <w:r>
        <w:t xml:space="preserve">Regulatory </w:t>
      </w:r>
      <w:r w:rsidRPr="00C65A64">
        <w:t>Requirements</w:t>
      </w:r>
      <w:bookmarkEnd w:id="20"/>
    </w:p>
    <w:p w:rsidR="00481BCB" w:rsidRDefault="00481BCB" w:rsidP="00481BCB"/>
    <w:p w:rsidR="00E50EA6" w:rsidRDefault="00E50EA6" w:rsidP="00E50EA6">
      <w:pPr>
        <w:pStyle w:val="StyleL2"/>
        <w:rPr>
          <w:color w:val="E36C0A" w:themeColor="accent6" w:themeShade="BF"/>
        </w:rPr>
      </w:pPr>
      <w:r>
        <w:rPr>
          <w:color w:val="E36C0A" w:themeColor="accent6" w:themeShade="BF"/>
        </w:rPr>
        <w:t xml:space="preserve">[Additional </w:t>
      </w:r>
      <w:r w:rsidRPr="00DF4875">
        <w:rPr>
          <w:color w:val="E36C0A" w:themeColor="accent6" w:themeShade="BF"/>
        </w:rPr>
        <w:t xml:space="preserve">Agency-specific information </w:t>
      </w:r>
      <w:r>
        <w:rPr>
          <w:color w:val="E36C0A" w:themeColor="accent6" w:themeShade="BF"/>
        </w:rPr>
        <w:t xml:space="preserve">can be inserted </w:t>
      </w:r>
      <w:r w:rsidRPr="00DF4875">
        <w:rPr>
          <w:color w:val="E36C0A" w:themeColor="accent6" w:themeShade="BF"/>
        </w:rPr>
        <w:t>here]</w:t>
      </w:r>
    </w:p>
    <w:p w:rsidR="006F21F9" w:rsidRPr="00DF4875" w:rsidRDefault="006F21F9" w:rsidP="00E50EA6">
      <w:pPr>
        <w:pStyle w:val="StyleL2"/>
        <w:rPr>
          <w:color w:val="E36C0A" w:themeColor="accent6" w:themeShade="BF"/>
        </w:rPr>
      </w:pPr>
    </w:p>
    <w:p w:rsidR="00481BCB" w:rsidRPr="00C65A64" w:rsidRDefault="00481BCB" w:rsidP="00D451FB">
      <w:pPr>
        <w:pStyle w:val="Heading4"/>
      </w:pPr>
      <w:bookmarkStart w:id="21" w:name="_Toc410910384"/>
      <w:r>
        <w:t>Compliance</w:t>
      </w:r>
      <w:r w:rsidRPr="00C65A64">
        <w:t xml:space="preserve"> Guidelines</w:t>
      </w:r>
      <w:bookmarkEnd w:id="21"/>
    </w:p>
    <w:p w:rsidR="00E50EA6" w:rsidRPr="00DF4875" w:rsidRDefault="00E50EA6" w:rsidP="00E50EA6">
      <w:pPr>
        <w:pStyle w:val="StyleL2"/>
        <w:rPr>
          <w:color w:val="E36C0A" w:themeColor="accent6" w:themeShade="BF"/>
        </w:rPr>
      </w:pPr>
      <w:r>
        <w:rPr>
          <w:color w:val="E36C0A" w:themeColor="accent6" w:themeShade="BF"/>
        </w:rPr>
        <w:t xml:space="preserve">[Additional </w:t>
      </w:r>
      <w:r w:rsidRPr="00DF4875">
        <w:rPr>
          <w:color w:val="E36C0A" w:themeColor="accent6" w:themeShade="BF"/>
        </w:rPr>
        <w:t xml:space="preserve">Agency-specific information </w:t>
      </w:r>
      <w:r>
        <w:rPr>
          <w:color w:val="E36C0A" w:themeColor="accent6" w:themeShade="BF"/>
        </w:rPr>
        <w:t xml:space="preserve">can be inserted </w:t>
      </w:r>
      <w:r w:rsidRPr="00DF4875">
        <w:rPr>
          <w:color w:val="E36C0A" w:themeColor="accent6" w:themeShade="BF"/>
        </w:rPr>
        <w:t>here]</w:t>
      </w:r>
    </w:p>
    <w:p w:rsidR="00481BCB" w:rsidRPr="0082114A" w:rsidRDefault="000C7796" w:rsidP="00D451FB">
      <w:pPr>
        <w:pStyle w:val="Heading1"/>
        <w:rPr>
          <w:color w:val="auto"/>
        </w:rPr>
      </w:pPr>
      <w:r w:rsidRPr="00F042C4">
        <w:rPr>
          <w:noProof/>
          <w:highlight w:val="yellow"/>
        </w:rPr>
        <mc:AlternateContent>
          <mc:Choice Requires="wps">
            <w:drawing>
              <wp:anchor distT="45720" distB="45720" distL="114300" distR="114300" simplePos="0" relativeHeight="251684864" behindDoc="0" locked="0" layoutInCell="1" allowOverlap="1" wp14:anchorId="20D25BD6" wp14:editId="4119F244">
                <wp:simplePos x="0" y="0"/>
                <wp:positionH relativeFrom="margin">
                  <wp:posOffset>76835</wp:posOffset>
                </wp:positionH>
                <wp:positionV relativeFrom="paragraph">
                  <wp:posOffset>530225</wp:posOffset>
                </wp:positionV>
                <wp:extent cx="5964555" cy="2637155"/>
                <wp:effectExtent l="0" t="0" r="17145" b="1079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555" cy="2637155"/>
                        </a:xfrm>
                        <a:prstGeom prst="rect">
                          <a:avLst/>
                        </a:prstGeom>
                        <a:solidFill>
                          <a:srgbClr val="FFFFFF"/>
                        </a:solidFill>
                        <a:ln w="9525">
                          <a:solidFill>
                            <a:srgbClr val="000000"/>
                          </a:solidFill>
                          <a:miter lim="800000"/>
                          <a:headEnd/>
                          <a:tailEnd/>
                        </a:ln>
                      </wps:spPr>
                      <wps:txbx>
                        <w:txbxContent>
                          <w:p w:rsidR="004E4E46" w:rsidRPr="000C7796" w:rsidRDefault="004E4E46" w:rsidP="00147362">
                            <w:pPr>
                              <w:pStyle w:val="Noblisbodytext"/>
                              <w:rPr>
                                <w:b/>
                                <w:sz w:val="22"/>
                                <w:szCs w:val="22"/>
                              </w:rPr>
                            </w:pPr>
                            <w:r w:rsidRPr="000C7796">
                              <w:rPr>
                                <w:b/>
                                <w:sz w:val="22"/>
                                <w:szCs w:val="22"/>
                              </w:rPr>
                              <w:t xml:space="preserve">A primer on Network OA&amp;M solutions </w:t>
                            </w:r>
                          </w:p>
                          <w:p w:rsidR="004E4E46" w:rsidRPr="000C7796" w:rsidRDefault="004E4E46" w:rsidP="00147362">
                            <w:pPr>
                              <w:pStyle w:val="Noblisbodytext"/>
                              <w:rPr>
                                <w:sz w:val="22"/>
                                <w:szCs w:val="22"/>
                              </w:rPr>
                            </w:pPr>
                            <w:r w:rsidRPr="000C7796">
                              <w:rPr>
                                <w:sz w:val="22"/>
                                <w:szCs w:val="22"/>
                              </w:rPr>
                              <w:t xml:space="preserve">Network OA&amp;M support provided by a Connections II </w:t>
                            </w:r>
                            <w:proofErr w:type="spellStart"/>
                            <w:r w:rsidRPr="000C7796">
                              <w:rPr>
                                <w:sz w:val="22"/>
                                <w:szCs w:val="22"/>
                              </w:rPr>
                              <w:t>offeror</w:t>
                            </w:r>
                            <w:proofErr w:type="spellEnd"/>
                            <w:r w:rsidRPr="000C7796">
                              <w:rPr>
                                <w:sz w:val="22"/>
                                <w:szCs w:val="22"/>
                              </w:rPr>
                              <w:t xml:space="preserve"> can take away much of the complexity that comes from managing all elements of the Agency’s network enterprise in-house.</w:t>
                            </w:r>
                          </w:p>
                          <w:p w:rsidR="004E4E46" w:rsidRPr="000C7796" w:rsidRDefault="004E4E46" w:rsidP="00147362">
                            <w:pPr>
                              <w:pStyle w:val="Noblisbodytext"/>
                              <w:rPr>
                                <w:sz w:val="22"/>
                                <w:szCs w:val="22"/>
                              </w:rPr>
                            </w:pPr>
                            <w:r w:rsidRPr="000C7796">
                              <w:rPr>
                                <w:sz w:val="22"/>
                                <w:szCs w:val="22"/>
                              </w:rPr>
                              <w:t xml:space="preserve">The Network OA&amp;M statement of work includes requirements for outsourced network OA&amp;M solutions to help alleviate the business challenges and allow the Agency to focus on its core mission. </w:t>
                            </w:r>
                          </w:p>
                          <w:p w:rsidR="000C7796" w:rsidRPr="000C7796" w:rsidRDefault="000C7796" w:rsidP="000C7796">
                            <w:pPr>
                              <w:rPr>
                                <w:rFonts w:ascii="Times New Roman" w:hAnsi="Times New Roman" w:cs="Times New Roman"/>
                              </w:rPr>
                            </w:pPr>
                            <w:r w:rsidRPr="000C7796">
                              <w:rPr>
                                <w:rFonts w:ascii="Times New Roman" w:hAnsi="Times New Roman" w:cs="Times New Roman"/>
                                <w:b/>
                              </w:rPr>
                              <w:t xml:space="preserve">Network OA&amp;M </w:t>
                            </w:r>
                            <w:r w:rsidRPr="000C7796">
                              <w:rPr>
                                <w:rFonts w:ascii="Times New Roman" w:hAnsi="Times New Roman" w:cs="Times New Roman"/>
                              </w:rPr>
                              <w:t xml:space="preserve">is a series of tasks, activities, processes and tools provided by the </w:t>
                            </w:r>
                            <w:proofErr w:type="spellStart"/>
                            <w:r w:rsidRPr="000C7796">
                              <w:rPr>
                                <w:rFonts w:ascii="Times New Roman" w:hAnsi="Times New Roman" w:cs="Times New Roman"/>
                              </w:rPr>
                              <w:t>offeror</w:t>
                            </w:r>
                            <w:proofErr w:type="spellEnd"/>
                            <w:r w:rsidRPr="000C7796">
                              <w:rPr>
                                <w:rFonts w:ascii="Times New Roman" w:hAnsi="Times New Roman" w:cs="Times New Roman"/>
                              </w:rPr>
                              <w:t xml:space="preserve"> for the lifecycle management and operations, including engineering support, for the following areas and components supporting the Agency’s network enterprise: </w:t>
                            </w:r>
                          </w:p>
                          <w:p w:rsidR="000C7796" w:rsidRPr="000C7796" w:rsidRDefault="000C7796" w:rsidP="000C7796">
                            <w:pPr>
                              <w:rPr>
                                <w:rFonts w:ascii="Times New Roman" w:hAnsi="Times New Roman" w:cs="Times New Roman"/>
                              </w:rPr>
                            </w:pPr>
                          </w:p>
                          <w:p w:rsidR="000C7796" w:rsidRPr="000C7796" w:rsidRDefault="000C7796" w:rsidP="00F07C3F">
                            <w:pPr>
                              <w:numPr>
                                <w:ilvl w:val="0"/>
                                <w:numId w:val="110"/>
                              </w:numPr>
                              <w:rPr>
                                <w:rFonts w:ascii="Times New Roman" w:hAnsi="Times New Roman" w:cs="Times New Roman"/>
                              </w:rPr>
                            </w:pPr>
                            <w:r w:rsidRPr="000C7796">
                              <w:rPr>
                                <w:rFonts w:ascii="Times New Roman" w:hAnsi="Times New Roman" w:cs="Times New Roman"/>
                              </w:rPr>
                              <w:t>Operations and administration of converged network for voice, data, and multi-media services</w:t>
                            </w:r>
                          </w:p>
                          <w:p w:rsidR="000C7796" w:rsidRPr="000C7796" w:rsidRDefault="000C7796" w:rsidP="00F07C3F">
                            <w:pPr>
                              <w:numPr>
                                <w:ilvl w:val="0"/>
                                <w:numId w:val="110"/>
                              </w:numPr>
                              <w:rPr>
                                <w:rFonts w:ascii="Times New Roman" w:hAnsi="Times New Roman" w:cs="Times New Roman"/>
                              </w:rPr>
                            </w:pPr>
                            <w:r w:rsidRPr="000C7796">
                              <w:rPr>
                                <w:rFonts w:ascii="Times New Roman" w:hAnsi="Times New Roman" w:cs="Times New Roman"/>
                              </w:rPr>
                              <w:t>Other Agency-specific communications and logistics support</w:t>
                            </w:r>
                          </w:p>
                          <w:p w:rsidR="000C7796" w:rsidRPr="000C7796" w:rsidRDefault="000C7796" w:rsidP="000C7796">
                            <w:pPr>
                              <w:pStyle w:val="ListParagraph"/>
                            </w:pPr>
                          </w:p>
                          <w:p w:rsidR="000C7796" w:rsidRPr="000C7796" w:rsidRDefault="000C7796" w:rsidP="000C7796">
                            <w:pPr>
                              <w:ind w:left="360"/>
                              <w:rPr>
                                <w:rFonts w:ascii="Times New Roman" w:hAnsi="Times New Roman" w:cs="Times New Roman"/>
                              </w:rPr>
                            </w:pPr>
                            <w:r w:rsidRPr="000C7796">
                              <w:rPr>
                                <w:rFonts w:ascii="Times New Roman" w:hAnsi="Times New Roman" w:cs="Times New Roman"/>
                              </w:rPr>
                              <w:t>The requirements in this section are suggestive and it is up to the agency to determine the most suitable life-cycle solution to meet its goals and objectives.</w:t>
                            </w:r>
                          </w:p>
                          <w:p w:rsidR="004E4E46" w:rsidRPr="000C7796" w:rsidRDefault="004E4E46" w:rsidP="00147362">
                            <w:pPr>
                              <w:pStyle w:val="Noblisbodytext"/>
                              <w:rPr>
                                <w:sz w:val="20"/>
                                <w:szCs w:val="20"/>
                              </w:rPr>
                            </w:pPr>
                          </w:p>
                          <w:p w:rsidR="004E4E46" w:rsidRDefault="004E4E46" w:rsidP="00147362">
                            <w:pPr>
                              <w:pStyle w:val="Noblisbodytex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D25BD6" id="_x0000_s1036" type="#_x0000_t202" style="position:absolute;left:0;text-align:left;margin-left:6.05pt;margin-top:41.75pt;width:469.65pt;height:207.6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">
                <v:textbox>
                  <w:txbxContent>
                    <w:p w:rsidR="004E4E46" w:rsidRPr="000C7796" w:rsidRDefault="004E4E46" w:rsidP="00147362">
                      <w:pPr>
                        <w:pStyle w:val="Noblisbodytext"/>
                        <w:rPr>
                          <w:b/>
                          <w:sz w:val="22"/>
                          <w:szCs w:val="22"/>
                        </w:rPr>
                      </w:pPr>
                      <w:r w:rsidRPr="000C7796">
                        <w:rPr>
                          <w:b/>
                          <w:sz w:val="22"/>
                          <w:szCs w:val="22"/>
                        </w:rPr>
                        <w:t xml:space="preserve">A primer on Network OA&amp;M solutions </w:t>
                      </w:r>
                    </w:p>
                    <w:p w:rsidR="004E4E46" w:rsidRPr="000C7796" w:rsidRDefault="004E4E46" w:rsidP="00147362">
                      <w:pPr>
                        <w:pStyle w:val="Noblisbodytext"/>
                        <w:rPr>
                          <w:sz w:val="22"/>
                          <w:szCs w:val="22"/>
                        </w:rPr>
                      </w:pPr>
                      <w:r w:rsidRPr="000C7796">
                        <w:rPr>
                          <w:sz w:val="22"/>
                          <w:szCs w:val="22"/>
                        </w:rPr>
                        <w:t xml:space="preserve">Network OA&amp;M support provided by a Connections II </w:t>
                      </w:r>
                      <w:proofErr w:type="spellStart"/>
                      <w:r w:rsidRPr="000C7796">
                        <w:rPr>
                          <w:sz w:val="22"/>
                          <w:szCs w:val="22"/>
                        </w:rPr>
                        <w:t>offeror</w:t>
                      </w:r>
                      <w:proofErr w:type="spellEnd"/>
                      <w:r w:rsidRPr="000C7796">
                        <w:rPr>
                          <w:sz w:val="22"/>
                          <w:szCs w:val="22"/>
                        </w:rPr>
                        <w:t xml:space="preserve"> can take away much of the complexity that comes from managing all elements of the Agency’s network enterprise in-house.</w:t>
                      </w:r>
                    </w:p>
                    <w:p w:rsidR="004E4E46" w:rsidRPr="000C7796" w:rsidRDefault="004E4E46" w:rsidP="00147362">
                      <w:pPr>
                        <w:pStyle w:val="Noblisbodytext"/>
                        <w:rPr>
                          <w:sz w:val="22"/>
                          <w:szCs w:val="22"/>
                        </w:rPr>
                      </w:pPr>
                      <w:r w:rsidRPr="000C7796">
                        <w:rPr>
                          <w:sz w:val="22"/>
                          <w:szCs w:val="22"/>
                        </w:rPr>
                        <w:t xml:space="preserve">The Network OA&amp;M statement of work includes requirements for outsourced network OA&amp;M solutions to help alleviate the business challenges and allow the Agency to focus on its core mission. </w:t>
                      </w:r>
                    </w:p>
                    <w:p w:rsidR="000C7796" w:rsidRPr="000C7796" w:rsidRDefault="000C7796" w:rsidP="000C7796">
                      <w:pPr>
                        <w:rPr>
                          <w:rFonts w:ascii="Times New Roman" w:hAnsi="Times New Roman" w:cs="Times New Roman"/>
                        </w:rPr>
                      </w:pPr>
                      <w:r w:rsidRPr="000C7796">
                        <w:rPr>
                          <w:rFonts w:ascii="Times New Roman" w:hAnsi="Times New Roman" w:cs="Times New Roman"/>
                          <w:b/>
                        </w:rPr>
                        <w:t xml:space="preserve">Network OA&amp;M </w:t>
                      </w:r>
                      <w:r w:rsidRPr="000C7796">
                        <w:rPr>
                          <w:rFonts w:ascii="Times New Roman" w:hAnsi="Times New Roman" w:cs="Times New Roman"/>
                        </w:rPr>
                        <w:t xml:space="preserve">is a series of tasks, activities, processes and tools provided by the </w:t>
                      </w:r>
                      <w:proofErr w:type="spellStart"/>
                      <w:r w:rsidRPr="000C7796">
                        <w:rPr>
                          <w:rFonts w:ascii="Times New Roman" w:hAnsi="Times New Roman" w:cs="Times New Roman"/>
                        </w:rPr>
                        <w:t>offeror</w:t>
                      </w:r>
                      <w:proofErr w:type="spellEnd"/>
                      <w:r w:rsidRPr="000C7796">
                        <w:rPr>
                          <w:rFonts w:ascii="Times New Roman" w:hAnsi="Times New Roman" w:cs="Times New Roman"/>
                        </w:rPr>
                        <w:t xml:space="preserve"> for the lifecycle management and operations, including engineering support, for the following areas and components supporting the Agency’s network enterprise: </w:t>
                      </w:r>
                    </w:p>
                    <w:p w:rsidR="000C7796" w:rsidRPr="000C7796" w:rsidRDefault="000C7796" w:rsidP="000C7796">
                      <w:pPr>
                        <w:rPr>
                          <w:rFonts w:ascii="Times New Roman" w:hAnsi="Times New Roman" w:cs="Times New Roman"/>
                        </w:rPr>
                      </w:pPr>
                    </w:p>
                    <w:p w:rsidR="000C7796" w:rsidRPr="000C7796" w:rsidRDefault="000C7796" w:rsidP="00F07C3F">
                      <w:pPr>
                        <w:numPr>
                          <w:ilvl w:val="0"/>
                          <w:numId w:val="110"/>
                        </w:numPr>
                        <w:rPr>
                          <w:rFonts w:ascii="Times New Roman" w:hAnsi="Times New Roman" w:cs="Times New Roman"/>
                        </w:rPr>
                      </w:pPr>
                      <w:r w:rsidRPr="000C7796">
                        <w:rPr>
                          <w:rFonts w:ascii="Times New Roman" w:hAnsi="Times New Roman" w:cs="Times New Roman"/>
                        </w:rPr>
                        <w:t>Operations and administration of converged network for voice, data, and multi-media</w:t>
                      </w:r>
                      <w:r w:rsidRPr="000C7796">
                        <w:rPr>
                          <w:rFonts w:ascii="Times New Roman" w:hAnsi="Times New Roman" w:cs="Times New Roman"/>
                        </w:rPr>
                        <w:t xml:space="preserve"> </w:t>
                      </w:r>
                      <w:r w:rsidRPr="000C7796">
                        <w:rPr>
                          <w:rFonts w:ascii="Times New Roman" w:hAnsi="Times New Roman" w:cs="Times New Roman"/>
                        </w:rPr>
                        <w:t>services</w:t>
                      </w:r>
                    </w:p>
                    <w:p w:rsidR="000C7796" w:rsidRPr="000C7796" w:rsidRDefault="000C7796" w:rsidP="00F07C3F">
                      <w:pPr>
                        <w:numPr>
                          <w:ilvl w:val="0"/>
                          <w:numId w:val="110"/>
                        </w:numPr>
                        <w:rPr>
                          <w:rFonts w:ascii="Times New Roman" w:hAnsi="Times New Roman" w:cs="Times New Roman"/>
                        </w:rPr>
                      </w:pPr>
                      <w:r w:rsidRPr="000C7796">
                        <w:rPr>
                          <w:rFonts w:ascii="Times New Roman" w:hAnsi="Times New Roman" w:cs="Times New Roman"/>
                        </w:rPr>
                        <w:t>Other Agency-specific communications and logistics support</w:t>
                      </w:r>
                    </w:p>
                    <w:p w:rsidR="000C7796" w:rsidRPr="000C7796" w:rsidRDefault="000C7796" w:rsidP="000C7796">
                      <w:pPr>
                        <w:pStyle w:val="ListParagraph"/>
                      </w:pPr>
                    </w:p>
                    <w:p w:rsidR="000C7796" w:rsidRPr="000C7796" w:rsidRDefault="000C7796" w:rsidP="000C7796">
                      <w:pPr>
                        <w:ind w:left="360"/>
                        <w:rPr>
                          <w:rFonts w:ascii="Times New Roman" w:hAnsi="Times New Roman" w:cs="Times New Roman"/>
                        </w:rPr>
                      </w:pPr>
                      <w:r w:rsidRPr="000C7796">
                        <w:rPr>
                          <w:rFonts w:ascii="Times New Roman" w:hAnsi="Times New Roman" w:cs="Times New Roman"/>
                        </w:rPr>
                        <w:t>The requirements in this section are suggestive and it is up to the agency to determine the most suitable life-cycle solution to meet its goals and objectives.</w:t>
                      </w:r>
                    </w:p>
                    <w:p w:rsidR="004E4E46" w:rsidRPr="000C7796" w:rsidRDefault="004E4E46" w:rsidP="00147362">
                      <w:pPr>
                        <w:pStyle w:val="Noblisbodytext"/>
                        <w:rPr>
                          <w:sz w:val="20"/>
                          <w:szCs w:val="20"/>
                        </w:rPr>
                      </w:pPr>
                    </w:p>
                    <w:p w:rsidR="004E4E46" w:rsidRDefault="004E4E46" w:rsidP="00147362">
                      <w:pPr>
                        <w:pStyle w:val="Noblisbodytext"/>
                      </w:pPr>
                    </w:p>
                  </w:txbxContent>
                </v:textbox>
                <w10:wrap type="square" anchorx="margin"/>
              </v:shape>
            </w:pict>
          </mc:Fallback>
        </mc:AlternateContent>
      </w:r>
      <w:r w:rsidR="00F14D82">
        <w:rPr>
          <w:color w:val="auto"/>
        </w:rPr>
        <w:t xml:space="preserve"> </w:t>
      </w:r>
      <w:bookmarkStart w:id="22" w:name="_Toc410910385"/>
      <w:r w:rsidR="00481BCB" w:rsidRPr="0082114A">
        <w:rPr>
          <w:color w:val="auto"/>
        </w:rPr>
        <w:t>Statement of Work</w:t>
      </w:r>
      <w:bookmarkEnd w:id="22"/>
    </w:p>
    <w:p w:rsidR="00B82071" w:rsidRDefault="00B82071" w:rsidP="00481BCB"/>
    <w:p w:rsidR="00147435" w:rsidRDefault="00147435" w:rsidP="00481BCB">
      <w:pPr>
        <w:sectPr w:rsidR="00147435" w:rsidSect="00134351">
          <w:pgSz w:w="12240" w:h="15840"/>
          <w:pgMar w:top="1440" w:right="1440" w:bottom="1440" w:left="1440" w:header="720" w:footer="432" w:gutter="0"/>
          <w:cols w:space="720"/>
          <w:titlePg/>
          <w:docGrid w:linePitch="360"/>
        </w:sectPr>
      </w:pPr>
    </w:p>
    <w:p w:rsidR="00481BCB" w:rsidRDefault="00481BCB" w:rsidP="00481BCB"/>
    <w:p w:rsidR="00230CFF" w:rsidRDefault="00F17334" w:rsidP="00481BCB">
      <w:r>
        <w:rPr>
          <w:noProof/>
        </w:rPr>
        <mc:AlternateContent>
          <mc:Choice Requires="wps">
            <w:drawing>
              <wp:anchor distT="45720" distB="45720" distL="114300" distR="114300" simplePos="0" relativeHeight="251686912" behindDoc="0" locked="0" layoutInCell="1" allowOverlap="1" wp14:anchorId="5E03A989" wp14:editId="4D8BD1C6">
                <wp:simplePos x="0" y="0"/>
                <wp:positionH relativeFrom="margin">
                  <wp:align>left</wp:align>
                </wp:positionH>
                <wp:positionV relativeFrom="paragraph">
                  <wp:posOffset>233045</wp:posOffset>
                </wp:positionV>
                <wp:extent cx="5781675" cy="4585335"/>
                <wp:effectExtent l="0" t="0" r="28575" b="2476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4585335"/>
                        </a:xfrm>
                        <a:prstGeom prst="rect">
                          <a:avLst/>
                        </a:prstGeom>
                        <a:solidFill>
                          <a:srgbClr val="FFFFFF"/>
                        </a:solidFill>
                        <a:ln w="9525">
                          <a:solidFill>
                            <a:srgbClr val="000000"/>
                          </a:solidFill>
                          <a:miter lim="800000"/>
                          <a:headEnd/>
                          <a:tailEnd/>
                        </a:ln>
                      </wps:spPr>
                      <wps:txbx>
                        <w:txbxContent>
                          <w:p w:rsidR="004E4E46" w:rsidRPr="00622FDF" w:rsidRDefault="004E4E46" w:rsidP="00230CFF">
                            <w:pPr>
                              <w:pStyle w:val="Noblisbodytext"/>
                              <w:rPr>
                                <w:b/>
                                <w:sz w:val="22"/>
                                <w:szCs w:val="22"/>
                              </w:rPr>
                            </w:pPr>
                            <w:r w:rsidRPr="00622FDF">
                              <w:rPr>
                                <w:b/>
                                <w:sz w:val="22"/>
                                <w:szCs w:val="22"/>
                              </w:rPr>
                              <w:t>Format and Structure of Network OA&amp;M Requirements</w:t>
                            </w:r>
                          </w:p>
                          <w:p w:rsidR="004E4E46" w:rsidRPr="00622FDF" w:rsidRDefault="004E4E46" w:rsidP="00230CFF">
                            <w:pPr>
                              <w:pStyle w:val="Noblisbodytext"/>
                              <w:rPr>
                                <w:sz w:val="22"/>
                                <w:szCs w:val="22"/>
                              </w:rPr>
                            </w:pPr>
                            <w:r w:rsidRPr="00622FDF">
                              <w:rPr>
                                <w:sz w:val="22"/>
                                <w:szCs w:val="22"/>
                              </w:rPr>
                              <w:t xml:space="preserve">This section describes the technical requirements for the support services (labor), equipment, and equipment services that the agency intends to obtain. </w:t>
                            </w:r>
                          </w:p>
                          <w:p w:rsidR="004E4E46" w:rsidRPr="00622FDF" w:rsidRDefault="004E4E46" w:rsidP="00F07C3F">
                            <w:pPr>
                              <w:pStyle w:val="Noblisbodytext"/>
                              <w:numPr>
                                <w:ilvl w:val="0"/>
                                <w:numId w:val="101"/>
                              </w:numPr>
                              <w:rPr>
                                <w:sz w:val="22"/>
                                <w:szCs w:val="22"/>
                              </w:rPr>
                            </w:pPr>
                            <w:r w:rsidRPr="00622FDF">
                              <w:rPr>
                                <w:sz w:val="22"/>
                                <w:szCs w:val="22"/>
                              </w:rPr>
                              <w:t>For standard or baseline requirements based on the Connections II contract, the Agency may simply identify the total number of staff and support personnel (labor categories), and if known, the quantity and types of equipment and devices needed to meet requirements.</w:t>
                            </w:r>
                          </w:p>
                          <w:p w:rsidR="004E4E46" w:rsidRPr="00622FDF" w:rsidRDefault="004E4E46" w:rsidP="00F07C3F">
                            <w:pPr>
                              <w:pStyle w:val="Noblisbodytext"/>
                              <w:numPr>
                                <w:ilvl w:val="0"/>
                                <w:numId w:val="101"/>
                              </w:numPr>
                              <w:rPr>
                                <w:sz w:val="22"/>
                                <w:szCs w:val="22"/>
                              </w:rPr>
                            </w:pPr>
                            <w:r w:rsidRPr="00622FDF">
                              <w:rPr>
                                <w:sz w:val="22"/>
                                <w:szCs w:val="22"/>
                              </w:rPr>
                              <w:t>For complex requirements, the Agency may provide additional information or attach relevant documentation and diagrams (e.g., “As is” logical and physical network diagrams, endpoints/nodes, population or volume of users, technology platform currently in place).</w:t>
                            </w:r>
                          </w:p>
                          <w:p w:rsidR="004E4E46" w:rsidRPr="00622FDF" w:rsidRDefault="004E4E46" w:rsidP="00F07C3F">
                            <w:pPr>
                              <w:pStyle w:val="Noblisbodytext"/>
                              <w:numPr>
                                <w:ilvl w:val="0"/>
                                <w:numId w:val="102"/>
                              </w:numPr>
                              <w:tabs>
                                <w:tab w:val="left" w:pos="360"/>
                              </w:tabs>
                              <w:ind w:left="0" w:firstLine="0"/>
                              <w:rPr>
                                <w:b/>
                                <w:sz w:val="22"/>
                                <w:szCs w:val="22"/>
                              </w:rPr>
                            </w:pPr>
                            <w:r w:rsidRPr="00622FDF">
                              <w:rPr>
                                <w:b/>
                                <w:sz w:val="22"/>
                                <w:szCs w:val="22"/>
                              </w:rPr>
                              <w:t>Roles and Responsibilities</w:t>
                            </w:r>
                          </w:p>
                          <w:p w:rsidR="004E4E46" w:rsidRPr="00622FDF" w:rsidRDefault="004E4E46" w:rsidP="00230CFF">
                            <w:pPr>
                              <w:pStyle w:val="Noblisbodytext"/>
                              <w:rPr>
                                <w:sz w:val="22"/>
                                <w:szCs w:val="22"/>
                              </w:rPr>
                            </w:pPr>
                            <w:r w:rsidRPr="00622FDF">
                              <w:rPr>
                                <w:sz w:val="22"/>
                                <w:szCs w:val="22"/>
                              </w:rPr>
                              <w:t xml:space="preserve">Each task provides a brief summary of roles and responsibilities that identify the party that will be responsible for performing the task. The Agency has an inherent role to review, approve and provision the network services, including services that the </w:t>
                            </w:r>
                            <w:proofErr w:type="spellStart"/>
                            <w:r w:rsidRPr="00622FDF">
                              <w:rPr>
                                <w:sz w:val="22"/>
                                <w:szCs w:val="22"/>
                              </w:rPr>
                              <w:t>offeror</w:t>
                            </w:r>
                            <w:proofErr w:type="spellEnd"/>
                            <w:r w:rsidRPr="00622FDF">
                              <w:rPr>
                                <w:sz w:val="22"/>
                                <w:szCs w:val="22"/>
                              </w:rPr>
                              <w:t xml:space="preserve"> is required to support and manage. The Agency may acquire or source the underlying telecommunications services from another contract such as </w:t>
                            </w:r>
                            <w:proofErr w:type="spellStart"/>
                            <w:r w:rsidRPr="00622FDF">
                              <w:rPr>
                                <w:sz w:val="22"/>
                                <w:szCs w:val="22"/>
                              </w:rPr>
                              <w:t>Networx</w:t>
                            </w:r>
                            <w:proofErr w:type="spellEnd"/>
                            <w:r w:rsidRPr="00622FDF">
                              <w:rPr>
                                <w:sz w:val="22"/>
                                <w:szCs w:val="22"/>
                              </w:rPr>
                              <w:t xml:space="preserve">. The Connections II </w:t>
                            </w:r>
                            <w:proofErr w:type="spellStart"/>
                            <w:r w:rsidRPr="00622FDF">
                              <w:rPr>
                                <w:sz w:val="22"/>
                                <w:szCs w:val="22"/>
                              </w:rPr>
                              <w:t>offeror</w:t>
                            </w:r>
                            <w:proofErr w:type="spellEnd"/>
                            <w:r w:rsidRPr="00622FDF">
                              <w:rPr>
                                <w:sz w:val="22"/>
                                <w:szCs w:val="22"/>
                              </w:rPr>
                              <w:t xml:space="preserve"> has a specific set of complementary roles and responsibilities for each task to meet and satisfy the requirements for delivering and supporting the network enterprise. </w:t>
                            </w:r>
                          </w:p>
                          <w:p w:rsidR="004E4E46" w:rsidRPr="00622FDF" w:rsidRDefault="004E4E46" w:rsidP="00F07C3F">
                            <w:pPr>
                              <w:pStyle w:val="Noblisbodytext"/>
                              <w:numPr>
                                <w:ilvl w:val="0"/>
                                <w:numId w:val="102"/>
                              </w:numPr>
                              <w:tabs>
                                <w:tab w:val="left" w:pos="360"/>
                              </w:tabs>
                              <w:ind w:left="0" w:firstLine="0"/>
                              <w:rPr>
                                <w:b/>
                                <w:sz w:val="22"/>
                                <w:szCs w:val="22"/>
                              </w:rPr>
                            </w:pPr>
                            <w:r w:rsidRPr="00622FDF">
                              <w:rPr>
                                <w:b/>
                                <w:sz w:val="22"/>
                                <w:szCs w:val="22"/>
                              </w:rPr>
                              <w:t xml:space="preserve">OA&amp;M and General Requirements </w:t>
                            </w:r>
                          </w:p>
                          <w:p w:rsidR="004E4E46" w:rsidRPr="00622FDF" w:rsidRDefault="004E4E46" w:rsidP="00230CFF">
                            <w:pPr>
                              <w:pStyle w:val="Noblisbodytext"/>
                              <w:rPr>
                                <w:sz w:val="22"/>
                                <w:szCs w:val="22"/>
                              </w:rPr>
                            </w:pPr>
                            <w:r w:rsidRPr="00622FDF">
                              <w:rPr>
                                <w:sz w:val="22"/>
                                <w:szCs w:val="22"/>
                              </w:rPr>
                              <w:t xml:space="preserve">The OA&amp;M for Network Support SOW Template provides sample boilerplate and general requirements for the </w:t>
                            </w:r>
                            <w:proofErr w:type="spellStart"/>
                            <w:r w:rsidRPr="00622FDF">
                              <w:rPr>
                                <w:sz w:val="22"/>
                                <w:szCs w:val="22"/>
                              </w:rPr>
                              <w:t>offeror</w:t>
                            </w:r>
                            <w:proofErr w:type="spellEnd"/>
                            <w:r w:rsidRPr="00622FDF">
                              <w:rPr>
                                <w:sz w:val="22"/>
                                <w:szCs w:val="22"/>
                              </w:rPr>
                              <w:t xml:space="preserve"> to provide technical skills and expertise (labor categories), associated equipment, and equipment service support for the Agency’s network enterprise and interworking systems including tasks required to design, develop, acquire, deliver, transition, integrate, configure, test, validate, monitor, document, support, enhance, refresh, upgrade, fit-up and sustain the Agency’s network.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E03A989" id="_x0000_s1037" type="#_x0000_t202" style="position:absolute;margin-left:0;margin-top:18.35pt;width:455.25pt;height:361.05pt;z-index:2516869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">
                <v:textbox style="mso-fit-shape-to-text:t">
                  <w:txbxContent>
                    <w:p w:rsidR="004E4E46" w:rsidRPr="00622FDF" w:rsidRDefault="004E4E46" w:rsidP="00230CFF">
                      <w:pPr>
                        <w:pStyle w:val="Noblisbodytext"/>
                        <w:rPr>
                          <w:b/>
                          <w:sz w:val="22"/>
                          <w:szCs w:val="22"/>
                        </w:rPr>
                      </w:pPr>
                      <w:r w:rsidRPr="00622FDF">
                        <w:rPr>
                          <w:b/>
                          <w:sz w:val="22"/>
                          <w:szCs w:val="22"/>
                        </w:rPr>
                        <w:t>Format and Structure of Network OA&amp;M Requirements</w:t>
                      </w:r>
                    </w:p>
                    <w:p w:rsidR="004E4E46" w:rsidRPr="00622FDF" w:rsidRDefault="004E4E46" w:rsidP="00230CFF">
                      <w:pPr>
                        <w:pStyle w:val="Noblisbodytext"/>
                        <w:rPr>
                          <w:sz w:val="22"/>
                          <w:szCs w:val="22"/>
                        </w:rPr>
                      </w:pPr>
                      <w:r w:rsidRPr="00622FDF">
                        <w:rPr>
                          <w:sz w:val="22"/>
                          <w:szCs w:val="22"/>
                        </w:rPr>
                        <w:t xml:space="preserve">This section describes the technical requirements for the support services (labor), equipment, and equipment services that the agency intends to obtain. </w:t>
                      </w:r>
                    </w:p>
                    <w:p w:rsidR="004E4E46" w:rsidRPr="00622FDF" w:rsidRDefault="004E4E46" w:rsidP="00F07C3F">
                      <w:pPr>
                        <w:pStyle w:val="Noblisbodytext"/>
                        <w:numPr>
                          <w:ilvl w:val="0"/>
                          <w:numId w:val="101"/>
                        </w:numPr>
                        <w:rPr>
                          <w:sz w:val="22"/>
                          <w:szCs w:val="22"/>
                        </w:rPr>
                      </w:pPr>
                      <w:r w:rsidRPr="00622FDF">
                        <w:rPr>
                          <w:sz w:val="22"/>
                          <w:szCs w:val="22"/>
                        </w:rPr>
                        <w:t>For standard or baseline requirements based on the Connections II contract, the Agency may simply identify the total number of staff and support personnel (labor categories), and if known, the quantity and types of equipment and devices needed to meet requirements.</w:t>
                      </w:r>
                    </w:p>
                    <w:p w:rsidR="004E4E46" w:rsidRPr="00622FDF" w:rsidRDefault="004E4E46" w:rsidP="00F07C3F">
                      <w:pPr>
                        <w:pStyle w:val="Noblisbodytext"/>
                        <w:numPr>
                          <w:ilvl w:val="0"/>
                          <w:numId w:val="101"/>
                        </w:numPr>
                        <w:rPr>
                          <w:sz w:val="22"/>
                          <w:szCs w:val="22"/>
                        </w:rPr>
                      </w:pPr>
                      <w:r w:rsidRPr="00622FDF">
                        <w:rPr>
                          <w:sz w:val="22"/>
                          <w:szCs w:val="22"/>
                        </w:rPr>
                        <w:t>For complex requirements, the Agency may provide additional information or attach relevant documentation and diagrams (e.g., “As is” logical and physical network diagrams, endpoints/nodes, population or volume of users, technology platform currently in place).</w:t>
                      </w:r>
                    </w:p>
                    <w:p w:rsidR="004E4E46" w:rsidRPr="00622FDF" w:rsidRDefault="004E4E46" w:rsidP="00F07C3F">
                      <w:pPr>
                        <w:pStyle w:val="Noblisbodytext"/>
                        <w:numPr>
                          <w:ilvl w:val="0"/>
                          <w:numId w:val="102"/>
                        </w:numPr>
                        <w:tabs>
                          <w:tab w:val="left" w:pos="360"/>
                        </w:tabs>
                        <w:ind w:left="0" w:firstLine="0"/>
                        <w:rPr>
                          <w:b/>
                          <w:sz w:val="22"/>
                          <w:szCs w:val="22"/>
                        </w:rPr>
                      </w:pPr>
                      <w:r w:rsidRPr="00622FDF">
                        <w:rPr>
                          <w:b/>
                          <w:sz w:val="22"/>
                          <w:szCs w:val="22"/>
                        </w:rPr>
                        <w:t>Roles and Responsibilities</w:t>
                      </w:r>
                    </w:p>
                    <w:p w:rsidR="004E4E46" w:rsidRPr="00622FDF" w:rsidRDefault="004E4E46" w:rsidP="00230CFF">
                      <w:pPr>
                        <w:pStyle w:val="Noblisbodytext"/>
                        <w:rPr>
                          <w:sz w:val="22"/>
                          <w:szCs w:val="22"/>
                        </w:rPr>
                      </w:pPr>
                      <w:r w:rsidRPr="00622FDF">
                        <w:rPr>
                          <w:sz w:val="22"/>
                          <w:szCs w:val="22"/>
                        </w:rPr>
                        <w:t xml:space="preserve">Each task provides a brief summary of roles and responsibilities that identify the party that will be responsible for performing the task. The Agency has an inherent role to review, approve and provision the network services, including services that the </w:t>
                      </w:r>
                      <w:proofErr w:type="spellStart"/>
                      <w:r w:rsidRPr="00622FDF">
                        <w:rPr>
                          <w:sz w:val="22"/>
                          <w:szCs w:val="22"/>
                        </w:rPr>
                        <w:t>offeror</w:t>
                      </w:r>
                      <w:proofErr w:type="spellEnd"/>
                      <w:r w:rsidRPr="00622FDF">
                        <w:rPr>
                          <w:sz w:val="22"/>
                          <w:szCs w:val="22"/>
                        </w:rPr>
                        <w:t xml:space="preserve"> is required to support and manage. The Agency may acquire or source the underlying telecommunications services from another contract such as </w:t>
                      </w:r>
                      <w:proofErr w:type="spellStart"/>
                      <w:r w:rsidRPr="00622FDF">
                        <w:rPr>
                          <w:sz w:val="22"/>
                          <w:szCs w:val="22"/>
                        </w:rPr>
                        <w:t>Networx</w:t>
                      </w:r>
                      <w:proofErr w:type="spellEnd"/>
                      <w:r w:rsidRPr="00622FDF">
                        <w:rPr>
                          <w:sz w:val="22"/>
                          <w:szCs w:val="22"/>
                        </w:rPr>
                        <w:t xml:space="preserve">. The Connections II </w:t>
                      </w:r>
                      <w:proofErr w:type="spellStart"/>
                      <w:r w:rsidRPr="00622FDF">
                        <w:rPr>
                          <w:sz w:val="22"/>
                          <w:szCs w:val="22"/>
                        </w:rPr>
                        <w:t>offeror</w:t>
                      </w:r>
                      <w:proofErr w:type="spellEnd"/>
                      <w:r w:rsidRPr="00622FDF">
                        <w:rPr>
                          <w:sz w:val="22"/>
                          <w:szCs w:val="22"/>
                        </w:rPr>
                        <w:t xml:space="preserve"> has a specific set of complementary roles and responsibilities for each task to meet and satisfy the requirements for delivering and supporting the network enterprise. </w:t>
                      </w:r>
                    </w:p>
                    <w:p w:rsidR="004E4E46" w:rsidRPr="00622FDF" w:rsidRDefault="004E4E46" w:rsidP="00F07C3F">
                      <w:pPr>
                        <w:pStyle w:val="Noblisbodytext"/>
                        <w:numPr>
                          <w:ilvl w:val="0"/>
                          <w:numId w:val="102"/>
                        </w:numPr>
                        <w:tabs>
                          <w:tab w:val="left" w:pos="360"/>
                        </w:tabs>
                        <w:ind w:left="0" w:firstLine="0"/>
                        <w:rPr>
                          <w:b/>
                          <w:sz w:val="22"/>
                          <w:szCs w:val="22"/>
                        </w:rPr>
                      </w:pPr>
                      <w:r w:rsidRPr="00622FDF">
                        <w:rPr>
                          <w:b/>
                          <w:sz w:val="22"/>
                          <w:szCs w:val="22"/>
                        </w:rPr>
                        <w:t xml:space="preserve">OA&amp;M and General Requirements </w:t>
                      </w:r>
                    </w:p>
                    <w:p w:rsidR="004E4E46" w:rsidRPr="00622FDF" w:rsidRDefault="004E4E46" w:rsidP="00230CFF">
                      <w:pPr>
                        <w:pStyle w:val="Noblisbodytext"/>
                        <w:rPr>
                          <w:sz w:val="22"/>
                          <w:szCs w:val="22"/>
                        </w:rPr>
                      </w:pPr>
                      <w:r w:rsidRPr="00622FDF">
                        <w:rPr>
                          <w:sz w:val="22"/>
                          <w:szCs w:val="22"/>
                        </w:rPr>
                        <w:t xml:space="preserve">The OA&amp;M for Network Support SOW Template provides sample boilerplate and general requirements for the </w:t>
                      </w:r>
                      <w:proofErr w:type="spellStart"/>
                      <w:r w:rsidRPr="00622FDF">
                        <w:rPr>
                          <w:sz w:val="22"/>
                          <w:szCs w:val="22"/>
                        </w:rPr>
                        <w:t>offeror</w:t>
                      </w:r>
                      <w:proofErr w:type="spellEnd"/>
                      <w:r w:rsidRPr="00622FDF">
                        <w:rPr>
                          <w:sz w:val="22"/>
                          <w:szCs w:val="22"/>
                        </w:rPr>
                        <w:t xml:space="preserve"> to provide technical skills and expertise (labor categories), associated equipment, and equipment service support for the Agency’s network enterprise and interworking systems including tasks required to design, develop, acquire, deliver, transition, integrate, configure, test, validate, monitor, document, support, enhance, refresh, upgrade, fit-up and sustain the Agency’s network.</w:t>
                      </w:r>
                    </w:p>
                  </w:txbxContent>
                </v:textbox>
                <w10:wrap type="square" anchorx="margin"/>
              </v:shape>
            </w:pict>
          </mc:Fallback>
        </mc:AlternateContent>
      </w:r>
    </w:p>
    <w:p w:rsidR="006925DF" w:rsidRDefault="006925DF" w:rsidP="002B4103">
      <w:pPr>
        <w:shd w:val="clear" w:color="auto" w:fill="FFFFFF"/>
        <w:spacing w:before="168" w:line="250" w:lineRule="exact"/>
        <w:ind w:left="34" w:right="58"/>
      </w:pPr>
      <w:r>
        <w:rPr>
          <w:rFonts w:cs="Arial"/>
        </w:rPr>
        <w:t>This Statement of Work is comp</w:t>
      </w:r>
      <w:r w:rsidR="00F216D9">
        <w:rPr>
          <w:rFonts w:cs="Arial"/>
        </w:rPr>
        <w:t>o</w:t>
      </w:r>
      <w:r>
        <w:rPr>
          <w:rFonts w:cs="Arial"/>
        </w:rPr>
        <w:t>sed of</w:t>
      </w:r>
      <w:r w:rsidR="003A66B4">
        <w:rPr>
          <w:rFonts w:cs="Arial"/>
        </w:rPr>
        <w:t xml:space="preserve"> four (</w:t>
      </w:r>
      <w:r w:rsidR="00497C4F" w:rsidRPr="00D6548C">
        <w:rPr>
          <w:rFonts w:cs="Arial"/>
        </w:rPr>
        <w:t>4)</w:t>
      </w:r>
      <w:r>
        <w:rPr>
          <w:rFonts w:cs="Arial"/>
        </w:rPr>
        <w:t xml:space="preserve"> </w:t>
      </w:r>
      <w:r w:rsidR="002B4103">
        <w:rPr>
          <w:rFonts w:cs="Arial"/>
        </w:rPr>
        <w:t>tasks</w:t>
      </w:r>
      <w:r w:rsidR="00F216D9">
        <w:rPr>
          <w:rFonts w:cs="Arial"/>
        </w:rPr>
        <w:t>,</w:t>
      </w:r>
      <w:r w:rsidR="002B4103">
        <w:rPr>
          <w:rFonts w:cs="Arial"/>
        </w:rPr>
        <w:t xml:space="preserve"> </w:t>
      </w:r>
      <w:r>
        <w:rPr>
          <w:rFonts w:cs="Arial"/>
        </w:rPr>
        <w:t xml:space="preserve">each containing </w:t>
      </w:r>
      <w:r w:rsidR="00F216D9">
        <w:rPr>
          <w:rFonts w:cs="Arial"/>
        </w:rPr>
        <w:t xml:space="preserve">sub-tasks and </w:t>
      </w:r>
      <w:r>
        <w:rPr>
          <w:rFonts w:cs="Arial"/>
        </w:rPr>
        <w:t xml:space="preserve">a list of </w:t>
      </w:r>
      <w:r w:rsidR="00931AC1">
        <w:rPr>
          <w:rFonts w:cs="Arial"/>
        </w:rPr>
        <w:t xml:space="preserve">requirements </w:t>
      </w:r>
      <w:r>
        <w:rPr>
          <w:rFonts w:cs="Arial"/>
        </w:rPr>
        <w:t>t</w:t>
      </w:r>
      <w:r w:rsidR="00EC6ADE">
        <w:rPr>
          <w:rFonts w:cs="Arial"/>
        </w:rPr>
        <w:t>hat t</w:t>
      </w:r>
      <w:r>
        <w:rPr>
          <w:rFonts w:cs="Arial"/>
        </w:rPr>
        <w:t xml:space="preserve">he </w:t>
      </w:r>
      <w:proofErr w:type="spellStart"/>
      <w:r w:rsidR="008865FF">
        <w:rPr>
          <w:rFonts w:cs="Arial"/>
        </w:rPr>
        <w:t>o</w:t>
      </w:r>
      <w:r w:rsidR="006F3611">
        <w:rPr>
          <w:rFonts w:cs="Arial"/>
        </w:rPr>
        <w:t>fferor</w:t>
      </w:r>
      <w:proofErr w:type="spellEnd"/>
      <w:r>
        <w:rPr>
          <w:rFonts w:cs="Arial"/>
        </w:rPr>
        <w:t xml:space="preserve"> is expected to meet</w:t>
      </w:r>
      <w:r w:rsidR="002B4103">
        <w:rPr>
          <w:rFonts w:cs="Arial"/>
        </w:rPr>
        <w:t xml:space="preserve">. </w:t>
      </w:r>
    </w:p>
    <w:p w:rsidR="00A60A8B" w:rsidRDefault="00A60A8B" w:rsidP="002B4103"/>
    <w:p w:rsidR="004C0235" w:rsidRDefault="004C0235" w:rsidP="004C0235">
      <w:r>
        <w:t xml:space="preserve">The </w:t>
      </w:r>
      <w:proofErr w:type="spellStart"/>
      <w:r w:rsidR="006F3611">
        <w:t>offeror</w:t>
      </w:r>
      <w:proofErr w:type="spellEnd"/>
      <w:r>
        <w:t xml:space="preserve"> shall provide the appropriate labor categories (skills and expertise), associated equipment, and equipment services to support and deliver</w:t>
      </w:r>
      <w:r w:rsidR="00940680">
        <w:t xml:space="preserve"> a</w:t>
      </w:r>
      <w:r>
        <w:t xml:space="preserve"> </w:t>
      </w:r>
      <w:r w:rsidR="00E625D1">
        <w:t xml:space="preserve">network </w:t>
      </w:r>
      <w:r w:rsidR="00940680">
        <w:t xml:space="preserve">OA&amp;M </w:t>
      </w:r>
      <w:r>
        <w:t xml:space="preserve">solution agency-wide including </w:t>
      </w:r>
      <w:r w:rsidR="003A66B4">
        <w:t xml:space="preserve">support for </w:t>
      </w:r>
      <w:r w:rsidR="00E625D1">
        <w:t>n</w:t>
      </w:r>
      <w:r>
        <w:t xml:space="preserve">etwork </w:t>
      </w:r>
      <w:r w:rsidR="003A66B4">
        <w:t>operations center (NOC) and security operations center (SOC)</w:t>
      </w:r>
      <w:r>
        <w:t xml:space="preserve"> </w:t>
      </w:r>
      <w:r w:rsidR="003A66B4">
        <w:t>and integrated p</w:t>
      </w:r>
      <w:r>
        <w:t xml:space="preserve">erformance management. </w:t>
      </w:r>
    </w:p>
    <w:p w:rsidR="004C0235" w:rsidRDefault="004C0235" w:rsidP="004C0235"/>
    <w:p w:rsidR="00A60A8B" w:rsidRPr="00461844" w:rsidRDefault="00461844" w:rsidP="002B4103">
      <w:pPr>
        <w:autoSpaceDE w:val="0"/>
        <w:autoSpaceDN w:val="0"/>
        <w:adjustRightInd w:val="0"/>
      </w:pPr>
      <w:r w:rsidRPr="00461844">
        <w:t xml:space="preserve">In addition to the </w:t>
      </w:r>
      <w:r w:rsidR="002B4103">
        <w:t xml:space="preserve">support </w:t>
      </w:r>
      <w:r w:rsidRPr="00461844">
        <w:t>service</w:t>
      </w:r>
      <w:r w:rsidR="002B4103">
        <w:t>s</w:t>
      </w:r>
      <w:r w:rsidRPr="00461844">
        <w:t xml:space="preserve"> described </w:t>
      </w:r>
      <w:r w:rsidR="003A66B4">
        <w:t>for</w:t>
      </w:r>
      <w:r w:rsidRPr="00461844">
        <w:t xml:space="preserve"> </w:t>
      </w:r>
      <w:r w:rsidR="002B4103">
        <w:t>each task</w:t>
      </w:r>
      <w:r w:rsidRPr="00461844">
        <w:t xml:space="preserve">, the </w:t>
      </w:r>
      <w:proofErr w:type="spellStart"/>
      <w:r w:rsidR="006F3611">
        <w:t>offeror</w:t>
      </w:r>
      <w:proofErr w:type="spellEnd"/>
      <w:r>
        <w:t xml:space="preserve"> shall also be </w:t>
      </w:r>
      <w:r w:rsidRPr="00461844">
        <w:t xml:space="preserve">responsible for providing the </w:t>
      </w:r>
      <w:r w:rsidR="002B4103">
        <w:t>skills</w:t>
      </w:r>
      <w:r w:rsidR="00EC6ADE">
        <w:t xml:space="preserve"> and</w:t>
      </w:r>
      <w:r w:rsidR="002B4103">
        <w:t xml:space="preserve"> </w:t>
      </w:r>
      <w:r>
        <w:t>expertise</w:t>
      </w:r>
      <w:r w:rsidR="002B4103">
        <w:t xml:space="preserve">, </w:t>
      </w:r>
      <w:r w:rsidR="003A66B4">
        <w:t xml:space="preserve">any </w:t>
      </w:r>
      <w:r w:rsidR="002B4103">
        <w:t>associated equipment</w:t>
      </w:r>
      <w:r>
        <w:t xml:space="preserve"> </w:t>
      </w:r>
      <w:r w:rsidR="003A66B4">
        <w:t xml:space="preserve">and tools </w:t>
      </w:r>
      <w:r>
        <w:t xml:space="preserve">and </w:t>
      </w:r>
      <w:r w:rsidR="002B4103">
        <w:t>other logistic</w:t>
      </w:r>
      <w:r w:rsidR="003A66B4">
        <w:t xml:space="preserve"> support for</w:t>
      </w:r>
      <w:r w:rsidRPr="00461844">
        <w:t xml:space="preserve"> the</w:t>
      </w:r>
      <w:r w:rsidR="002B4103">
        <w:t xml:space="preserve"> day to day operations and program management </w:t>
      </w:r>
      <w:r w:rsidR="004C0235">
        <w:t>o</w:t>
      </w:r>
      <w:r w:rsidR="002B4103">
        <w:t xml:space="preserve">f the </w:t>
      </w:r>
      <w:r w:rsidR="002B4103" w:rsidRPr="004C0235">
        <w:rPr>
          <w:color w:val="E36C0A" w:themeColor="accent6" w:themeShade="BF"/>
        </w:rPr>
        <w:t xml:space="preserve">[Agency]’s </w:t>
      </w:r>
      <w:r w:rsidR="002B4103">
        <w:t>network enterprise.</w:t>
      </w:r>
      <w:r w:rsidR="00EC6ADE">
        <w:t xml:space="preserve"> The </w:t>
      </w:r>
      <w:proofErr w:type="spellStart"/>
      <w:r w:rsidR="006F3611">
        <w:t>offeror</w:t>
      </w:r>
      <w:proofErr w:type="spellEnd"/>
      <w:r w:rsidR="00EC6ADE">
        <w:t xml:space="preserve"> shall propose other labor categories as appropriate to meet the requirements.</w:t>
      </w:r>
    </w:p>
    <w:p w:rsidR="00622FDF" w:rsidRDefault="00622FDF" w:rsidP="00481BCB">
      <w:pPr>
        <w:rPr>
          <w:b/>
        </w:rPr>
        <w:sectPr w:rsidR="00622FDF" w:rsidSect="00134351">
          <w:pgSz w:w="12240" w:h="15840"/>
          <w:pgMar w:top="1440" w:right="1440" w:bottom="1440" w:left="1440" w:header="720" w:footer="432" w:gutter="0"/>
          <w:cols w:space="720"/>
          <w:titlePg/>
          <w:docGrid w:linePitch="360"/>
        </w:sectPr>
      </w:pPr>
    </w:p>
    <w:p w:rsidR="00CB5B58" w:rsidRDefault="00CB5B58" w:rsidP="00481BCB">
      <w:pPr>
        <w:rPr>
          <w:b/>
        </w:rPr>
      </w:pPr>
    </w:p>
    <w:p w:rsidR="000F409E" w:rsidRPr="000F409E" w:rsidRDefault="000F409E" w:rsidP="00622FDF">
      <w:pPr>
        <w:spacing w:before="120" w:after="120"/>
        <w:outlineLvl w:val="0"/>
        <w:rPr>
          <w:b/>
        </w:rPr>
      </w:pPr>
      <w:r w:rsidRPr="000F409E">
        <w:rPr>
          <w:b/>
        </w:rPr>
        <w:t xml:space="preserve">Task </w:t>
      </w:r>
      <w:r w:rsidR="007472EE">
        <w:rPr>
          <w:b/>
        </w:rPr>
        <w:t xml:space="preserve">and Sub-tasks </w:t>
      </w:r>
      <w:r w:rsidRPr="000F409E">
        <w:rPr>
          <w:b/>
        </w:rPr>
        <w:t>List</w:t>
      </w:r>
    </w:p>
    <w:p w:rsidR="00481BCB" w:rsidRDefault="00481BCB" w:rsidP="00481BCB">
      <w:r>
        <w:t xml:space="preserve">The </w:t>
      </w:r>
      <w:r w:rsidR="00412FE6">
        <w:t xml:space="preserve">list </w:t>
      </w:r>
      <w:r>
        <w:t xml:space="preserve">describes the full range of </w:t>
      </w:r>
      <w:proofErr w:type="spellStart"/>
      <w:r w:rsidR="006F3611">
        <w:t>offeror</w:t>
      </w:r>
      <w:proofErr w:type="spellEnd"/>
      <w:r>
        <w:t xml:space="preserve"> support services, </w:t>
      </w:r>
      <w:r w:rsidR="00741069">
        <w:t xml:space="preserve">associated </w:t>
      </w:r>
      <w:r>
        <w:t>equ</w:t>
      </w:r>
      <w:r w:rsidR="00412FE6">
        <w:t>ipment, and equipment services required for</w:t>
      </w:r>
      <w:r w:rsidR="009F7DB7">
        <w:t xml:space="preserve"> Network </w:t>
      </w:r>
      <w:r w:rsidR="00940680">
        <w:t>OA&amp;M</w:t>
      </w:r>
      <w:r>
        <w:t xml:space="preserve">, including the performance measures to be used to assess the quality and timely delivery of the </w:t>
      </w:r>
      <w:r w:rsidR="00412FE6">
        <w:t xml:space="preserve">following </w:t>
      </w:r>
      <w:r>
        <w:t>tasks:</w:t>
      </w:r>
    </w:p>
    <w:p w:rsidR="00481BCB" w:rsidRDefault="00481BCB" w:rsidP="00481BCB"/>
    <w:p w:rsidR="00681AB4" w:rsidRDefault="00681AB4" w:rsidP="00F07C3F">
      <w:pPr>
        <w:numPr>
          <w:ilvl w:val="0"/>
          <w:numId w:val="34"/>
        </w:numPr>
      </w:pPr>
      <w:r>
        <w:t xml:space="preserve">Task 1: </w:t>
      </w:r>
      <w:r w:rsidR="00ED560B">
        <w:t xml:space="preserve">Program Management and </w:t>
      </w:r>
      <w:r w:rsidR="00B30305">
        <w:t>G</w:t>
      </w:r>
      <w:r>
        <w:t xml:space="preserve">eneral </w:t>
      </w:r>
      <w:r w:rsidR="00B30305">
        <w:t>R</w:t>
      </w:r>
      <w:r w:rsidR="00E2621D">
        <w:t>equirements</w:t>
      </w:r>
    </w:p>
    <w:p w:rsidR="0036743A" w:rsidRDefault="0036743A" w:rsidP="00F07C3F">
      <w:pPr>
        <w:numPr>
          <w:ilvl w:val="1"/>
          <w:numId w:val="34"/>
        </w:numPr>
      </w:pPr>
      <w:r>
        <w:t>Sub-task 1 - General Roles and Responsibilities</w:t>
      </w:r>
    </w:p>
    <w:p w:rsidR="0036743A" w:rsidRDefault="0036743A" w:rsidP="00F07C3F">
      <w:pPr>
        <w:numPr>
          <w:ilvl w:val="1"/>
          <w:numId w:val="34"/>
        </w:numPr>
      </w:pPr>
      <w:r>
        <w:t>Sub-task 2 - Project Management Planning and Implementation</w:t>
      </w:r>
    </w:p>
    <w:p w:rsidR="0036743A" w:rsidRDefault="0036743A" w:rsidP="00F07C3F">
      <w:pPr>
        <w:numPr>
          <w:ilvl w:val="1"/>
          <w:numId w:val="34"/>
        </w:numPr>
      </w:pPr>
      <w:r>
        <w:t>Sub-task 3 - Day-to-Day Network Management</w:t>
      </w:r>
    </w:p>
    <w:p w:rsidR="0036743A" w:rsidRDefault="0036743A" w:rsidP="00F07C3F">
      <w:pPr>
        <w:numPr>
          <w:ilvl w:val="1"/>
          <w:numId w:val="34"/>
        </w:numPr>
      </w:pPr>
      <w:r>
        <w:t>Sub-task 4 - Task Order Management and Online Tracking System</w:t>
      </w:r>
    </w:p>
    <w:p w:rsidR="0036743A" w:rsidRDefault="0036743A" w:rsidP="00F07C3F">
      <w:pPr>
        <w:numPr>
          <w:ilvl w:val="1"/>
          <w:numId w:val="34"/>
        </w:numPr>
      </w:pPr>
      <w:r>
        <w:t>Sub-task 5 – Reporting and Other Communications</w:t>
      </w:r>
    </w:p>
    <w:p w:rsidR="005818C6" w:rsidRDefault="005818C6" w:rsidP="005818C6">
      <w:pPr>
        <w:ind w:left="1440"/>
      </w:pPr>
    </w:p>
    <w:p w:rsidR="00B30305" w:rsidRDefault="00B30305" w:rsidP="00F07C3F">
      <w:pPr>
        <w:numPr>
          <w:ilvl w:val="0"/>
          <w:numId w:val="34"/>
        </w:numPr>
      </w:pPr>
      <w:r>
        <w:t>Task 2: Network Operations Center (NOC)</w:t>
      </w:r>
      <w:r w:rsidR="00255CFB">
        <w:t xml:space="preserve"> Support</w:t>
      </w:r>
    </w:p>
    <w:p w:rsidR="00B30305" w:rsidRDefault="00B30305" w:rsidP="00F07C3F">
      <w:pPr>
        <w:numPr>
          <w:ilvl w:val="1"/>
          <w:numId w:val="34"/>
        </w:numPr>
      </w:pPr>
      <w:r>
        <w:t>Sub-task 1- Configuration Management</w:t>
      </w:r>
    </w:p>
    <w:p w:rsidR="00B30305" w:rsidRDefault="00B30305" w:rsidP="00F07C3F">
      <w:pPr>
        <w:numPr>
          <w:ilvl w:val="1"/>
          <w:numId w:val="34"/>
        </w:numPr>
      </w:pPr>
      <w:r>
        <w:t>Sub-task 2- Fault Management</w:t>
      </w:r>
    </w:p>
    <w:p w:rsidR="00B30305" w:rsidRDefault="00B30305" w:rsidP="00F07C3F">
      <w:pPr>
        <w:numPr>
          <w:ilvl w:val="1"/>
          <w:numId w:val="34"/>
        </w:numPr>
      </w:pPr>
      <w:r>
        <w:t xml:space="preserve">Sub-task 3- </w:t>
      </w:r>
      <w:r w:rsidR="0036743A">
        <w:t>Trouble Tickets Handling</w:t>
      </w:r>
    </w:p>
    <w:p w:rsidR="00B30305" w:rsidRDefault="00B30305" w:rsidP="00F07C3F">
      <w:pPr>
        <w:numPr>
          <w:ilvl w:val="1"/>
          <w:numId w:val="34"/>
        </w:numPr>
      </w:pPr>
      <w:r>
        <w:t>Sub-task 4- Accounting/Billing Management</w:t>
      </w:r>
    </w:p>
    <w:p w:rsidR="00B30305" w:rsidRDefault="00B30305" w:rsidP="00F07C3F">
      <w:pPr>
        <w:numPr>
          <w:ilvl w:val="1"/>
          <w:numId w:val="34"/>
        </w:numPr>
      </w:pPr>
      <w:r>
        <w:t>Sub-task 5- Inventory Management</w:t>
      </w:r>
    </w:p>
    <w:p w:rsidR="005818C6" w:rsidRDefault="005818C6" w:rsidP="005818C6">
      <w:pPr>
        <w:ind w:left="1440"/>
      </w:pPr>
    </w:p>
    <w:p w:rsidR="00B30305" w:rsidRDefault="00B30305" w:rsidP="00F07C3F">
      <w:pPr>
        <w:numPr>
          <w:ilvl w:val="0"/>
          <w:numId w:val="34"/>
        </w:numPr>
      </w:pPr>
      <w:r>
        <w:t xml:space="preserve">Task 3: Security Operations Center (SOC) </w:t>
      </w:r>
      <w:r w:rsidR="00255CFB">
        <w:t>Support</w:t>
      </w:r>
    </w:p>
    <w:p w:rsidR="00B30305" w:rsidRDefault="00B30305" w:rsidP="00F07C3F">
      <w:pPr>
        <w:numPr>
          <w:ilvl w:val="1"/>
          <w:numId w:val="34"/>
        </w:numPr>
      </w:pPr>
      <w:r>
        <w:t>Sub-Task 1</w:t>
      </w:r>
      <w:r w:rsidR="00255CFB">
        <w:t xml:space="preserve"> -</w:t>
      </w:r>
      <w:r>
        <w:t xml:space="preserve"> </w:t>
      </w:r>
      <w:r w:rsidR="00255CFB">
        <w:t>Access Control</w:t>
      </w:r>
    </w:p>
    <w:p w:rsidR="00255CFB" w:rsidRDefault="00255CFB" w:rsidP="00F07C3F">
      <w:pPr>
        <w:numPr>
          <w:ilvl w:val="1"/>
          <w:numId w:val="34"/>
        </w:numPr>
      </w:pPr>
      <w:r>
        <w:t>Sub-Task 2 - Managed Firewall</w:t>
      </w:r>
    </w:p>
    <w:p w:rsidR="00255CFB" w:rsidRDefault="00255CFB" w:rsidP="00F07C3F">
      <w:pPr>
        <w:numPr>
          <w:ilvl w:val="1"/>
          <w:numId w:val="34"/>
        </w:numPr>
      </w:pPr>
      <w:r>
        <w:t>Sub-Task 3 - Intrusion Detection and Prevention</w:t>
      </w:r>
    </w:p>
    <w:p w:rsidR="00B30305" w:rsidRDefault="00B30305" w:rsidP="00F07C3F">
      <w:pPr>
        <w:numPr>
          <w:ilvl w:val="1"/>
          <w:numId w:val="34"/>
        </w:numPr>
      </w:pPr>
      <w:r>
        <w:t xml:space="preserve">Sub-Task </w:t>
      </w:r>
      <w:r w:rsidR="00255CFB">
        <w:t>4</w:t>
      </w:r>
      <w:r>
        <w:t xml:space="preserve"> - Vulnerability </w:t>
      </w:r>
      <w:r w:rsidR="00255CFB">
        <w:t xml:space="preserve">Scanning and </w:t>
      </w:r>
      <w:r>
        <w:t>Analysis</w:t>
      </w:r>
    </w:p>
    <w:p w:rsidR="00B30305" w:rsidRDefault="00B30305" w:rsidP="00F07C3F">
      <w:pPr>
        <w:numPr>
          <w:ilvl w:val="1"/>
          <w:numId w:val="34"/>
        </w:numPr>
      </w:pPr>
      <w:r>
        <w:t xml:space="preserve">Sub-Task </w:t>
      </w:r>
      <w:r w:rsidR="00255CFB">
        <w:t>5</w:t>
      </w:r>
      <w:r>
        <w:t xml:space="preserve"> </w:t>
      </w:r>
      <w:r w:rsidR="00255CFB">
        <w:t>-</w:t>
      </w:r>
      <w:r>
        <w:t xml:space="preserve"> </w:t>
      </w:r>
      <w:r w:rsidR="00255CFB">
        <w:t>Anti-Virus M</w:t>
      </w:r>
      <w:r>
        <w:t xml:space="preserve">anagement </w:t>
      </w:r>
    </w:p>
    <w:p w:rsidR="00B30305" w:rsidRDefault="00B30305" w:rsidP="00F07C3F">
      <w:pPr>
        <w:numPr>
          <w:ilvl w:val="1"/>
          <w:numId w:val="34"/>
        </w:numPr>
      </w:pPr>
      <w:r>
        <w:t xml:space="preserve">Sub-Task </w:t>
      </w:r>
      <w:r w:rsidR="00255CFB">
        <w:t>6</w:t>
      </w:r>
      <w:r>
        <w:t xml:space="preserve"> </w:t>
      </w:r>
      <w:r w:rsidR="00255CFB">
        <w:t>-</w:t>
      </w:r>
      <w:r>
        <w:t xml:space="preserve"> </w:t>
      </w:r>
      <w:r w:rsidR="00255CFB">
        <w:t>Incident Response</w:t>
      </w:r>
    </w:p>
    <w:p w:rsidR="005818C6" w:rsidRDefault="005818C6" w:rsidP="005818C6">
      <w:pPr>
        <w:ind w:left="1440"/>
      </w:pPr>
    </w:p>
    <w:p w:rsidR="00B30305" w:rsidRDefault="00B30305" w:rsidP="00F07C3F">
      <w:pPr>
        <w:numPr>
          <w:ilvl w:val="0"/>
          <w:numId w:val="34"/>
        </w:numPr>
      </w:pPr>
      <w:r>
        <w:t>Task 4: Integrated Performance Management</w:t>
      </w:r>
    </w:p>
    <w:p w:rsidR="00255CFB" w:rsidRDefault="00255CFB" w:rsidP="00F07C3F">
      <w:pPr>
        <w:numPr>
          <w:ilvl w:val="1"/>
          <w:numId w:val="34"/>
        </w:numPr>
      </w:pPr>
      <w:r>
        <w:t>Sub-Task 1 - SLA Performance Reporting and Analysis</w:t>
      </w:r>
    </w:p>
    <w:p w:rsidR="00A946C4" w:rsidRDefault="00255CFB" w:rsidP="000C071A">
      <w:r>
        <w:t>Sub-Task 2 - Tracking and Requesting SLA Credits</w:t>
      </w:r>
    </w:p>
    <w:p w:rsidR="00681AB4" w:rsidRDefault="00681AB4" w:rsidP="00681AB4">
      <w:pPr>
        <w:ind w:left="1800"/>
      </w:pPr>
    </w:p>
    <w:p w:rsidR="008E6A16" w:rsidRDefault="008E6A16" w:rsidP="00681AB4">
      <w:pPr>
        <w:ind w:left="1800"/>
      </w:pPr>
    </w:p>
    <w:p w:rsidR="008E6A16" w:rsidRDefault="008E6A16" w:rsidP="00D451FB">
      <w:pPr>
        <w:pStyle w:val="Heading2"/>
        <w:rPr>
          <w:color w:val="auto"/>
        </w:rPr>
      </w:pPr>
      <w:bookmarkStart w:id="23" w:name="_Toc410910386"/>
      <w:r w:rsidRPr="008E6A16">
        <w:rPr>
          <w:color w:val="auto"/>
        </w:rPr>
        <w:t xml:space="preserve">Task 1: </w:t>
      </w:r>
      <w:r w:rsidR="00ED560B">
        <w:rPr>
          <w:color w:val="auto"/>
        </w:rPr>
        <w:t xml:space="preserve">Program Management and </w:t>
      </w:r>
      <w:r w:rsidRPr="008E6A16">
        <w:rPr>
          <w:color w:val="auto"/>
        </w:rPr>
        <w:t xml:space="preserve">General </w:t>
      </w:r>
      <w:r>
        <w:rPr>
          <w:color w:val="auto"/>
        </w:rPr>
        <w:t>R</w:t>
      </w:r>
      <w:r w:rsidR="00E2621D">
        <w:rPr>
          <w:color w:val="auto"/>
        </w:rPr>
        <w:t>equirements</w:t>
      </w:r>
      <w:bookmarkEnd w:id="23"/>
      <w:r w:rsidRPr="008E6A16">
        <w:rPr>
          <w:color w:val="auto"/>
        </w:rPr>
        <w:t xml:space="preserve"> </w:t>
      </w:r>
    </w:p>
    <w:p w:rsidR="008E6A16" w:rsidRDefault="008E6A16" w:rsidP="008E6A16"/>
    <w:p w:rsidR="00ED560B" w:rsidRDefault="00ED560B" w:rsidP="004444CC">
      <w:r>
        <w:t xml:space="preserve">The </w:t>
      </w:r>
      <w:r w:rsidRPr="00ED560B">
        <w:rPr>
          <w:color w:val="E36C0A" w:themeColor="accent6" w:themeShade="BF"/>
        </w:rPr>
        <w:t xml:space="preserve">[Agency] </w:t>
      </w:r>
      <w:r>
        <w:t>recognizes that Program Management tasks are an essential component for successful contract management and establish</w:t>
      </w:r>
      <w:r w:rsidR="005818C6">
        <w:t xml:space="preserve">ment of </w:t>
      </w:r>
      <w:r>
        <w:t xml:space="preserve">an ongoing </w:t>
      </w:r>
      <w:r w:rsidRPr="00ED560B">
        <w:rPr>
          <w:color w:val="E36C0A" w:themeColor="accent6" w:themeShade="BF"/>
        </w:rPr>
        <w:t>[Agency]-</w:t>
      </w:r>
      <w:proofErr w:type="spellStart"/>
      <w:r w:rsidR="008865FF">
        <w:t>o</w:t>
      </w:r>
      <w:r w:rsidR="006F3611">
        <w:t>fferor</w:t>
      </w:r>
      <w:proofErr w:type="spellEnd"/>
      <w:r>
        <w:t xml:space="preserve"> relationship. </w:t>
      </w:r>
      <w:r w:rsidR="004444CC">
        <w:t xml:space="preserve">The </w:t>
      </w:r>
      <w:proofErr w:type="spellStart"/>
      <w:r w:rsidR="006F3611">
        <w:t>offeror</w:t>
      </w:r>
      <w:proofErr w:type="spellEnd"/>
      <w:r w:rsidR="004444CC">
        <w:t xml:space="preserve"> shall provide adequate program management capabilities to operate and manage the </w:t>
      </w:r>
      <w:r w:rsidR="004444CC" w:rsidRPr="004444CC">
        <w:rPr>
          <w:color w:val="E36C0A" w:themeColor="accent6" w:themeShade="BF"/>
        </w:rPr>
        <w:t xml:space="preserve">[Agency’s] </w:t>
      </w:r>
      <w:r w:rsidR="004444CC">
        <w:t xml:space="preserve">network operations center to the level of performance required by the Government. The </w:t>
      </w:r>
      <w:proofErr w:type="spellStart"/>
      <w:r w:rsidR="006F3611">
        <w:t>offeror</w:t>
      </w:r>
      <w:r w:rsidR="004444CC">
        <w:t>’s</w:t>
      </w:r>
      <w:proofErr w:type="spellEnd"/>
      <w:r w:rsidR="004444CC">
        <w:t xml:space="preserve"> program management approach shall include strong governance over compliance, privacy and data security standards as well as meet the following goals</w:t>
      </w:r>
      <w:r w:rsidR="00415C70">
        <w:t>:</w:t>
      </w:r>
    </w:p>
    <w:p w:rsidR="00ED560B" w:rsidRDefault="00ED560B" w:rsidP="00ED560B"/>
    <w:p w:rsidR="007A0B16" w:rsidRDefault="002E53C1" w:rsidP="00F07C3F">
      <w:pPr>
        <w:numPr>
          <w:ilvl w:val="0"/>
          <w:numId w:val="85"/>
        </w:numPr>
      </w:pPr>
      <w:r>
        <w:t xml:space="preserve">Deliver </w:t>
      </w:r>
      <w:r w:rsidR="00CC1EF6">
        <w:t xml:space="preserve">a </w:t>
      </w:r>
      <w:r w:rsidR="00D51FD0">
        <w:t xml:space="preserve">program </w:t>
      </w:r>
      <w:r>
        <w:t xml:space="preserve">management solution </w:t>
      </w:r>
      <w:r w:rsidR="005818C6">
        <w:t>that i</w:t>
      </w:r>
      <w:r w:rsidR="007A0B16">
        <w:t>ncrease</w:t>
      </w:r>
      <w:r w:rsidR="00CC1EF6">
        <w:t>s</w:t>
      </w:r>
      <w:r w:rsidR="007A0B16">
        <w:t xml:space="preserve"> functionality and usability </w:t>
      </w:r>
      <w:r w:rsidR="004444CC">
        <w:t xml:space="preserve">of the </w:t>
      </w:r>
      <w:r w:rsidR="00D51FD0" w:rsidRPr="007A0B16">
        <w:rPr>
          <w:color w:val="E36C0A" w:themeColor="accent6" w:themeShade="BF"/>
        </w:rPr>
        <w:t xml:space="preserve">[Agency] </w:t>
      </w:r>
      <w:r w:rsidR="004444CC">
        <w:t xml:space="preserve">network enterprise </w:t>
      </w:r>
      <w:r w:rsidR="007A0B16">
        <w:t>as new features and technologies become available</w:t>
      </w:r>
    </w:p>
    <w:p w:rsidR="007A0B16" w:rsidRDefault="004444CC" w:rsidP="00F07C3F">
      <w:pPr>
        <w:numPr>
          <w:ilvl w:val="0"/>
          <w:numId w:val="85"/>
        </w:numPr>
      </w:pPr>
      <w:r>
        <w:t>Implement measures to r</w:t>
      </w:r>
      <w:r w:rsidR="007A0B16">
        <w:t xml:space="preserve">educe </w:t>
      </w:r>
      <w:r>
        <w:t xml:space="preserve">network </w:t>
      </w:r>
      <w:r w:rsidR="007A0B16">
        <w:t>infrastructure cost and risk</w:t>
      </w:r>
    </w:p>
    <w:p w:rsidR="007A0B16" w:rsidRDefault="004444CC" w:rsidP="00F07C3F">
      <w:pPr>
        <w:numPr>
          <w:ilvl w:val="0"/>
          <w:numId w:val="85"/>
        </w:numPr>
      </w:pPr>
      <w:r>
        <w:t xml:space="preserve">Maintain </w:t>
      </w:r>
      <w:r w:rsidR="00415C70">
        <w:t xml:space="preserve">robust </w:t>
      </w:r>
      <w:r w:rsidR="007A0B16">
        <w:t xml:space="preserve">security through regular, timely </w:t>
      </w:r>
      <w:r>
        <w:t xml:space="preserve">network </w:t>
      </w:r>
      <w:r w:rsidR="007A0B16">
        <w:t>software upgrades</w:t>
      </w:r>
    </w:p>
    <w:p w:rsidR="007A0B16" w:rsidRDefault="004444CC" w:rsidP="00F07C3F">
      <w:pPr>
        <w:numPr>
          <w:ilvl w:val="0"/>
          <w:numId w:val="85"/>
        </w:numPr>
      </w:pPr>
      <w:r>
        <w:lastRenderedPageBreak/>
        <w:t>Establish best practices for ea</w:t>
      </w:r>
      <w:r w:rsidR="00415C70">
        <w:t>s</w:t>
      </w:r>
      <w:r w:rsidR="007A0B16">
        <w:t>ier migration to IP technologies such as unified communications</w:t>
      </w:r>
    </w:p>
    <w:p w:rsidR="007A0B16" w:rsidRDefault="007A0B16" w:rsidP="007A0B16"/>
    <w:p w:rsidR="00ED560B" w:rsidRDefault="007A0B16" w:rsidP="00ED560B">
      <w:r>
        <w:t xml:space="preserve">Network OA&amp;M </w:t>
      </w:r>
      <w:r w:rsidR="002C2E25">
        <w:t xml:space="preserve">support </w:t>
      </w:r>
      <w:r>
        <w:t>encompasses p</w:t>
      </w:r>
      <w:r w:rsidR="00ED560B">
        <w:t xml:space="preserve">rogram wide </w:t>
      </w:r>
      <w:r>
        <w:t>f</w:t>
      </w:r>
      <w:r w:rsidR="00ED560B">
        <w:t>unctional service</w:t>
      </w:r>
      <w:r>
        <w:t xml:space="preserve"> area</w:t>
      </w:r>
      <w:r w:rsidR="00ED560B">
        <w:t>s that set forth the roles and responsibilities required under this task order</w:t>
      </w:r>
      <w:r>
        <w:t xml:space="preserve">. The </w:t>
      </w:r>
      <w:proofErr w:type="spellStart"/>
      <w:r w:rsidR="006F3611">
        <w:t>offeror</w:t>
      </w:r>
      <w:proofErr w:type="spellEnd"/>
      <w:r w:rsidR="004444CC">
        <w:t xml:space="preserve"> shall meet the </w:t>
      </w:r>
      <w:r>
        <w:t>Agency</w:t>
      </w:r>
      <w:r w:rsidR="00ED560B">
        <w:t xml:space="preserve"> </w:t>
      </w:r>
      <w:r>
        <w:t xml:space="preserve">requirements </w:t>
      </w:r>
      <w:r w:rsidR="00ED560B">
        <w:t xml:space="preserve">for a complete end-to-end lifecycle management that apply to the provision, delivery and management of the </w:t>
      </w:r>
      <w:r w:rsidR="00ED560B" w:rsidRPr="007A0B16">
        <w:rPr>
          <w:color w:val="E36C0A" w:themeColor="accent6" w:themeShade="BF"/>
        </w:rPr>
        <w:t xml:space="preserve">[Agency] </w:t>
      </w:r>
      <w:r>
        <w:t xml:space="preserve">network </w:t>
      </w:r>
      <w:r w:rsidR="00D51FD0">
        <w:t xml:space="preserve">enterprise to include support for network </w:t>
      </w:r>
      <w:r w:rsidR="00ED560B">
        <w:t>infrastructure</w:t>
      </w:r>
      <w:r w:rsidR="00D51FD0">
        <w:t>, equipment</w:t>
      </w:r>
      <w:r w:rsidR="00ED560B">
        <w:t xml:space="preserve">, applications and </w:t>
      </w:r>
      <w:r>
        <w:t xml:space="preserve">affiliated </w:t>
      </w:r>
      <w:r w:rsidR="00ED560B">
        <w:t>systems.</w:t>
      </w:r>
    </w:p>
    <w:p w:rsidR="00E11A69" w:rsidRDefault="00E11A69" w:rsidP="00ED560B"/>
    <w:p w:rsidR="00067F07" w:rsidRDefault="00067F07" w:rsidP="00D451FB">
      <w:pPr>
        <w:pStyle w:val="Heading3"/>
      </w:pPr>
      <w:bookmarkStart w:id="24" w:name="_Toc410910387"/>
      <w:r>
        <w:t xml:space="preserve">Sub-task 1: </w:t>
      </w:r>
      <w:r w:rsidR="00E11A69">
        <w:t xml:space="preserve">General </w:t>
      </w:r>
      <w:r>
        <w:t>Roles and Responsibilities</w:t>
      </w:r>
      <w:bookmarkEnd w:id="24"/>
    </w:p>
    <w:p w:rsidR="00067F07" w:rsidRDefault="00067F07" w:rsidP="00067F07"/>
    <w:p w:rsidR="00067F07" w:rsidRDefault="00067F07" w:rsidP="00067F07">
      <w:r>
        <w:t xml:space="preserve">The following table identifies general program management roles and responsibilities associated with </w:t>
      </w:r>
      <w:r w:rsidR="00122F86">
        <w:t>Tas</w:t>
      </w:r>
      <w:r>
        <w:t>k</w:t>
      </w:r>
      <w:r w:rsidR="00122F86">
        <w:t xml:space="preserve"> 1</w:t>
      </w:r>
      <w:r>
        <w:t>. An “X” is placed in the column under the Party that will be respons</w:t>
      </w:r>
      <w:r w:rsidR="00115FAF">
        <w:t xml:space="preserve">ible for performing the task. For the roles and </w:t>
      </w:r>
      <w:r>
        <w:t>responsibilities indicated in</w:t>
      </w:r>
      <w:r w:rsidR="00115FAF">
        <w:t xml:space="preserve"> the column labeled “</w:t>
      </w:r>
      <w:proofErr w:type="spellStart"/>
      <w:r w:rsidR="008865FF">
        <w:t>O</w:t>
      </w:r>
      <w:r w:rsidR="006F3611">
        <w:t>fferor</w:t>
      </w:r>
      <w:proofErr w:type="spellEnd"/>
      <w:r>
        <w:t>”</w:t>
      </w:r>
      <w:r w:rsidR="00115FAF">
        <w:t xml:space="preserve">, the </w:t>
      </w:r>
      <w:proofErr w:type="spellStart"/>
      <w:r w:rsidR="006F3611">
        <w:t>offeror</w:t>
      </w:r>
      <w:proofErr w:type="spellEnd"/>
      <w:r w:rsidR="00115FAF">
        <w:t xml:space="preserve"> shall perform, provide support, and meet the requirements.</w:t>
      </w:r>
    </w:p>
    <w:p w:rsidR="00067F07" w:rsidRDefault="00067F07" w:rsidP="00067F07">
      <w:pPr>
        <w:rPr>
          <w:rFonts w:cs="Arial"/>
          <w:b/>
          <w:bCs/>
          <w:sz w:val="24"/>
          <w:szCs w:val="24"/>
        </w:rPr>
      </w:pPr>
    </w:p>
    <w:p w:rsidR="00067F07" w:rsidRPr="00915ABA" w:rsidRDefault="00067F07" w:rsidP="00D451FB">
      <w:pPr>
        <w:outlineLvl w:val="0"/>
        <w:rPr>
          <w:rFonts w:cs="Arial"/>
          <w:b/>
          <w:bCs/>
        </w:rPr>
      </w:pPr>
      <w:r w:rsidRPr="00915ABA">
        <w:rPr>
          <w:rFonts w:cs="Arial"/>
          <w:b/>
          <w:bCs/>
        </w:rPr>
        <w:t xml:space="preserve">Table </w:t>
      </w:r>
      <w:r>
        <w:rPr>
          <w:rFonts w:cs="Arial"/>
          <w:b/>
          <w:bCs/>
        </w:rPr>
        <w:t>2.1</w:t>
      </w:r>
      <w:r w:rsidR="003E1DF4">
        <w:rPr>
          <w:rFonts w:cs="Arial"/>
          <w:b/>
          <w:bCs/>
        </w:rPr>
        <w:t>.1-1</w:t>
      </w:r>
      <w:r>
        <w:rPr>
          <w:rFonts w:cs="Arial"/>
          <w:b/>
          <w:bCs/>
        </w:rPr>
        <w:t xml:space="preserve"> –</w:t>
      </w:r>
      <w:r w:rsidRPr="00915ABA">
        <w:rPr>
          <w:rFonts w:cs="Arial"/>
          <w:b/>
          <w:bCs/>
        </w:rPr>
        <w:t xml:space="preserve"> </w:t>
      </w:r>
      <w:r>
        <w:rPr>
          <w:rFonts w:cs="Arial"/>
          <w:b/>
          <w:bCs/>
        </w:rPr>
        <w:t xml:space="preserve">General </w:t>
      </w:r>
      <w:r w:rsidRPr="00915ABA">
        <w:rPr>
          <w:rFonts w:cs="Arial"/>
          <w:b/>
          <w:bCs/>
        </w:rPr>
        <w:t>Roles and Responsibilities</w:t>
      </w:r>
    </w:p>
    <w:tbl>
      <w:tblPr>
        <w:tblStyle w:val="TableGrid"/>
        <w:tblW w:w="9720" w:type="dxa"/>
        <w:tblLook w:val="04A0" w:firstRow="1" w:lastRow="0" w:firstColumn="1" w:lastColumn="0" w:noHBand="0" w:noVBand="1"/>
      </w:tblPr>
      <w:tblGrid>
        <w:gridCol w:w="7369"/>
        <w:gridCol w:w="1307"/>
        <w:gridCol w:w="1044"/>
      </w:tblGrid>
      <w:tr w:rsidR="00067F07" w:rsidRPr="00915ABA" w:rsidTr="00E71301">
        <w:trPr>
          <w:tblHeader/>
        </w:trPr>
        <w:tc>
          <w:tcPr>
            <w:tcW w:w="7096" w:type="dxa"/>
            <w:shd w:val="clear" w:color="auto" w:fill="548DD4" w:themeFill="text2" w:themeFillTint="99"/>
          </w:tcPr>
          <w:p w:rsidR="00067F07" w:rsidRDefault="00067F07" w:rsidP="001D0A90">
            <w:pPr>
              <w:jc w:val="center"/>
              <w:rPr>
                <w:rFonts w:cs="Arial"/>
                <w:b/>
                <w:bCs/>
                <w:color w:val="FFFFFF" w:themeColor="background1"/>
                <w:sz w:val="20"/>
              </w:rPr>
            </w:pPr>
          </w:p>
          <w:p w:rsidR="00067F07" w:rsidRPr="00915ABA" w:rsidRDefault="00067F07" w:rsidP="001D0A90">
            <w:pPr>
              <w:jc w:val="center"/>
              <w:rPr>
                <w:rFonts w:cs="Arial"/>
                <w:b/>
                <w:bCs/>
                <w:color w:val="FFFFFF" w:themeColor="background1"/>
                <w:sz w:val="20"/>
              </w:rPr>
            </w:pPr>
            <w:r>
              <w:rPr>
                <w:rFonts w:cs="Arial"/>
                <w:b/>
                <w:bCs/>
                <w:color w:val="FFFFFF" w:themeColor="background1"/>
                <w:sz w:val="20"/>
              </w:rPr>
              <w:t xml:space="preserve">General </w:t>
            </w:r>
            <w:r w:rsidRPr="00915ABA">
              <w:rPr>
                <w:rFonts w:cs="Arial"/>
                <w:b/>
                <w:bCs/>
                <w:color w:val="FFFFFF" w:themeColor="background1"/>
                <w:sz w:val="20"/>
              </w:rPr>
              <w:t>Roles and Responsibilities</w:t>
            </w:r>
          </w:p>
        </w:tc>
        <w:tc>
          <w:tcPr>
            <w:tcW w:w="1259" w:type="dxa"/>
            <w:shd w:val="clear" w:color="auto" w:fill="548DD4" w:themeFill="text2" w:themeFillTint="99"/>
          </w:tcPr>
          <w:p w:rsidR="00067F07" w:rsidRDefault="00067F07" w:rsidP="001D0A90">
            <w:pPr>
              <w:jc w:val="center"/>
              <w:rPr>
                <w:rFonts w:cs="Arial"/>
                <w:b/>
                <w:bCs/>
                <w:color w:val="FFFFFF" w:themeColor="background1"/>
                <w:sz w:val="20"/>
              </w:rPr>
            </w:pPr>
          </w:p>
          <w:p w:rsidR="00067F07" w:rsidRPr="00915ABA" w:rsidRDefault="006F3611" w:rsidP="001D0A90">
            <w:pPr>
              <w:jc w:val="center"/>
              <w:rPr>
                <w:rFonts w:cs="Arial"/>
                <w:b/>
                <w:bCs/>
                <w:color w:val="FFFFFF" w:themeColor="background1"/>
                <w:sz w:val="20"/>
              </w:rPr>
            </w:pPr>
            <w:proofErr w:type="spellStart"/>
            <w:r>
              <w:rPr>
                <w:rFonts w:cs="Arial"/>
                <w:b/>
                <w:bCs/>
                <w:color w:val="FFFFFF" w:themeColor="background1"/>
                <w:sz w:val="20"/>
              </w:rPr>
              <w:t>Offeror</w:t>
            </w:r>
            <w:proofErr w:type="spellEnd"/>
          </w:p>
        </w:tc>
        <w:tc>
          <w:tcPr>
            <w:tcW w:w="1005" w:type="dxa"/>
            <w:shd w:val="clear" w:color="auto" w:fill="548DD4" w:themeFill="text2" w:themeFillTint="99"/>
          </w:tcPr>
          <w:p w:rsidR="00067F07" w:rsidRDefault="00067F07" w:rsidP="001D0A90">
            <w:pPr>
              <w:jc w:val="center"/>
              <w:rPr>
                <w:rFonts w:cs="Arial"/>
                <w:b/>
                <w:bCs/>
                <w:color w:val="FFFFFF" w:themeColor="background1"/>
                <w:sz w:val="20"/>
              </w:rPr>
            </w:pPr>
          </w:p>
          <w:p w:rsidR="00067F07" w:rsidRPr="00915ABA" w:rsidRDefault="00067F07" w:rsidP="001D0A90">
            <w:pPr>
              <w:jc w:val="center"/>
              <w:rPr>
                <w:rFonts w:cs="Arial"/>
                <w:b/>
                <w:bCs/>
                <w:color w:val="FFFFFF" w:themeColor="background1"/>
                <w:sz w:val="20"/>
              </w:rPr>
            </w:pPr>
            <w:r>
              <w:rPr>
                <w:rFonts w:cs="Arial"/>
                <w:b/>
                <w:bCs/>
                <w:color w:val="FFFFFF" w:themeColor="background1"/>
                <w:sz w:val="20"/>
              </w:rPr>
              <w:t>Agency</w:t>
            </w:r>
          </w:p>
        </w:tc>
      </w:tr>
      <w:tr w:rsidR="00067F07" w:rsidTr="007A7A9A">
        <w:tc>
          <w:tcPr>
            <w:tcW w:w="7096" w:type="dxa"/>
          </w:tcPr>
          <w:p w:rsidR="00067F07" w:rsidRPr="00302709" w:rsidRDefault="00067F07" w:rsidP="00F07C3F">
            <w:pPr>
              <w:numPr>
                <w:ilvl w:val="0"/>
                <w:numId w:val="35"/>
              </w:numPr>
              <w:autoSpaceDE w:val="0"/>
              <w:autoSpaceDN w:val="0"/>
              <w:adjustRightInd w:val="0"/>
              <w:ind w:left="216" w:hanging="216"/>
              <w:rPr>
                <w:rFonts w:ascii="ArialMT" w:hAnsi="ArialMT" w:cs="ArialMT"/>
                <w:sz w:val="20"/>
              </w:rPr>
            </w:pPr>
            <w:r w:rsidRPr="00302709">
              <w:rPr>
                <w:rFonts w:ascii="ArialMT" w:hAnsi="ArialMT" w:cs="ArialMT"/>
                <w:sz w:val="20"/>
              </w:rPr>
              <w:t xml:space="preserve">Provide </w:t>
            </w:r>
            <w:r>
              <w:rPr>
                <w:rFonts w:ascii="ArialMT" w:hAnsi="ArialMT" w:cs="ArialMT"/>
                <w:sz w:val="20"/>
              </w:rPr>
              <w:t>support s</w:t>
            </w:r>
            <w:r w:rsidRPr="00302709">
              <w:rPr>
                <w:rFonts w:ascii="ArialMT" w:hAnsi="ArialMT" w:cs="ArialMT"/>
                <w:sz w:val="20"/>
              </w:rPr>
              <w:t>ervices</w:t>
            </w:r>
            <w:r w:rsidR="00681E4B">
              <w:rPr>
                <w:rFonts w:ascii="ArialMT" w:hAnsi="ArialMT" w:cs="ArialMT"/>
                <w:sz w:val="20"/>
              </w:rPr>
              <w:t xml:space="preserve"> (Labor Types)</w:t>
            </w:r>
            <w:r>
              <w:rPr>
                <w:rFonts w:ascii="ArialMT" w:hAnsi="ArialMT" w:cs="ArialMT"/>
                <w:sz w:val="20"/>
              </w:rPr>
              <w:t>, equipment,</w:t>
            </w:r>
            <w:r w:rsidRPr="00302709">
              <w:rPr>
                <w:rFonts w:ascii="ArialMT" w:hAnsi="ArialMT" w:cs="ArialMT"/>
                <w:sz w:val="20"/>
              </w:rPr>
              <w:t xml:space="preserve"> and </w:t>
            </w:r>
            <w:r>
              <w:rPr>
                <w:rFonts w:ascii="ArialMT" w:hAnsi="ArialMT" w:cs="ArialMT"/>
                <w:sz w:val="20"/>
              </w:rPr>
              <w:t xml:space="preserve">equipment services </w:t>
            </w:r>
            <w:r w:rsidRPr="00302709">
              <w:rPr>
                <w:rFonts w:ascii="ArialMT" w:hAnsi="ArialMT" w:cs="ArialMT"/>
                <w:sz w:val="20"/>
              </w:rPr>
              <w:t xml:space="preserve">supporting </w:t>
            </w:r>
            <w:r>
              <w:rPr>
                <w:rFonts w:ascii="ArialMT" w:hAnsi="ArialMT" w:cs="ArialMT"/>
                <w:sz w:val="20"/>
              </w:rPr>
              <w:t xml:space="preserve">the </w:t>
            </w:r>
            <w:r w:rsidRPr="00302709">
              <w:rPr>
                <w:rFonts w:ascii="ArialMT" w:hAnsi="ArialMT" w:cs="ArialMT"/>
                <w:sz w:val="20"/>
              </w:rPr>
              <w:t xml:space="preserve">processes </w:t>
            </w:r>
            <w:r>
              <w:rPr>
                <w:rFonts w:ascii="ArialMT" w:hAnsi="ArialMT" w:cs="ArialMT"/>
                <w:sz w:val="20"/>
              </w:rPr>
              <w:t>for the</w:t>
            </w:r>
            <w:r w:rsidRPr="00302709">
              <w:rPr>
                <w:rFonts w:ascii="ArialMT" w:hAnsi="ArialMT" w:cs="ArialMT"/>
                <w:sz w:val="20"/>
              </w:rPr>
              <w:t xml:space="preserve"> </w:t>
            </w:r>
            <w:r w:rsidRPr="00302709">
              <w:rPr>
                <w:rFonts w:ascii="ArialMT" w:hAnsi="ArialMT" w:cs="ArialMT"/>
                <w:color w:val="E36C0A" w:themeColor="accent6" w:themeShade="BF"/>
                <w:sz w:val="20"/>
              </w:rPr>
              <w:t>[Agency]</w:t>
            </w:r>
            <w:r>
              <w:rPr>
                <w:rFonts w:ascii="ArialMT" w:hAnsi="ArialMT" w:cs="ArialMT"/>
                <w:sz w:val="20"/>
              </w:rPr>
              <w:t xml:space="preserve">’s </w:t>
            </w:r>
            <w:r w:rsidR="003E7309">
              <w:rPr>
                <w:rFonts w:ascii="ArialMT" w:hAnsi="ArialMT" w:cs="ArialMT"/>
                <w:sz w:val="20"/>
              </w:rPr>
              <w:t>Network</w:t>
            </w:r>
            <w:r>
              <w:rPr>
                <w:rFonts w:ascii="ArialMT" w:hAnsi="ArialMT" w:cs="ArialMT"/>
                <w:sz w:val="20"/>
              </w:rPr>
              <w:t xml:space="preserve"> </w:t>
            </w:r>
            <w:r w:rsidR="00940680">
              <w:rPr>
                <w:rFonts w:ascii="ArialMT" w:hAnsi="ArialMT" w:cs="ArialMT"/>
                <w:sz w:val="20"/>
              </w:rPr>
              <w:t xml:space="preserve">OA&amp;M </w:t>
            </w:r>
            <w:r w:rsidRPr="00302709">
              <w:rPr>
                <w:rFonts w:ascii="ArialMT" w:hAnsi="ArialMT" w:cs="ArialMT"/>
                <w:sz w:val="20"/>
              </w:rPr>
              <w:t>business needs, technical requirements</w:t>
            </w:r>
            <w:r>
              <w:rPr>
                <w:rFonts w:ascii="ArialMT" w:hAnsi="ArialMT" w:cs="ArialMT"/>
                <w:sz w:val="20"/>
              </w:rPr>
              <w:t>, and other e</w:t>
            </w:r>
            <w:r w:rsidRPr="00302709">
              <w:rPr>
                <w:rFonts w:ascii="ArialMT" w:hAnsi="ArialMT" w:cs="ArialMT"/>
                <w:sz w:val="20"/>
              </w:rPr>
              <w:t xml:space="preserve">nd </w:t>
            </w:r>
            <w:r>
              <w:rPr>
                <w:rFonts w:ascii="ArialMT" w:hAnsi="ArialMT" w:cs="ArialMT"/>
                <w:sz w:val="20"/>
              </w:rPr>
              <w:t>u</w:t>
            </w:r>
            <w:r w:rsidRPr="00302709">
              <w:rPr>
                <w:rFonts w:ascii="ArialMT" w:hAnsi="ArialMT" w:cs="ArialMT"/>
                <w:sz w:val="20"/>
              </w:rPr>
              <w:t>ser requirements</w:t>
            </w:r>
            <w:r>
              <w:rPr>
                <w:rFonts w:ascii="ArialMT" w:hAnsi="ArialMT" w:cs="ArialMT"/>
                <w:sz w:val="20"/>
              </w:rPr>
              <w:t xml:space="preserve"> in support of its enterprise telecommunications including </w:t>
            </w:r>
            <w:r w:rsidR="00D3175F">
              <w:rPr>
                <w:rFonts w:ascii="ArialMT" w:hAnsi="ArialMT" w:cs="ArialMT"/>
                <w:sz w:val="20"/>
              </w:rPr>
              <w:t>networking systems</w:t>
            </w:r>
            <w:r>
              <w:rPr>
                <w:rFonts w:ascii="ArialMT" w:hAnsi="ArialMT" w:cs="ArialMT"/>
                <w:sz w:val="20"/>
              </w:rPr>
              <w:t xml:space="preserve">, applications, and </w:t>
            </w:r>
            <w:r w:rsidR="00D3175F">
              <w:rPr>
                <w:rFonts w:ascii="ArialMT" w:hAnsi="ArialMT" w:cs="ArialMT"/>
                <w:sz w:val="20"/>
              </w:rPr>
              <w:t>equipment</w:t>
            </w:r>
            <w:r>
              <w:rPr>
                <w:rFonts w:ascii="ArialMT" w:hAnsi="ArialMT" w:cs="ArialMT"/>
                <w:sz w:val="20"/>
              </w:rPr>
              <w:t>.</w:t>
            </w:r>
          </w:p>
          <w:p w:rsidR="00067F07" w:rsidRPr="00302709" w:rsidRDefault="00067F07" w:rsidP="001D0A90">
            <w:pPr>
              <w:autoSpaceDE w:val="0"/>
              <w:autoSpaceDN w:val="0"/>
              <w:adjustRightInd w:val="0"/>
              <w:rPr>
                <w:rFonts w:cs="Arial"/>
                <w:b/>
                <w:bCs/>
                <w:sz w:val="20"/>
              </w:rPr>
            </w:pPr>
          </w:p>
        </w:tc>
        <w:tc>
          <w:tcPr>
            <w:tcW w:w="1259" w:type="dxa"/>
          </w:tcPr>
          <w:p w:rsidR="00067F07" w:rsidRPr="00A0369A" w:rsidRDefault="00067F07" w:rsidP="001D0A90">
            <w:pPr>
              <w:autoSpaceDE w:val="0"/>
              <w:autoSpaceDN w:val="0"/>
              <w:adjustRightInd w:val="0"/>
              <w:jc w:val="center"/>
              <w:rPr>
                <w:rFonts w:ascii="ArialMT" w:hAnsi="ArialMT" w:cs="ArialMT"/>
                <w:b/>
                <w:sz w:val="20"/>
              </w:rPr>
            </w:pPr>
            <w:r w:rsidRPr="00A0369A">
              <w:rPr>
                <w:rFonts w:ascii="ArialMT" w:hAnsi="ArialMT" w:cs="ArialMT"/>
                <w:b/>
                <w:sz w:val="20"/>
              </w:rPr>
              <w:t>X</w:t>
            </w:r>
          </w:p>
          <w:p w:rsidR="00067F07" w:rsidRPr="00A0369A" w:rsidRDefault="00067F07" w:rsidP="001D0A90">
            <w:pPr>
              <w:jc w:val="center"/>
              <w:rPr>
                <w:rFonts w:cs="Arial"/>
                <w:b/>
                <w:bCs/>
                <w:sz w:val="20"/>
              </w:rPr>
            </w:pPr>
          </w:p>
        </w:tc>
        <w:tc>
          <w:tcPr>
            <w:tcW w:w="1005" w:type="dxa"/>
          </w:tcPr>
          <w:p w:rsidR="00067F07" w:rsidRPr="00A0369A" w:rsidRDefault="00067F07" w:rsidP="001D0A90">
            <w:pPr>
              <w:jc w:val="center"/>
              <w:rPr>
                <w:rFonts w:cs="Arial"/>
                <w:b/>
                <w:bCs/>
                <w:sz w:val="20"/>
              </w:rPr>
            </w:pPr>
          </w:p>
        </w:tc>
      </w:tr>
      <w:tr w:rsidR="00067F07" w:rsidTr="007A7A9A">
        <w:tc>
          <w:tcPr>
            <w:tcW w:w="7096" w:type="dxa"/>
          </w:tcPr>
          <w:p w:rsidR="00067F07" w:rsidRPr="00302709" w:rsidRDefault="00067F07" w:rsidP="00F07C3F">
            <w:pPr>
              <w:numPr>
                <w:ilvl w:val="0"/>
                <w:numId w:val="35"/>
              </w:numPr>
              <w:autoSpaceDE w:val="0"/>
              <w:autoSpaceDN w:val="0"/>
              <w:adjustRightInd w:val="0"/>
              <w:ind w:left="216" w:hanging="216"/>
              <w:rPr>
                <w:rFonts w:ascii="ArialMT" w:hAnsi="ArialMT" w:cs="ArialMT"/>
                <w:sz w:val="20"/>
              </w:rPr>
            </w:pPr>
            <w:r w:rsidRPr="00302709">
              <w:rPr>
                <w:rFonts w:ascii="ArialMT" w:hAnsi="ArialMT" w:cs="ArialMT"/>
                <w:sz w:val="20"/>
              </w:rPr>
              <w:t xml:space="preserve">Approve Services and the supporting processes that support </w:t>
            </w:r>
            <w:r w:rsidRPr="00302709">
              <w:rPr>
                <w:rFonts w:ascii="ArialMT" w:hAnsi="ArialMT" w:cs="ArialMT"/>
                <w:color w:val="E36C0A" w:themeColor="accent6" w:themeShade="BF"/>
                <w:sz w:val="20"/>
              </w:rPr>
              <w:t>[Agency]</w:t>
            </w:r>
            <w:r w:rsidR="00BD4179">
              <w:rPr>
                <w:rFonts w:ascii="ArialMT" w:hAnsi="ArialMT" w:cs="ArialMT"/>
                <w:color w:val="E36C0A" w:themeColor="accent6" w:themeShade="BF"/>
                <w:sz w:val="20"/>
              </w:rPr>
              <w:t>’s</w:t>
            </w:r>
            <w:r w:rsidRPr="00302709">
              <w:rPr>
                <w:rFonts w:ascii="ArialMT" w:hAnsi="ArialMT" w:cs="ArialMT"/>
                <w:sz w:val="20"/>
              </w:rPr>
              <w:t xml:space="preserve"> </w:t>
            </w:r>
            <w:r w:rsidR="003E7309">
              <w:rPr>
                <w:rFonts w:ascii="ArialMT" w:hAnsi="ArialMT" w:cs="ArialMT"/>
                <w:sz w:val="20"/>
              </w:rPr>
              <w:t xml:space="preserve">Network </w:t>
            </w:r>
            <w:r w:rsidR="00940680">
              <w:rPr>
                <w:rFonts w:ascii="ArialMT" w:hAnsi="ArialMT" w:cs="ArialMT"/>
                <w:sz w:val="20"/>
              </w:rPr>
              <w:t>OA&amp;M requirements</w:t>
            </w:r>
            <w:r w:rsidRPr="00302709">
              <w:rPr>
                <w:rFonts w:ascii="ArialMT" w:hAnsi="ArialMT" w:cs="ArialMT"/>
                <w:sz w:val="20"/>
              </w:rPr>
              <w:t xml:space="preserve">, </w:t>
            </w:r>
            <w:r w:rsidR="00CA203B">
              <w:rPr>
                <w:rFonts w:ascii="ArialMT" w:hAnsi="ArialMT" w:cs="ArialMT"/>
                <w:sz w:val="20"/>
              </w:rPr>
              <w:t xml:space="preserve">make sure the </w:t>
            </w:r>
            <w:proofErr w:type="spellStart"/>
            <w:r w:rsidR="006F3611">
              <w:rPr>
                <w:rFonts w:ascii="ArialMT" w:hAnsi="ArialMT" w:cs="ArialMT"/>
                <w:sz w:val="20"/>
              </w:rPr>
              <w:t>offeror</w:t>
            </w:r>
            <w:proofErr w:type="spellEnd"/>
            <w:r w:rsidR="00CA203B">
              <w:rPr>
                <w:rFonts w:ascii="ArialMT" w:hAnsi="ArialMT" w:cs="ArialMT"/>
                <w:sz w:val="20"/>
              </w:rPr>
              <w:t xml:space="preserve"> meets </w:t>
            </w:r>
            <w:r w:rsidRPr="00302709">
              <w:rPr>
                <w:rFonts w:ascii="ArialMT" w:hAnsi="ArialMT" w:cs="ArialMT"/>
                <w:sz w:val="20"/>
              </w:rPr>
              <w:t>technical requiremen</w:t>
            </w:r>
            <w:r>
              <w:rPr>
                <w:rFonts w:ascii="ArialMT" w:hAnsi="ArialMT" w:cs="ArialMT"/>
                <w:sz w:val="20"/>
              </w:rPr>
              <w:t>ts and other e</w:t>
            </w:r>
            <w:r w:rsidRPr="00302709">
              <w:rPr>
                <w:rFonts w:ascii="ArialMT" w:hAnsi="ArialMT" w:cs="ArialMT"/>
                <w:sz w:val="20"/>
              </w:rPr>
              <w:t xml:space="preserve">nd </w:t>
            </w:r>
            <w:r>
              <w:rPr>
                <w:rFonts w:ascii="ArialMT" w:hAnsi="ArialMT" w:cs="ArialMT"/>
                <w:sz w:val="20"/>
              </w:rPr>
              <w:t>u</w:t>
            </w:r>
            <w:r w:rsidRPr="00302709">
              <w:rPr>
                <w:rFonts w:ascii="ArialMT" w:hAnsi="ArialMT" w:cs="ArialMT"/>
                <w:sz w:val="20"/>
              </w:rPr>
              <w:t>ser requirements</w:t>
            </w:r>
            <w:r>
              <w:rPr>
                <w:rFonts w:ascii="ArialMT" w:hAnsi="ArialMT" w:cs="ArialMT"/>
                <w:sz w:val="20"/>
              </w:rPr>
              <w:t xml:space="preserve"> in support of </w:t>
            </w:r>
            <w:r w:rsidR="00CA203B">
              <w:rPr>
                <w:rFonts w:ascii="ArialMT" w:hAnsi="ArialMT" w:cs="ArialMT"/>
                <w:sz w:val="20"/>
              </w:rPr>
              <w:t>Agency-wide</w:t>
            </w:r>
            <w:r>
              <w:rPr>
                <w:rFonts w:ascii="ArialMT" w:hAnsi="ArialMT" w:cs="ArialMT"/>
                <w:sz w:val="20"/>
              </w:rPr>
              <w:t xml:space="preserve"> telecommunications including </w:t>
            </w:r>
            <w:r w:rsidR="0028409C">
              <w:rPr>
                <w:rFonts w:ascii="ArialMT" w:hAnsi="ArialMT" w:cs="ArialMT"/>
                <w:sz w:val="20"/>
              </w:rPr>
              <w:t xml:space="preserve">voice, data, and video </w:t>
            </w:r>
            <w:r w:rsidR="00CA203B">
              <w:rPr>
                <w:rFonts w:ascii="ArialMT" w:hAnsi="ArialMT" w:cs="ArialMT"/>
                <w:sz w:val="20"/>
              </w:rPr>
              <w:t>network</w:t>
            </w:r>
            <w:r>
              <w:rPr>
                <w:rFonts w:ascii="ArialMT" w:hAnsi="ArialMT" w:cs="ArialMT"/>
                <w:sz w:val="20"/>
              </w:rPr>
              <w:t>, applications, and systems.</w:t>
            </w:r>
          </w:p>
          <w:p w:rsidR="00067F07" w:rsidRPr="00302709" w:rsidRDefault="00067F07" w:rsidP="001D0A90">
            <w:pPr>
              <w:ind w:left="216" w:hanging="216"/>
              <w:rPr>
                <w:rFonts w:cs="Arial"/>
                <w:b/>
                <w:bCs/>
                <w:sz w:val="20"/>
              </w:rPr>
            </w:pPr>
          </w:p>
        </w:tc>
        <w:tc>
          <w:tcPr>
            <w:tcW w:w="1259" w:type="dxa"/>
          </w:tcPr>
          <w:p w:rsidR="00067F07" w:rsidRPr="00A0369A" w:rsidRDefault="00067F07" w:rsidP="001D0A90">
            <w:pPr>
              <w:jc w:val="center"/>
              <w:rPr>
                <w:rFonts w:cs="Arial"/>
                <w:b/>
                <w:bCs/>
                <w:sz w:val="20"/>
              </w:rPr>
            </w:pPr>
          </w:p>
        </w:tc>
        <w:tc>
          <w:tcPr>
            <w:tcW w:w="1005" w:type="dxa"/>
          </w:tcPr>
          <w:p w:rsidR="00067F07" w:rsidRPr="00A0369A" w:rsidRDefault="00067F07" w:rsidP="001D0A90">
            <w:pPr>
              <w:autoSpaceDE w:val="0"/>
              <w:autoSpaceDN w:val="0"/>
              <w:adjustRightInd w:val="0"/>
              <w:jc w:val="center"/>
              <w:rPr>
                <w:rFonts w:ascii="ArialMT" w:hAnsi="ArialMT" w:cs="ArialMT"/>
                <w:b/>
                <w:sz w:val="20"/>
              </w:rPr>
            </w:pPr>
            <w:r w:rsidRPr="00A0369A">
              <w:rPr>
                <w:rFonts w:ascii="ArialMT" w:hAnsi="ArialMT" w:cs="ArialMT"/>
                <w:b/>
                <w:sz w:val="20"/>
              </w:rPr>
              <w:t>X</w:t>
            </w:r>
          </w:p>
          <w:p w:rsidR="00067F07" w:rsidRPr="00A0369A" w:rsidRDefault="00067F07" w:rsidP="001D0A90">
            <w:pPr>
              <w:jc w:val="center"/>
              <w:rPr>
                <w:rFonts w:cs="Arial"/>
                <w:b/>
                <w:bCs/>
                <w:sz w:val="20"/>
              </w:rPr>
            </w:pPr>
          </w:p>
        </w:tc>
      </w:tr>
      <w:tr w:rsidR="00067F07" w:rsidTr="007A7A9A">
        <w:tc>
          <w:tcPr>
            <w:tcW w:w="7096" w:type="dxa"/>
          </w:tcPr>
          <w:p w:rsidR="00067F07" w:rsidRPr="00302709" w:rsidRDefault="00067F07" w:rsidP="00F07C3F">
            <w:pPr>
              <w:numPr>
                <w:ilvl w:val="0"/>
                <w:numId w:val="35"/>
              </w:numPr>
              <w:autoSpaceDE w:val="0"/>
              <w:autoSpaceDN w:val="0"/>
              <w:adjustRightInd w:val="0"/>
              <w:ind w:left="216" w:hanging="216"/>
              <w:rPr>
                <w:rFonts w:ascii="ArialMT" w:hAnsi="ArialMT" w:cs="ArialMT"/>
                <w:sz w:val="20"/>
              </w:rPr>
            </w:pPr>
            <w:r w:rsidRPr="00302709">
              <w:rPr>
                <w:rFonts w:ascii="ArialMT" w:hAnsi="ArialMT" w:cs="ArialMT"/>
                <w:sz w:val="20"/>
              </w:rPr>
              <w:t xml:space="preserve">Comply with </w:t>
            </w:r>
            <w:r w:rsidRPr="00302709">
              <w:rPr>
                <w:rFonts w:ascii="ArialMT" w:hAnsi="ArialMT" w:cs="ArialMT"/>
                <w:color w:val="E36C0A" w:themeColor="accent6" w:themeShade="BF"/>
                <w:sz w:val="20"/>
              </w:rPr>
              <w:t xml:space="preserve">[Agency] </w:t>
            </w:r>
            <w:r w:rsidRPr="00302709">
              <w:rPr>
                <w:rFonts w:ascii="ArialMT" w:hAnsi="ArialMT" w:cs="ArialMT"/>
                <w:sz w:val="20"/>
              </w:rPr>
              <w:t xml:space="preserve">policies, guiding principles , standards and regulatory requirements applicable to </w:t>
            </w:r>
            <w:r w:rsidRPr="00302709">
              <w:rPr>
                <w:rFonts w:ascii="ArialMT" w:hAnsi="ArialMT" w:cs="ArialMT"/>
                <w:color w:val="E36C0A" w:themeColor="accent6" w:themeShade="BF"/>
                <w:sz w:val="20"/>
              </w:rPr>
              <w:t xml:space="preserve">[Agency]  </w:t>
            </w:r>
            <w:r w:rsidRPr="00302709">
              <w:rPr>
                <w:rFonts w:ascii="ArialMT" w:hAnsi="ArialMT" w:cs="ArialMT"/>
                <w:sz w:val="20"/>
              </w:rPr>
              <w:t>for information, information systems, personnel, physical and technical security</w:t>
            </w:r>
          </w:p>
          <w:p w:rsidR="00067F07" w:rsidRPr="00302709" w:rsidRDefault="00067F07" w:rsidP="001D0A90">
            <w:pPr>
              <w:ind w:left="216" w:hanging="216"/>
              <w:rPr>
                <w:rFonts w:cs="Arial"/>
                <w:b/>
                <w:bCs/>
                <w:sz w:val="20"/>
              </w:rPr>
            </w:pPr>
          </w:p>
        </w:tc>
        <w:tc>
          <w:tcPr>
            <w:tcW w:w="1259" w:type="dxa"/>
          </w:tcPr>
          <w:p w:rsidR="00067F07" w:rsidRPr="00A0369A" w:rsidRDefault="00067F07" w:rsidP="001D0A90">
            <w:pPr>
              <w:jc w:val="center"/>
              <w:rPr>
                <w:rFonts w:cs="Arial"/>
                <w:b/>
                <w:bCs/>
                <w:sz w:val="20"/>
              </w:rPr>
            </w:pPr>
            <w:r w:rsidRPr="00A0369A">
              <w:rPr>
                <w:rFonts w:ascii="ArialMT" w:hAnsi="ArialMT" w:cs="ArialMT"/>
                <w:b/>
                <w:sz w:val="20"/>
              </w:rPr>
              <w:t>X</w:t>
            </w:r>
          </w:p>
        </w:tc>
        <w:tc>
          <w:tcPr>
            <w:tcW w:w="1005" w:type="dxa"/>
          </w:tcPr>
          <w:p w:rsidR="00067F07" w:rsidRPr="00A0369A" w:rsidRDefault="00067F07" w:rsidP="001D0A90">
            <w:pPr>
              <w:jc w:val="center"/>
              <w:rPr>
                <w:rFonts w:cs="Arial"/>
                <w:b/>
                <w:bCs/>
                <w:sz w:val="20"/>
              </w:rPr>
            </w:pPr>
          </w:p>
        </w:tc>
      </w:tr>
      <w:tr w:rsidR="00067F07" w:rsidTr="007A7A9A">
        <w:tc>
          <w:tcPr>
            <w:tcW w:w="7096" w:type="dxa"/>
          </w:tcPr>
          <w:p w:rsidR="00067F07" w:rsidRPr="00302709" w:rsidRDefault="00067F07" w:rsidP="00F07C3F">
            <w:pPr>
              <w:numPr>
                <w:ilvl w:val="0"/>
                <w:numId w:val="35"/>
              </w:numPr>
              <w:autoSpaceDE w:val="0"/>
              <w:autoSpaceDN w:val="0"/>
              <w:adjustRightInd w:val="0"/>
              <w:ind w:left="216" w:hanging="216"/>
              <w:rPr>
                <w:rFonts w:cs="Arial"/>
                <w:b/>
                <w:bCs/>
                <w:sz w:val="20"/>
              </w:rPr>
            </w:pPr>
            <w:r w:rsidRPr="00302709">
              <w:rPr>
                <w:rFonts w:ascii="ArialMT" w:hAnsi="ArialMT" w:cs="ArialMT"/>
                <w:sz w:val="20"/>
              </w:rPr>
              <w:t xml:space="preserve">Provide timely creation, updating, maintenance and provision of all appropriate project plans, project time and cost estimates, technical specifications, management documentation and management reporting in a form/format that is acceptable to </w:t>
            </w:r>
            <w:r w:rsidRPr="00302709">
              <w:rPr>
                <w:rFonts w:ascii="ArialMT" w:hAnsi="ArialMT" w:cs="ArialMT"/>
                <w:color w:val="E36C0A" w:themeColor="accent6" w:themeShade="BF"/>
                <w:sz w:val="20"/>
              </w:rPr>
              <w:t xml:space="preserve">[Agency] </w:t>
            </w:r>
            <w:r w:rsidRPr="00302709">
              <w:rPr>
                <w:rFonts w:ascii="ArialMT" w:hAnsi="ArialMT" w:cs="ArialMT"/>
                <w:sz w:val="20"/>
              </w:rPr>
              <w:t xml:space="preserve">for all </w:t>
            </w:r>
            <w:r w:rsidR="003E7309">
              <w:rPr>
                <w:rFonts w:ascii="ArialMT" w:hAnsi="ArialMT" w:cs="ArialMT"/>
                <w:sz w:val="20"/>
              </w:rPr>
              <w:t>Network</w:t>
            </w:r>
            <w:r w:rsidR="00940680">
              <w:rPr>
                <w:rFonts w:ascii="ArialMT" w:hAnsi="ArialMT" w:cs="ArialMT"/>
                <w:sz w:val="20"/>
              </w:rPr>
              <w:t xml:space="preserve"> OA&amp;M</w:t>
            </w:r>
            <w:r>
              <w:rPr>
                <w:rFonts w:ascii="ArialMT" w:hAnsi="ArialMT" w:cs="ArialMT"/>
                <w:sz w:val="20"/>
              </w:rPr>
              <w:t xml:space="preserve"> </w:t>
            </w:r>
            <w:r w:rsidRPr="00302709">
              <w:rPr>
                <w:rFonts w:ascii="ArialMT" w:hAnsi="ArialMT" w:cs="ArialMT"/>
                <w:sz w:val="20"/>
              </w:rPr>
              <w:t>projects and major Service activities</w:t>
            </w:r>
          </w:p>
        </w:tc>
        <w:tc>
          <w:tcPr>
            <w:tcW w:w="1259" w:type="dxa"/>
          </w:tcPr>
          <w:p w:rsidR="00067F07" w:rsidRPr="00A0369A" w:rsidRDefault="00067F07" w:rsidP="001D0A90">
            <w:pPr>
              <w:jc w:val="center"/>
              <w:rPr>
                <w:rFonts w:cs="Arial"/>
                <w:b/>
                <w:bCs/>
                <w:sz w:val="20"/>
              </w:rPr>
            </w:pPr>
            <w:r w:rsidRPr="00A0369A">
              <w:rPr>
                <w:rFonts w:ascii="ArialMT" w:hAnsi="ArialMT" w:cs="ArialMT"/>
                <w:b/>
                <w:sz w:val="20"/>
              </w:rPr>
              <w:t>X</w:t>
            </w:r>
          </w:p>
        </w:tc>
        <w:tc>
          <w:tcPr>
            <w:tcW w:w="1005" w:type="dxa"/>
          </w:tcPr>
          <w:p w:rsidR="00067F07" w:rsidRPr="00A0369A" w:rsidRDefault="00067F07" w:rsidP="001D0A90">
            <w:pPr>
              <w:rPr>
                <w:rFonts w:cs="Arial"/>
                <w:b/>
                <w:bCs/>
                <w:sz w:val="20"/>
              </w:rPr>
            </w:pPr>
          </w:p>
        </w:tc>
      </w:tr>
      <w:tr w:rsidR="00067F07" w:rsidTr="007A7A9A">
        <w:tc>
          <w:tcPr>
            <w:tcW w:w="7096" w:type="dxa"/>
          </w:tcPr>
          <w:p w:rsidR="00067F07" w:rsidRDefault="00521438" w:rsidP="00F07C3F">
            <w:pPr>
              <w:numPr>
                <w:ilvl w:val="0"/>
                <w:numId w:val="35"/>
              </w:numPr>
              <w:autoSpaceDE w:val="0"/>
              <w:autoSpaceDN w:val="0"/>
              <w:adjustRightInd w:val="0"/>
              <w:ind w:left="216" w:hanging="216"/>
              <w:rPr>
                <w:rFonts w:cs="Arial"/>
                <w:b/>
                <w:bCs/>
                <w:sz w:val="24"/>
                <w:szCs w:val="24"/>
              </w:rPr>
            </w:pPr>
            <w:r>
              <w:rPr>
                <w:rFonts w:ascii="ArialMT" w:hAnsi="ArialMT" w:cs="ArialMT"/>
                <w:sz w:val="20"/>
              </w:rPr>
              <w:t xml:space="preserve">Maintain and update a project management plan as changes are made to </w:t>
            </w:r>
            <w:r w:rsidR="00C91A91">
              <w:rPr>
                <w:rFonts w:ascii="ArialMT" w:hAnsi="ArialMT" w:cs="ArialMT"/>
                <w:sz w:val="20"/>
              </w:rPr>
              <w:t xml:space="preserve">the project </w:t>
            </w:r>
            <w:r>
              <w:rPr>
                <w:rFonts w:ascii="ArialMT" w:hAnsi="ArialMT" w:cs="ArialMT"/>
                <w:sz w:val="20"/>
              </w:rPr>
              <w:t xml:space="preserve">schedule, </w:t>
            </w:r>
            <w:r w:rsidR="00C91A91">
              <w:rPr>
                <w:rFonts w:ascii="ArialMT" w:hAnsi="ArialMT" w:cs="ArialMT"/>
                <w:sz w:val="20"/>
              </w:rPr>
              <w:t>personnel resources, work load assignments, and other logistics supporting this project.</w:t>
            </w:r>
          </w:p>
        </w:tc>
        <w:tc>
          <w:tcPr>
            <w:tcW w:w="1259" w:type="dxa"/>
          </w:tcPr>
          <w:p w:rsidR="00067F07" w:rsidRDefault="00521438" w:rsidP="00521438">
            <w:pPr>
              <w:jc w:val="center"/>
              <w:rPr>
                <w:rFonts w:cs="Arial"/>
                <w:b/>
                <w:bCs/>
                <w:sz w:val="24"/>
                <w:szCs w:val="24"/>
              </w:rPr>
            </w:pPr>
            <w:r>
              <w:rPr>
                <w:rFonts w:cs="Arial"/>
                <w:b/>
                <w:bCs/>
                <w:sz w:val="24"/>
                <w:szCs w:val="24"/>
              </w:rPr>
              <w:t>X</w:t>
            </w:r>
          </w:p>
        </w:tc>
        <w:tc>
          <w:tcPr>
            <w:tcW w:w="1005" w:type="dxa"/>
          </w:tcPr>
          <w:p w:rsidR="00067F07" w:rsidRDefault="00067F07" w:rsidP="001D0A90">
            <w:pPr>
              <w:rPr>
                <w:rFonts w:cs="Arial"/>
                <w:b/>
                <w:bCs/>
                <w:sz w:val="24"/>
                <w:szCs w:val="24"/>
              </w:rPr>
            </w:pPr>
          </w:p>
        </w:tc>
      </w:tr>
      <w:tr w:rsidR="00067F07" w:rsidTr="007A7A9A">
        <w:tc>
          <w:tcPr>
            <w:tcW w:w="7096" w:type="dxa"/>
          </w:tcPr>
          <w:p w:rsidR="00067F07" w:rsidRPr="00BA2CEA" w:rsidRDefault="00BA2CEA" w:rsidP="00F07C3F">
            <w:pPr>
              <w:numPr>
                <w:ilvl w:val="0"/>
                <w:numId w:val="35"/>
              </w:numPr>
              <w:autoSpaceDE w:val="0"/>
              <w:autoSpaceDN w:val="0"/>
              <w:adjustRightInd w:val="0"/>
              <w:ind w:left="216" w:hanging="216"/>
              <w:rPr>
                <w:rFonts w:cs="Arial"/>
                <w:bCs/>
                <w:sz w:val="24"/>
                <w:szCs w:val="24"/>
              </w:rPr>
            </w:pPr>
            <w:r w:rsidRPr="00BA2CEA">
              <w:rPr>
                <w:rFonts w:cs="Arial"/>
                <w:bCs/>
                <w:color w:val="E36C0A" w:themeColor="accent6" w:themeShade="BF"/>
                <w:sz w:val="24"/>
                <w:szCs w:val="24"/>
              </w:rPr>
              <w:t xml:space="preserve"> [</w:t>
            </w:r>
            <w:r w:rsidRPr="00BA2CEA">
              <w:rPr>
                <w:rFonts w:ascii="ArialMT" w:hAnsi="ArialMT" w:cs="ArialMT"/>
                <w:color w:val="E36C0A" w:themeColor="accent6" w:themeShade="BF"/>
                <w:sz w:val="20"/>
              </w:rPr>
              <w:t>Add agency-specific roles and responsibilities here]</w:t>
            </w:r>
          </w:p>
        </w:tc>
        <w:tc>
          <w:tcPr>
            <w:tcW w:w="1259" w:type="dxa"/>
          </w:tcPr>
          <w:p w:rsidR="00067F07" w:rsidRDefault="00BA2CEA" w:rsidP="00BA2CEA">
            <w:pPr>
              <w:jc w:val="center"/>
              <w:rPr>
                <w:rFonts w:cs="Arial"/>
                <w:b/>
                <w:bCs/>
                <w:sz w:val="24"/>
                <w:szCs w:val="24"/>
              </w:rPr>
            </w:pPr>
            <w:r>
              <w:rPr>
                <w:rFonts w:cs="Arial"/>
                <w:b/>
                <w:bCs/>
                <w:sz w:val="24"/>
                <w:szCs w:val="24"/>
              </w:rPr>
              <w:t>X</w:t>
            </w:r>
          </w:p>
        </w:tc>
        <w:tc>
          <w:tcPr>
            <w:tcW w:w="1005" w:type="dxa"/>
          </w:tcPr>
          <w:p w:rsidR="00067F07" w:rsidRDefault="00067F07" w:rsidP="001D0A90">
            <w:pPr>
              <w:rPr>
                <w:rFonts w:cs="Arial"/>
                <w:b/>
                <w:bCs/>
                <w:sz w:val="24"/>
                <w:szCs w:val="24"/>
              </w:rPr>
            </w:pPr>
          </w:p>
        </w:tc>
      </w:tr>
    </w:tbl>
    <w:p w:rsidR="00622FDF" w:rsidRDefault="00622FDF" w:rsidP="0014354E">
      <w:pPr>
        <w:sectPr w:rsidR="00622FDF" w:rsidSect="00134351">
          <w:pgSz w:w="12240" w:h="15840"/>
          <w:pgMar w:top="1440" w:right="1440" w:bottom="1440" w:left="1440" w:header="720" w:footer="432" w:gutter="0"/>
          <w:cols w:space="720"/>
          <w:titlePg/>
          <w:docGrid w:linePitch="360"/>
        </w:sectPr>
      </w:pPr>
    </w:p>
    <w:p w:rsidR="0014354E" w:rsidRDefault="0014354E" w:rsidP="0014354E"/>
    <w:p w:rsidR="0014354E" w:rsidRDefault="0014354E" w:rsidP="00D451FB">
      <w:pPr>
        <w:pStyle w:val="Heading3"/>
      </w:pPr>
      <w:bookmarkStart w:id="25" w:name="_Toc410910388"/>
      <w:r>
        <w:t xml:space="preserve">Sub-task </w:t>
      </w:r>
      <w:r w:rsidR="007472EE">
        <w:t>2</w:t>
      </w:r>
      <w:r>
        <w:t>: Project Management Plan</w:t>
      </w:r>
      <w:r w:rsidR="0033180B">
        <w:t>ning and Implementation</w:t>
      </w:r>
      <w:bookmarkEnd w:id="25"/>
    </w:p>
    <w:p w:rsidR="0014354E" w:rsidRPr="00C2389E" w:rsidRDefault="0014354E" w:rsidP="0014354E">
      <w:pPr>
        <w:pStyle w:val="StyleL2"/>
      </w:pPr>
      <w:r>
        <w:t xml:space="preserve">The </w:t>
      </w:r>
      <w:proofErr w:type="spellStart"/>
      <w:r w:rsidR="006F3611">
        <w:t>offeror</w:t>
      </w:r>
      <w:proofErr w:type="spellEnd"/>
      <w:r>
        <w:t xml:space="preserve"> shall e</w:t>
      </w:r>
      <w:r w:rsidRPr="00C2389E">
        <w:t xml:space="preserve">stablish </w:t>
      </w:r>
      <w:r>
        <w:t xml:space="preserve">and execute </w:t>
      </w:r>
      <w:r w:rsidRPr="00312D90">
        <w:rPr>
          <w:color w:val="E36C0A"/>
        </w:rPr>
        <w:t>[</w:t>
      </w:r>
      <w:r>
        <w:rPr>
          <w:color w:val="E36C0A"/>
        </w:rPr>
        <w:t>or recommend</w:t>
      </w:r>
      <w:r w:rsidRPr="00312D90">
        <w:rPr>
          <w:color w:val="E36C0A"/>
        </w:rPr>
        <w:t xml:space="preserve">] </w:t>
      </w:r>
      <w:r w:rsidRPr="00C2389E">
        <w:t xml:space="preserve">a Project Management Plan (PMP) </w:t>
      </w:r>
      <w:r>
        <w:t>to ensure</w:t>
      </w:r>
      <w:r w:rsidRPr="00C2389E">
        <w:t xml:space="preserve"> that all activities from </w:t>
      </w:r>
      <w:r>
        <w:t xml:space="preserve">the </w:t>
      </w:r>
      <w:r w:rsidRPr="00C2389E">
        <w:t xml:space="preserve">kick-off meeting to the </w:t>
      </w:r>
      <w:r>
        <w:t xml:space="preserve">ongoing lifecycle management of </w:t>
      </w:r>
      <w:r w:rsidR="00E700C5">
        <w:t xml:space="preserve">network </w:t>
      </w:r>
      <w:r>
        <w:t xml:space="preserve">services </w:t>
      </w:r>
      <w:r w:rsidRPr="00C2389E">
        <w:t>are executed properly as planned and on schedule</w:t>
      </w:r>
      <w:r>
        <w:t>.</w:t>
      </w:r>
    </w:p>
    <w:p w:rsidR="0014354E" w:rsidRPr="00511461" w:rsidRDefault="0014354E" w:rsidP="0014354E">
      <w:pPr>
        <w:pStyle w:val="StyleB1x"/>
        <w:rPr>
          <w:rFonts w:ascii="Arial" w:hAnsi="Arial" w:cs="Arial"/>
          <w:color w:val="auto"/>
          <w:sz w:val="22"/>
          <w:szCs w:val="22"/>
        </w:rPr>
      </w:pPr>
      <w:r w:rsidRPr="00511461">
        <w:rPr>
          <w:rFonts w:ascii="Arial" w:hAnsi="Arial" w:cs="Arial"/>
          <w:color w:val="auto"/>
          <w:sz w:val="22"/>
          <w:szCs w:val="22"/>
        </w:rPr>
        <w:t xml:space="preserve">The </w:t>
      </w:r>
      <w:proofErr w:type="spellStart"/>
      <w:r w:rsidR="006F3611">
        <w:rPr>
          <w:rFonts w:ascii="Arial" w:hAnsi="Arial" w:cs="Arial"/>
          <w:color w:val="auto"/>
          <w:sz w:val="22"/>
          <w:szCs w:val="22"/>
        </w:rPr>
        <w:t>offeror</w:t>
      </w:r>
      <w:proofErr w:type="spellEnd"/>
      <w:r w:rsidRPr="00511461">
        <w:rPr>
          <w:rFonts w:ascii="Arial" w:hAnsi="Arial" w:cs="Arial"/>
          <w:color w:val="auto"/>
          <w:sz w:val="22"/>
          <w:szCs w:val="22"/>
        </w:rPr>
        <w:t xml:space="preserve"> shall establish a </w:t>
      </w:r>
      <w:r>
        <w:rPr>
          <w:rFonts w:ascii="Arial" w:hAnsi="Arial" w:cs="Arial"/>
          <w:color w:val="auto"/>
          <w:sz w:val="22"/>
          <w:szCs w:val="22"/>
        </w:rPr>
        <w:t>Project</w:t>
      </w:r>
      <w:r w:rsidRPr="00511461">
        <w:rPr>
          <w:rFonts w:ascii="Arial" w:hAnsi="Arial" w:cs="Arial"/>
          <w:color w:val="auto"/>
          <w:sz w:val="22"/>
          <w:szCs w:val="22"/>
        </w:rPr>
        <w:t xml:space="preserve"> Management (PM) function to provide management and operations support to the Agency and serve as a single point of contact for the Agency to manage and administer </w:t>
      </w:r>
      <w:r w:rsidR="00C90C41" w:rsidRPr="003E7309">
        <w:rPr>
          <w:rFonts w:ascii="Arial" w:hAnsi="Arial" w:cs="Arial"/>
          <w:color w:val="auto"/>
          <w:sz w:val="22"/>
          <w:szCs w:val="22"/>
        </w:rPr>
        <w:t>the</w:t>
      </w:r>
      <w:r w:rsidRPr="003E7309">
        <w:rPr>
          <w:rFonts w:ascii="Arial" w:hAnsi="Arial" w:cs="Arial"/>
          <w:color w:val="auto"/>
          <w:sz w:val="22"/>
          <w:szCs w:val="22"/>
        </w:rPr>
        <w:t xml:space="preserve"> </w:t>
      </w:r>
      <w:r w:rsidR="003E7309" w:rsidRPr="003E7309">
        <w:rPr>
          <w:rFonts w:ascii="ArialMT" w:hAnsi="ArialMT" w:cs="ArialMT"/>
          <w:color w:val="auto"/>
          <w:sz w:val="20"/>
        </w:rPr>
        <w:t>Network</w:t>
      </w:r>
      <w:r w:rsidRPr="003E7309">
        <w:rPr>
          <w:rFonts w:ascii="Arial" w:hAnsi="Arial" w:cs="Arial"/>
          <w:color w:val="auto"/>
          <w:sz w:val="22"/>
          <w:szCs w:val="22"/>
        </w:rPr>
        <w:t xml:space="preserve"> </w:t>
      </w:r>
      <w:r w:rsidR="00C90C41" w:rsidRPr="003E7309">
        <w:rPr>
          <w:rFonts w:ascii="Arial" w:hAnsi="Arial" w:cs="Arial"/>
          <w:color w:val="auto"/>
          <w:sz w:val="22"/>
          <w:szCs w:val="22"/>
        </w:rPr>
        <w:t>OA</w:t>
      </w:r>
      <w:r w:rsidR="00C90C41">
        <w:rPr>
          <w:rFonts w:ascii="Arial" w:hAnsi="Arial" w:cs="Arial"/>
          <w:color w:val="auto"/>
          <w:sz w:val="22"/>
          <w:szCs w:val="22"/>
        </w:rPr>
        <w:t xml:space="preserve">&amp;M </w:t>
      </w:r>
      <w:r>
        <w:rPr>
          <w:rFonts w:ascii="Arial" w:hAnsi="Arial" w:cs="Arial"/>
          <w:color w:val="auto"/>
          <w:sz w:val="22"/>
          <w:szCs w:val="22"/>
        </w:rPr>
        <w:t>solution</w:t>
      </w:r>
      <w:r w:rsidRPr="00511461">
        <w:rPr>
          <w:rFonts w:ascii="Arial" w:hAnsi="Arial" w:cs="Arial"/>
          <w:color w:val="auto"/>
          <w:sz w:val="22"/>
          <w:szCs w:val="22"/>
        </w:rPr>
        <w:t>.</w:t>
      </w:r>
    </w:p>
    <w:p w:rsidR="0014354E" w:rsidRPr="00511461" w:rsidRDefault="0014354E" w:rsidP="0014354E">
      <w:pPr>
        <w:pStyle w:val="StyleB1x"/>
        <w:rPr>
          <w:rFonts w:ascii="Arial" w:hAnsi="Arial" w:cs="Arial"/>
          <w:color w:val="auto"/>
          <w:sz w:val="22"/>
          <w:szCs w:val="22"/>
        </w:rPr>
      </w:pPr>
      <w:r w:rsidRPr="00511461">
        <w:rPr>
          <w:rFonts w:ascii="Arial" w:hAnsi="Arial" w:cs="Arial"/>
          <w:color w:val="auto"/>
          <w:sz w:val="22"/>
          <w:szCs w:val="22"/>
        </w:rPr>
        <w:t xml:space="preserve">The </w:t>
      </w:r>
      <w:proofErr w:type="spellStart"/>
      <w:r w:rsidR="006F3611">
        <w:rPr>
          <w:rFonts w:ascii="Arial" w:hAnsi="Arial" w:cs="Arial"/>
          <w:color w:val="auto"/>
          <w:sz w:val="22"/>
          <w:szCs w:val="22"/>
        </w:rPr>
        <w:t>offeror</w:t>
      </w:r>
      <w:proofErr w:type="spellEnd"/>
      <w:r w:rsidRPr="00511461">
        <w:rPr>
          <w:rFonts w:ascii="Arial" w:hAnsi="Arial" w:cs="Arial"/>
          <w:color w:val="auto"/>
          <w:sz w:val="22"/>
          <w:szCs w:val="22"/>
        </w:rPr>
        <w:t xml:space="preserve"> shall provide </w:t>
      </w:r>
      <w:r>
        <w:rPr>
          <w:rFonts w:ascii="Arial" w:hAnsi="Arial" w:cs="Arial"/>
          <w:color w:val="auto"/>
          <w:sz w:val="22"/>
          <w:szCs w:val="22"/>
        </w:rPr>
        <w:t>project</w:t>
      </w:r>
      <w:r w:rsidRPr="00511461">
        <w:rPr>
          <w:rFonts w:ascii="Arial" w:hAnsi="Arial" w:cs="Arial"/>
          <w:color w:val="auto"/>
          <w:sz w:val="22"/>
          <w:szCs w:val="22"/>
        </w:rPr>
        <w:t xml:space="preserve"> management support that includes management and oversight of all activities performed by </w:t>
      </w:r>
      <w:proofErr w:type="spellStart"/>
      <w:r w:rsidR="006F3611">
        <w:rPr>
          <w:rFonts w:ascii="Arial" w:hAnsi="Arial" w:cs="Arial"/>
          <w:color w:val="auto"/>
          <w:sz w:val="22"/>
          <w:szCs w:val="22"/>
        </w:rPr>
        <w:t>offeror</w:t>
      </w:r>
      <w:proofErr w:type="spellEnd"/>
      <w:r w:rsidRPr="00511461">
        <w:rPr>
          <w:rFonts w:ascii="Arial" w:hAnsi="Arial" w:cs="Arial"/>
          <w:color w:val="auto"/>
          <w:sz w:val="22"/>
          <w:szCs w:val="22"/>
        </w:rPr>
        <w:t xml:space="preserve"> personnel, including sub</w:t>
      </w:r>
      <w:r>
        <w:rPr>
          <w:rFonts w:ascii="Arial" w:hAnsi="Arial" w:cs="Arial"/>
          <w:color w:val="auto"/>
          <w:sz w:val="22"/>
          <w:szCs w:val="22"/>
        </w:rPr>
        <w:t>contractor</w:t>
      </w:r>
      <w:r w:rsidRPr="00511461">
        <w:rPr>
          <w:rFonts w:ascii="Arial" w:hAnsi="Arial" w:cs="Arial"/>
          <w:color w:val="auto"/>
          <w:sz w:val="22"/>
          <w:szCs w:val="22"/>
        </w:rPr>
        <w:t xml:space="preserve">s, to satisfy the requirements identified in this Statement of Work. The </w:t>
      </w:r>
      <w:proofErr w:type="spellStart"/>
      <w:r w:rsidR="006F3611">
        <w:rPr>
          <w:rFonts w:ascii="Arial" w:hAnsi="Arial" w:cs="Arial"/>
          <w:color w:val="auto"/>
          <w:sz w:val="22"/>
          <w:szCs w:val="22"/>
        </w:rPr>
        <w:t>offeror</w:t>
      </w:r>
      <w:proofErr w:type="spellEnd"/>
      <w:r w:rsidRPr="00511461">
        <w:rPr>
          <w:rFonts w:ascii="Arial" w:hAnsi="Arial" w:cs="Arial"/>
          <w:color w:val="auto"/>
          <w:sz w:val="22"/>
          <w:szCs w:val="22"/>
        </w:rPr>
        <w:t xml:space="preserve"> shall identify a </w:t>
      </w:r>
      <w:r>
        <w:rPr>
          <w:rFonts w:ascii="Arial" w:hAnsi="Arial" w:cs="Arial"/>
          <w:color w:val="auto"/>
          <w:sz w:val="22"/>
          <w:szCs w:val="22"/>
        </w:rPr>
        <w:t>Project</w:t>
      </w:r>
      <w:r w:rsidRPr="00511461">
        <w:rPr>
          <w:rFonts w:ascii="Arial" w:hAnsi="Arial" w:cs="Arial"/>
          <w:color w:val="auto"/>
          <w:sz w:val="22"/>
          <w:szCs w:val="22"/>
        </w:rPr>
        <w:t xml:space="preserve"> Manager (PM) by name, to provide management, direction, administration, quality assurance, and leadership for the execution of this task order. The PM will be the primary point of contact for all program activities</w:t>
      </w:r>
      <w:r>
        <w:rPr>
          <w:rFonts w:ascii="Arial" w:hAnsi="Arial" w:cs="Arial"/>
          <w:color w:val="auto"/>
          <w:sz w:val="22"/>
          <w:szCs w:val="22"/>
        </w:rPr>
        <w:t>.</w:t>
      </w:r>
    </w:p>
    <w:p w:rsidR="0014354E" w:rsidRPr="00511461" w:rsidRDefault="0014354E" w:rsidP="0014354E">
      <w:pPr>
        <w:pStyle w:val="StyleB1x"/>
        <w:rPr>
          <w:rFonts w:ascii="Arial" w:hAnsi="Arial" w:cs="Arial"/>
          <w:color w:val="auto"/>
          <w:sz w:val="22"/>
          <w:szCs w:val="22"/>
        </w:rPr>
      </w:pPr>
      <w:r w:rsidRPr="00511461">
        <w:rPr>
          <w:rFonts w:ascii="Arial" w:hAnsi="Arial" w:cs="Arial"/>
          <w:color w:val="auto"/>
          <w:sz w:val="22"/>
          <w:szCs w:val="22"/>
        </w:rPr>
        <w:t xml:space="preserve">The </w:t>
      </w:r>
      <w:proofErr w:type="spellStart"/>
      <w:r w:rsidR="006F3611">
        <w:rPr>
          <w:rFonts w:ascii="Arial" w:hAnsi="Arial" w:cs="Arial"/>
          <w:color w:val="auto"/>
          <w:sz w:val="22"/>
          <w:szCs w:val="22"/>
        </w:rPr>
        <w:t>offeror</w:t>
      </w:r>
      <w:proofErr w:type="spellEnd"/>
      <w:r w:rsidRPr="00511461">
        <w:rPr>
          <w:rFonts w:ascii="Arial" w:hAnsi="Arial" w:cs="Arial"/>
          <w:color w:val="auto"/>
          <w:sz w:val="22"/>
          <w:szCs w:val="22"/>
        </w:rPr>
        <w:t xml:space="preserve"> shall describe in the PMP proposed Labor Types for professional</w:t>
      </w:r>
      <w:r>
        <w:rPr>
          <w:rFonts w:ascii="Arial" w:hAnsi="Arial" w:cs="Arial"/>
          <w:color w:val="auto"/>
          <w:sz w:val="22"/>
          <w:szCs w:val="22"/>
        </w:rPr>
        <w:t xml:space="preserve"> services,</w:t>
      </w:r>
      <w:r w:rsidRPr="00511461">
        <w:rPr>
          <w:rFonts w:ascii="Arial" w:hAnsi="Arial" w:cs="Arial"/>
          <w:color w:val="auto"/>
          <w:sz w:val="22"/>
          <w:szCs w:val="22"/>
        </w:rPr>
        <w:t xml:space="preserve"> technical expertise</w:t>
      </w:r>
      <w:r>
        <w:rPr>
          <w:rFonts w:ascii="Arial" w:hAnsi="Arial" w:cs="Arial"/>
          <w:color w:val="auto"/>
          <w:sz w:val="22"/>
          <w:szCs w:val="22"/>
        </w:rPr>
        <w:t>, and administrative skills</w:t>
      </w:r>
      <w:r w:rsidRPr="00511461">
        <w:rPr>
          <w:rFonts w:ascii="Arial" w:hAnsi="Arial" w:cs="Arial"/>
          <w:color w:val="auto"/>
          <w:sz w:val="22"/>
          <w:szCs w:val="22"/>
        </w:rPr>
        <w:t xml:space="preserve"> that fully meet the requirements in Tasks 1 to </w:t>
      </w:r>
      <w:r>
        <w:rPr>
          <w:rFonts w:ascii="Arial" w:hAnsi="Arial" w:cs="Arial"/>
          <w:color w:val="auto"/>
          <w:sz w:val="22"/>
          <w:szCs w:val="22"/>
        </w:rPr>
        <w:t>9</w:t>
      </w:r>
      <w:r w:rsidRPr="00511461">
        <w:rPr>
          <w:rFonts w:ascii="Arial" w:hAnsi="Arial" w:cs="Arial"/>
          <w:color w:val="auto"/>
          <w:sz w:val="22"/>
          <w:szCs w:val="22"/>
        </w:rPr>
        <w:t xml:space="preserve"> to</w:t>
      </w:r>
      <w:r>
        <w:rPr>
          <w:rFonts w:ascii="Arial" w:hAnsi="Arial" w:cs="Arial"/>
          <w:color w:val="auto"/>
          <w:sz w:val="22"/>
          <w:szCs w:val="22"/>
        </w:rPr>
        <w:t xml:space="preserve"> provide </w:t>
      </w:r>
      <w:r w:rsidRPr="00511461">
        <w:rPr>
          <w:rFonts w:ascii="Arial" w:hAnsi="Arial" w:cs="Arial"/>
          <w:color w:val="auto"/>
          <w:sz w:val="22"/>
          <w:szCs w:val="22"/>
        </w:rPr>
        <w:t>life cycle management</w:t>
      </w:r>
      <w:r>
        <w:rPr>
          <w:rFonts w:ascii="Arial" w:hAnsi="Arial" w:cs="Arial"/>
          <w:color w:val="auto"/>
          <w:sz w:val="22"/>
          <w:szCs w:val="22"/>
        </w:rPr>
        <w:t xml:space="preserve"> for </w:t>
      </w:r>
      <w:r w:rsidR="00EF45C9">
        <w:rPr>
          <w:rFonts w:ascii="Arial" w:hAnsi="Arial" w:cs="Arial"/>
          <w:color w:val="auto"/>
          <w:sz w:val="22"/>
          <w:szCs w:val="22"/>
        </w:rPr>
        <w:t>the</w:t>
      </w:r>
      <w:r w:rsidR="00EF45C9" w:rsidRPr="00511461">
        <w:rPr>
          <w:rFonts w:ascii="Arial" w:hAnsi="Arial" w:cs="Arial"/>
          <w:color w:val="auto"/>
          <w:sz w:val="22"/>
          <w:szCs w:val="22"/>
        </w:rPr>
        <w:t xml:space="preserve"> </w:t>
      </w:r>
      <w:r>
        <w:rPr>
          <w:rFonts w:ascii="Arial" w:hAnsi="Arial" w:cs="Arial"/>
          <w:color w:val="auto"/>
          <w:sz w:val="22"/>
          <w:szCs w:val="22"/>
        </w:rPr>
        <w:t xml:space="preserve">network enterprise. This </w:t>
      </w:r>
      <w:r w:rsidRPr="00511461">
        <w:rPr>
          <w:rFonts w:ascii="Arial" w:hAnsi="Arial" w:cs="Arial"/>
          <w:color w:val="auto"/>
          <w:sz w:val="22"/>
          <w:szCs w:val="22"/>
        </w:rPr>
        <w:t>includ</w:t>
      </w:r>
      <w:r>
        <w:rPr>
          <w:rFonts w:ascii="Arial" w:hAnsi="Arial" w:cs="Arial"/>
          <w:color w:val="auto"/>
          <w:sz w:val="22"/>
          <w:szCs w:val="22"/>
        </w:rPr>
        <w:t>es (</w:t>
      </w:r>
      <w:r w:rsidRPr="00511461">
        <w:rPr>
          <w:rFonts w:ascii="Arial" w:hAnsi="Arial" w:cs="Arial"/>
          <w:color w:val="auto"/>
          <w:sz w:val="22"/>
          <w:szCs w:val="22"/>
        </w:rPr>
        <w:t>as applicable</w:t>
      </w:r>
      <w:r>
        <w:rPr>
          <w:rFonts w:ascii="Arial" w:hAnsi="Arial" w:cs="Arial"/>
          <w:color w:val="auto"/>
          <w:sz w:val="22"/>
          <w:szCs w:val="22"/>
        </w:rPr>
        <w:t>)</w:t>
      </w:r>
      <w:r w:rsidRPr="00511461">
        <w:rPr>
          <w:rFonts w:ascii="Arial" w:hAnsi="Arial" w:cs="Arial"/>
          <w:color w:val="auto"/>
          <w:sz w:val="22"/>
          <w:szCs w:val="22"/>
        </w:rPr>
        <w:t>:</w:t>
      </w:r>
      <w:r>
        <w:rPr>
          <w:rFonts w:ascii="Arial" w:hAnsi="Arial" w:cs="Arial"/>
          <w:color w:val="auto"/>
          <w:sz w:val="22"/>
          <w:szCs w:val="22"/>
        </w:rPr>
        <w:t xml:space="preserve"> network management and monitoring, network security, performance, billing</w:t>
      </w:r>
      <w:r w:rsidRPr="00511461">
        <w:rPr>
          <w:rFonts w:ascii="Arial" w:hAnsi="Arial" w:cs="Arial"/>
          <w:color w:val="auto"/>
          <w:sz w:val="22"/>
          <w:szCs w:val="22"/>
        </w:rPr>
        <w:t xml:space="preserve"> analysis, </w:t>
      </w:r>
      <w:r>
        <w:rPr>
          <w:rFonts w:ascii="Arial" w:hAnsi="Arial" w:cs="Arial"/>
          <w:color w:val="auto"/>
          <w:sz w:val="22"/>
          <w:szCs w:val="22"/>
        </w:rPr>
        <w:t xml:space="preserve">equipment inventory management, helpdesk support </w:t>
      </w:r>
      <w:r w:rsidRPr="00511461">
        <w:rPr>
          <w:rFonts w:ascii="Arial" w:hAnsi="Arial" w:cs="Arial"/>
          <w:color w:val="auto"/>
          <w:sz w:val="22"/>
          <w:szCs w:val="22"/>
        </w:rPr>
        <w:t xml:space="preserve">and equipment </w:t>
      </w:r>
      <w:r>
        <w:rPr>
          <w:rFonts w:ascii="Arial" w:hAnsi="Arial" w:cs="Arial"/>
          <w:color w:val="auto"/>
          <w:sz w:val="22"/>
          <w:szCs w:val="22"/>
        </w:rPr>
        <w:t>repair and maintenance.</w:t>
      </w:r>
      <w:r w:rsidRPr="00511461">
        <w:rPr>
          <w:rFonts w:ascii="Arial" w:hAnsi="Arial" w:cs="Arial"/>
          <w:color w:val="auto"/>
          <w:sz w:val="22"/>
          <w:szCs w:val="22"/>
        </w:rPr>
        <w:t xml:space="preserve"> </w:t>
      </w:r>
    </w:p>
    <w:p w:rsidR="0014354E" w:rsidRPr="009369A0" w:rsidRDefault="0014354E" w:rsidP="0014354E">
      <w:pPr>
        <w:pStyle w:val="StyleB1x"/>
        <w:rPr>
          <w:rFonts w:ascii="Arial" w:hAnsi="Arial" w:cs="Arial"/>
          <w:color w:val="auto"/>
          <w:sz w:val="22"/>
          <w:szCs w:val="22"/>
        </w:rPr>
      </w:pPr>
      <w:r w:rsidRPr="009369A0">
        <w:rPr>
          <w:rFonts w:ascii="Arial" w:eastAsiaTheme="minorHAnsi" w:hAnsi="Arial" w:cs="Arial"/>
          <w:iCs w:val="0"/>
          <w:color w:val="auto"/>
          <w:sz w:val="22"/>
          <w:szCs w:val="22"/>
        </w:rPr>
        <w:t xml:space="preserve">The PMP shall delineate the activities required to prepare and support the </w:t>
      </w:r>
      <w:r w:rsidR="003E7309" w:rsidRPr="003E7309">
        <w:rPr>
          <w:rFonts w:ascii="ArialMT" w:hAnsi="ArialMT" w:cs="ArialMT"/>
          <w:color w:val="auto"/>
          <w:sz w:val="20"/>
        </w:rPr>
        <w:t>Network</w:t>
      </w:r>
      <w:r>
        <w:rPr>
          <w:rFonts w:ascii="Arial" w:eastAsiaTheme="minorHAnsi" w:hAnsi="Arial" w:cs="Arial"/>
          <w:iCs w:val="0"/>
          <w:color w:val="auto"/>
          <w:sz w:val="22"/>
          <w:szCs w:val="22"/>
        </w:rPr>
        <w:t xml:space="preserve"> </w:t>
      </w:r>
      <w:r w:rsidR="00C90C41">
        <w:rPr>
          <w:rFonts w:ascii="Arial" w:eastAsiaTheme="minorHAnsi" w:hAnsi="Arial" w:cs="Arial"/>
          <w:iCs w:val="0"/>
          <w:color w:val="auto"/>
          <w:sz w:val="22"/>
          <w:szCs w:val="22"/>
        </w:rPr>
        <w:t xml:space="preserve">OA&amp;M </w:t>
      </w:r>
      <w:r>
        <w:rPr>
          <w:rFonts w:ascii="Arial" w:eastAsiaTheme="minorHAnsi" w:hAnsi="Arial" w:cs="Arial"/>
          <w:iCs w:val="0"/>
          <w:color w:val="auto"/>
          <w:sz w:val="22"/>
          <w:szCs w:val="22"/>
        </w:rPr>
        <w:t>solution</w:t>
      </w:r>
      <w:r w:rsidRPr="009369A0">
        <w:rPr>
          <w:rFonts w:ascii="Arial" w:eastAsiaTheme="minorHAnsi" w:hAnsi="Arial" w:cs="Arial"/>
          <w:iCs w:val="0"/>
          <w:color w:val="auto"/>
          <w:sz w:val="22"/>
          <w:szCs w:val="22"/>
        </w:rPr>
        <w:t xml:space="preserve">. </w:t>
      </w:r>
      <w:r w:rsidRPr="009369A0">
        <w:rPr>
          <w:rFonts w:ascii="Arial" w:hAnsi="Arial" w:cs="Arial"/>
          <w:color w:val="auto"/>
          <w:sz w:val="22"/>
          <w:szCs w:val="22"/>
        </w:rPr>
        <w:t xml:space="preserve">The PMP shall capture and establish the SOW goals, identify a critical path, </w:t>
      </w:r>
      <w:r w:rsidR="00C90C41">
        <w:rPr>
          <w:rFonts w:ascii="Arial" w:hAnsi="Arial" w:cs="Arial"/>
          <w:color w:val="auto"/>
          <w:sz w:val="22"/>
          <w:szCs w:val="22"/>
        </w:rPr>
        <w:t xml:space="preserve">and </w:t>
      </w:r>
      <w:r w:rsidRPr="009369A0">
        <w:rPr>
          <w:rFonts w:ascii="Arial" w:hAnsi="Arial" w:cs="Arial"/>
          <w:color w:val="auto"/>
          <w:sz w:val="22"/>
          <w:szCs w:val="22"/>
        </w:rPr>
        <w:t xml:space="preserve">create general timelines to </w:t>
      </w:r>
      <w:r>
        <w:rPr>
          <w:rFonts w:ascii="Arial" w:hAnsi="Arial" w:cs="Arial"/>
          <w:color w:val="auto"/>
          <w:sz w:val="22"/>
          <w:szCs w:val="22"/>
        </w:rPr>
        <w:t xml:space="preserve">support </w:t>
      </w:r>
      <w:r w:rsidRPr="009369A0">
        <w:rPr>
          <w:rFonts w:ascii="Arial" w:hAnsi="Arial" w:cs="Arial"/>
          <w:color w:val="auto"/>
          <w:sz w:val="22"/>
          <w:szCs w:val="22"/>
        </w:rPr>
        <w:t>and implement appropriate operational procedures</w:t>
      </w:r>
      <w:r>
        <w:rPr>
          <w:rFonts w:ascii="Arial" w:hAnsi="Arial" w:cs="Arial"/>
          <w:color w:val="auto"/>
          <w:sz w:val="22"/>
          <w:szCs w:val="22"/>
        </w:rPr>
        <w:t xml:space="preserve"> for </w:t>
      </w:r>
      <w:r w:rsidR="00C90C41">
        <w:rPr>
          <w:rFonts w:ascii="Arial" w:hAnsi="Arial" w:cs="Arial"/>
          <w:color w:val="auto"/>
          <w:sz w:val="22"/>
          <w:szCs w:val="22"/>
        </w:rPr>
        <w:t>the</w:t>
      </w:r>
      <w:r>
        <w:rPr>
          <w:rFonts w:ascii="Arial" w:hAnsi="Arial" w:cs="Arial"/>
          <w:color w:val="auto"/>
          <w:sz w:val="22"/>
          <w:szCs w:val="22"/>
        </w:rPr>
        <w:t xml:space="preserve"> </w:t>
      </w:r>
      <w:r w:rsidR="00EF45C9">
        <w:rPr>
          <w:rFonts w:ascii="Arial" w:hAnsi="Arial" w:cs="Arial"/>
          <w:color w:val="auto"/>
          <w:sz w:val="22"/>
          <w:szCs w:val="22"/>
        </w:rPr>
        <w:t xml:space="preserve">network </w:t>
      </w:r>
      <w:r>
        <w:rPr>
          <w:rFonts w:ascii="Arial" w:hAnsi="Arial" w:cs="Arial"/>
          <w:color w:val="auto"/>
          <w:sz w:val="22"/>
          <w:szCs w:val="22"/>
        </w:rPr>
        <w:t>enterprise</w:t>
      </w:r>
      <w:r w:rsidRPr="009369A0">
        <w:rPr>
          <w:rFonts w:ascii="Arial" w:hAnsi="Arial" w:cs="Arial"/>
          <w:color w:val="auto"/>
          <w:sz w:val="22"/>
          <w:szCs w:val="22"/>
        </w:rPr>
        <w:t>. The PMP shall contain at a minimum:</w:t>
      </w:r>
    </w:p>
    <w:p w:rsidR="0014354E" w:rsidRPr="00511461" w:rsidRDefault="0014354E" w:rsidP="0014354E">
      <w:pPr>
        <w:pStyle w:val="StyleB2x"/>
        <w:rPr>
          <w:rFonts w:ascii="Arial" w:hAnsi="Arial" w:cs="Arial"/>
          <w:sz w:val="22"/>
          <w:szCs w:val="22"/>
        </w:rPr>
      </w:pPr>
      <w:r w:rsidRPr="00511461">
        <w:rPr>
          <w:rFonts w:ascii="Arial" w:hAnsi="Arial" w:cs="Arial"/>
          <w:sz w:val="22"/>
          <w:szCs w:val="22"/>
        </w:rPr>
        <w:t>Project management approach for Tasks 1</w:t>
      </w:r>
      <w:r w:rsidR="00433725">
        <w:rPr>
          <w:rFonts w:ascii="Arial" w:hAnsi="Arial" w:cs="Arial"/>
          <w:sz w:val="22"/>
          <w:szCs w:val="22"/>
        </w:rPr>
        <w:t xml:space="preserve"> thru </w:t>
      </w:r>
      <w:r w:rsidR="002C2E25">
        <w:rPr>
          <w:rFonts w:ascii="Arial" w:hAnsi="Arial" w:cs="Arial"/>
          <w:sz w:val="22"/>
          <w:szCs w:val="22"/>
        </w:rPr>
        <w:t>4</w:t>
      </w:r>
      <w:r w:rsidRPr="00511461">
        <w:rPr>
          <w:rFonts w:ascii="Arial" w:hAnsi="Arial" w:cs="Arial"/>
          <w:sz w:val="22"/>
          <w:szCs w:val="22"/>
        </w:rPr>
        <w:t>.</w:t>
      </w:r>
    </w:p>
    <w:p w:rsidR="0014354E" w:rsidRPr="00511461" w:rsidRDefault="0014354E" w:rsidP="0014354E">
      <w:pPr>
        <w:pStyle w:val="StyleB2x"/>
        <w:rPr>
          <w:rFonts w:ascii="Arial" w:hAnsi="Arial" w:cs="Arial"/>
          <w:sz w:val="22"/>
          <w:szCs w:val="22"/>
        </w:rPr>
      </w:pPr>
      <w:r w:rsidRPr="00511461">
        <w:rPr>
          <w:rFonts w:ascii="Arial" w:hAnsi="Arial" w:cs="Arial"/>
          <w:sz w:val="22"/>
          <w:szCs w:val="22"/>
        </w:rPr>
        <w:t>Project Team Organization (Roles &amp; Responsibilities)</w:t>
      </w:r>
    </w:p>
    <w:p w:rsidR="0014354E" w:rsidRPr="00511461" w:rsidRDefault="0014354E" w:rsidP="0014354E">
      <w:pPr>
        <w:pStyle w:val="StyleB2x"/>
        <w:rPr>
          <w:rFonts w:ascii="Arial" w:hAnsi="Arial" w:cs="Arial"/>
          <w:sz w:val="22"/>
          <w:szCs w:val="22"/>
        </w:rPr>
      </w:pPr>
      <w:r w:rsidRPr="00511461">
        <w:rPr>
          <w:rFonts w:ascii="Arial" w:hAnsi="Arial" w:cs="Arial"/>
          <w:sz w:val="22"/>
          <w:szCs w:val="22"/>
        </w:rPr>
        <w:t>Program Tracking and Communication Plan</w:t>
      </w:r>
    </w:p>
    <w:p w:rsidR="0014354E" w:rsidRPr="00511461" w:rsidRDefault="0014354E" w:rsidP="0014354E">
      <w:pPr>
        <w:pStyle w:val="StyleB2x"/>
        <w:rPr>
          <w:rFonts w:ascii="Arial" w:hAnsi="Arial" w:cs="Arial"/>
          <w:sz w:val="22"/>
          <w:szCs w:val="22"/>
        </w:rPr>
      </w:pPr>
      <w:r w:rsidRPr="00511461">
        <w:rPr>
          <w:rFonts w:ascii="Arial" w:hAnsi="Arial" w:cs="Arial"/>
          <w:sz w:val="22"/>
          <w:szCs w:val="22"/>
        </w:rPr>
        <w:t>Project Schedules &amp; Milestones</w:t>
      </w:r>
    </w:p>
    <w:p w:rsidR="0014354E" w:rsidRPr="00511461" w:rsidRDefault="0014354E" w:rsidP="0014354E">
      <w:pPr>
        <w:pStyle w:val="StyleB1x"/>
        <w:rPr>
          <w:rFonts w:ascii="Arial" w:hAnsi="Arial" w:cs="Arial"/>
          <w:color w:val="auto"/>
          <w:sz w:val="22"/>
          <w:szCs w:val="22"/>
        </w:rPr>
      </w:pPr>
      <w:r w:rsidRPr="00511461">
        <w:rPr>
          <w:rFonts w:ascii="Arial" w:hAnsi="Arial" w:cs="Arial"/>
          <w:color w:val="auto"/>
          <w:sz w:val="22"/>
          <w:szCs w:val="22"/>
        </w:rPr>
        <w:t xml:space="preserve">The PMP shall describe the </w:t>
      </w:r>
      <w:r>
        <w:rPr>
          <w:rFonts w:ascii="Arial" w:hAnsi="Arial" w:cs="Arial"/>
          <w:color w:val="auto"/>
          <w:sz w:val="22"/>
          <w:szCs w:val="22"/>
        </w:rPr>
        <w:t xml:space="preserve">Connections II </w:t>
      </w:r>
      <w:proofErr w:type="spellStart"/>
      <w:r w:rsidR="006F3611">
        <w:rPr>
          <w:rFonts w:ascii="Arial" w:hAnsi="Arial" w:cs="Arial"/>
          <w:color w:val="auto"/>
          <w:sz w:val="22"/>
          <w:szCs w:val="22"/>
        </w:rPr>
        <w:t>offeror</w:t>
      </w:r>
      <w:r>
        <w:rPr>
          <w:rFonts w:ascii="Arial" w:hAnsi="Arial" w:cs="Arial"/>
          <w:color w:val="auto"/>
          <w:sz w:val="22"/>
          <w:szCs w:val="22"/>
        </w:rPr>
        <w:t>’s</w:t>
      </w:r>
      <w:proofErr w:type="spellEnd"/>
      <w:r>
        <w:rPr>
          <w:rFonts w:ascii="Arial" w:hAnsi="Arial" w:cs="Arial"/>
          <w:color w:val="auto"/>
          <w:sz w:val="22"/>
          <w:szCs w:val="22"/>
        </w:rPr>
        <w:t xml:space="preserve"> role to perform, coordinate and act as systems integrator for </w:t>
      </w:r>
      <w:r w:rsidRPr="00511461">
        <w:rPr>
          <w:rFonts w:ascii="Arial" w:hAnsi="Arial" w:cs="Arial"/>
          <w:color w:val="auto"/>
          <w:sz w:val="22"/>
          <w:szCs w:val="22"/>
        </w:rPr>
        <w:t>third-party services</w:t>
      </w:r>
      <w:r>
        <w:rPr>
          <w:rFonts w:ascii="Arial" w:hAnsi="Arial" w:cs="Arial"/>
          <w:color w:val="auto"/>
          <w:sz w:val="22"/>
          <w:szCs w:val="22"/>
        </w:rPr>
        <w:t xml:space="preserve"> including services any </w:t>
      </w:r>
      <w:r w:rsidRPr="00511461">
        <w:rPr>
          <w:rFonts w:ascii="Arial" w:hAnsi="Arial" w:cs="Arial"/>
          <w:color w:val="auto"/>
          <w:sz w:val="22"/>
          <w:szCs w:val="22"/>
        </w:rPr>
        <w:t>commercial vendor</w:t>
      </w:r>
      <w:r>
        <w:rPr>
          <w:rFonts w:ascii="Arial" w:hAnsi="Arial" w:cs="Arial"/>
          <w:color w:val="auto"/>
          <w:sz w:val="22"/>
          <w:szCs w:val="22"/>
        </w:rPr>
        <w:t xml:space="preserve"> provide to the Agency</w:t>
      </w:r>
      <w:r w:rsidRPr="00511461">
        <w:rPr>
          <w:rFonts w:ascii="Arial" w:hAnsi="Arial" w:cs="Arial"/>
          <w:color w:val="auto"/>
          <w:sz w:val="22"/>
          <w:szCs w:val="22"/>
        </w:rPr>
        <w:t xml:space="preserve">. </w:t>
      </w:r>
    </w:p>
    <w:p w:rsidR="0014354E" w:rsidRPr="00511461" w:rsidRDefault="0014354E" w:rsidP="0014354E">
      <w:pPr>
        <w:pStyle w:val="StyleB1x"/>
        <w:rPr>
          <w:rFonts w:ascii="Arial" w:hAnsi="Arial" w:cs="Arial"/>
          <w:color w:val="auto"/>
          <w:sz w:val="22"/>
          <w:szCs w:val="22"/>
        </w:rPr>
      </w:pPr>
      <w:r w:rsidRPr="00511461">
        <w:rPr>
          <w:rFonts w:ascii="Arial" w:hAnsi="Arial" w:cs="Arial"/>
          <w:color w:val="auto"/>
          <w:sz w:val="22"/>
          <w:szCs w:val="22"/>
        </w:rPr>
        <w:t xml:space="preserve">The PMP shall serve as a repository documenting the processes and methodology for meeting the requirements of each task described in this Statement of Work.  </w:t>
      </w:r>
    </w:p>
    <w:p w:rsidR="0014354E" w:rsidRPr="00511461" w:rsidRDefault="0014354E" w:rsidP="0014354E">
      <w:pPr>
        <w:pStyle w:val="StyleB1x"/>
        <w:rPr>
          <w:rFonts w:ascii="Arial" w:hAnsi="Arial" w:cs="Arial"/>
          <w:color w:val="auto"/>
          <w:sz w:val="22"/>
          <w:szCs w:val="22"/>
        </w:rPr>
      </w:pPr>
      <w:r w:rsidRPr="00511461">
        <w:rPr>
          <w:rFonts w:ascii="Arial" w:hAnsi="Arial" w:cs="Arial"/>
          <w:color w:val="auto"/>
          <w:sz w:val="22"/>
          <w:szCs w:val="22"/>
        </w:rPr>
        <w:t xml:space="preserve">The PMP shall be updated periodically for any changes to the program plans, activities, schedules, and any other related issues that may potentially impact the </w:t>
      </w:r>
      <w:r>
        <w:rPr>
          <w:rFonts w:ascii="Arial" w:hAnsi="Arial" w:cs="Arial"/>
          <w:color w:val="auto"/>
          <w:sz w:val="22"/>
          <w:szCs w:val="22"/>
        </w:rPr>
        <w:t xml:space="preserve">delivery and performance </w:t>
      </w:r>
      <w:r w:rsidRPr="00511461">
        <w:rPr>
          <w:rFonts w:ascii="Arial" w:hAnsi="Arial" w:cs="Arial"/>
          <w:color w:val="auto"/>
          <w:sz w:val="22"/>
          <w:szCs w:val="22"/>
        </w:rPr>
        <w:t xml:space="preserve">of the </w:t>
      </w:r>
      <w:r w:rsidR="003E7309" w:rsidRPr="003E7309">
        <w:rPr>
          <w:rFonts w:ascii="Arial" w:hAnsi="Arial" w:cs="Arial"/>
          <w:color w:val="auto"/>
          <w:sz w:val="22"/>
          <w:szCs w:val="22"/>
        </w:rPr>
        <w:t>Network</w:t>
      </w:r>
      <w:r w:rsidR="003E7309">
        <w:rPr>
          <w:rFonts w:ascii="Arial" w:hAnsi="Arial" w:cs="Arial"/>
          <w:color w:val="auto"/>
          <w:sz w:val="22"/>
          <w:szCs w:val="22"/>
        </w:rPr>
        <w:t xml:space="preserve"> </w:t>
      </w:r>
      <w:r w:rsidR="00C90C41">
        <w:rPr>
          <w:rFonts w:ascii="Arial" w:hAnsi="Arial" w:cs="Arial"/>
          <w:color w:val="auto"/>
          <w:sz w:val="22"/>
          <w:szCs w:val="22"/>
        </w:rPr>
        <w:t>OA&amp;M</w:t>
      </w:r>
      <w:r>
        <w:rPr>
          <w:rFonts w:ascii="Arial" w:hAnsi="Arial" w:cs="Arial"/>
          <w:color w:val="auto"/>
          <w:sz w:val="22"/>
          <w:szCs w:val="22"/>
        </w:rPr>
        <w:t xml:space="preserve"> solution</w:t>
      </w:r>
      <w:r w:rsidRPr="00511461">
        <w:rPr>
          <w:rFonts w:ascii="Arial" w:hAnsi="Arial" w:cs="Arial"/>
          <w:color w:val="auto"/>
          <w:sz w:val="22"/>
          <w:szCs w:val="22"/>
        </w:rPr>
        <w:t xml:space="preserve">.  </w:t>
      </w:r>
    </w:p>
    <w:p w:rsidR="0014354E" w:rsidRPr="00511461" w:rsidRDefault="0014354E" w:rsidP="0014354E">
      <w:pPr>
        <w:pStyle w:val="StyleB1x"/>
        <w:rPr>
          <w:rFonts w:ascii="Arial" w:hAnsi="Arial" w:cs="Arial"/>
          <w:color w:val="auto"/>
          <w:sz w:val="22"/>
          <w:szCs w:val="22"/>
        </w:rPr>
      </w:pPr>
      <w:r w:rsidRPr="00511461">
        <w:rPr>
          <w:rFonts w:ascii="Arial" w:hAnsi="Arial" w:cs="Arial"/>
          <w:color w:val="auto"/>
          <w:sz w:val="22"/>
          <w:szCs w:val="22"/>
        </w:rPr>
        <w:t>An initial draft PMP shall be provided to the Government with the proposal. Upon award the Government will provide comments, which shall be incorporated in</w:t>
      </w:r>
      <w:r>
        <w:rPr>
          <w:rFonts w:ascii="Arial" w:hAnsi="Arial" w:cs="Arial"/>
          <w:color w:val="auto"/>
          <w:sz w:val="22"/>
          <w:szCs w:val="22"/>
        </w:rPr>
        <w:t>to</w:t>
      </w:r>
      <w:r w:rsidRPr="00511461">
        <w:rPr>
          <w:rFonts w:ascii="Arial" w:hAnsi="Arial" w:cs="Arial"/>
          <w:color w:val="auto"/>
          <w:sz w:val="22"/>
          <w:szCs w:val="22"/>
        </w:rPr>
        <w:t xml:space="preserve"> the final PMP. The </w:t>
      </w:r>
      <w:proofErr w:type="spellStart"/>
      <w:r w:rsidR="006F3611">
        <w:rPr>
          <w:rFonts w:ascii="Arial" w:hAnsi="Arial" w:cs="Arial"/>
          <w:color w:val="auto"/>
          <w:sz w:val="22"/>
          <w:szCs w:val="22"/>
        </w:rPr>
        <w:t>offeror</w:t>
      </w:r>
      <w:proofErr w:type="spellEnd"/>
      <w:r w:rsidRPr="00511461">
        <w:rPr>
          <w:rFonts w:ascii="Arial" w:hAnsi="Arial" w:cs="Arial"/>
          <w:color w:val="auto"/>
          <w:sz w:val="22"/>
          <w:szCs w:val="22"/>
        </w:rPr>
        <w:t xml:space="preserve"> shall provide to the Agency both the draft and final document deliverables in MS Word format, and any required briefings/presentations in MS PowerPoint format.</w:t>
      </w:r>
    </w:p>
    <w:p w:rsidR="006D7F6E" w:rsidRDefault="006D7F6E" w:rsidP="00ED560B"/>
    <w:p w:rsidR="004A4E69" w:rsidRDefault="004A4E69" w:rsidP="00D451FB">
      <w:pPr>
        <w:pStyle w:val="Heading3"/>
      </w:pPr>
      <w:bookmarkStart w:id="26" w:name="_Toc410910389"/>
      <w:r>
        <w:lastRenderedPageBreak/>
        <w:t xml:space="preserve">Sub-task </w:t>
      </w:r>
      <w:r w:rsidR="007472EE">
        <w:t>4</w:t>
      </w:r>
      <w:r>
        <w:t xml:space="preserve">: </w:t>
      </w:r>
      <w:r w:rsidR="005A19F0">
        <w:t xml:space="preserve">Network </w:t>
      </w:r>
      <w:r>
        <w:t xml:space="preserve">Management </w:t>
      </w:r>
      <w:r w:rsidR="00EB741B">
        <w:t>Information System (MIS) Dashboard</w:t>
      </w:r>
      <w:bookmarkEnd w:id="26"/>
    </w:p>
    <w:p w:rsidR="004A4E69" w:rsidRDefault="004A4E69" w:rsidP="00ED560B"/>
    <w:p w:rsidR="002E53C1" w:rsidRDefault="004A4E69" w:rsidP="00F07C3F">
      <w:pPr>
        <w:numPr>
          <w:ilvl w:val="0"/>
          <w:numId w:val="38"/>
        </w:numPr>
      </w:pPr>
      <w:r>
        <w:t xml:space="preserve">For requirements associated with Tasks </w:t>
      </w:r>
      <w:r w:rsidR="00F37CEB">
        <w:t>1</w:t>
      </w:r>
      <w:r>
        <w:t xml:space="preserve"> thru </w:t>
      </w:r>
      <w:r w:rsidR="00EB741B">
        <w:t>4</w:t>
      </w:r>
      <w:r>
        <w:t xml:space="preserve">, the </w:t>
      </w:r>
      <w:proofErr w:type="spellStart"/>
      <w:r w:rsidR="008865FF">
        <w:t>o</w:t>
      </w:r>
      <w:r w:rsidR="006F3611">
        <w:t>fferor</w:t>
      </w:r>
      <w:proofErr w:type="spellEnd"/>
      <w:r>
        <w:t xml:space="preserve"> shall develop and maintain a</w:t>
      </w:r>
      <w:r w:rsidR="00EB741B">
        <w:t xml:space="preserve"> web-based online </w:t>
      </w:r>
      <w:r w:rsidR="00E417B3">
        <w:t xml:space="preserve">tracking and </w:t>
      </w:r>
      <w:r w:rsidR="002E53C1">
        <w:t xml:space="preserve">reporting </w:t>
      </w:r>
      <w:r w:rsidRPr="00905DBD">
        <w:t>system</w:t>
      </w:r>
      <w:r w:rsidR="00EB741B">
        <w:t xml:space="preserve"> or dashboard</w:t>
      </w:r>
      <w:r w:rsidR="00CF1878" w:rsidRPr="00905DBD">
        <w:t xml:space="preserve"> </w:t>
      </w:r>
      <w:r w:rsidR="00CF1878" w:rsidRPr="00905DBD">
        <w:rPr>
          <w:color w:val="E36C0A" w:themeColor="accent6" w:themeShade="BF"/>
        </w:rPr>
        <w:t xml:space="preserve">[or similar </w:t>
      </w:r>
      <w:r w:rsidR="00F37CEB" w:rsidRPr="00905DBD">
        <w:rPr>
          <w:color w:val="E36C0A" w:themeColor="accent6" w:themeShade="BF"/>
        </w:rPr>
        <w:t xml:space="preserve">reporting </w:t>
      </w:r>
      <w:r w:rsidR="00CF1878" w:rsidRPr="00905DBD">
        <w:rPr>
          <w:color w:val="E36C0A" w:themeColor="accent6" w:themeShade="BF"/>
        </w:rPr>
        <w:t>capabilities accessible by the Agency</w:t>
      </w:r>
      <w:r w:rsidR="00EB741B">
        <w:rPr>
          <w:color w:val="E36C0A" w:themeColor="accent6" w:themeShade="BF"/>
        </w:rPr>
        <w:t xml:space="preserve"> online</w:t>
      </w:r>
      <w:r w:rsidR="00CF1878" w:rsidRPr="00905DBD">
        <w:rPr>
          <w:color w:val="E36C0A" w:themeColor="accent6" w:themeShade="BF"/>
        </w:rPr>
        <w:t xml:space="preserve"> </w:t>
      </w:r>
      <w:r w:rsidR="00EB741B">
        <w:rPr>
          <w:color w:val="E36C0A" w:themeColor="accent6" w:themeShade="BF"/>
        </w:rPr>
        <w:t xml:space="preserve">and </w:t>
      </w:r>
      <w:r w:rsidR="00F37CEB" w:rsidRPr="00905DBD">
        <w:rPr>
          <w:color w:val="E36C0A" w:themeColor="accent6" w:themeShade="BF"/>
        </w:rPr>
        <w:t xml:space="preserve">provided </w:t>
      </w:r>
      <w:r w:rsidR="00EB741B">
        <w:rPr>
          <w:color w:val="E36C0A" w:themeColor="accent6" w:themeShade="BF"/>
        </w:rPr>
        <w:t xml:space="preserve">through </w:t>
      </w:r>
      <w:r w:rsidR="00CF1878" w:rsidRPr="00905DBD">
        <w:rPr>
          <w:color w:val="E36C0A" w:themeColor="accent6" w:themeShade="BF"/>
        </w:rPr>
        <w:t xml:space="preserve">the </w:t>
      </w:r>
      <w:proofErr w:type="spellStart"/>
      <w:r w:rsidR="006F3611">
        <w:rPr>
          <w:color w:val="E36C0A" w:themeColor="accent6" w:themeShade="BF"/>
        </w:rPr>
        <w:t>offeror</w:t>
      </w:r>
      <w:r w:rsidR="00CF1878" w:rsidRPr="00905DBD">
        <w:rPr>
          <w:color w:val="E36C0A" w:themeColor="accent6" w:themeShade="BF"/>
        </w:rPr>
        <w:t>’s</w:t>
      </w:r>
      <w:proofErr w:type="spellEnd"/>
      <w:r w:rsidR="00CF1878" w:rsidRPr="00905DBD">
        <w:rPr>
          <w:color w:val="E36C0A" w:themeColor="accent6" w:themeShade="BF"/>
        </w:rPr>
        <w:t xml:space="preserve"> web portal]</w:t>
      </w:r>
      <w:r w:rsidRPr="00905DBD">
        <w:rPr>
          <w:color w:val="FF0000"/>
        </w:rPr>
        <w:t>.</w:t>
      </w:r>
      <w:r w:rsidR="00CF1878">
        <w:rPr>
          <w:color w:val="FF0000"/>
        </w:rPr>
        <w:t xml:space="preserve"> </w:t>
      </w:r>
      <w:r w:rsidR="00CF1878" w:rsidRPr="001A648B">
        <w:t xml:space="preserve">The </w:t>
      </w:r>
      <w:r w:rsidR="00BF3F53">
        <w:t xml:space="preserve">self-service customer </w:t>
      </w:r>
      <w:r w:rsidR="00CF1878" w:rsidRPr="001A648B">
        <w:t xml:space="preserve">online </w:t>
      </w:r>
      <w:r w:rsidR="00EB741B">
        <w:t xml:space="preserve">portal </w:t>
      </w:r>
      <w:r w:rsidR="00CF1878" w:rsidRPr="001A648B">
        <w:t xml:space="preserve">or web-based </w:t>
      </w:r>
      <w:r w:rsidR="00EB741B">
        <w:t xml:space="preserve">reporting </w:t>
      </w:r>
      <w:r w:rsidR="00CF1878" w:rsidRPr="001A648B">
        <w:t xml:space="preserve">system shall provide the Agency access to documentation, reports and other information associated with the health and status of </w:t>
      </w:r>
      <w:r w:rsidR="00EB741B">
        <w:t xml:space="preserve">network </w:t>
      </w:r>
      <w:r w:rsidR="00CF1878" w:rsidRPr="001A648B">
        <w:t>service</w:t>
      </w:r>
      <w:r w:rsidR="002E53C1">
        <w:t xml:space="preserve"> including but not limited to:</w:t>
      </w:r>
    </w:p>
    <w:p w:rsidR="005F58F4" w:rsidRDefault="005F58F4" w:rsidP="005F58F4">
      <w:pPr>
        <w:ind w:left="360"/>
      </w:pPr>
    </w:p>
    <w:p w:rsidR="002E53C1" w:rsidRDefault="002E53C1" w:rsidP="00F07C3F">
      <w:pPr>
        <w:numPr>
          <w:ilvl w:val="0"/>
          <w:numId w:val="86"/>
        </w:numPr>
      </w:pPr>
      <w:r>
        <w:t>Dynamic reporting capabilities, scorecards and monthly service level reports</w:t>
      </w:r>
    </w:p>
    <w:p w:rsidR="002E53C1" w:rsidRDefault="002E53C1" w:rsidP="00F07C3F">
      <w:pPr>
        <w:numPr>
          <w:ilvl w:val="0"/>
          <w:numId w:val="86"/>
        </w:numPr>
      </w:pPr>
      <w:r>
        <w:t xml:space="preserve">View and analyze asset inventory </w:t>
      </w:r>
    </w:p>
    <w:p w:rsidR="002E53C1" w:rsidRDefault="002E53C1" w:rsidP="00F07C3F">
      <w:pPr>
        <w:numPr>
          <w:ilvl w:val="0"/>
          <w:numId w:val="86"/>
        </w:numPr>
      </w:pPr>
      <w:r>
        <w:t>Track configuration, incident management and trouble tickets</w:t>
      </w:r>
    </w:p>
    <w:p w:rsidR="002E53C1" w:rsidRDefault="00BF3F53" w:rsidP="00F07C3F">
      <w:pPr>
        <w:numPr>
          <w:ilvl w:val="0"/>
          <w:numId w:val="86"/>
        </w:numPr>
      </w:pPr>
      <w:r>
        <w:t>Manage and v</w:t>
      </w:r>
      <w:r w:rsidR="002E53C1">
        <w:t>iew Billing summary</w:t>
      </w:r>
      <w:r>
        <w:t xml:space="preserve"> on a monthly. quarterly, or yearly basis</w:t>
      </w:r>
      <w:r w:rsidR="002E53C1">
        <w:t xml:space="preserve"> </w:t>
      </w:r>
    </w:p>
    <w:p w:rsidR="002E53C1" w:rsidRDefault="00BF3F53" w:rsidP="00F07C3F">
      <w:pPr>
        <w:numPr>
          <w:ilvl w:val="0"/>
          <w:numId w:val="86"/>
        </w:numPr>
      </w:pPr>
      <w:r>
        <w:t>S</w:t>
      </w:r>
      <w:r w:rsidR="002E53C1">
        <w:t xml:space="preserve">ecure access to </w:t>
      </w:r>
      <w:r>
        <w:t xml:space="preserve">network </w:t>
      </w:r>
      <w:r w:rsidR="002E53C1">
        <w:t>issue</w:t>
      </w:r>
      <w:r>
        <w:t>s, fault management,</w:t>
      </w:r>
      <w:r w:rsidR="002E53C1">
        <w:t xml:space="preserve"> and status of incidents, </w:t>
      </w:r>
      <w:r>
        <w:t xml:space="preserve">and </w:t>
      </w:r>
      <w:r w:rsidR="00EF45C9">
        <w:t xml:space="preserve">Move, Add, Change, or </w:t>
      </w:r>
      <w:r w:rsidR="00A86ABB">
        <w:t>Disconnect</w:t>
      </w:r>
      <w:r w:rsidR="00EF45C9">
        <w:t xml:space="preserve"> (</w:t>
      </w:r>
      <w:r w:rsidR="002E53C1">
        <w:t>MACD</w:t>
      </w:r>
      <w:r w:rsidR="00EF45C9">
        <w:t>)</w:t>
      </w:r>
      <w:r w:rsidR="002E53C1">
        <w:t xml:space="preserve"> orders</w:t>
      </w:r>
    </w:p>
    <w:p w:rsidR="00BF3F53" w:rsidRDefault="002E53C1" w:rsidP="00F07C3F">
      <w:pPr>
        <w:numPr>
          <w:ilvl w:val="0"/>
          <w:numId w:val="86"/>
        </w:numPr>
      </w:pPr>
      <w:r>
        <w:t>Manage performance reports,</w:t>
      </w:r>
      <w:r w:rsidR="00CF1878" w:rsidRPr="001A648B">
        <w:t xml:space="preserve"> including </w:t>
      </w:r>
      <w:r w:rsidR="00F37CEB">
        <w:t>network traffic and usage</w:t>
      </w:r>
    </w:p>
    <w:p w:rsidR="004A4E69" w:rsidRPr="001A648B" w:rsidRDefault="00BF3F53" w:rsidP="00F07C3F">
      <w:pPr>
        <w:numPr>
          <w:ilvl w:val="0"/>
          <w:numId w:val="86"/>
        </w:numPr>
      </w:pPr>
      <w:r>
        <w:t xml:space="preserve">Track </w:t>
      </w:r>
      <w:r w:rsidR="00F37CEB">
        <w:t xml:space="preserve">status of equipment </w:t>
      </w:r>
      <w:r w:rsidR="001A648B">
        <w:t>repairs</w:t>
      </w:r>
      <w:r>
        <w:t>, warranty and EOL (end-of-life)</w:t>
      </w:r>
    </w:p>
    <w:p w:rsidR="004A4E69" w:rsidRDefault="004A4E69" w:rsidP="004A4E69"/>
    <w:p w:rsidR="00B11EEE" w:rsidRDefault="00B11EEE" w:rsidP="00D451FB">
      <w:pPr>
        <w:pStyle w:val="Heading3"/>
      </w:pPr>
      <w:bookmarkStart w:id="27" w:name="_Toc410910390"/>
      <w:r>
        <w:t xml:space="preserve">Sub-task </w:t>
      </w:r>
      <w:r w:rsidR="007472EE">
        <w:t>5</w:t>
      </w:r>
      <w:r>
        <w:t>: Training</w:t>
      </w:r>
      <w:bookmarkEnd w:id="27"/>
    </w:p>
    <w:p w:rsidR="00B11EEE" w:rsidRDefault="00B11EEE" w:rsidP="00B11EEE"/>
    <w:p w:rsidR="00B11EEE" w:rsidRDefault="00B11EEE" w:rsidP="007F77CC">
      <w:pPr>
        <w:spacing w:before="120" w:after="120"/>
      </w:pPr>
      <w:r>
        <w:t xml:space="preserve">The </w:t>
      </w:r>
      <w:proofErr w:type="spellStart"/>
      <w:r w:rsidR="006F3611">
        <w:t>offeror</w:t>
      </w:r>
      <w:proofErr w:type="spellEnd"/>
      <w:r>
        <w:t xml:space="preserve"> shall be responsible for all education and skills-based training necessary to ensure that </w:t>
      </w:r>
      <w:r w:rsidR="007A61D3">
        <w:t>all staff assigned to the project are</w:t>
      </w:r>
      <w:r>
        <w:t xml:space="preserve"> qualified to perform the work.</w:t>
      </w:r>
      <w:r w:rsidR="007F77CC">
        <w:t xml:space="preserve"> </w:t>
      </w:r>
      <w:r>
        <w:t xml:space="preserve">The </w:t>
      </w:r>
      <w:proofErr w:type="spellStart"/>
      <w:r w:rsidR="008865FF">
        <w:t>o</w:t>
      </w:r>
      <w:r w:rsidR="006F3611">
        <w:t>fferor</w:t>
      </w:r>
      <w:proofErr w:type="spellEnd"/>
      <w:r>
        <w:t xml:space="preserve"> shall develop in-house orientation and training courses for </w:t>
      </w:r>
      <w:r w:rsidR="007F77CC">
        <w:t xml:space="preserve">contractor </w:t>
      </w:r>
      <w:r>
        <w:t xml:space="preserve">staff, the </w:t>
      </w:r>
      <w:r w:rsidR="007F77CC">
        <w:t xml:space="preserve">work </w:t>
      </w:r>
      <w:r>
        <w:t xml:space="preserve">to be performed, and the associated </w:t>
      </w:r>
      <w:r w:rsidR="007F77CC">
        <w:t xml:space="preserve">duties, responsibilities, security </w:t>
      </w:r>
      <w:r>
        <w:t xml:space="preserve">guidelines, </w:t>
      </w:r>
      <w:r w:rsidR="007F77CC">
        <w:t xml:space="preserve">policies, operating </w:t>
      </w:r>
      <w:r>
        <w:t xml:space="preserve">procedures, etc. The Agency will review these materials at the request of the </w:t>
      </w:r>
      <w:proofErr w:type="spellStart"/>
      <w:r w:rsidR="008865FF">
        <w:t>o</w:t>
      </w:r>
      <w:r w:rsidR="006F3611">
        <w:t>fferor</w:t>
      </w:r>
      <w:proofErr w:type="spellEnd"/>
      <w:r>
        <w:t>.</w:t>
      </w:r>
    </w:p>
    <w:p w:rsidR="007F77CC" w:rsidRDefault="007F77CC" w:rsidP="007F77CC">
      <w:pPr>
        <w:spacing w:before="120" w:after="120"/>
      </w:pPr>
    </w:p>
    <w:p w:rsidR="007F77CC" w:rsidRPr="007F77CC" w:rsidRDefault="007F77CC" w:rsidP="00D451FB">
      <w:pPr>
        <w:spacing w:before="120" w:after="120"/>
        <w:outlineLvl w:val="0"/>
        <w:rPr>
          <w:b/>
        </w:rPr>
      </w:pPr>
      <w:r w:rsidRPr="007F77CC">
        <w:rPr>
          <w:b/>
        </w:rPr>
        <w:t>Training of Contractor Staff</w:t>
      </w:r>
    </w:p>
    <w:p w:rsidR="007F77CC" w:rsidRDefault="007F77CC" w:rsidP="00F07C3F">
      <w:pPr>
        <w:numPr>
          <w:ilvl w:val="0"/>
          <w:numId w:val="91"/>
        </w:numPr>
        <w:spacing w:before="120" w:after="120"/>
      </w:pPr>
      <w:r>
        <w:t xml:space="preserve">The </w:t>
      </w:r>
      <w:proofErr w:type="spellStart"/>
      <w:r w:rsidR="006F3611">
        <w:t>offeror</w:t>
      </w:r>
      <w:proofErr w:type="spellEnd"/>
      <w:r w:rsidR="0016218D">
        <w:t xml:space="preserve"> </w:t>
      </w:r>
      <w:r>
        <w:t>shall be responsible for providing trained, experienced staff for performing the work ordered under this task order. The</w:t>
      </w:r>
      <w:r w:rsidR="008865FF">
        <w:t xml:space="preserve"> </w:t>
      </w:r>
      <w:proofErr w:type="spellStart"/>
      <w:r w:rsidR="008865FF">
        <w:t>offeror</w:t>
      </w:r>
      <w:proofErr w:type="spellEnd"/>
      <w:r>
        <w:t xml:space="preserve"> shall make its best efforts to retain staff members who have gained experience on this contract, and to minimize staff turnover.</w:t>
      </w:r>
    </w:p>
    <w:p w:rsidR="007F77CC" w:rsidRDefault="007F77CC" w:rsidP="00F07C3F">
      <w:pPr>
        <w:numPr>
          <w:ilvl w:val="0"/>
          <w:numId w:val="91"/>
        </w:numPr>
        <w:spacing w:before="120" w:after="120"/>
      </w:pPr>
      <w:r>
        <w:t xml:space="preserve">The </w:t>
      </w:r>
      <w:proofErr w:type="spellStart"/>
      <w:r w:rsidR="002C456A">
        <w:t>offeror</w:t>
      </w:r>
      <w:proofErr w:type="spellEnd"/>
      <w:r w:rsidR="002C456A">
        <w:t xml:space="preserve"> </w:t>
      </w:r>
      <w:r>
        <w:t>shall train its staff to ensure all personnel are able to perform their duties under each task order satisfactorily. Except where specifically approved by the COR, training of</w:t>
      </w:r>
      <w:r w:rsidR="006F3611">
        <w:t xml:space="preserve"> </w:t>
      </w:r>
      <w:r w:rsidR="002C456A">
        <w:t>contractor</w:t>
      </w:r>
      <w:r>
        <w:t xml:space="preserve"> staff is not separately billable. Specialized training requested by the COR beyond that which would normally be required to perform under the contract is billable.</w:t>
      </w:r>
    </w:p>
    <w:p w:rsidR="00B11EEE" w:rsidRDefault="00B11EEE" w:rsidP="00D451FB">
      <w:pPr>
        <w:pStyle w:val="Heading3"/>
      </w:pPr>
      <w:bookmarkStart w:id="28" w:name="_Toc410910391"/>
      <w:r>
        <w:t xml:space="preserve">Sub-task </w:t>
      </w:r>
      <w:r w:rsidR="007472EE">
        <w:t>6</w:t>
      </w:r>
      <w:r>
        <w:t xml:space="preserve">: Reporting and </w:t>
      </w:r>
      <w:r w:rsidR="008552C4">
        <w:t>C</w:t>
      </w:r>
      <w:r>
        <w:t>ommunication</w:t>
      </w:r>
      <w:r w:rsidR="008552C4">
        <w:t xml:space="preserve"> Plan</w:t>
      </w:r>
      <w:bookmarkEnd w:id="28"/>
    </w:p>
    <w:p w:rsidR="00B11EEE" w:rsidRDefault="00B11EEE" w:rsidP="00B11EEE"/>
    <w:p w:rsidR="00B11EEE" w:rsidRDefault="00B11EEE" w:rsidP="00F07C3F">
      <w:pPr>
        <w:numPr>
          <w:ilvl w:val="0"/>
          <w:numId w:val="36"/>
        </w:numPr>
        <w:spacing w:before="120" w:after="120"/>
      </w:pPr>
      <w:r>
        <w:t xml:space="preserve">The </w:t>
      </w:r>
      <w:proofErr w:type="spellStart"/>
      <w:r w:rsidR="006F3611">
        <w:t>offeror</w:t>
      </w:r>
      <w:proofErr w:type="spellEnd"/>
      <w:r>
        <w:t xml:space="preserve"> shall keep the Agency apprised of its activities on a regular basis. The Agency expects the </w:t>
      </w:r>
      <w:proofErr w:type="spellStart"/>
      <w:r w:rsidR="006F3611">
        <w:t>offeror</w:t>
      </w:r>
      <w:proofErr w:type="spellEnd"/>
      <w:r>
        <w:t xml:space="preserve"> to be in daily or weekly contact via phone, email, or face-to-face with its Agency counterparts. The frequency of these contacts will change depending upon the workload, issues identified, etc.</w:t>
      </w:r>
    </w:p>
    <w:p w:rsidR="00067F07" w:rsidRDefault="00067F07" w:rsidP="00F07C3F">
      <w:pPr>
        <w:numPr>
          <w:ilvl w:val="0"/>
          <w:numId w:val="36"/>
        </w:numPr>
        <w:spacing w:before="120" w:after="120"/>
      </w:pPr>
      <w:r>
        <w:lastRenderedPageBreak/>
        <w:t xml:space="preserve">The </w:t>
      </w:r>
      <w:proofErr w:type="spellStart"/>
      <w:r w:rsidR="006F3611">
        <w:t>offeror</w:t>
      </w:r>
      <w:proofErr w:type="spellEnd"/>
      <w:r>
        <w:t xml:space="preserve"> shall provide a comprehensive calendar year end report, detailing workload, process </w:t>
      </w:r>
      <w:r w:rsidR="00F37CEB">
        <w:t xml:space="preserve">change </w:t>
      </w:r>
      <w:r>
        <w:t>or other enhancements.</w:t>
      </w:r>
    </w:p>
    <w:p w:rsidR="00B11EEE" w:rsidRDefault="00B11EEE" w:rsidP="00F07C3F">
      <w:pPr>
        <w:numPr>
          <w:ilvl w:val="0"/>
          <w:numId w:val="36"/>
        </w:numPr>
        <w:spacing w:before="120" w:after="120"/>
      </w:pPr>
      <w:r>
        <w:t xml:space="preserve">The </w:t>
      </w:r>
      <w:proofErr w:type="spellStart"/>
      <w:r w:rsidR="006F3611">
        <w:t>offeror</w:t>
      </w:r>
      <w:proofErr w:type="spellEnd"/>
      <w:r>
        <w:t xml:space="preserve"> shall participate in daily operations teleconferences to provide statuses on the </w:t>
      </w:r>
      <w:r w:rsidRPr="00067F07">
        <w:rPr>
          <w:color w:val="E36C0A" w:themeColor="accent6" w:themeShade="BF"/>
        </w:rPr>
        <w:t>[Name of Projec</w:t>
      </w:r>
      <w:r w:rsidR="00067F07">
        <w:rPr>
          <w:color w:val="E36C0A" w:themeColor="accent6" w:themeShade="BF"/>
        </w:rPr>
        <w:t>t]</w:t>
      </w:r>
      <w:r>
        <w:t xml:space="preserve"> and </w:t>
      </w:r>
      <w:r w:rsidR="00067F07" w:rsidRPr="00067F07">
        <w:rPr>
          <w:color w:val="E36C0A" w:themeColor="accent6" w:themeShade="BF"/>
        </w:rPr>
        <w:t>[Agency]</w:t>
      </w:r>
      <w:r w:rsidRPr="00067F07">
        <w:rPr>
          <w:color w:val="E36C0A" w:themeColor="accent6" w:themeShade="BF"/>
        </w:rPr>
        <w:t xml:space="preserve"> </w:t>
      </w:r>
      <w:r>
        <w:t xml:space="preserve">systems. Teleconferences are generally less than an hour in duration. The </w:t>
      </w:r>
      <w:proofErr w:type="spellStart"/>
      <w:r w:rsidR="006F3611">
        <w:t>offeror</w:t>
      </w:r>
      <w:proofErr w:type="spellEnd"/>
      <w:r>
        <w:t xml:space="preserve"> shall provide an update on its activities an</w:t>
      </w:r>
      <w:r w:rsidR="00795AD9">
        <w:t>d</w:t>
      </w:r>
      <w:r>
        <w:t xml:space="preserve"> discuss any achievements, problems, or future activities that may impact the workload.</w:t>
      </w:r>
    </w:p>
    <w:p w:rsidR="00ED560B" w:rsidRDefault="00B11EEE" w:rsidP="00F07C3F">
      <w:pPr>
        <w:numPr>
          <w:ilvl w:val="0"/>
          <w:numId w:val="36"/>
        </w:numPr>
        <w:spacing w:before="120" w:after="120"/>
      </w:pPr>
      <w:r>
        <w:t xml:space="preserve">The </w:t>
      </w:r>
      <w:proofErr w:type="spellStart"/>
      <w:r w:rsidR="006F3611">
        <w:t>offeror</w:t>
      </w:r>
      <w:proofErr w:type="spellEnd"/>
      <w:r>
        <w:t xml:space="preserve"> shall provide ad hoc performance, workload, or other reports at the request of the Agency. These requests generally arise from external requests for information or special projects requiring data other than that normally provided to the Agency during the </w:t>
      </w:r>
      <w:proofErr w:type="spellStart"/>
      <w:r w:rsidR="006F3611">
        <w:t>offeror</w:t>
      </w:r>
      <w:r>
        <w:t>’s</w:t>
      </w:r>
      <w:proofErr w:type="spellEnd"/>
      <w:r>
        <w:t xml:space="preserve"> normal reporting activities.</w:t>
      </w:r>
    </w:p>
    <w:bookmarkStart w:id="29" w:name="_Toc410910392"/>
    <w:p w:rsidR="00ED560B" w:rsidRDefault="0030673B" w:rsidP="00D451FB">
      <w:pPr>
        <w:pStyle w:val="Heading2"/>
        <w:rPr>
          <w:color w:val="auto"/>
        </w:rPr>
      </w:pPr>
      <w:r>
        <w:rPr>
          <w:noProof/>
        </w:rPr>
        <mc:AlternateContent>
          <mc:Choice Requires="wps">
            <w:drawing>
              <wp:anchor distT="45720" distB="45720" distL="114300" distR="114300" simplePos="0" relativeHeight="251688960" behindDoc="0" locked="0" layoutInCell="1" allowOverlap="1" wp14:anchorId="43E1843B" wp14:editId="3D9AAA12">
                <wp:simplePos x="0" y="0"/>
                <wp:positionH relativeFrom="margin">
                  <wp:align>left</wp:align>
                </wp:positionH>
                <wp:positionV relativeFrom="paragraph">
                  <wp:posOffset>321945</wp:posOffset>
                </wp:positionV>
                <wp:extent cx="5842000" cy="1404620"/>
                <wp:effectExtent l="0" t="0" r="25400" b="1714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1404620"/>
                        </a:xfrm>
                        <a:prstGeom prst="rect">
                          <a:avLst/>
                        </a:prstGeom>
                        <a:solidFill>
                          <a:srgbClr val="FFFFFF"/>
                        </a:solidFill>
                        <a:ln w="9525">
                          <a:solidFill>
                            <a:srgbClr val="000000"/>
                          </a:solidFill>
                          <a:miter lim="800000"/>
                          <a:headEnd/>
                          <a:tailEnd/>
                        </a:ln>
                      </wps:spPr>
                      <wps:txbx>
                        <w:txbxContent>
                          <w:p w:rsidR="004E4E46" w:rsidRPr="0030673B" w:rsidRDefault="004E4E46" w:rsidP="0030673B">
                            <w:pPr>
                              <w:pStyle w:val="Noblisbodytext"/>
                              <w:rPr>
                                <w:b/>
                              </w:rPr>
                            </w:pPr>
                            <w:r w:rsidRPr="0030673B">
                              <w:rPr>
                                <w:b/>
                              </w:rPr>
                              <w:t>A primer on Network Operations Center (NOC)</w:t>
                            </w:r>
                          </w:p>
                          <w:p w:rsidR="004E4E46" w:rsidRPr="00201834" w:rsidRDefault="004E4E46" w:rsidP="0030673B">
                            <w:pPr>
                              <w:pStyle w:val="Noblisbodytext"/>
                            </w:pPr>
                            <w:r w:rsidRPr="00201834">
                              <w:t>A network operations center (NOC) is a place from which administrators supervise, monitor and maintain a telecommunications network. The network operations center is the focal point for network troubleshooting, software distribution and updating, router and domain name management, performance monitoring, and coordination with affiliated networks.</w:t>
                            </w:r>
                          </w:p>
                          <w:p w:rsidR="004E4E46" w:rsidRPr="00201834" w:rsidRDefault="004E4E46" w:rsidP="0030673B">
                            <w:pPr>
                              <w:pStyle w:val="Noblisbodytext"/>
                            </w:pPr>
                            <w:r w:rsidRPr="00201834">
                              <w:t xml:space="preserve">In most cases, the average or smaller Agency requires NOC support to be performed </w:t>
                            </w:r>
                            <w:r>
                              <w:t>from</w:t>
                            </w:r>
                            <w:r w:rsidRPr="00201834">
                              <w:t xml:space="preserve"> the contractor-site. </w:t>
                            </w:r>
                            <w:r>
                              <w:t>A l</w:t>
                            </w:r>
                            <w:r w:rsidRPr="00201834">
                              <w:t>arge Agenc</w:t>
                            </w:r>
                            <w:r>
                              <w:t>y</w:t>
                            </w:r>
                            <w:r w:rsidRPr="00201834">
                              <w:t xml:space="preserve"> may require NOC support at its own government-provided facility or an Agency site location.</w:t>
                            </w:r>
                            <w:r>
                              <w:t xml:space="preserve"> </w:t>
                            </w:r>
                            <w:r w:rsidRPr="00201834">
                              <w:t xml:space="preserve">The Agency must be specific </w:t>
                            </w:r>
                            <w:r>
                              <w:t xml:space="preserve">about </w:t>
                            </w:r>
                            <w:r w:rsidRPr="00201834">
                              <w:t xml:space="preserve">where the NOC support will be performed, </w:t>
                            </w:r>
                            <w:r>
                              <w:t xml:space="preserve">quantity of staffing personnel, and </w:t>
                            </w:r>
                            <w:r w:rsidRPr="00201834">
                              <w:t>whether labor categories to be proposed will be off-site or on-site.</w:t>
                            </w:r>
                          </w:p>
                          <w:p w:rsidR="004E4E46" w:rsidRDefault="004E4E46" w:rsidP="0030673B">
                            <w:pPr>
                              <w:pStyle w:val="Noblisbodytext"/>
                            </w:pPr>
                            <w:r>
                              <w:t>The Agency can revise the suggested requirements below for the scope of network services to be supported.</w:t>
                            </w:r>
                          </w:p>
                          <w:p w:rsidR="004E4E46" w:rsidRPr="003A0B9E" w:rsidRDefault="004E4E46" w:rsidP="00622FDF">
                            <w:pPr>
                              <w:pStyle w:val="Noblisbodytext"/>
                              <w:spacing w:after="0"/>
                            </w:pPr>
                            <w:r>
                              <w:t>N</w:t>
                            </w:r>
                            <w:r w:rsidRPr="003A0B9E">
                              <w:t xml:space="preserve">etwork </w:t>
                            </w:r>
                            <w:r>
                              <w:t>s</w:t>
                            </w:r>
                            <w:r w:rsidRPr="003A0B9E">
                              <w:t xml:space="preserve">ervices </w:t>
                            </w:r>
                            <w:r>
                              <w:t xml:space="preserve">and features to be </w:t>
                            </w:r>
                            <w:r w:rsidRPr="003A0B9E">
                              <w:t>supported</w:t>
                            </w:r>
                            <w:r>
                              <w:t xml:space="preserve"> may include but are not limited to:</w:t>
                            </w:r>
                          </w:p>
                          <w:p w:rsidR="004E4E46" w:rsidRPr="003A0B9E" w:rsidRDefault="004E4E46" w:rsidP="00F07C3F">
                            <w:pPr>
                              <w:pStyle w:val="Noblisbodytext"/>
                              <w:numPr>
                                <w:ilvl w:val="0"/>
                                <w:numId w:val="103"/>
                              </w:numPr>
                              <w:spacing w:after="0"/>
                            </w:pPr>
                            <w:r w:rsidRPr="003A0B9E">
                              <w:t>Wide Area Network (WAN) Services</w:t>
                            </w:r>
                          </w:p>
                          <w:p w:rsidR="004E4E46" w:rsidRPr="003A0B9E" w:rsidRDefault="004E4E46" w:rsidP="00F07C3F">
                            <w:pPr>
                              <w:pStyle w:val="Noblisbodytext"/>
                              <w:numPr>
                                <w:ilvl w:val="0"/>
                                <w:numId w:val="103"/>
                              </w:numPr>
                              <w:spacing w:after="0"/>
                            </w:pPr>
                            <w:r w:rsidRPr="003A0B9E">
                              <w:t>Local Area Network (LAN) Services</w:t>
                            </w:r>
                          </w:p>
                          <w:p w:rsidR="004E4E46" w:rsidRPr="003A0B9E" w:rsidRDefault="004E4E46" w:rsidP="00F07C3F">
                            <w:pPr>
                              <w:pStyle w:val="Noblisbodytext"/>
                              <w:numPr>
                                <w:ilvl w:val="0"/>
                                <w:numId w:val="103"/>
                              </w:numPr>
                              <w:spacing w:after="0"/>
                            </w:pPr>
                            <w:r w:rsidRPr="003A0B9E">
                              <w:t>Virtual Private Network (VPN) Services</w:t>
                            </w:r>
                          </w:p>
                          <w:p w:rsidR="004E4E46" w:rsidRPr="003A0B9E" w:rsidRDefault="004E4E46" w:rsidP="00F07C3F">
                            <w:pPr>
                              <w:pStyle w:val="Noblisbodytext"/>
                              <w:numPr>
                                <w:ilvl w:val="0"/>
                                <w:numId w:val="103"/>
                              </w:numPr>
                              <w:spacing w:after="0"/>
                            </w:pPr>
                            <w:r w:rsidRPr="003A0B9E">
                              <w:t>Quality of Service</w:t>
                            </w:r>
                            <w:r>
                              <w:t xml:space="preserve"> (QOS)</w:t>
                            </w:r>
                          </w:p>
                          <w:p w:rsidR="004E4E46" w:rsidRPr="00B52C82" w:rsidRDefault="004E4E46" w:rsidP="00F07C3F">
                            <w:pPr>
                              <w:pStyle w:val="Noblisbodytext"/>
                              <w:numPr>
                                <w:ilvl w:val="0"/>
                                <w:numId w:val="103"/>
                              </w:numPr>
                              <w:spacing w:after="0"/>
                            </w:pPr>
                            <w:r w:rsidRPr="003A0B9E">
                              <w:t>Network Security Services</w:t>
                            </w:r>
                          </w:p>
                          <w:p w:rsidR="004E4E46" w:rsidRDefault="004E4E46" w:rsidP="0030673B">
                            <w:pPr>
                              <w:pStyle w:val="Noblisbodytext"/>
                            </w:pPr>
                          </w:p>
                          <w:p w:rsidR="004E4E46" w:rsidRDefault="004E4E46" w:rsidP="0030673B">
                            <w:pPr>
                              <w:pStyle w:val="Noblisbodytext"/>
                            </w:pPr>
                            <w:r>
                              <w:t xml:space="preserve">The list of network elements/component provided in in sub-section 2.2.1 </w:t>
                            </w:r>
                            <w:r w:rsidRPr="006C2A3E">
                              <w:t>is suggested requireme</w:t>
                            </w:r>
                            <w:r>
                              <w:t>nts for the network services to be supported. T</w:t>
                            </w:r>
                            <w:r w:rsidRPr="006C2A3E">
                              <w:t>he Agency may revise t</w:t>
                            </w:r>
                            <w:r>
                              <w:t xml:space="preserve">hese requirements to </w:t>
                            </w:r>
                            <w:r w:rsidRPr="006C2A3E">
                              <w:t>meet their needs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3E1843B" id="_x0000_s1038" type="#_x0000_t202" style="position:absolute;left:0;text-align:left;margin-left:0;margin-top:25.35pt;width:460pt;height:110.6pt;z-index:2516889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">
                <v:textbox style="mso-fit-shape-to-text:t">
                  <w:txbxContent>
                    <w:p w:rsidR="004E4E46" w:rsidRPr="0030673B" w:rsidRDefault="004E4E46" w:rsidP="0030673B">
                      <w:pPr>
                        <w:pStyle w:val="Noblisbodytext"/>
                        <w:rPr>
                          <w:b/>
                        </w:rPr>
                      </w:pPr>
                      <w:r w:rsidRPr="0030673B">
                        <w:rPr>
                          <w:b/>
                        </w:rPr>
                        <w:t>A primer on Network Operations Center (NOC)</w:t>
                      </w:r>
                    </w:p>
                    <w:p w:rsidR="004E4E46" w:rsidRPr="00201834" w:rsidRDefault="004E4E46" w:rsidP="0030673B">
                      <w:pPr>
                        <w:pStyle w:val="Noblisbodytext"/>
                      </w:pPr>
                      <w:r w:rsidRPr="00201834">
                        <w:t>A network operations center (NOC) is a place from which administrators supervise, monitor and maintain a telecommunications network. The network operations center is the focal point for network troubleshooting, software distribution and updating, router and domain name management, performance monitoring, and coordination with affiliated networks.</w:t>
                      </w:r>
                    </w:p>
                    <w:p w:rsidR="004E4E46" w:rsidRPr="00201834" w:rsidRDefault="004E4E46" w:rsidP="0030673B">
                      <w:pPr>
                        <w:pStyle w:val="Noblisbodytext"/>
                      </w:pPr>
                      <w:r w:rsidRPr="00201834">
                        <w:t xml:space="preserve">In most cases, the average or smaller Agency requires NOC support to be performed </w:t>
                      </w:r>
                      <w:r>
                        <w:t>from</w:t>
                      </w:r>
                      <w:r w:rsidRPr="00201834">
                        <w:t xml:space="preserve"> the contractor-site. </w:t>
                      </w:r>
                      <w:r>
                        <w:t>A l</w:t>
                      </w:r>
                      <w:r w:rsidRPr="00201834">
                        <w:t>arge Agenc</w:t>
                      </w:r>
                      <w:r>
                        <w:t>y</w:t>
                      </w:r>
                      <w:r w:rsidRPr="00201834">
                        <w:t xml:space="preserve"> may require NOC support at its own government-provided facility or an Agency site location.</w:t>
                      </w:r>
                      <w:r>
                        <w:t xml:space="preserve"> </w:t>
                      </w:r>
                      <w:r w:rsidRPr="00201834">
                        <w:t xml:space="preserve">The Agency must be specific </w:t>
                      </w:r>
                      <w:r>
                        <w:t xml:space="preserve">about </w:t>
                      </w:r>
                      <w:r w:rsidRPr="00201834">
                        <w:t xml:space="preserve">where the NOC support will be performed, </w:t>
                      </w:r>
                      <w:r>
                        <w:t xml:space="preserve">quantity of staffing personnel, and </w:t>
                      </w:r>
                      <w:r w:rsidRPr="00201834">
                        <w:t>whether labor categories to be proposed will be off-site or on-site.</w:t>
                      </w:r>
                    </w:p>
                    <w:p w:rsidR="004E4E46" w:rsidRDefault="004E4E46" w:rsidP="0030673B">
                      <w:pPr>
                        <w:pStyle w:val="Noblisbodytext"/>
                      </w:pPr>
                      <w:r>
                        <w:t>The Agency can revise the suggested requirements below for the scope of network services to be supported.</w:t>
                      </w:r>
                    </w:p>
                    <w:p w:rsidR="004E4E46" w:rsidRPr="003A0B9E" w:rsidRDefault="004E4E46" w:rsidP="00622FDF">
                      <w:pPr>
                        <w:pStyle w:val="Noblisbodytext"/>
                        <w:spacing w:after="0"/>
                      </w:pPr>
                      <w:r>
                        <w:t>N</w:t>
                      </w:r>
                      <w:r w:rsidRPr="003A0B9E">
                        <w:t xml:space="preserve">etwork </w:t>
                      </w:r>
                      <w:r>
                        <w:t>s</w:t>
                      </w:r>
                      <w:r w:rsidRPr="003A0B9E">
                        <w:t xml:space="preserve">ervices </w:t>
                      </w:r>
                      <w:r>
                        <w:t xml:space="preserve">and features to be </w:t>
                      </w:r>
                      <w:r w:rsidRPr="003A0B9E">
                        <w:t>supported</w:t>
                      </w:r>
                      <w:r>
                        <w:t xml:space="preserve"> may include but are not limited to:</w:t>
                      </w:r>
                    </w:p>
                    <w:p w:rsidR="004E4E46" w:rsidRPr="003A0B9E" w:rsidRDefault="004E4E46" w:rsidP="00F07C3F">
                      <w:pPr>
                        <w:pStyle w:val="Noblisbodytext"/>
                        <w:numPr>
                          <w:ilvl w:val="0"/>
                          <w:numId w:val="103"/>
                        </w:numPr>
                        <w:spacing w:after="0"/>
                      </w:pPr>
                      <w:r w:rsidRPr="003A0B9E">
                        <w:t>Wide Area Network (WAN) Services</w:t>
                      </w:r>
                    </w:p>
                    <w:p w:rsidR="004E4E46" w:rsidRPr="003A0B9E" w:rsidRDefault="004E4E46" w:rsidP="00F07C3F">
                      <w:pPr>
                        <w:pStyle w:val="Noblisbodytext"/>
                        <w:numPr>
                          <w:ilvl w:val="0"/>
                          <w:numId w:val="103"/>
                        </w:numPr>
                        <w:spacing w:after="0"/>
                      </w:pPr>
                      <w:r w:rsidRPr="003A0B9E">
                        <w:t>Local Area Network (LAN) Services</w:t>
                      </w:r>
                    </w:p>
                    <w:p w:rsidR="004E4E46" w:rsidRPr="003A0B9E" w:rsidRDefault="004E4E46" w:rsidP="00F07C3F">
                      <w:pPr>
                        <w:pStyle w:val="Noblisbodytext"/>
                        <w:numPr>
                          <w:ilvl w:val="0"/>
                          <w:numId w:val="103"/>
                        </w:numPr>
                        <w:spacing w:after="0"/>
                      </w:pPr>
                      <w:r w:rsidRPr="003A0B9E">
                        <w:t>Virtual Private Network (VPN) Services</w:t>
                      </w:r>
                    </w:p>
                    <w:p w:rsidR="004E4E46" w:rsidRPr="003A0B9E" w:rsidRDefault="004E4E46" w:rsidP="00F07C3F">
                      <w:pPr>
                        <w:pStyle w:val="Noblisbodytext"/>
                        <w:numPr>
                          <w:ilvl w:val="0"/>
                          <w:numId w:val="103"/>
                        </w:numPr>
                        <w:spacing w:after="0"/>
                      </w:pPr>
                      <w:r w:rsidRPr="003A0B9E">
                        <w:t>Quality of Service</w:t>
                      </w:r>
                      <w:r>
                        <w:t xml:space="preserve"> (QOS)</w:t>
                      </w:r>
                    </w:p>
                    <w:p w:rsidR="004E4E46" w:rsidRPr="00B52C82" w:rsidRDefault="004E4E46" w:rsidP="00F07C3F">
                      <w:pPr>
                        <w:pStyle w:val="Noblisbodytext"/>
                        <w:numPr>
                          <w:ilvl w:val="0"/>
                          <w:numId w:val="103"/>
                        </w:numPr>
                        <w:spacing w:after="0"/>
                      </w:pPr>
                      <w:r w:rsidRPr="003A0B9E">
                        <w:t>Network Security Services</w:t>
                      </w:r>
                    </w:p>
                    <w:p w:rsidR="004E4E46" w:rsidRDefault="004E4E46" w:rsidP="0030673B">
                      <w:pPr>
                        <w:pStyle w:val="Noblisbodytext"/>
                      </w:pPr>
                    </w:p>
                    <w:p w:rsidR="004E4E46" w:rsidRDefault="004E4E46" w:rsidP="0030673B">
                      <w:pPr>
                        <w:pStyle w:val="Noblisbodytext"/>
                      </w:pPr>
                      <w:r>
                        <w:t xml:space="preserve">The list of network elements/component provided in in sub-section 2.2.1 </w:t>
                      </w:r>
                      <w:r w:rsidRPr="006C2A3E">
                        <w:t>is suggested requireme</w:t>
                      </w:r>
                      <w:r>
                        <w:t>nts for the network services to be supported. T</w:t>
                      </w:r>
                      <w:r w:rsidRPr="006C2A3E">
                        <w:t>he Agency may revise t</w:t>
                      </w:r>
                      <w:r>
                        <w:t xml:space="preserve">hese requirements to </w:t>
                      </w:r>
                      <w:r w:rsidRPr="006C2A3E">
                        <w:t>meet their needs</w:t>
                      </w:r>
                    </w:p>
                  </w:txbxContent>
                </v:textbox>
                <w10:wrap type="square" anchorx="margin"/>
              </v:shape>
            </w:pict>
          </mc:Fallback>
        </mc:AlternateContent>
      </w:r>
      <w:r w:rsidR="00ED560B" w:rsidRPr="008E6A16">
        <w:rPr>
          <w:color w:val="auto"/>
        </w:rPr>
        <w:t xml:space="preserve">Task </w:t>
      </w:r>
      <w:r w:rsidR="00ED560B">
        <w:rPr>
          <w:color w:val="auto"/>
        </w:rPr>
        <w:t>2</w:t>
      </w:r>
      <w:r w:rsidR="00ED560B" w:rsidRPr="008E6A16">
        <w:rPr>
          <w:color w:val="auto"/>
        </w:rPr>
        <w:t xml:space="preserve">: </w:t>
      </w:r>
      <w:r w:rsidR="007472EE" w:rsidRPr="007472EE">
        <w:rPr>
          <w:color w:val="auto"/>
        </w:rPr>
        <w:t xml:space="preserve">Network Operations Center (NOC) </w:t>
      </w:r>
      <w:r w:rsidR="00E625D1">
        <w:rPr>
          <w:color w:val="auto"/>
        </w:rPr>
        <w:t>Support</w:t>
      </w:r>
      <w:bookmarkEnd w:id="29"/>
    </w:p>
    <w:p w:rsidR="00201834" w:rsidRDefault="00201834" w:rsidP="004D127E"/>
    <w:p w:rsidR="004D127E" w:rsidRDefault="004D127E" w:rsidP="004D127E">
      <w:r>
        <w:t xml:space="preserve">As part of the transition to outsourced </w:t>
      </w:r>
      <w:r w:rsidR="003E7309">
        <w:rPr>
          <w:rFonts w:ascii="ArialMT" w:hAnsi="ArialMT" w:cs="ArialMT"/>
          <w:sz w:val="20"/>
        </w:rPr>
        <w:t>Network</w:t>
      </w:r>
      <w:r>
        <w:t xml:space="preserve"> </w:t>
      </w:r>
      <w:r w:rsidR="00C90C41">
        <w:t xml:space="preserve">OA&amp;M </w:t>
      </w:r>
      <w:r w:rsidR="00C260E5">
        <w:t>support</w:t>
      </w:r>
      <w:r>
        <w:t xml:space="preserve">, the </w:t>
      </w:r>
      <w:proofErr w:type="spellStart"/>
      <w:r w:rsidR="002C456A">
        <w:t>o</w:t>
      </w:r>
      <w:r w:rsidR="006F3611">
        <w:t>fferor</w:t>
      </w:r>
      <w:proofErr w:type="spellEnd"/>
      <w:r>
        <w:t xml:space="preserve"> shall provide integrated support services</w:t>
      </w:r>
      <w:r w:rsidR="003A2A09">
        <w:t>,</w:t>
      </w:r>
      <w:r>
        <w:t xml:space="preserve"> management </w:t>
      </w:r>
      <w:r w:rsidR="003A2A09">
        <w:t xml:space="preserve">and operations </w:t>
      </w:r>
      <w:r>
        <w:t xml:space="preserve">processes and a shared knowledge base </w:t>
      </w:r>
      <w:r w:rsidR="003A2A09">
        <w:t>that meet the requirements</w:t>
      </w:r>
      <w:r>
        <w:t xml:space="preserve"> of </w:t>
      </w:r>
      <w:r w:rsidR="00B95242">
        <w:t xml:space="preserve">the agency-wide </w:t>
      </w:r>
      <w:r w:rsidR="003E7309">
        <w:t xml:space="preserve">Network </w:t>
      </w:r>
      <w:r w:rsidR="00C90C41">
        <w:t xml:space="preserve">OA&amp;M </w:t>
      </w:r>
      <w:r w:rsidR="003A2A09">
        <w:t>solution</w:t>
      </w:r>
      <w:r>
        <w:t>.</w:t>
      </w:r>
    </w:p>
    <w:p w:rsidR="004D127E" w:rsidRDefault="004D127E" w:rsidP="004D127E"/>
    <w:p w:rsidR="0070055E" w:rsidRDefault="002C56FD" w:rsidP="00AE5ED7">
      <w:pPr>
        <w:autoSpaceDE w:val="0"/>
        <w:autoSpaceDN w:val="0"/>
        <w:adjustRightInd w:val="0"/>
        <w:rPr>
          <w:rFonts w:ascii="ArialMT" w:hAnsi="ArialMT" w:cs="ArialMT"/>
        </w:rPr>
      </w:pPr>
      <w:r>
        <w:rPr>
          <w:rFonts w:ascii="ArialMT" w:hAnsi="ArialMT" w:cs="ArialMT"/>
        </w:rPr>
        <w:t>Support to the Agency</w:t>
      </w:r>
      <w:r w:rsidR="006B5437" w:rsidRPr="00915ABA">
        <w:rPr>
          <w:rFonts w:ascii="ArialMT" w:hAnsi="ArialMT" w:cs="ArialMT"/>
        </w:rPr>
        <w:t xml:space="preserve"> of </w:t>
      </w:r>
      <w:r w:rsidR="002054BE">
        <w:rPr>
          <w:rFonts w:ascii="ArialMT" w:hAnsi="ArialMT" w:cs="ArialMT"/>
        </w:rPr>
        <w:t>n</w:t>
      </w:r>
      <w:r w:rsidR="006B5437" w:rsidRPr="00915ABA">
        <w:rPr>
          <w:rFonts w:ascii="ArialMT" w:hAnsi="ArialMT" w:cs="ArialMT"/>
        </w:rPr>
        <w:t xml:space="preserve">etwork </w:t>
      </w:r>
      <w:r w:rsidR="002054BE">
        <w:rPr>
          <w:rFonts w:ascii="ArialMT" w:hAnsi="ArialMT" w:cs="ArialMT"/>
        </w:rPr>
        <w:t>s</w:t>
      </w:r>
      <w:r w:rsidR="006B5437" w:rsidRPr="00915ABA">
        <w:rPr>
          <w:rFonts w:ascii="ArialMT" w:hAnsi="ArialMT" w:cs="ArialMT"/>
        </w:rPr>
        <w:t xml:space="preserve">ervices </w:t>
      </w:r>
      <w:r w:rsidR="00915ABA">
        <w:rPr>
          <w:rFonts w:ascii="ArialMT" w:hAnsi="ArialMT" w:cs="ArialMT"/>
        </w:rPr>
        <w:t xml:space="preserve">shall </w:t>
      </w:r>
      <w:r w:rsidR="006B5437" w:rsidRPr="00915ABA">
        <w:rPr>
          <w:rFonts w:ascii="ArialMT" w:hAnsi="ArialMT" w:cs="ArialMT"/>
        </w:rPr>
        <w:t>include</w:t>
      </w:r>
      <w:r w:rsidR="003A2A09">
        <w:rPr>
          <w:rFonts w:ascii="ArialMT" w:hAnsi="ArialMT" w:cs="ArialMT"/>
        </w:rPr>
        <w:t>,</w:t>
      </w:r>
      <w:r w:rsidR="006B5437" w:rsidRPr="00915ABA">
        <w:rPr>
          <w:rFonts w:ascii="ArialMT" w:hAnsi="ArialMT" w:cs="ArialMT"/>
        </w:rPr>
        <w:t xml:space="preserve"> </w:t>
      </w:r>
      <w:r w:rsidR="003A2A09">
        <w:rPr>
          <w:rFonts w:ascii="ArialMT" w:hAnsi="ArialMT" w:cs="ArialMT"/>
        </w:rPr>
        <w:t xml:space="preserve">but </w:t>
      </w:r>
      <w:r w:rsidR="00DC0B82">
        <w:rPr>
          <w:rFonts w:ascii="ArialMT" w:hAnsi="ArialMT" w:cs="ArialMT"/>
        </w:rPr>
        <w:t xml:space="preserve">are </w:t>
      </w:r>
      <w:r w:rsidR="003A2A09">
        <w:rPr>
          <w:rFonts w:ascii="ArialMT" w:hAnsi="ArialMT" w:cs="ArialMT"/>
        </w:rPr>
        <w:t xml:space="preserve">not limited to, </w:t>
      </w:r>
      <w:r w:rsidR="006B5437" w:rsidRPr="00915ABA">
        <w:rPr>
          <w:rFonts w:ascii="ArialMT" w:hAnsi="ArialMT" w:cs="ArialMT"/>
        </w:rPr>
        <w:t>management of user accounts</w:t>
      </w:r>
      <w:r w:rsidR="00DC0B82">
        <w:rPr>
          <w:rFonts w:ascii="ArialMT" w:hAnsi="ArialMT" w:cs="ArialMT"/>
        </w:rPr>
        <w:t>;</w:t>
      </w:r>
      <w:r w:rsidR="006B5437" w:rsidRPr="00915ABA">
        <w:rPr>
          <w:rFonts w:ascii="ArialMT" w:hAnsi="ArialMT" w:cs="ArialMT"/>
        </w:rPr>
        <w:t xml:space="preserve"> </w:t>
      </w:r>
      <w:r w:rsidR="00201834">
        <w:rPr>
          <w:rFonts w:ascii="ArialMT" w:hAnsi="ArialMT" w:cs="ArialMT"/>
        </w:rPr>
        <w:t>configuration management</w:t>
      </w:r>
      <w:r w:rsidR="00DC0B82">
        <w:rPr>
          <w:rFonts w:ascii="ArialMT" w:hAnsi="ArialMT" w:cs="ArialMT"/>
        </w:rPr>
        <w:t>;</w:t>
      </w:r>
      <w:r w:rsidR="00201834">
        <w:rPr>
          <w:rFonts w:ascii="ArialMT" w:hAnsi="ArialMT" w:cs="ArialMT"/>
        </w:rPr>
        <w:t xml:space="preserve"> fault management</w:t>
      </w:r>
      <w:r w:rsidR="00DC0B82">
        <w:rPr>
          <w:rFonts w:ascii="ArialMT" w:hAnsi="ArialMT" w:cs="ArialMT"/>
        </w:rPr>
        <w:t>;</w:t>
      </w:r>
      <w:r w:rsidR="00201834">
        <w:rPr>
          <w:rFonts w:ascii="ArialMT" w:hAnsi="ArialMT" w:cs="ArialMT"/>
        </w:rPr>
        <w:t xml:space="preserve"> </w:t>
      </w:r>
      <w:r w:rsidR="002054BE">
        <w:rPr>
          <w:rFonts w:ascii="ArialMT" w:hAnsi="ArialMT" w:cs="ArialMT"/>
        </w:rPr>
        <w:t xml:space="preserve">network operations center (NOC) </w:t>
      </w:r>
      <w:r w:rsidR="006B5437" w:rsidRPr="00915ABA">
        <w:rPr>
          <w:rFonts w:ascii="ArialMT" w:hAnsi="ArialMT" w:cs="ArialMT"/>
        </w:rPr>
        <w:lastRenderedPageBreak/>
        <w:t>management</w:t>
      </w:r>
      <w:r w:rsidR="00DC0B82">
        <w:rPr>
          <w:rFonts w:ascii="ArialMT" w:hAnsi="ArialMT" w:cs="ArialMT"/>
        </w:rPr>
        <w:t>;</w:t>
      </w:r>
      <w:r w:rsidR="006B5437" w:rsidRPr="00915ABA">
        <w:rPr>
          <w:rFonts w:ascii="ArialMT" w:hAnsi="ArialMT" w:cs="ArialMT"/>
        </w:rPr>
        <w:t xml:space="preserve"> install</w:t>
      </w:r>
      <w:r w:rsidR="0070055E">
        <w:rPr>
          <w:rFonts w:ascii="ArialMT" w:hAnsi="ArialMT" w:cs="ArialMT"/>
        </w:rPr>
        <w:t xml:space="preserve">ation support for </w:t>
      </w:r>
      <w:r w:rsidR="006B5437" w:rsidRPr="00915ABA">
        <w:rPr>
          <w:rFonts w:ascii="ArialMT" w:hAnsi="ArialMT" w:cs="ArialMT"/>
        </w:rPr>
        <w:t>moves, add</w:t>
      </w:r>
      <w:r w:rsidR="00DC0B82">
        <w:rPr>
          <w:rFonts w:ascii="ArialMT" w:hAnsi="ArialMT" w:cs="ArialMT"/>
        </w:rPr>
        <w:t>s</w:t>
      </w:r>
      <w:r w:rsidR="006B5437" w:rsidRPr="00915ABA">
        <w:rPr>
          <w:rFonts w:ascii="ArialMT" w:hAnsi="ArialMT" w:cs="ArialMT"/>
        </w:rPr>
        <w:t>, and changes</w:t>
      </w:r>
      <w:r w:rsidR="00DC0B82">
        <w:rPr>
          <w:rFonts w:ascii="ArialMT" w:hAnsi="ArialMT" w:cs="ArialMT"/>
        </w:rPr>
        <w:t>;</w:t>
      </w:r>
      <w:r w:rsidR="00C0261A">
        <w:rPr>
          <w:rFonts w:ascii="ArialMT" w:hAnsi="ArialMT" w:cs="ArialMT"/>
        </w:rPr>
        <w:t xml:space="preserve"> and </w:t>
      </w:r>
      <w:r w:rsidR="00201834">
        <w:rPr>
          <w:rFonts w:ascii="ArialMT" w:hAnsi="ArialMT" w:cs="ArialMT"/>
        </w:rPr>
        <w:t xml:space="preserve">notification </w:t>
      </w:r>
      <w:r w:rsidR="00C0261A" w:rsidRPr="00915ABA">
        <w:rPr>
          <w:rFonts w:ascii="ArialMT" w:hAnsi="ArialMT" w:cs="ArialMT"/>
        </w:rPr>
        <w:t>of outages</w:t>
      </w:r>
      <w:r w:rsidR="006B5437" w:rsidRPr="00915ABA">
        <w:rPr>
          <w:rFonts w:ascii="ArialMT" w:hAnsi="ArialMT" w:cs="ArialMT"/>
        </w:rPr>
        <w:t xml:space="preserve">. </w:t>
      </w:r>
      <w:r w:rsidR="0070055E">
        <w:rPr>
          <w:rFonts w:ascii="ArialMT" w:hAnsi="ArialMT" w:cs="ArialMT"/>
        </w:rPr>
        <w:t>Support services for billing reconciliation, analysis and disputes shall also be p</w:t>
      </w:r>
      <w:r w:rsidR="00201834">
        <w:rPr>
          <w:rFonts w:ascii="ArialMT" w:hAnsi="ArialMT" w:cs="ArialMT"/>
        </w:rPr>
        <w:t>erformed</w:t>
      </w:r>
      <w:r w:rsidR="00DC3389">
        <w:rPr>
          <w:rFonts w:ascii="ArialMT" w:hAnsi="ArialMT" w:cs="ArialMT"/>
        </w:rPr>
        <w:t>.</w:t>
      </w:r>
    </w:p>
    <w:p w:rsidR="003422E0" w:rsidRPr="003A0B9E" w:rsidRDefault="003422E0" w:rsidP="00D451FB">
      <w:pPr>
        <w:pStyle w:val="Heading3"/>
      </w:pPr>
      <w:bookmarkStart w:id="30" w:name="_Toc410910393"/>
      <w:r w:rsidRPr="003A0B9E">
        <w:t xml:space="preserve">Network </w:t>
      </w:r>
      <w:r w:rsidR="0065371E">
        <w:t xml:space="preserve">Support </w:t>
      </w:r>
      <w:r w:rsidR="003A0B9E">
        <w:t>Environment</w:t>
      </w:r>
      <w:r w:rsidR="003335A6">
        <w:t xml:space="preserve"> </w:t>
      </w:r>
      <w:r w:rsidR="00D61B23">
        <w:t>to</w:t>
      </w:r>
      <w:r w:rsidR="003335A6">
        <w:t xml:space="preserve"> Be </w:t>
      </w:r>
      <w:r w:rsidR="0065371E">
        <w:t>Provided</w:t>
      </w:r>
      <w:bookmarkEnd w:id="30"/>
    </w:p>
    <w:p w:rsidR="003422E0" w:rsidRDefault="003422E0" w:rsidP="003422E0"/>
    <w:p w:rsidR="00AA5F4D" w:rsidRDefault="003A0B9E" w:rsidP="00AA5F4D">
      <w:r w:rsidRPr="00201834">
        <w:t xml:space="preserve">In addition to the NOC-specific roles and responsibilities described in </w:t>
      </w:r>
      <w:r>
        <w:t>each sub-task</w:t>
      </w:r>
      <w:r w:rsidRPr="00201834">
        <w:t xml:space="preserve">, the </w:t>
      </w:r>
      <w:proofErr w:type="spellStart"/>
      <w:r w:rsidR="006F3611">
        <w:t>offeror</w:t>
      </w:r>
      <w:proofErr w:type="spellEnd"/>
      <w:r w:rsidRPr="00201834">
        <w:t xml:space="preserve"> shall be responsible for supporting the </w:t>
      </w:r>
      <w:r w:rsidRPr="00201834">
        <w:rPr>
          <w:color w:val="E36C0A" w:themeColor="accent6" w:themeShade="BF"/>
        </w:rPr>
        <w:t xml:space="preserve">[Agency]’s </w:t>
      </w:r>
      <w:r w:rsidRPr="00201834">
        <w:t>converged network enterprise including all associated equipment, equipment services and peripheral activities</w:t>
      </w:r>
      <w:r>
        <w:t xml:space="preserve"> (e.g. </w:t>
      </w:r>
      <w:r w:rsidR="00AA5F4D">
        <w:t xml:space="preserve">network </w:t>
      </w:r>
      <w:r>
        <w:t xml:space="preserve">transition, device migration, </w:t>
      </w:r>
      <w:r w:rsidR="00AA5F4D">
        <w:t>move</w:t>
      </w:r>
      <w:r w:rsidR="00DC0B82">
        <w:t>s</w:t>
      </w:r>
      <w:r w:rsidR="00AA5F4D">
        <w:t>, add</w:t>
      </w:r>
      <w:r w:rsidR="00DC0B82">
        <w:t>s</w:t>
      </w:r>
      <w:r w:rsidR="00AA5F4D">
        <w:t>, change di</w:t>
      </w:r>
      <w:r>
        <w:t>sconnects</w:t>
      </w:r>
      <w:r w:rsidR="00AA5F4D">
        <w:t xml:space="preserve"> (MACD)</w:t>
      </w:r>
      <w:r>
        <w:t xml:space="preserve">, etc.). </w:t>
      </w:r>
    </w:p>
    <w:p w:rsidR="00AA5F4D" w:rsidRDefault="00AA5F4D" w:rsidP="00AA5F4D"/>
    <w:p w:rsidR="00DE5EF2" w:rsidRDefault="00AA5F4D" w:rsidP="00AA5F4D">
      <w:r>
        <w:t xml:space="preserve">The </w:t>
      </w:r>
      <w:proofErr w:type="spellStart"/>
      <w:r w:rsidR="006F3611">
        <w:t>offeror</w:t>
      </w:r>
      <w:proofErr w:type="spellEnd"/>
      <w:r>
        <w:t xml:space="preserve"> shall work with public carriers and other [Agency] circuit providers on behalf of [Agency] to ensure delivery of WAN services. </w:t>
      </w:r>
    </w:p>
    <w:p w:rsidR="003422E0" w:rsidRDefault="003A0B9E" w:rsidP="003422E0">
      <w:r>
        <w:t xml:space="preserve">The </w:t>
      </w:r>
      <w:proofErr w:type="spellStart"/>
      <w:r w:rsidR="006F3611">
        <w:t>offeror</w:t>
      </w:r>
      <w:proofErr w:type="spellEnd"/>
      <w:r w:rsidR="003422E0">
        <w:t xml:space="preserve"> responsibilities shall include, but are not limited to, the design/engineering, provisioning, management, administration and troubleshooting of the following </w:t>
      </w:r>
      <w:r w:rsidR="00DE5EF2">
        <w:t>n</w:t>
      </w:r>
      <w:r w:rsidR="003422E0">
        <w:t>etwork</w:t>
      </w:r>
      <w:r w:rsidR="00DA1606">
        <w:t>s</w:t>
      </w:r>
      <w:r w:rsidR="00DE5EF2">
        <w:t xml:space="preserve"> and assets</w:t>
      </w:r>
      <w:r w:rsidR="003422E0">
        <w:t>:</w:t>
      </w:r>
    </w:p>
    <w:p w:rsidR="003422E0" w:rsidRDefault="003422E0" w:rsidP="003422E0"/>
    <w:p w:rsidR="003422E0" w:rsidRPr="003A0B9E" w:rsidRDefault="003422E0" w:rsidP="00F07C3F">
      <w:pPr>
        <w:numPr>
          <w:ilvl w:val="0"/>
          <w:numId w:val="88"/>
        </w:numPr>
        <w:rPr>
          <w:b/>
        </w:rPr>
      </w:pPr>
      <w:r w:rsidRPr="003A0B9E">
        <w:rPr>
          <w:b/>
        </w:rPr>
        <w:t>Wide Area Network (WAN) Services</w:t>
      </w:r>
    </w:p>
    <w:p w:rsidR="003422E0" w:rsidRDefault="003422E0" w:rsidP="00AA5F4D">
      <w:pPr>
        <w:ind w:left="720"/>
      </w:pPr>
      <w:r>
        <w:t>WAN services include the provision</w:t>
      </w:r>
      <w:r w:rsidR="00DA1606">
        <w:t>,</w:t>
      </w:r>
      <w:r>
        <w:t xml:space="preserve"> monitoring</w:t>
      </w:r>
      <w:r w:rsidR="00DA1606">
        <w:t>,</w:t>
      </w:r>
      <w:r>
        <w:t xml:space="preserve"> and management of </w:t>
      </w:r>
      <w:r w:rsidR="00106FFE">
        <w:t xml:space="preserve">voice and data </w:t>
      </w:r>
      <w:r>
        <w:t xml:space="preserve">networks that interconnect two or more separate facilities that span a geographic area larger than a campus or metropolitan area. Transmission facilities include, but are not limited to, dedicated Internet connections, Internet-based VPNs, </w:t>
      </w:r>
      <w:r w:rsidR="002C456A">
        <w:t>Multi-Protocol Label Switching (</w:t>
      </w:r>
      <w:r>
        <w:t>MPLS</w:t>
      </w:r>
      <w:r w:rsidR="002C456A">
        <w:t>)</w:t>
      </w:r>
      <w:r>
        <w:t>, and dial-up connections.</w:t>
      </w:r>
    </w:p>
    <w:p w:rsidR="003422E0" w:rsidRDefault="003422E0" w:rsidP="003422E0"/>
    <w:p w:rsidR="003422E0" w:rsidRPr="003A0B9E" w:rsidRDefault="003422E0" w:rsidP="00F07C3F">
      <w:pPr>
        <w:numPr>
          <w:ilvl w:val="0"/>
          <w:numId w:val="88"/>
        </w:numPr>
        <w:rPr>
          <w:b/>
        </w:rPr>
      </w:pPr>
      <w:r w:rsidRPr="003A0B9E">
        <w:rPr>
          <w:b/>
        </w:rPr>
        <w:t>Local Area Network (LAN) Services</w:t>
      </w:r>
    </w:p>
    <w:p w:rsidR="003422E0" w:rsidRDefault="003422E0" w:rsidP="003A0B9E">
      <w:pPr>
        <w:ind w:left="720"/>
      </w:pPr>
      <w:r>
        <w:t>LAN services include the provision</w:t>
      </w:r>
      <w:r w:rsidR="00DA1606">
        <w:t>,</w:t>
      </w:r>
      <w:r>
        <w:t xml:space="preserve"> monitoring</w:t>
      </w:r>
      <w:r w:rsidR="00DA1606">
        <w:t>,</w:t>
      </w:r>
      <w:r>
        <w:t xml:space="preserve"> and management of networks that are usually confined to a single facility or portion of a facility. LAN components may include </w:t>
      </w:r>
      <w:r w:rsidR="008B6D3A">
        <w:t>wired and w</w:t>
      </w:r>
      <w:r>
        <w:t xml:space="preserve">ireless LANs supporting all network traffic originating from desktop devices, local file and print servers, application servers, database servers, peripherals, firewalls/routers, other network devices and other user premise devices. </w:t>
      </w:r>
    </w:p>
    <w:p w:rsidR="003422E0" w:rsidRDefault="003422E0" w:rsidP="003422E0"/>
    <w:p w:rsidR="003422E0" w:rsidRPr="003A0B9E" w:rsidRDefault="003422E0" w:rsidP="00F07C3F">
      <w:pPr>
        <w:numPr>
          <w:ilvl w:val="0"/>
          <w:numId w:val="88"/>
        </w:numPr>
        <w:rPr>
          <w:b/>
        </w:rPr>
      </w:pPr>
      <w:r w:rsidRPr="003A0B9E">
        <w:rPr>
          <w:b/>
        </w:rPr>
        <w:t>Virtual Private Network (VPN) Services</w:t>
      </w:r>
    </w:p>
    <w:p w:rsidR="003422E0" w:rsidRDefault="003422E0" w:rsidP="003A0B9E">
      <w:pPr>
        <w:ind w:left="720"/>
      </w:pPr>
      <w:r>
        <w:t>VPN services include the provision</w:t>
      </w:r>
      <w:r w:rsidR="00DA1606">
        <w:t>,</w:t>
      </w:r>
      <w:r>
        <w:t xml:space="preserve"> monitoring</w:t>
      </w:r>
      <w:r w:rsidR="00DA1606">
        <w:t>,</w:t>
      </w:r>
      <w:r>
        <w:t xml:space="preserve"> and management of methods for remote users and business partners to securely connect to the Network and Data Center Computing Services over the public Internet. This service includes dedicated site-to-site VPN connectivity on a shared public IP network. It requires industry/Internet-based standards for security to create and preserve privacy, data integrity, and authenticity. </w:t>
      </w:r>
    </w:p>
    <w:p w:rsidR="003422E0" w:rsidRDefault="003422E0" w:rsidP="003422E0"/>
    <w:p w:rsidR="003422E0" w:rsidRPr="003A0B9E" w:rsidRDefault="003422E0" w:rsidP="00F07C3F">
      <w:pPr>
        <w:numPr>
          <w:ilvl w:val="0"/>
          <w:numId w:val="88"/>
        </w:numPr>
        <w:rPr>
          <w:b/>
        </w:rPr>
      </w:pPr>
      <w:r w:rsidRPr="003A0B9E">
        <w:rPr>
          <w:b/>
        </w:rPr>
        <w:t>Quality of Service</w:t>
      </w:r>
    </w:p>
    <w:p w:rsidR="003422E0" w:rsidRDefault="00D61B23" w:rsidP="003A0B9E">
      <w:pPr>
        <w:ind w:left="720"/>
      </w:pPr>
      <w:r>
        <w:t>Quality of service (Q</w:t>
      </w:r>
      <w:r w:rsidR="002C456A">
        <w:t>O</w:t>
      </w:r>
      <w:r>
        <w:t>S) is</w:t>
      </w:r>
      <w:r w:rsidR="003422E0">
        <w:t xml:space="preserve"> used to differentiate among traffic flows when congestion occurs, providing better performance for some </w:t>
      </w:r>
      <w:r w:rsidR="00DA1606">
        <w:t xml:space="preserve">traffic types </w:t>
      </w:r>
      <w:r w:rsidR="003422E0">
        <w:t xml:space="preserve">while degrading the performance of others. QOS </w:t>
      </w:r>
      <w:r w:rsidR="00DA1606">
        <w:t xml:space="preserve">is </w:t>
      </w:r>
      <w:r w:rsidR="003422E0">
        <w:t xml:space="preserve">often used for converged networks that must support real-time traffic, such as Voice over Internet Protocol (VoIP), </w:t>
      </w:r>
      <w:r w:rsidR="00DA1606">
        <w:t xml:space="preserve">simultaneously </w:t>
      </w:r>
      <w:r w:rsidR="003422E0">
        <w:t>with transaction traffic and batch traffic.</w:t>
      </w:r>
    </w:p>
    <w:p w:rsidR="003422E0" w:rsidRDefault="003422E0" w:rsidP="003422E0"/>
    <w:p w:rsidR="003422E0" w:rsidRPr="003A0B9E" w:rsidRDefault="003422E0" w:rsidP="00F07C3F">
      <w:pPr>
        <w:numPr>
          <w:ilvl w:val="0"/>
          <w:numId w:val="88"/>
        </w:numPr>
        <w:rPr>
          <w:b/>
        </w:rPr>
      </w:pPr>
      <w:r w:rsidRPr="003A0B9E">
        <w:rPr>
          <w:b/>
        </w:rPr>
        <w:t xml:space="preserve">Network Security Services </w:t>
      </w:r>
    </w:p>
    <w:p w:rsidR="003422E0" w:rsidRDefault="003422E0" w:rsidP="003A0B9E">
      <w:pPr>
        <w:ind w:left="720"/>
      </w:pPr>
      <w:r>
        <w:t>Network Security Services include the provision and support of methods that provide security to physical and logical devi</w:t>
      </w:r>
      <w:r w:rsidR="00114AED">
        <w:t>c</w:t>
      </w:r>
      <w:r>
        <w:t>e</w:t>
      </w:r>
      <w:r w:rsidR="00DA1606">
        <w:t>s</w:t>
      </w:r>
      <w:r>
        <w:t xml:space="preserve"> connected to the network. </w:t>
      </w:r>
      <w:r w:rsidR="003A0B9E">
        <w:t>(</w:t>
      </w:r>
      <w:r>
        <w:t xml:space="preserve">See Section 2.3 </w:t>
      </w:r>
      <w:r w:rsidR="003A0B9E">
        <w:t xml:space="preserve">Task 3 - </w:t>
      </w:r>
      <w:r>
        <w:t>Security Operations Center (SOC) Support for more detailed requirements</w:t>
      </w:r>
      <w:r w:rsidR="003A0B9E">
        <w:t>)</w:t>
      </w:r>
      <w:r>
        <w:t>.</w:t>
      </w:r>
    </w:p>
    <w:p w:rsidR="003422E0" w:rsidRDefault="003422E0" w:rsidP="00AA6D13"/>
    <w:p w:rsidR="00201834" w:rsidRPr="00ED560B" w:rsidRDefault="00201834" w:rsidP="00D451FB">
      <w:pPr>
        <w:pStyle w:val="Heading3"/>
      </w:pPr>
      <w:bookmarkStart w:id="31" w:name="_Toc410910394"/>
      <w:r>
        <w:t xml:space="preserve">Sub-task </w:t>
      </w:r>
      <w:r w:rsidR="00841A24">
        <w:t>1</w:t>
      </w:r>
      <w:r>
        <w:t xml:space="preserve">: </w:t>
      </w:r>
      <w:r w:rsidRPr="00ED560B">
        <w:t xml:space="preserve">Day-to-Day </w:t>
      </w:r>
      <w:r>
        <w:t xml:space="preserve">Network </w:t>
      </w:r>
      <w:r w:rsidRPr="00ED560B">
        <w:t>Management</w:t>
      </w:r>
      <w:bookmarkEnd w:id="31"/>
    </w:p>
    <w:p w:rsidR="00201834" w:rsidRDefault="00201834" w:rsidP="00AE5ED7">
      <w:pPr>
        <w:autoSpaceDE w:val="0"/>
        <w:autoSpaceDN w:val="0"/>
        <w:adjustRightInd w:val="0"/>
        <w:rPr>
          <w:rFonts w:ascii="ArialMT" w:hAnsi="ArialMT" w:cs="ArialMT"/>
        </w:rPr>
      </w:pPr>
    </w:p>
    <w:p w:rsidR="00201834" w:rsidRPr="00183109" w:rsidRDefault="00201834" w:rsidP="00201834">
      <w:r>
        <w:t xml:space="preserve">The </w:t>
      </w:r>
      <w:proofErr w:type="spellStart"/>
      <w:r w:rsidR="006F3611">
        <w:t>offeror</w:t>
      </w:r>
      <w:proofErr w:type="spellEnd"/>
      <w:r>
        <w:t xml:space="preserve"> shall be responsible for day-to-day network management and operations support at the </w:t>
      </w:r>
      <w:r w:rsidRPr="00905DBD">
        <w:rPr>
          <w:color w:val="E36C0A" w:themeColor="accent6" w:themeShade="BF"/>
        </w:rPr>
        <w:t>[</w:t>
      </w:r>
      <w:r w:rsidR="00376A67">
        <w:rPr>
          <w:color w:val="E36C0A" w:themeColor="accent6" w:themeShade="BF"/>
        </w:rPr>
        <w:t xml:space="preserve">Agency can </w:t>
      </w:r>
      <w:r>
        <w:rPr>
          <w:color w:val="E36C0A" w:themeColor="accent6" w:themeShade="BF"/>
        </w:rPr>
        <w:t xml:space="preserve">specify the location for </w:t>
      </w:r>
      <w:r w:rsidRPr="00905DBD">
        <w:rPr>
          <w:color w:val="E36C0A" w:themeColor="accent6" w:themeShade="BF"/>
        </w:rPr>
        <w:t>Network Operations Center (NOC</w:t>
      </w:r>
      <w:r>
        <w:rPr>
          <w:color w:val="E36C0A" w:themeColor="accent6" w:themeShade="BF"/>
        </w:rPr>
        <w:t xml:space="preserve"> </w:t>
      </w:r>
      <w:r w:rsidRPr="00905DBD">
        <w:rPr>
          <w:color w:val="E36C0A" w:themeColor="accent6" w:themeShade="BF"/>
        </w:rPr>
        <w:t>and/or Security Operations Center (SOC)</w:t>
      </w:r>
      <w:r w:rsidR="00376A67">
        <w:rPr>
          <w:color w:val="E36C0A" w:themeColor="accent6" w:themeShade="BF"/>
        </w:rPr>
        <w:t xml:space="preserve"> whether government site or </w:t>
      </w:r>
      <w:proofErr w:type="spellStart"/>
      <w:r w:rsidR="006F3611">
        <w:rPr>
          <w:color w:val="E36C0A" w:themeColor="accent6" w:themeShade="BF"/>
        </w:rPr>
        <w:t>offeror</w:t>
      </w:r>
      <w:proofErr w:type="spellEnd"/>
      <w:r w:rsidR="00DA1606">
        <w:rPr>
          <w:color w:val="E36C0A" w:themeColor="accent6" w:themeShade="BF"/>
        </w:rPr>
        <w:t xml:space="preserve"> </w:t>
      </w:r>
      <w:r w:rsidR="00376A67">
        <w:rPr>
          <w:color w:val="E36C0A" w:themeColor="accent6" w:themeShade="BF"/>
        </w:rPr>
        <w:t>site</w:t>
      </w:r>
      <w:r w:rsidRPr="00905DBD">
        <w:rPr>
          <w:color w:val="E36C0A" w:themeColor="accent6" w:themeShade="BF"/>
        </w:rPr>
        <w:t xml:space="preserve">], </w:t>
      </w:r>
      <w:r>
        <w:t xml:space="preserve">using </w:t>
      </w:r>
      <w:proofErr w:type="spellStart"/>
      <w:r w:rsidR="006F3611">
        <w:t>offeror</w:t>
      </w:r>
      <w:proofErr w:type="spellEnd"/>
      <w:r>
        <w:t xml:space="preserve">-provided network management, security management and monitoring systems. In addition, the </w:t>
      </w:r>
      <w:proofErr w:type="spellStart"/>
      <w:r w:rsidR="006F3611">
        <w:t>offeror</w:t>
      </w:r>
      <w:proofErr w:type="spellEnd"/>
      <w:r>
        <w:t xml:space="preserve"> will be responsible for </w:t>
      </w:r>
      <w:r w:rsidRPr="00183109">
        <w:t xml:space="preserve">the delivery and support of all related customer premise configuration items including but not limited to network routers, Uninterruptible Power Supplies (UPS), firewalls, Intrusion Detection Prevention Systems (IDPS), the </w:t>
      </w:r>
      <w:r>
        <w:t>DSU/CSU (</w:t>
      </w:r>
      <w:r w:rsidRPr="00183109">
        <w:t>data service units/channel service units), and out-of-band modem</w:t>
      </w:r>
      <w:r w:rsidR="00DA1606">
        <w:t>s</w:t>
      </w:r>
      <w:r w:rsidRPr="00183109">
        <w:t>.</w:t>
      </w:r>
    </w:p>
    <w:p w:rsidR="00201834" w:rsidRPr="00183109" w:rsidRDefault="00201834" w:rsidP="00201834"/>
    <w:p w:rsidR="00201834" w:rsidRDefault="00201834" w:rsidP="00201834">
      <w:r>
        <w:t xml:space="preserve">The </w:t>
      </w:r>
      <w:proofErr w:type="spellStart"/>
      <w:r w:rsidR="006F3611">
        <w:t>offeror</w:t>
      </w:r>
      <w:proofErr w:type="spellEnd"/>
      <w:r>
        <w:t xml:space="preserve"> shall provide the capability to provision, monitor, and troubleshoot the network enterprise for a large</w:t>
      </w:r>
      <w:r w:rsidRPr="009355D9">
        <w:t xml:space="preserve"> number</w:t>
      </w:r>
      <w:r>
        <w:t xml:space="preserve"> of government users agency-wide on a continuous basis.</w:t>
      </w:r>
    </w:p>
    <w:p w:rsidR="00201834" w:rsidRDefault="00201834" w:rsidP="00201834"/>
    <w:p w:rsidR="00201834" w:rsidRDefault="00201834" w:rsidP="00F07C3F">
      <w:pPr>
        <w:numPr>
          <w:ilvl w:val="0"/>
          <w:numId w:val="39"/>
        </w:numPr>
      </w:pPr>
      <w:r>
        <w:t xml:space="preserve">The </w:t>
      </w:r>
      <w:r w:rsidRPr="00ED560B">
        <w:rPr>
          <w:color w:val="E36C0A" w:themeColor="accent6" w:themeShade="BF"/>
        </w:rPr>
        <w:t>[Agency]</w:t>
      </w:r>
      <w:r>
        <w:t xml:space="preserve"> approved formal procedural, reporting and communication processes and structures shall be established to manage the delivery of the </w:t>
      </w:r>
      <w:r w:rsidR="00AF5A53">
        <w:t>network</w:t>
      </w:r>
      <w:r>
        <w:t xml:space="preserve"> services in an efficient and effective manner. </w:t>
      </w:r>
    </w:p>
    <w:p w:rsidR="00201834" w:rsidRDefault="00201834" w:rsidP="00201834">
      <w:pPr>
        <w:ind w:left="360"/>
      </w:pPr>
    </w:p>
    <w:p w:rsidR="00201834" w:rsidRDefault="00201834" w:rsidP="00F07C3F">
      <w:pPr>
        <w:numPr>
          <w:ilvl w:val="0"/>
          <w:numId w:val="39"/>
        </w:numPr>
      </w:pPr>
      <w:r>
        <w:t xml:space="preserve">Day-to-day management processes shall be documented and maintained by the </w:t>
      </w:r>
      <w:proofErr w:type="spellStart"/>
      <w:r w:rsidR="002C456A">
        <w:t>o</w:t>
      </w:r>
      <w:r w:rsidR="006F3611">
        <w:t>fferor</w:t>
      </w:r>
      <w:proofErr w:type="spellEnd"/>
      <w:r>
        <w:t xml:space="preserve">, as approved by the </w:t>
      </w:r>
      <w:r w:rsidRPr="00ED560B">
        <w:rPr>
          <w:color w:val="E36C0A" w:themeColor="accent6" w:themeShade="BF"/>
        </w:rPr>
        <w:t>[Agency]</w:t>
      </w:r>
      <w:r>
        <w:t>, and modified and updated on an ongoing basis to reflect changes to the business and operational processes.</w:t>
      </w:r>
    </w:p>
    <w:p w:rsidR="00201834" w:rsidRDefault="00201834" w:rsidP="00201834"/>
    <w:p w:rsidR="00201834" w:rsidRDefault="006F3611" w:rsidP="00F07C3F">
      <w:pPr>
        <w:numPr>
          <w:ilvl w:val="0"/>
          <w:numId w:val="40"/>
        </w:numPr>
      </w:pPr>
      <w:proofErr w:type="spellStart"/>
      <w:r>
        <w:t>Offeror</w:t>
      </w:r>
      <w:proofErr w:type="spellEnd"/>
      <w:r w:rsidR="00201834">
        <w:t xml:space="preserve"> and the </w:t>
      </w:r>
      <w:r w:rsidR="00201834" w:rsidRPr="00ED560B">
        <w:rPr>
          <w:color w:val="E36C0A" w:themeColor="accent6" w:themeShade="BF"/>
        </w:rPr>
        <w:t>[Agency]</w:t>
      </w:r>
      <w:r w:rsidR="00201834">
        <w:t xml:space="preserve"> will agree upon additional points of contact and a reporting structure covering day-to-day operations and reviews of </w:t>
      </w:r>
      <w:r w:rsidR="003562F0">
        <w:t xml:space="preserve">the </w:t>
      </w:r>
      <w:proofErr w:type="spellStart"/>
      <w:r>
        <w:t>offeror</w:t>
      </w:r>
      <w:r w:rsidR="00201834">
        <w:t>’s</w:t>
      </w:r>
      <w:proofErr w:type="spellEnd"/>
      <w:r w:rsidR="00201834">
        <w:t xml:space="preserve"> performance. </w:t>
      </w:r>
    </w:p>
    <w:p w:rsidR="00201834" w:rsidRDefault="00201834" w:rsidP="00F07C3F">
      <w:pPr>
        <w:numPr>
          <w:ilvl w:val="0"/>
          <w:numId w:val="40"/>
        </w:numPr>
      </w:pPr>
      <w:r>
        <w:t>These reviews shall include technical, financial, and service-level requirements reviews as well as the resolution of any contractual issues that may arise.</w:t>
      </w:r>
    </w:p>
    <w:p w:rsidR="00201834" w:rsidRDefault="00201834" w:rsidP="00F07C3F">
      <w:pPr>
        <w:numPr>
          <w:ilvl w:val="0"/>
          <w:numId w:val="40"/>
        </w:numPr>
      </w:pPr>
      <w:r>
        <w:t xml:space="preserve">The reporting schedules shall be documented and maintained by </w:t>
      </w:r>
      <w:r w:rsidR="003562F0">
        <w:t xml:space="preserve">the </w:t>
      </w:r>
      <w:proofErr w:type="spellStart"/>
      <w:r w:rsidR="006F3611">
        <w:t>offeror</w:t>
      </w:r>
      <w:proofErr w:type="spellEnd"/>
      <w:r>
        <w:t xml:space="preserve"> in an online repository accessible to the </w:t>
      </w:r>
      <w:r w:rsidRPr="00ED560B">
        <w:rPr>
          <w:color w:val="E36C0A" w:themeColor="accent6" w:themeShade="BF"/>
        </w:rPr>
        <w:t>[Agency]</w:t>
      </w:r>
      <w:r>
        <w:t xml:space="preserve">’s management team. </w:t>
      </w:r>
    </w:p>
    <w:p w:rsidR="00201834" w:rsidRDefault="00201834" w:rsidP="00F07C3F">
      <w:pPr>
        <w:numPr>
          <w:ilvl w:val="0"/>
          <w:numId w:val="40"/>
        </w:numPr>
      </w:pPr>
      <w:r>
        <w:t xml:space="preserve">A regular meeting schedule shall be required for the different reporting levels established, with ongoing 24-hour access to all of </w:t>
      </w:r>
      <w:proofErr w:type="spellStart"/>
      <w:r w:rsidR="006F3611">
        <w:t>offeror</w:t>
      </w:r>
      <w:proofErr w:type="spellEnd"/>
      <w:r>
        <w:t xml:space="preserve"> points of contact when required.</w:t>
      </w:r>
    </w:p>
    <w:p w:rsidR="00DE0939" w:rsidRDefault="00DE0939" w:rsidP="00AE5ED7">
      <w:pPr>
        <w:autoSpaceDE w:val="0"/>
        <w:autoSpaceDN w:val="0"/>
        <w:adjustRightInd w:val="0"/>
        <w:rPr>
          <w:rFonts w:ascii="ArialMT" w:hAnsi="ArialMT" w:cs="ArialMT"/>
        </w:rPr>
        <w:sectPr w:rsidR="00DE0939" w:rsidSect="00134351">
          <w:pgSz w:w="12240" w:h="15840"/>
          <w:pgMar w:top="1440" w:right="1440" w:bottom="1440" w:left="1440" w:header="720" w:footer="432" w:gutter="0"/>
          <w:cols w:space="720"/>
          <w:titlePg/>
          <w:docGrid w:linePitch="360"/>
        </w:sectPr>
      </w:pPr>
    </w:p>
    <w:p w:rsidR="004F6B8D" w:rsidRDefault="004F6B8D" w:rsidP="00AE5ED7">
      <w:pPr>
        <w:autoSpaceDE w:val="0"/>
        <w:autoSpaceDN w:val="0"/>
        <w:adjustRightInd w:val="0"/>
        <w:rPr>
          <w:rFonts w:ascii="ArialMT" w:hAnsi="ArialMT" w:cs="ArialMT"/>
        </w:rPr>
      </w:pPr>
    </w:p>
    <w:bookmarkStart w:id="32" w:name="_Toc410910395"/>
    <w:p w:rsidR="007472EE" w:rsidRPr="00C84370" w:rsidRDefault="00DE0939" w:rsidP="00D451FB">
      <w:pPr>
        <w:pStyle w:val="Heading3"/>
      </w:pPr>
      <w:r>
        <w:rPr>
          <w:noProof/>
        </w:rPr>
        <mc:AlternateContent>
          <mc:Choice Requires="wps">
            <w:drawing>
              <wp:anchor distT="45720" distB="45720" distL="114300" distR="114300" simplePos="0" relativeHeight="251691008" behindDoc="0" locked="0" layoutInCell="1" allowOverlap="1" wp14:anchorId="27287431" wp14:editId="55FE4CDF">
                <wp:simplePos x="0" y="0"/>
                <wp:positionH relativeFrom="column">
                  <wp:posOffset>-49530</wp:posOffset>
                </wp:positionH>
                <wp:positionV relativeFrom="paragraph">
                  <wp:posOffset>415925</wp:posOffset>
                </wp:positionV>
                <wp:extent cx="5844540" cy="1404620"/>
                <wp:effectExtent l="0" t="0" r="22860" b="260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1404620"/>
                        </a:xfrm>
                        <a:prstGeom prst="rect">
                          <a:avLst/>
                        </a:prstGeom>
                        <a:solidFill>
                          <a:srgbClr val="FFFFFF"/>
                        </a:solidFill>
                        <a:ln w="9525">
                          <a:solidFill>
                            <a:srgbClr val="000000"/>
                          </a:solidFill>
                          <a:miter lim="800000"/>
                          <a:headEnd/>
                          <a:tailEnd/>
                        </a:ln>
                      </wps:spPr>
                      <wps:txbx>
                        <w:txbxContent>
                          <w:p w:rsidR="004E4E46" w:rsidRPr="00DD7D5E" w:rsidRDefault="004E4E46" w:rsidP="00DE0939">
                            <w:pPr>
                              <w:pStyle w:val="Noblisbodytext"/>
                              <w:rPr>
                                <w:b/>
                                <w:sz w:val="22"/>
                                <w:szCs w:val="22"/>
                              </w:rPr>
                            </w:pPr>
                            <w:r w:rsidRPr="00DD7D5E">
                              <w:rPr>
                                <w:b/>
                                <w:sz w:val="22"/>
                                <w:szCs w:val="22"/>
                              </w:rPr>
                              <w:t>Configuration Management vs. Change Management</w:t>
                            </w:r>
                          </w:p>
                          <w:p w:rsidR="004E4E46" w:rsidRPr="00DD7D5E" w:rsidRDefault="004E4E46" w:rsidP="00DE0939">
                            <w:pPr>
                              <w:pStyle w:val="Noblisbodytext"/>
                              <w:rPr>
                                <w:sz w:val="22"/>
                                <w:szCs w:val="22"/>
                              </w:rPr>
                            </w:pPr>
                            <w:r w:rsidRPr="00DD7D5E">
                              <w:rPr>
                                <w:sz w:val="22"/>
                                <w:szCs w:val="22"/>
                              </w:rPr>
                              <w:t>A Configuration Management system is primarily a version control system for the component or elements of a network enterprise. A Configuration Management plan documents how configuration management will be performed. It defines those items that are configurable, those that require formal change control, and the process for controlling changes to such items.</w:t>
                            </w:r>
                          </w:p>
                          <w:p w:rsidR="004E4E46" w:rsidRPr="00DD7D5E" w:rsidRDefault="004E4E46" w:rsidP="00DE0939">
                            <w:pPr>
                              <w:pStyle w:val="Noblisbodytext"/>
                              <w:rPr>
                                <w:sz w:val="22"/>
                                <w:szCs w:val="22"/>
                              </w:rPr>
                            </w:pPr>
                            <w:r w:rsidRPr="00DD7D5E">
                              <w:rPr>
                                <w:sz w:val="22"/>
                                <w:szCs w:val="22"/>
                              </w:rPr>
                              <w:t>A Change Management System ensures that every change request is received, analyzed and either approved or rejected. If it is approved, all other project constraints will also be analyzed for any possible impact due to this change. Basically, the purpose of the Change Management System is to implement the approved changes into the project with a minimum of disruption.</w:t>
                            </w:r>
                          </w:p>
                          <w:p w:rsidR="004E4E46" w:rsidRPr="00DD7D5E" w:rsidRDefault="004E4E46" w:rsidP="00DE0939">
                            <w:pPr>
                              <w:pStyle w:val="Noblisbodytext"/>
                              <w:rPr>
                                <w:sz w:val="22"/>
                                <w:szCs w:val="22"/>
                              </w:rPr>
                            </w:pPr>
                            <w:r w:rsidRPr="00DD7D5E">
                              <w:rPr>
                                <w:b/>
                                <w:sz w:val="22"/>
                                <w:szCs w:val="22"/>
                              </w:rPr>
                              <w:t>A Change Management Plan</w:t>
                            </w:r>
                            <w:r w:rsidRPr="00DD7D5E">
                              <w:rPr>
                                <w:sz w:val="22"/>
                                <w:szCs w:val="22"/>
                              </w:rPr>
                              <w:t xml:space="preserve"> is a generic plan that guides the Project Manager in terms of making any kind of change on the project, especially the ones that can impact the baselines (scope, time, cost baselines). A Change Management Plan documents how changes will be monitored and controlled and also defines the process for managing change on the project, whereas, a Configuration Management Plan provides guidance in making changes which are specific to the network component or  hardware/software configuration..</w:t>
                            </w:r>
                          </w:p>
                          <w:p w:rsidR="004E4E46" w:rsidRPr="00DD7D5E" w:rsidRDefault="004E4E46" w:rsidP="00DE0939">
                            <w:pPr>
                              <w:pStyle w:val="Noblisbodytext"/>
                              <w:rPr>
                                <w:sz w:val="22"/>
                                <w:szCs w:val="22"/>
                              </w:rPr>
                            </w:pPr>
                            <w:r w:rsidRPr="00DD7D5E">
                              <w:rPr>
                                <w:sz w:val="22"/>
                                <w:szCs w:val="22"/>
                              </w:rPr>
                              <w:t xml:space="preserve">The Agency may include additional requirements for the </w:t>
                            </w:r>
                            <w:proofErr w:type="spellStart"/>
                            <w:r w:rsidRPr="00DD7D5E">
                              <w:rPr>
                                <w:sz w:val="22"/>
                                <w:szCs w:val="22"/>
                              </w:rPr>
                              <w:t>offeror</w:t>
                            </w:r>
                            <w:proofErr w:type="spellEnd"/>
                            <w:r w:rsidRPr="00DD7D5E">
                              <w:rPr>
                                <w:sz w:val="22"/>
                                <w:szCs w:val="22"/>
                              </w:rPr>
                              <w:t xml:space="preserve"> to provide a configuration management plan and/or change management plan applicable to their SOW.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7287431" id="_x0000_s1039" type="#_x0000_t202" style="position:absolute;left:0;text-align:left;margin-left:-3.9pt;margin-top:32.75pt;width:460.2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">
                <v:textbox style="mso-fit-shape-to-text:t">
                  <w:txbxContent>
                    <w:p w:rsidR="004E4E46" w:rsidRPr="00DD7D5E" w:rsidRDefault="004E4E46" w:rsidP="00DE0939">
                      <w:pPr>
                        <w:pStyle w:val="Noblisbodytext"/>
                        <w:rPr>
                          <w:b/>
                          <w:sz w:val="22"/>
                          <w:szCs w:val="22"/>
                        </w:rPr>
                      </w:pPr>
                      <w:r w:rsidRPr="00DD7D5E">
                        <w:rPr>
                          <w:b/>
                          <w:sz w:val="22"/>
                          <w:szCs w:val="22"/>
                        </w:rPr>
                        <w:t>Configuration Management vs. Change Management</w:t>
                      </w:r>
                    </w:p>
                    <w:p w:rsidR="004E4E46" w:rsidRPr="00DD7D5E" w:rsidRDefault="004E4E46" w:rsidP="00DE0939">
                      <w:pPr>
                        <w:pStyle w:val="Noblisbodytext"/>
                        <w:rPr>
                          <w:sz w:val="22"/>
                          <w:szCs w:val="22"/>
                        </w:rPr>
                      </w:pPr>
                      <w:r w:rsidRPr="00DD7D5E">
                        <w:rPr>
                          <w:sz w:val="22"/>
                          <w:szCs w:val="22"/>
                        </w:rPr>
                        <w:t>A Configuration Management system is primarily a version control system for the component or elements of a network enterprise. A Configuration Management plan documents how configuration management will be performed. It defines those items that are configurable, those that require formal change control, and the process for controlling changes to such items.</w:t>
                      </w:r>
                    </w:p>
                    <w:p w:rsidR="004E4E46" w:rsidRPr="00DD7D5E" w:rsidRDefault="004E4E46" w:rsidP="00DE0939">
                      <w:pPr>
                        <w:pStyle w:val="Noblisbodytext"/>
                        <w:rPr>
                          <w:sz w:val="22"/>
                          <w:szCs w:val="22"/>
                        </w:rPr>
                      </w:pPr>
                      <w:r w:rsidRPr="00DD7D5E">
                        <w:rPr>
                          <w:sz w:val="22"/>
                          <w:szCs w:val="22"/>
                        </w:rPr>
                        <w:t>A Change Management System ensures that every change request is received, analyzed and either approved or rejected. If it is approved, all other project constraints will also be analyzed for any possible impact due to this change. Basically, the purpose of the Change Management System is to implement the approved changes into the project with a minimum of disruption.</w:t>
                      </w:r>
                    </w:p>
                    <w:p w:rsidR="004E4E46" w:rsidRPr="00DD7D5E" w:rsidRDefault="004E4E46" w:rsidP="00DE0939">
                      <w:pPr>
                        <w:pStyle w:val="Noblisbodytext"/>
                        <w:rPr>
                          <w:sz w:val="22"/>
                          <w:szCs w:val="22"/>
                        </w:rPr>
                      </w:pPr>
                      <w:r w:rsidRPr="00DD7D5E">
                        <w:rPr>
                          <w:b/>
                          <w:sz w:val="22"/>
                          <w:szCs w:val="22"/>
                        </w:rPr>
                        <w:t>A Change Management Plan</w:t>
                      </w:r>
                      <w:r w:rsidRPr="00DD7D5E">
                        <w:rPr>
                          <w:sz w:val="22"/>
                          <w:szCs w:val="22"/>
                        </w:rPr>
                        <w:t xml:space="preserve"> is a generic plan that guides the Project Manager in terms of making any kind of change on the project, especially the ones that can impact the baselines (scope, time, cost baselines). A Change Management Plan documents how changes will be monitored and controlled and also defines the process for managing change on the project, whereas, a Configuration Management Plan provides guidance in making changes which are specific to the network component or  hardware/software configuration..</w:t>
                      </w:r>
                    </w:p>
                    <w:p w:rsidR="004E4E46" w:rsidRPr="00DD7D5E" w:rsidRDefault="004E4E46" w:rsidP="00DE0939">
                      <w:pPr>
                        <w:pStyle w:val="Noblisbodytext"/>
                        <w:rPr>
                          <w:sz w:val="22"/>
                          <w:szCs w:val="22"/>
                        </w:rPr>
                      </w:pPr>
                      <w:r w:rsidRPr="00DD7D5E">
                        <w:rPr>
                          <w:sz w:val="22"/>
                          <w:szCs w:val="22"/>
                        </w:rPr>
                        <w:t xml:space="preserve">The Agency may include additional requirements for the </w:t>
                      </w:r>
                      <w:proofErr w:type="spellStart"/>
                      <w:r w:rsidRPr="00DD7D5E">
                        <w:rPr>
                          <w:sz w:val="22"/>
                          <w:szCs w:val="22"/>
                        </w:rPr>
                        <w:t>offeror</w:t>
                      </w:r>
                      <w:proofErr w:type="spellEnd"/>
                      <w:r w:rsidRPr="00DD7D5E">
                        <w:rPr>
                          <w:sz w:val="22"/>
                          <w:szCs w:val="22"/>
                        </w:rPr>
                        <w:t xml:space="preserve"> to provide a configuration management plan and/or change management plan applicable to their SOW.</w:t>
                      </w:r>
                    </w:p>
                  </w:txbxContent>
                </v:textbox>
                <w10:wrap type="square"/>
              </v:shape>
            </w:pict>
          </mc:Fallback>
        </mc:AlternateContent>
      </w:r>
      <w:r w:rsidR="0056577C">
        <w:t xml:space="preserve">Sub-task </w:t>
      </w:r>
      <w:r w:rsidR="00CB0138">
        <w:t>2</w:t>
      </w:r>
      <w:r w:rsidR="0056577C">
        <w:t xml:space="preserve">: </w:t>
      </w:r>
      <w:r w:rsidR="007472EE" w:rsidRPr="00C84370">
        <w:t>Change Management</w:t>
      </w:r>
      <w:bookmarkEnd w:id="32"/>
    </w:p>
    <w:p w:rsidR="007472EE" w:rsidRDefault="007472EE" w:rsidP="007472EE"/>
    <w:p w:rsidR="000C1597" w:rsidRPr="006F5E1A" w:rsidRDefault="000C1597" w:rsidP="000C1597">
      <w:r w:rsidRPr="000C1597">
        <w:t xml:space="preserve">Change Management </w:t>
      </w:r>
      <w:r>
        <w:t>support s</w:t>
      </w:r>
      <w:r w:rsidRPr="000C1597">
        <w:t xml:space="preserve">ervices are activities that are </w:t>
      </w:r>
      <w:r w:rsidR="006F5E1A">
        <w:t xml:space="preserve">performed by the </w:t>
      </w:r>
      <w:proofErr w:type="spellStart"/>
      <w:r w:rsidR="006F3611">
        <w:t>offeror</w:t>
      </w:r>
      <w:proofErr w:type="spellEnd"/>
      <w:r w:rsidR="006F5E1A">
        <w:t xml:space="preserve"> </w:t>
      </w:r>
      <w:r w:rsidRPr="000C1597">
        <w:t xml:space="preserve">to ensure that standardized methods and procedures are </w:t>
      </w:r>
      <w:r w:rsidR="006F5E1A">
        <w:t xml:space="preserve">being applied and observed </w:t>
      </w:r>
      <w:r w:rsidRPr="000C1597">
        <w:t xml:space="preserve">for efficient and prompt handling of all changes, in order to minimize the impact of change upon </w:t>
      </w:r>
      <w:r w:rsidR="006F5E1A">
        <w:t>network s</w:t>
      </w:r>
      <w:r w:rsidRPr="000C1597">
        <w:t>ervice quality and consequently to improve the day-to-day operations of</w:t>
      </w:r>
      <w:r>
        <w:t xml:space="preserve"> the </w:t>
      </w:r>
      <w:r w:rsidRPr="000C1597">
        <w:rPr>
          <w:color w:val="E36C0A" w:themeColor="accent6" w:themeShade="BF"/>
        </w:rPr>
        <w:t>[Agency]</w:t>
      </w:r>
      <w:r w:rsidR="006F5E1A">
        <w:rPr>
          <w:color w:val="E36C0A" w:themeColor="accent6" w:themeShade="BF"/>
        </w:rPr>
        <w:t xml:space="preserve"> </w:t>
      </w:r>
      <w:r w:rsidR="006F5E1A" w:rsidRPr="006F5E1A">
        <w:t>network enterprise</w:t>
      </w:r>
      <w:r w:rsidRPr="006F5E1A">
        <w:t>.</w:t>
      </w:r>
    </w:p>
    <w:p w:rsidR="000C1597" w:rsidRPr="000C1597" w:rsidRDefault="000C1597" w:rsidP="000C1597">
      <w:pPr>
        <w:rPr>
          <w:color w:val="E36C0A" w:themeColor="accent6" w:themeShade="BF"/>
        </w:rPr>
      </w:pPr>
    </w:p>
    <w:p w:rsidR="000C1597" w:rsidRPr="006F5E1A" w:rsidRDefault="000C1597" w:rsidP="000C1597">
      <w:r w:rsidRPr="000C1597">
        <w:t xml:space="preserve">Change Management </w:t>
      </w:r>
      <w:r w:rsidR="00CB0138">
        <w:t xml:space="preserve">shall </w:t>
      </w:r>
      <w:r w:rsidRPr="000C1597">
        <w:t xml:space="preserve">cover all aspects of managing the introduction and implementation of all changes affecting </w:t>
      </w:r>
      <w:r w:rsidR="003562F0">
        <w:t>any</w:t>
      </w:r>
      <w:r w:rsidR="003562F0" w:rsidRPr="000C1597">
        <w:t xml:space="preserve"> </w:t>
      </w:r>
      <w:r w:rsidR="006F5E1A">
        <w:t xml:space="preserve">network elements and components associated with the </w:t>
      </w:r>
      <w:r w:rsidR="006F5E1A" w:rsidRPr="000C1597">
        <w:rPr>
          <w:color w:val="E36C0A" w:themeColor="accent6" w:themeShade="BF"/>
        </w:rPr>
        <w:t>Agency]</w:t>
      </w:r>
      <w:r w:rsidR="006F5E1A">
        <w:rPr>
          <w:color w:val="E36C0A" w:themeColor="accent6" w:themeShade="BF"/>
        </w:rPr>
        <w:t xml:space="preserve"> </w:t>
      </w:r>
      <w:r w:rsidR="006F5E1A" w:rsidRPr="006F5E1A">
        <w:t>network enterprise</w:t>
      </w:r>
      <w:r w:rsidRPr="000C1597">
        <w:t xml:space="preserve"> and in any of the management processes, tools, and methodologies designed and utilized to support th</w:t>
      </w:r>
      <w:r w:rsidR="006F5E1A">
        <w:t>ose</w:t>
      </w:r>
      <w:r w:rsidRPr="000C1597">
        <w:t xml:space="preserve"> components</w:t>
      </w:r>
      <w:r w:rsidRPr="000C1597">
        <w:rPr>
          <w:color w:val="E36C0A" w:themeColor="accent6" w:themeShade="BF"/>
        </w:rPr>
        <w:t>.</w:t>
      </w:r>
    </w:p>
    <w:p w:rsidR="000C1597" w:rsidRDefault="000C1597" w:rsidP="007472EE">
      <w:pPr>
        <w:rPr>
          <w:color w:val="E36C0A" w:themeColor="accent6" w:themeShade="BF"/>
        </w:rPr>
      </w:pPr>
    </w:p>
    <w:p w:rsidR="007472EE" w:rsidRDefault="006F5E1A" w:rsidP="007472EE">
      <w:r w:rsidRPr="006F5E1A">
        <w:t>The</w:t>
      </w:r>
      <w:r>
        <w:rPr>
          <w:color w:val="E36C0A" w:themeColor="accent6" w:themeShade="BF"/>
        </w:rPr>
        <w:t xml:space="preserve"> </w:t>
      </w:r>
      <w:r w:rsidR="007472EE" w:rsidRPr="00C84370">
        <w:rPr>
          <w:color w:val="E36C0A" w:themeColor="accent6" w:themeShade="BF"/>
        </w:rPr>
        <w:t xml:space="preserve">[Agency] </w:t>
      </w:r>
      <w:r w:rsidR="007472EE" w:rsidRPr="00C84370">
        <w:t xml:space="preserve"> and/or </w:t>
      </w:r>
      <w:r w:rsidR="007472EE" w:rsidRPr="00C84370">
        <w:rPr>
          <w:color w:val="E36C0A" w:themeColor="accent6" w:themeShade="BF"/>
        </w:rPr>
        <w:t xml:space="preserve">[Agency] </w:t>
      </w:r>
      <w:r w:rsidR="007472EE" w:rsidRPr="00C84370">
        <w:t xml:space="preserve">designated contractors shall have the option to create, add, delete, and modify agents, routing options, in-queue messages, and any other applications, components, systems, in “real time” and as deemed necessary by </w:t>
      </w:r>
      <w:r w:rsidR="007472EE" w:rsidRPr="00C84370">
        <w:rPr>
          <w:color w:val="E36C0A" w:themeColor="accent6" w:themeShade="BF"/>
        </w:rPr>
        <w:t>[Agency]</w:t>
      </w:r>
      <w:r w:rsidR="007472EE" w:rsidRPr="00C84370">
        <w:t xml:space="preserve">.  </w:t>
      </w:r>
    </w:p>
    <w:p w:rsidR="00D969BA" w:rsidRDefault="00D969BA" w:rsidP="007472EE"/>
    <w:p w:rsidR="00D969BA" w:rsidRDefault="00D969BA" w:rsidP="007472EE">
      <w:r w:rsidRPr="00D969BA">
        <w:t xml:space="preserve">The </w:t>
      </w:r>
      <w:proofErr w:type="spellStart"/>
      <w:r w:rsidR="006F3611">
        <w:t>offeror</w:t>
      </w:r>
      <w:proofErr w:type="spellEnd"/>
      <w:r w:rsidRPr="00D969BA">
        <w:t xml:space="preserve"> shall document how changes will be monitored and controlled and also defines the process for managing change on all network projects including</w:t>
      </w:r>
      <w:r>
        <w:t>,</w:t>
      </w:r>
      <w:r w:rsidRPr="00D969BA">
        <w:t xml:space="preserve"> </w:t>
      </w:r>
      <w:r>
        <w:t xml:space="preserve">but not limited to, </w:t>
      </w:r>
      <w:r w:rsidRPr="00D969BA">
        <w:t>all planned and unplanned activities to the Agency's data network</w:t>
      </w:r>
      <w:r>
        <w:t>, t</w:t>
      </w:r>
      <w:r w:rsidRPr="00D969BA">
        <w:t xml:space="preserve">he Agency defined configuration items (CIs), change requests and incidents </w:t>
      </w:r>
      <w:r>
        <w:t xml:space="preserve">and all of these activities must </w:t>
      </w:r>
      <w:r w:rsidRPr="00D969BA">
        <w:t>be synchronized and updated in real-time.</w:t>
      </w:r>
    </w:p>
    <w:p w:rsidR="00DE0939" w:rsidRDefault="00DE0939" w:rsidP="00CB0138">
      <w:pPr>
        <w:autoSpaceDE w:val="0"/>
        <w:autoSpaceDN w:val="0"/>
        <w:adjustRightInd w:val="0"/>
        <w:rPr>
          <w:rFonts w:ascii="ArialMT" w:hAnsi="ArialMT" w:cs="ArialMT"/>
        </w:rPr>
        <w:sectPr w:rsidR="00DE0939" w:rsidSect="00134351">
          <w:pgSz w:w="12240" w:h="15840"/>
          <w:pgMar w:top="1440" w:right="1440" w:bottom="1440" w:left="1440" w:header="720" w:footer="432" w:gutter="0"/>
          <w:cols w:space="720"/>
          <w:titlePg/>
          <w:docGrid w:linePitch="360"/>
        </w:sectPr>
      </w:pPr>
    </w:p>
    <w:p w:rsidR="00CB0138" w:rsidRDefault="00CB0138" w:rsidP="00D451FB">
      <w:pPr>
        <w:pStyle w:val="Heading3"/>
      </w:pPr>
      <w:bookmarkStart w:id="33" w:name="_Toc410910396"/>
      <w:r>
        <w:lastRenderedPageBreak/>
        <w:t xml:space="preserve">Sub-task 3: </w:t>
      </w:r>
      <w:r w:rsidRPr="007472EE">
        <w:t>Configuration Management</w:t>
      </w:r>
      <w:bookmarkEnd w:id="33"/>
    </w:p>
    <w:p w:rsidR="00DE0939" w:rsidRDefault="00DE0939" w:rsidP="00DD7D5E">
      <w:pPr>
        <w:autoSpaceDE w:val="0"/>
        <w:autoSpaceDN w:val="0"/>
        <w:adjustRightInd w:val="0"/>
        <w:rPr>
          <w:rFonts w:cs="Arial"/>
        </w:rPr>
      </w:pPr>
      <w:r w:rsidRPr="00DE0939">
        <w:rPr>
          <w:rFonts w:ascii="ArialMT" w:hAnsi="ArialMT" w:cs="ArialMT"/>
          <w:noProof/>
        </w:rPr>
        <mc:AlternateContent>
          <mc:Choice Requires="wps">
            <w:drawing>
              <wp:anchor distT="45720" distB="45720" distL="114300" distR="114300" simplePos="0" relativeHeight="251693056" behindDoc="0" locked="0" layoutInCell="1" allowOverlap="1" wp14:anchorId="518A52C8" wp14:editId="4296AE7A">
                <wp:simplePos x="0" y="0"/>
                <wp:positionH relativeFrom="margin">
                  <wp:posOffset>-35560</wp:posOffset>
                </wp:positionH>
                <wp:positionV relativeFrom="paragraph">
                  <wp:posOffset>341630</wp:posOffset>
                </wp:positionV>
                <wp:extent cx="5837555" cy="1404620"/>
                <wp:effectExtent l="0" t="0" r="10795" b="254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1404620"/>
                        </a:xfrm>
                        <a:prstGeom prst="rect">
                          <a:avLst/>
                        </a:prstGeom>
                        <a:solidFill>
                          <a:srgbClr val="FFFFFF"/>
                        </a:solidFill>
                        <a:ln w="9525">
                          <a:solidFill>
                            <a:srgbClr val="000000"/>
                          </a:solidFill>
                          <a:miter lim="800000"/>
                          <a:headEnd/>
                          <a:tailEnd/>
                        </a:ln>
                      </wps:spPr>
                      <wps:txbx>
                        <w:txbxContent>
                          <w:p w:rsidR="004E4E46" w:rsidRPr="003665DA" w:rsidRDefault="004E4E46" w:rsidP="00DE0939">
                            <w:pPr>
                              <w:pStyle w:val="Noblisbodytext"/>
                            </w:pPr>
                            <w:r w:rsidRPr="003665DA">
                              <w:rPr>
                                <w:b/>
                              </w:rPr>
                              <w:t>Configuration Management Services</w:t>
                            </w:r>
                            <w:r w:rsidRPr="003665DA">
                              <w:t xml:space="preserve"> are the activities associated with providing a logical model of the Agency's enterprise network devices and their relationships in the network architecture and topology by identifying, controlling, maintaining and verifying installed hardware and software as well as maintaining current documentation of the network configuration (i.e. maintenance contracts, SLA documents, etc.).</w:t>
                            </w:r>
                          </w:p>
                          <w:p w:rsidR="004E4E46" w:rsidRDefault="004E4E46" w:rsidP="00DE0939">
                            <w:pPr>
                              <w:pStyle w:val="Noblisbodytext"/>
                            </w:pPr>
                            <w:r w:rsidRPr="003665DA">
                              <w:t>The goal of configuration management is to account for all network assets and configurations</w:t>
                            </w:r>
                            <w:r>
                              <w:t>;</w:t>
                            </w:r>
                            <w:r w:rsidRPr="003665DA">
                              <w:t xml:space="preserve"> provide accurate information on configurations</w:t>
                            </w:r>
                            <w:r>
                              <w:t>;</w:t>
                            </w:r>
                            <w:r w:rsidRPr="003665DA">
                              <w:t xml:space="preserve"> and provide a solid base for Incident, Problem, Change and Release Management. Proper record-keeping and documentation </w:t>
                            </w:r>
                            <w:r>
                              <w:t>must</w:t>
                            </w:r>
                            <w:r w:rsidRPr="003665DA">
                              <w:t xml:space="preserve"> be maintained to verify configuration records against the infrastructure and to track and correct any exceptions. </w:t>
                            </w:r>
                          </w:p>
                          <w:p w:rsidR="004E4E46" w:rsidRDefault="004E4E46" w:rsidP="00DE0939">
                            <w:pPr>
                              <w:pStyle w:val="Noblisbodytext"/>
                              <w:rPr>
                                <w:rFonts w:cs="Arial"/>
                              </w:rPr>
                            </w:pPr>
                            <w:r w:rsidRPr="00AD7ECF">
                              <w:rPr>
                                <w:rFonts w:cs="Arial"/>
                              </w:rPr>
                              <w:t>The Configuration Management process is closely linked to the Change Management process.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18A52C8" id="_x0000_s1040" type="#_x0000_t202" style="position:absolute;margin-left:-2.8pt;margin-top:26.9pt;width:459.65pt;height:110.6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">
                <v:textbox style="mso-fit-shape-to-text:t">
                  <w:txbxContent>
                    <w:p w:rsidR="004E4E46" w:rsidRPr="003665DA" w:rsidRDefault="004E4E46" w:rsidP="00DE0939">
                      <w:pPr>
                        <w:pStyle w:val="Noblisbodytext"/>
                      </w:pPr>
                      <w:r w:rsidRPr="003665DA">
                        <w:rPr>
                          <w:b/>
                        </w:rPr>
                        <w:t>Configuration Management Services</w:t>
                      </w:r>
                      <w:r w:rsidRPr="003665DA">
                        <w:t xml:space="preserve"> are the activities associated with providing a logical model of the Agency's enterprise network devices and their relationships in the network architecture and topology by identifying, controlling, maintaining and verifying installed hardware and software as well as maintaining current documentation of the network configuration (i.e. maintenance contracts, SLA documents, etc.).</w:t>
                      </w:r>
                    </w:p>
                    <w:p w:rsidR="004E4E46" w:rsidRDefault="004E4E46" w:rsidP="00DE0939">
                      <w:pPr>
                        <w:pStyle w:val="Noblisbodytext"/>
                      </w:pPr>
                      <w:r w:rsidRPr="003665DA">
                        <w:t>The goal of configuration management is to account for all network assets and configurations</w:t>
                      </w:r>
                      <w:r>
                        <w:t>;</w:t>
                      </w:r>
                      <w:r w:rsidRPr="003665DA">
                        <w:t xml:space="preserve"> provide accurate information on configurations</w:t>
                      </w:r>
                      <w:r>
                        <w:t>;</w:t>
                      </w:r>
                      <w:r w:rsidRPr="003665DA">
                        <w:t xml:space="preserve"> and provide a solid base for Incident, Problem, Change and Release Management. Proper record-keeping and documentation </w:t>
                      </w:r>
                      <w:r>
                        <w:t>must</w:t>
                      </w:r>
                      <w:r w:rsidRPr="003665DA">
                        <w:t xml:space="preserve"> be maintained to verify configuration records against the infrastructure and to track and correct any exceptions. </w:t>
                      </w:r>
                    </w:p>
                    <w:p w:rsidR="004E4E46" w:rsidRDefault="004E4E46" w:rsidP="00DE0939">
                      <w:pPr>
                        <w:pStyle w:val="Noblisbodytext"/>
                        <w:rPr>
                          <w:rFonts w:cs="Arial"/>
                        </w:rPr>
                      </w:pPr>
                      <w:r w:rsidRPr="00AD7ECF">
                        <w:rPr>
                          <w:rFonts w:cs="Arial"/>
                        </w:rPr>
                        <w:t>The Configuration Management process is closely linked to the Change Management process.</w:t>
                      </w:r>
                    </w:p>
                  </w:txbxContent>
                </v:textbox>
                <w10:wrap type="square" anchorx="margin"/>
              </v:shape>
            </w:pict>
          </mc:Fallback>
        </mc:AlternateContent>
      </w:r>
    </w:p>
    <w:p w:rsidR="00CB0138" w:rsidRDefault="00CB0138" w:rsidP="00CB0138">
      <w:pPr>
        <w:shd w:val="clear" w:color="auto" w:fill="FFFFFF"/>
        <w:spacing w:before="67" w:line="250" w:lineRule="exact"/>
        <w:ind w:right="58"/>
        <w:rPr>
          <w:rFonts w:cs="Arial"/>
        </w:rPr>
      </w:pPr>
      <w:r>
        <w:rPr>
          <w:rFonts w:cs="Arial"/>
        </w:rPr>
        <w:t xml:space="preserve">The </w:t>
      </w:r>
      <w:proofErr w:type="spellStart"/>
      <w:r w:rsidR="006F3611">
        <w:rPr>
          <w:rFonts w:cs="Arial"/>
        </w:rPr>
        <w:t>offeror</w:t>
      </w:r>
      <w:proofErr w:type="spellEnd"/>
      <w:r w:rsidR="003562F0">
        <w:rPr>
          <w:rFonts w:cs="Arial"/>
        </w:rPr>
        <w:t xml:space="preserve"> </w:t>
      </w:r>
      <w:r>
        <w:rPr>
          <w:rFonts w:cs="Arial"/>
        </w:rPr>
        <w:t>shall be responsible for the creation and maintenance of the Configuration Management Database (CMDB).</w:t>
      </w:r>
      <w:r w:rsidRPr="003665DA">
        <w:rPr>
          <w:rFonts w:cs="Arial"/>
        </w:rPr>
        <w:t xml:space="preserve"> </w:t>
      </w:r>
      <w:r>
        <w:rPr>
          <w:rFonts w:cs="Arial"/>
        </w:rPr>
        <w:t xml:space="preserve">The </w:t>
      </w:r>
      <w:proofErr w:type="spellStart"/>
      <w:r w:rsidR="006F3611">
        <w:rPr>
          <w:rFonts w:cs="Arial"/>
        </w:rPr>
        <w:t>offeror</w:t>
      </w:r>
      <w:proofErr w:type="spellEnd"/>
      <w:r w:rsidR="003562F0">
        <w:rPr>
          <w:rFonts w:cs="Arial"/>
        </w:rPr>
        <w:t xml:space="preserve"> </w:t>
      </w:r>
      <w:r>
        <w:rPr>
          <w:rFonts w:cs="Arial"/>
        </w:rPr>
        <w:t xml:space="preserve">shall obtain approval for any changes to the network when such changes may result in an alteration to a tracked Configuration Item (CI). Such changes shall be documented and updated into the (CMDB). </w:t>
      </w:r>
    </w:p>
    <w:p w:rsidR="00CB0138" w:rsidRDefault="00CB0138" w:rsidP="00B977A0">
      <w:pPr>
        <w:shd w:val="clear" w:color="auto" w:fill="FFFFFF"/>
        <w:spacing w:before="120" w:line="250" w:lineRule="exact"/>
        <w:ind w:right="58"/>
        <w:rPr>
          <w:rFonts w:cs="Arial"/>
        </w:rPr>
      </w:pPr>
      <w:r w:rsidRPr="003665DA">
        <w:rPr>
          <w:rFonts w:cs="Arial"/>
        </w:rPr>
        <w:t xml:space="preserve">Proper record-keeping and documentation </w:t>
      </w:r>
      <w:r>
        <w:rPr>
          <w:rFonts w:cs="Arial"/>
        </w:rPr>
        <w:t>shall be maintained at all times and t</w:t>
      </w:r>
      <w:r w:rsidRPr="003665DA">
        <w:rPr>
          <w:rFonts w:cs="Arial"/>
        </w:rPr>
        <w:t xml:space="preserve">he </w:t>
      </w:r>
      <w:proofErr w:type="spellStart"/>
      <w:r w:rsidR="006F3611">
        <w:rPr>
          <w:rFonts w:cs="Arial"/>
        </w:rPr>
        <w:t>offeror</w:t>
      </w:r>
      <w:proofErr w:type="spellEnd"/>
      <w:r w:rsidRPr="003665DA">
        <w:rPr>
          <w:rFonts w:cs="Arial"/>
        </w:rPr>
        <w:t xml:space="preserve"> shall account for all network assets and configurations to verify configuration records against the infrastructure and to track and correct any exceptions</w:t>
      </w:r>
      <w:r>
        <w:rPr>
          <w:rFonts w:cs="Arial"/>
        </w:rPr>
        <w:t xml:space="preserve">. </w:t>
      </w:r>
    </w:p>
    <w:p w:rsidR="00CB0138" w:rsidRDefault="00CB0138" w:rsidP="00D451FB">
      <w:pPr>
        <w:pStyle w:val="Heading4"/>
      </w:pPr>
      <w:bookmarkStart w:id="34" w:name="_Toc410910397"/>
      <w:r>
        <w:t>Configuration Management Roles and Responsibilities</w:t>
      </w:r>
      <w:bookmarkEnd w:id="34"/>
    </w:p>
    <w:p w:rsidR="00CB0138" w:rsidRDefault="00CB0138" w:rsidP="00CB0138"/>
    <w:p w:rsidR="00CB0138" w:rsidRDefault="00CB0138" w:rsidP="00CB0138">
      <w:r>
        <w:t xml:space="preserve">The following table identifies the roles and responsibilities associated with Configuration Management under Task 2.  An “X” is placed in the column under the </w:t>
      </w:r>
      <w:r w:rsidR="00E01BC0">
        <w:t>p</w:t>
      </w:r>
      <w:r>
        <w:t xml:space="preserve">arty that will be responsible for performing the task. The </w:t>
      </w:r>
      <w:proofErr w:type="spellStart"/>
      <w:r w:rsidR="006F3611">
        <w:t>offeror</w:t>
      </w:r>
      <w:proofErr w:type="spellEnd"/>
      <w:r>
        <w:t xml:space="preserve"> responsibilities are indicated in the column labeled “</w:t>
      </w:r>
      <w:proofErr w:type="spellStart"/>
      <w:r w:rsidR="006F3611">
        <w:t>Offeror</w:t>
      </w:r>
      <w:proofErr w:type="spellEnd"/>
      <w:r>
        <w:t>”.  For the roles and responsibilities indicated in the column labeled “</w:t>
      </w:r>
      <w:proofErr w:type="spellStart"/>
      <w:r w:rsidR="006F3611">
        <w:t>Offeror</w:t>
      </w:r>
      <w:proofErr w:type="spellEnd"/>
      <w:r>
        <w:t xml:space="preserve">”, the </w:t>
      </w:r>
      <w:proofErr w:type="spellStart"/>
      <w:r w:rsidR="006F3611">
        <w:t>offeror</w:t>
      </w:r>
      <w:proofErr w:type="spellEnd"/>
      <w:r>
        <w:t xml:space="preserve"> shall perform, provide support, and meet the requirements.  </w:t>
      </w:r>
    </w:p>
    <w:p w:rsidR="00CB0138" w:rsidRDefault="00CB0138" w:rsidP="00CB0138">
      <w:pPr>
        <w:autoSpaceDE w:val="0"/>
        <w:autoSpaceDN w:val="0"/>
        <w:adjustRightInd w:val="0"/>
        <w:rPr>
          <w:rFonts w:ascii="ArialMT" w:hAnsi="ArialMT" w:cs="ArialMT"/>
        </w:rPr>
      </w:pPr>
    </w:p>
    <w:p w:rsidR="00CB0138" w:rsidRPr="00046699" w:rsidRDefault="00CB0138" w:rsidP="00DE0939">
      <w:pPr>
        <w:spacing w:before="120" w:after="120"/>
        <w:jc w:val="center"/>
        <w:outlineLvl w:val="0"/>
        <w:rPr>
          <w:rFonts w:cs="Arial"/>
          <w:b/>
          <w:bCs/>
        </w:rPr>
      </w:pPr>
      <w:r w:rsidRPr="00915ABA">
        <w:rPr>
          <w:rFonts w:cs="Arial"/>
          <w:b/>
          <w:bCs/>
        </w:rPr>
        <w:t xml:space="preserve">Table </w:t>
      </w:r>
      <w:r>
        <w:rPr>
          <w:rFonts w:cs="Arial"/>
          <w:b/>
          <w:bCs/>
        </w:rPr>
        <w:t>2.2.3.1-1 –</w:t>
      </w:r>
      <w:r w:rsidRPr="00915ABA">
        <w:rPr>
          <w:rFonts w:cs="Arial"/>
          <w:b/>
          <w:bCs/>
        </w:rPr>
        <w:t xml:space="preserve"> </w:t>
      </w:r>
      <w:r>
        <w:rPr>
          <w:rFonts w:cs="Arial"/>
          <w:b/>
          <w:bCs/>
        </w:rPr>
        <w:t xml:space="preserve">Configuration Management </w:t>
      </w:r>
      <w:r w:rsidRPr="00915ABA">
        <w:rPr>
          <w:rFonts w:cs="Arial"/>
          <w:b/>
          <w:bCs/>
        </w:rPr>
        <w:t>Roles and Responsibilities</w:t>
      </w:r>
    </w:p>
    <w:tbl>
      <w:tblPr>
        <w:tblStyle w:val="TableGrid"/>
        <w:tblW w:w="9720" w:type="dxa"/>
        <w:tblLook w:val="04A0" w:firstRow="1" w:lastRow="0" w:firstColumn="1" w:lastColumn="0" w:noHBand="0" w:noVBand="1"/>
      </w:tblPr>
      <w:tblGrid>
        <w:gridCol w:w="7369"/>
        <w:gridCol w:w="1307"/>
        <w:gridCol w:w="1044"/>
      </w:tblGrid>
      <w:tr w:rsidR="00CB0138" w:rsidRPr="00915ABA" w:rsidTr="00494BEE">
        <w:trPr>
          <w:tblHeader/>
        </w:trPr>
        <w:tc>
          <w:tcPr>
            <w:tcW w:w="7369" w:type="dxa"/>
            <w:shd w:val="clear" w:color="auto" w:fill="548DD4" w:themeFill="text2" w:themeFillTint="99"/>
          </w:tcPr>
          <w:p w:rsidR="00CB0138" w:rsidRDefault="00CB0138" w:rsidP="00494BEE">
            <w:pPr>
              <w:jc w:val="center"/>
              <w:rPr>
                <w:rFonts w:cs="Arial"/>
                <w:b/>
                <w:bCs/>
                <w:color w:val="FFFFFF" w:themeColor="background1"/>
                <w:sz w:val="20"/>
              </w:rPr>
            </w:pPr>
          </w:p>
          <w:p w:rsidR="00CB0138" w:rsidRPr="00915ABA" w:rsidRDefault="00CB0138" w:rsidP="00494BEE">
            <w:pPr>
              <w:jc w:val="center"/>
              <w:rPr>
                <w:rFonts w:cs="Arial"/>
                <w:b/>
                <w:bCs/>
                <w:color w:val="FFFFFF" w:themeColor="background1"/>
                <w:sz w:val="20"/>
              </w:rPr>
            </w:pPr>
            <w:r>
              <w:rPr>
                <w:rFonts w:cs="Arial"/>
                <w:b/>
                <w:bCs/>
                <w:color w:val="FFFFFF" w:themeColor="background1"/>
                <w:sz w:val="20"/>
              </w:rPr>
              <w:t xml:space="preserve">Configuration Management </w:t>
            </w:r>
            <w:r w:rsidRPr="00915ABA">
              <w:rPr>
                <w:rFonts w:cs="Arial"/>
                <w:b/>
                <w:bCs/>
                <w:color w:val="FFFFFF" w:themeColor="background1"/>
                <w:sz w:val="20"/>
              </w:rPr>
              <w:t>Roles and Responsibilities</w:t>
            </w:r>
          </w:p>
        </w:tc>
        <w:tc>
          <w:tcPr>
            <w:tcW w:w="1307" w:type="dxa"/>
            <w:shd w:val="clear" w:color="auto" w:fill="548DD4" w:themeFill="text2" w:themeFillTint="99"/>
          </w:tcPr>
          <w:p w:rsidR="00CB0138" w:rsidRDefault="00CB0138" w:rsidP="00494BEE">
            <w:pPr>
              <w:jc w:val="center"/>
              <w:rPr>
                <w:rFonts w:cs="Arial"/>
                <w:b/>
                <w:bCs/>
                <w:color w:val="FFFFFF" w:themeColor="background1"/>
                <w:sz w:val="20"/>
              </w:rPr>
            </w:pPr>
          </w:p>
          <w:p w:rsidR="00CB0138" w:rsidRPr="00915ABA" w:rsidRDefault="006F3611" w:rsidP="00494BEE">
            <w:pPr>
              <w:jc w:val="center"/>
              <w:rPr>
                <w:rFonts w:cs="Arial"/>
                <w:b/>
                <w:bCs/>
                <w:color w:val="FFFFFF" w:themeColor="background1"/>
                <w:sz w:val="20"/>
              </w:rPr>
            </w:pPr>
            <w:proofErr w:type="spellStart"/>
            <w:r>
              <w:rPr>
                <w:rFonts w:cs="Arial"/>
                <w:b/>
                <w:bCs/>
                <w:color w:val="FFFFFF" w:themeColor="background1"/>
                <w:sz w:val="20"/>
              </w:rPr>
              <w:t>Offeror</w:t>
            </w:r>
            <w:proofErr w:type="spellEnd"/>
          </w:p>
        </w:tc>
        <w:tc>
          <w:tcPr>
            <w:tcW w:w="1044" w:type="dxa"/>
            <w:shd w:val="clear" w:color="auto" w:fill="548DD4" w:themeFill="text2" w:themeFillTint="99"/>
          </w:tcPr>
          <w:p w:rsidR="00CB0138" w:rsidRDefault="00CB0138" w:rsidP="00494BEE">
            <w:pPr>
              <w:jc w:val="center"/>
              <w:rPr>
                <w:rFonts w:cs="Arial"/>
                <w:b/>
                <w:bCs/>
                <w:color w:val="FFFFFF" w:themeColor="background1"/>
                <w:sz w:val="20"/>
              </w:rPr>
            </w:pPr>
          </w:p>
          <w:p w:rsidR="00CB0138" w:rsidRPr="00915ABA" w:rsidRDefault="00CB0138" w:rsidP="00494BEE">
            <w:pPr>
              <w:jc w:val="center"/>
              <w:rPr>
                <w:rFonts w:cs="Arial"/>
                <w:b/>
                <w:bCs/>
                <w:color w:val="FFFFFF" w:themeColor="background1"/>
                <w:sz w:val="20"/>
              </w:rPr>
            </w:pPr>
            <w:r>
              <w:rPr>
                <w:rFonts w:cs="Arial"/>
                <w:b/>
                <w:bCs/>
                <w:color w:val="FFFFFF" w:themeColor="background1"/>
                <w:sz w:val="20"/>
              </w:rPr>
              <w:t>Agency</w:t>
            </w:r>
          </w:p>
        </w:tc>
      </w:tr>
      <w:tr w:rsidR="00CB0138" w:rsidTr="00494BEE">
        <w:tc>
          <w:tcPr>
            <w:tcW w:w="7369" w:type="dxa"/>
          </w:tcPr>
          <w:p w:rsidR="00CB0138" w:rsidRPr="001215B5" w:rsidRDefault="00CB0138" w:rsidP="00F07C3F">
            <w:pPr>
              <w:numPr>
                <w:ilvl w:val="0"/>
                <w:numId w:val="89"/>
              </w:numPr>
              <w:ind w:left="360"/>
            </w:pPr>
            <w:r w:rsidRPr="001215B5">
              <w:t xml:space="preserve">Define Configuration Management requirements and policies </w:t>
            </w:r>
          </w:p>
        </w:tc>
        <w:tc>
          <w:tcPr>
            <w:tcW w:w="1307" w:type="dxa"/>
          </w:tcPr>
          <w:p w:rsidR="00CB0138" w:rsidRPr="00A0369A" w:rsidRDefault="00CB0138" w:rsidP="00494BEE">
            <w:pPr>
              <w:autoSpaceDE w:val="0"/>
              <w:autoSpaceDN w:val="0"/>
              <w:adjustRightInd w:val="0"/>
              <w:jc w:val="center"/>
              <w:rPr>
                <w:rFonts w:cs="Arial"/>
                <w:b/>
                <w:bCs/>
                <w:sz w:val="20"/>
              </w:rPr>
            </w:pPr>
          </w:p>
        </w:tc>
        <w:tc>
          <w:tcPr>
            <w:tcW w:w="1044" w:type="dxa"/>
          </w:tcPr>
          <w:p w:rsidR="00CB0138" w:rsidRPr="00A0369A" w:rsidRDefault="00CB0138" w:rsidP="00494BEE">
            <w:pPr>
              <w:autoSpaceDE w:val="0"/>
              <w:autoSpaceDN w:val="0"/>
              <w:adjustRightInd w:val="0"/>
              <w:jc w:val="center"/>
              <w:rPr>
                <w:rFonts w:cs="Arial"/>
                <w:b/>
                <w:bCs/>
                <w:sz w:val="20"/>
              </w:rPr>
            </w:pPr>
            <w:r w:rsidRPr="00A0369A">
              <w:rPr>
                <w:rFonts w:ascii="ArialMT" w:hAnsi="ArialMT" w:cs="ArialMT"/>
                <w:b/>
                <w:sz w:val="20"/>
              </w:rPr>
              <w:t>X</w:t>
            </w:r>
          </w:p>
        </w:tc>
      </w:tr>
      <w:tr w:rsidR="00CB0138" w:rsidTr="00494BEE">
        <w:tc>
          <w:tcPr>
            <w:tcW w:w="7369" w:type="dxa"/>
          </w:tcPr>
          <w:p w:rsidR="00CB0138" w:rsidRPr="001215B5" w:rsidRDefault="00CB0138" w:rsidP="00F07C3F">
            <w:pPr>
              <w:numPr>
                <w:ilvl w:val="0"/>
                <w:numId w:val="89"/>
              </w:numPr>
              <w:ind w:left="360"/>
            </w:pPr>
            <w:r w:rsidRPr="001215B5">
              <w:t>Develop, document and maintain in the Standards Process and Procedures Manual Configuration Management procedures that meet requirements and adhere to defined policies</w:t>
            </w:r>
          </w:p>
        </w:tc>
        <w:tc>
          <w:tcPr>
            <w:tcW w:w="1307" w:type="dxa"/>
          </w:tcPr>
          <w:p w:rsidR="00CB0138" w:rsidRPr="00A0369A" w:rsidRDefault="00CB0138" w:rsidP="00494BEE">
            <w:pPr>
              <w:autoSpaceDE w:val="0"/>
              <w:autoSpaceDN w:val="0"/>
              <w:adjustRightInd w:val="0"/>
              <w:jc w:val="center"/>
              <w:rPr>
                <w:rFonts w:ascii="ArialMT" w:hAnsi="ArialMT" w:cs="ArialMT"/>
                <w:b/>
                <w:sz w:val="20"/>
              </w:rPr>
            </w:pPr>
            <w:r w:rsidRPr="00A0369A">
              <w:rPr>
                <w:rFonts w:ascii="ArialMT" w:hAnsi="ArialMT" w:cs="ArialMT"/>
                <w:b/>
                <w:sz w:val="20"/>
              </w:rPr>
              <w:t>X</w:t>
            </w:r>
          </w:p>
          <w:p w:rsidR="00CB0138" w:rsidRPr="00A0369A" w:rsidRDefault="00CB0138" w:rsidP="00494BEE">
            <w:pPr>
              <w:jc w:val="center"/>
              <w:rPr>
                <w:rFonts w:cs="Arial"/>
                <w:b/>
                <w:bCs/>
                <w:sz w:val="20"/>
              </w:rPr>
            </w:pPr>
          </w:p>
        </w:tc>
        <w:tc>
          <w:tcPr>
            <w:tcW w:w="1044" w:type="dxa"/>
          </w:tcPr>
          <w:p w:rsidR="00CB0138" w:rsidRPr="00A0369A" w:rsidRDefault="00CB0138" w:rsidP="00494BEE">
            <w:pPr>
              <w:autoSpaceDE w:val="0"/>
              <w:autoSpaceDN w:val="0"/>
              <w:adjustRightInd w:val="0"/>
              <w:jc w:val="center"/>
              <w:rPr>
                <w:rFonts w:cs="Arial"/>
                <w:b/>
                <w:bCs/>
                <w:sz w:val="20"/>
              </w:rPr>
            </w:pPr>
          </w:p>
        </w:tc>
      </w:tr>
      <w:tr w:rsidR="00CB0138" w:rsidTr="00494BEE">
        <w:tc>
          <w:tcPr>
            <w:tcW w:w="7369" w:type="dxa"/>
          </w:tcPr>
          <w:p w:rsidR="00CB0138" w:rsidRPr="001215B5" w:rsidRDefault="00CB0138" w:rsidP="00F07C3F">
            <w:pPr>
              <w:numPr>
                <w:ilvl w:val="0"/>
                <w:numId w:val="89"/>
              </w:numPr>
              <w:ind w:left="360"/>
            </w:pPr>
            <w:r w:rsidRPr="001215B5">
              <w:t xml:space="preserve">Review and approve Configuration Management procedures and processes </w:t>
            </w:r>
          </w:p>
        </w:tc>
        <w:tc>
          <w:tcPr>
            <w:tcW w:w="1307" w:type="dxa"/>
          </w:tcPr>
          <w:p w:rsidR="00CB0138" w:rsidRPr="00A0369A" w:rsidRDefault="00CB0138" w:rsidP="00494BEE">
            <w:pPr>
              <w:jc w:val="center"/>
              <w:rPr>
                <w:rFonts w:cs="Arial"/>
                <w:b/>
                <w:bCs/>
                <w:sz w:val="20"/>
              </w:rPr>
            </w:pPr>
          </w:p>
        </w:tc>
        <w:tc>
          <w:tcPr>
            <w:tcW w:w="1044" w:type="dxa"/>
          </w:tcPr>
          <w:p w:rsidR="00CB0138" w:rsidRPr="00A0369A" w:rsidRDefault="00CB0138" w:rsidP="00494BEE">
            <w:pPr>
              <w:autoSpaceDE w:val="0"/>
              <w:autoSpaceDN w:val="0"/>
              <w:adjustRightInd w:val="0"/>
              <w:jc w:val="center"/>
              <w:rPr>
                <w:rFonts w:ascii="ArialMT" w:hAnsi="ArialMT" w:cs="ArialMT"/>
                <w:b/>
                <w:sz w:val="20"/>
              </w:rPr>
            </w:pPr>
            <w:r w:rsidRPr="00A0369A">
              <w:rPr>
                <w:rFonts w:ascii="ArialMT" w:hAnsi="ArialMT" w:cs="ArialMT"/>
                <w:b/>
                <w:sz w:val="20"/>
              </w:rPr>
              <w:t>X</w:t>
            </w:r>
          </w:p>
          <w:p w:rsidR="00CB0138" w:rsidRPr="00A0369A" w:rsidRDefault="00CB0138" w:rsidP="00494BEE">
            <w:pPr>
              <w:autoSpaceDE w:val="0"/>
              <w:autoSpaceDN w:val="0"/>
              <w:adjustRightInd w:val="0"/>
              <w:jc w:val="center"/>
              <w:rPr>
                <w:rFonts w:ascii="ArialMT" w:hAnsi="ArialMT" w:cs="ArialMT"/>
                <w:b/>
                <w:sz w:val="20"/>
              </w:rPr>
            </w:pPr>
          </w:p>
        </w:tc>
      </w:tr>
      <w:tr w:rsidR="00CB0138" w:rsidTr="00494BEE">
        <w:tc>
          <w:tcPr>
            <w:tcW w:w="7369" w:type="dxa"/>
          </w:tcPr>
          <w:p w:rsidR="00CB0138" w:rsidRPr="001215B5" w:rsidRDefault="00CB0138" w:rsidP="00F07C3F">
            <w:pPr>
              <w:numPr>
                <w:ilvl w:val="0"/>
                <w:numId w:val="89"/>
              </w:numPr>
              <w:ind w:left="360"/>
            </w:pPr>
            <w:r w:rsidRPr="001215B5">
              <w:t xml:space="preserve">Identify and document the Configuration Item structure  </w:t>
            </w:r>
          </w:p>
        </w:tc>
        <w:tc>
          <w:tcPr>
            <w:tcW w:w="1307" w:type="dxa"/>
          </w:tcPr>
          <w:p w:rsidR="00CB0138" w:rsidRPr="000C1597" w:rsidRDefault="00CB0138" w:rsidP="00494BEE">
            <w:pPr>
              <w:autoSpaceDE w:val="0"/>
              <w:autoSpaceDN w:val="0"/>
              <w:adjustRightInd w:val="0"/>
              <w:jc w:val="center"/>
              <w:rPr>
                <w:rFonts w:ascii="ArialMT" w:hAnsi="ArialMT" w:cs="ArialMT"/>
                <w:b/>
                <w:sz w:val="20"/>
              </w:rPr>
            </w:pPr>
            <w:r>
              <w:rPr>
                <w:rFonts w:ascii="ArialMT" w:hAnsi="ArialMT" w:cs="ArialMT"/>
                <w:b/>
                <w:sz w:val="20"/>
              </w:rPr>
              <w:t>X</w:t>
            </w:r>
          </w:p>
        </w:tc>
        <w:tc>
          <w:tcPr>
            <w:tcW w:w="1044" w:type="dxa"/>
          </w:tcPr>
          <w:p w:rsidR="00CB0138" w:rsidRPr="00A0369A" w:rsidRDefault="00CB0138" w:rsidP="00494BEE">
            <w:pPr>
              <w:autoSpaceDE w:val="0"/>
              <w:autoSpaceDN w:val="0"/>
              <w:adjustRightInd w:val="0"/>
              <w:jc w:val="center"/>
              <w:rPr>
                <w:rFonts w:ascii="ArialMT" w:hAnsi="ArialMT" w:cs="ArialMT"/>
                <w:b/>
                <w:sz w:val="20"/>
              </w:rPr>
            </w:pPr>
          </w:p>
        </w:tc>
      </w:tr>
      <w:tr w:rsidR="00CB0138" w:rsidTr="00494BEE">
        <w:tc>
          <w:tcPr>
            <w:tcW w:w="7369" w:type="dxa"/>
          </w:tcPr>
          <w:p w:rsidR="00CB0138" w:rsidRPr="001215B5" w:rsidRDefault="00CB0138" w:rsidP="00F07C3F">
            <w:pPr>
              <w:numPr>
                <w:ilvl w:val="0"/>
                <w:numId w:val="89"/>
              </w:numPr>
              <w:ind w:left="360"/>
            </w:pPr>
            <w:r w:rsidRPr="001215B5">
              <w:t xml:space="preserve">Approve the Configuration Item structure </w:t>
            </w:r>
          </w:p>
        </w:tc>
        <w:tc>
          <w:tcPr>
            <w:tcW w:w="1307" w:type="dxa"/>
          </w:tcPr>
          <w:p w:rsidR="00CB0138" w:rsidRPr="00A0369A" w:rsidRDefault="00CB0138" w:rsidP="00494BEE">
            <w:pPr>
              <w:jc w:val="center"/>
              <w:rPr>
                <w:rFonts w:cs="Arial"/>
                <w:b/>
                <w:bCs/>
                <w:sz w:val="20"/>
              </w:rPr>
            </w:pPr>
          </w:p>
        </w:tc>
        <w:tc>
          <w:tcPr>
            <w:tcW w:w="1044" w:type="dxa"/>
          </w:tcPr>
          <w:p w:rsidR="00CB0138" w:rsidRPr="00A0369A" w:rsidRDefault="00CB0138" w:rsidP="00494BEE">
            <w:pPr>
              <w:autoSpaceDE w:val="0"/>
              <w:autoSpaceDN w:val="0"/>
              <w:adjustRightInd w:val="0"/>
              <w:jc w:val="center"/>
              <w:rPr>
                <w:rFonts w:ascii="ArialMT" w:hAnsi="ArialMT" w:cs="ArialMT"/>
                <w:b/>
                <w:sz w:val="20"/>
              </w:rPr>
            </w:pPr>
            <w:r w:rsidRPr="00A0369A">
              <w:rPr>
                <w:rFonts w:ascii="ArialMT" w:hAnsi="ArialMT" w:cs="ArialMT"/>
                <w:b/>
                <w:sz w:val="20"/>
              </w:rPr>
              <w:t>X</w:t>
            </w:r>
          </w:p>
          <w:p w:rsidR="00CB0138" w:rsidRPr="00A0369A" w:rsidRDefault="00CB0138" w:rsidP="00494BEE">
            <w:pPr>
              <w:autoSpaceDE w:val="0"/>
              <w:autoSpaceDN w:val="0"/>
              <w:adjustRightInd w:val="0"/>
              <w:jc w:val="center"/>
              <w:rPr>
                <w:rFonts w:ascii="ArialMT" w:hAnsi="ArialMT" w:cs="ArialMT"/>
                <w:b/>
                <w:sz w:val="20"/>
              </w:rPr>
            </w:pPr>
          </w:p>
        </w:tc>
      </w:tr>
      <w:tr w:rsidR="00CB0138" w:rsidTr="00494BEE">
        <w:tc>
          <w:tcPr>
            <w:tcW w:w="7369" w:type="dxa"/>
          </w:tcPr>
          <w:p w:rsidR="00CB0138" w:rsidRDefault="00CB0138" w:rsidP="00F07C3F">
            <w:pPr>
              <w:numPr>
                <w:ilvl w:val="0"/>
                <w:numId w:val="89"/>
              </w:numPr>
              <w:ind w:left="360"/>
            </w:pPr>
            <w:r w:rsidRPr="001215B5">
              <w:lastRenderedPageBreak/>
              <w:t xml:space="preserve">Establish Configuration Management database, in accordance with </w:t>
            </w:r>
            <w:r w:rsidRPr="000C1597">
              <w:rPr>
                <w:color w:val="E36C0A" w:themeColor="accent6" w:themeShade="BF"/>
              </w:rPr>
              <w:t xml:space="preserve">[Agency] </w:t>
            </w:r>
            <w:r w:rsidRPr="001215B5">
              <w:t>requirements</w:t>
            </w:r>
          </w:p>
        </w:tc>
        <w:tc>
          <w:tcPr>
            <w:tcW w:w="1307" w:type="dxa"/>
          </w:tcPr>
          <w:p w:rsidR="00CB0138" w:rsidRPr="00A0369A" w:rsidRDefault="00CB0138" w:rsidP="00494BEE">
            <w:pPr>
              <w:autoSpaceDE w:val="0"/>
              <w:autoSpaceDN w:val="0"/>
              <w:adjustRightInd w:val="0"/>
              <w:jc w:val="center"/>
              <w:rPr>
                <w:rFonts w:ascii="ArialMT" w:hAnsi="ArialMT" w:cs="ArialMT"/>
                <w:b/>
                <w:sz w:val="20"/>
              </w:rPr>
            </w:pPr>
            <w:r w:rsidRPr="00A0369A">
              <w:rPr>
                <w:rFonts w:ascii="ArialMT" w:hAnsi="ArialMT" w:cs="ArialMT"/>
                <w:b/>
                <w:sz w:val="20"/>
              </w:rPr>
              <w:t>X</w:t>
            </w:r>
          </w:p>
          <w:p w:rsidR="00CB0138" w:rsidRPr="00A0369A" w:rsidRDefault="00CB0138" w:rsidP="00494BEE">
            <w:pPr>
              <w:jc w:val="center"/>
              <w:rPr>
                <w:rFonts w:cs="Arial"/>
                <w:b/>
                <w:bCs/>
                <w:sz w:val="20"/>
              </w:rPr>
            </w:pPr>
          </w:p>
        </w:tc>
        <w:tc>
          <w:tcPr>
            <w:tcW w:w="1044" w:type="dxa"/>
          </w:tcPr>
          <w:p w:rsidR="00CB0138" w:rsidRPr="00A0369A" w:rsidRDefault="00CB0138" w:rsidP="00494BEE">
            <w:pPr>
              <w:autoSpaceDE w:val="0"/>
              <w:autoSpaceDN w:val="0"/>
              <w:adjustRightInd w:val="0"/>
              <w:jc w:val="center"/>
              <w:rPr>
                <w:rFonts w:ascii="ArialMT" w:hAnsi="ArialMT" w:cs="ArialMT"/>
                <w:b/>
                <w:sz w:val="20"/>
              </w:rPr>
            </w:pPr>
          </w:p>
        </w:tc>
      </w:tr>
      <w:tr w:rsidR="00CB0138" w:rsidTr="00494BEE">
        <w:tc>
          <w:tcPr>
            <w:tcW w:w="7369" w:type="dxa"/>
          </w:tcPr>
          <w:p w:rsidR="00CB0138" w:rsidRPr="00D84215" w:rsidRDefault="00CB0138" w:rsidP="00F07C3F">
            <w:pPr>
              <w:numPr>
                <w:ilvl w:val="0"/>
                <w:numId w:val="89"/>
              </w:numPr>
              <w:ind w:left="360"/>
            </w:pPr>
            <w:r w:rsidRPr="00D84215">
              <w:t xml:space="preserve">Review and approve Configuration Management database </w:t>
            </w:r>
          </w:p>
        </w:tc>
        <w:tc>
          <w:tcPr>
            <w:tcW w:w="1307" w:type="dxa"/>
          </w:tcPr>
          <w:p w:rsidR="00CB0138" w:rsidRPr="00A0369A" w:rsidRDefault="00CB0138" w:rsidP="00494BEE">
            <w:pPr>
              <w:jc w:val="center"/>
              <w:rPr>
                <w:rFonts w:cs="Arial"/>
                <w:b/>
                <w:bCs/>
                <w:sz w:val="20"/>
              </w:rPr>
            </w:pPr>
          </w:p>
        </w:tc>
        <w:tc>
          <w:tcPr>
            <w:tcW w:w="1044" w:type="dxa"/>
          </w:tcPr>
          <w:p w:rsidR="00CB0138" w:rsidRPr="00A0369A" w:rsidRDefault="00CB0138" w:rsidP="00494BEE">
            <w:pPr>
              <w:autoSpaceDE w:val="0"/>
              <w:autoSpaceDN w:val="0"/>
              <w:adjustRightInd w:val="0"/>
              <w:jc w:val="center"/>
              <w:rPr>
                <w:rFonts w:ascii="ArialMT" w:hAnsi="ArialMT" w:cs="ArialMT"/>
                <w:b/>
                <w:sz w:val="20"/>
              </w:rPr>
            </w:pPr>
            <w:r w:rsidRPr="00A0369A">
              <w:rPr>
                <w:rFonts w:ascii="ArialMT" w:hAnsi="ArialMT" w:cs="ArialMT"/>
                <w:b/>
                <w:sz w:val="20"/>
              </w:rPr>
              <w:t>X</w:t>
            </w:r>
          </w:p>
          <w:p w:rsidR="00CB0138" w:rsidRPr="00A0369A" w:rsidRDefault="00CB0138" w:rsidP="00494BEE">
            <w:pPr>
              <w:autoSpaceDE w:val="0"/>
              <w:autoSpaceDN w:val="0"/>
              <w:adjustRightInd w:val="0"/>
              <w:jc w:val="center"/>
              <w:rPr>
                <w:rFonts w:ascii="ArialMT" w:hAnsi="ArialMT" w:cs="ArialMT"/>
                <w:b/>
                <w:sz w:val="20"/>
              </w:rPr>
            </w:pPr>
          </w:p>
        </w:tc>
      </w:tr>
      <w:tr w:rsidR="00CB0138" w:rsidTr="00494BEE">
        <w:tc>
          <w:tcPr>
            <w:tcW w:w="7369" w:type="dxa"/>
          </w:tcPr>
          <w:p w:rsidR="00CB0138" w:rsidRPr="00D84215" w:rsidRDefault="00CB0138" w:rsidP="00F07C3F">
            <w:pPr>
              <w:numPr>
                <w:ilvl w:val="0"/>
                <w:numId w:val="89"/>
              </w:numPr>
              <w:ind w:left="360"/>
            </w:pPr>
            <w:r w:rsidRPr="00D84215">
              <w:t>Select and p</w:t>
            </w:r>
            <w:r>
              <w:t xml:space="preserve">urchase </w:t>
            </w:r>
            <w:r w:rsidRPr="00D84215">
              <w:t xml:space="preserve">Configuration Management tools </w:t>
            </w:r>
            <w:r w:rsidR="00497C4F" w:rsidRPr="00D6548C">
              <w:rPr>
                <w:color w:val="E36C0A" w:themeColor="accent6" w:themeShade="BF"/>
              </w:rPr>
              <w:t>(</w:t>
            </w:r>
            <w:r w:rsidRPr="000C1597">
              <w:rPr>
                <w:color w:val="E36C0A" w:themeColor="accent6" w:themeShade="BF"/>
              </w:rPr>
              <w:t xml:space="preserve">Note: it is also possible </w:t>
            </w:r>
            <w:r w:rsidR="00E01BC0">
              <w:rPr>
                <w:color w:val="E36C0A" w:themeColor="accent6" w:themeShade="BF"/>
              </w:rPr>
              <w:t xml:space="preserve">that </w:t>
            </w:r>
            <w:r w:rsidRPr="000C1597">
              <w:rPr>
                <w:color w:val="E36C0A" w:themeColor="accent6" w:themeShade="BF"/>
              </w:rPr>
              <w:t xml:space="preserve">the Agency </w:t>
            </w:r>
            <w:r w:rsidR="00E01BC0">
              <w:rPr>
                <w:color w:val="E36C0A" w:themeColor="accent6" w:themeShade="BF"/>
              </w:rPr>
              <w:t>will</w:t>
            </w:r>
            <w:r w:rsidR="00E01BC0" w:rsidRPr="000C1597">
              <w:rPr>
                <w:color w:val="E36C0A" w:themeColor="accent6" w:themeShade="BF"/>
              </w:rPr>
              <w:t xml:space="preserve"> </w:t>
            </w:r>
            <w:r w:rsidRPr="000C1597">
              <w:rPr>
                <w:color w:val="E36C0A" w:themeColor="accent6" w:themeShade="BF"/>
              </w:rPr>
              <w:t xml:space="preserve">require the </w:t>
            </w:r>
            <w:proofErr w:type="spellStart"/>
            <w:r w:rsidR="006F3611">
              <w:rPr>
                <w:color w:val="E36C0A" w:themeColor="accent6" w:themeShade="BF"/>
              </w:rPr>
              <w:t>offeror</w:t>
            </w:r>
            <w:proofErr w:type="spellEnd"/>
            <w:r w:rsidRPr="000C1597">
              <w:rPr>
                <w:color w:val="E36C0A" w:themeColor="accent6" w:themeShade="BF"/>
              </w:rPr>
              <w:t xml:space="preserve"> to provide contractor-provided CM tool</w:t>
            </w:r>
            <w:r w:rsidR="00E01BC0">
              <w:rPr>
                <w:color w:val="E36C0A" w:themeColor="accent6" w:themeShade="BF"/>
              </w:rPr>
              <w:t>s]</w:t>
            </w:r>
          </w:p>
        </w:tc>
        <w:tc>
          <w:tcPr>
            <w:tcW w:w="1307" w:type="dxa"/>
          </w:tcPr>
          <w:p w:rsidR="00CB0138" w:rsidRPr="00A0369A" w:rsidRDefault="00CB0138" w:rsidP="00494BEE">
            <w:pPr>
              <w:jc w:val="center"/>
              <w:rPr>
                <w:rFonts w:cs="Arial"/>
                <w:b/>
                <w:bCs/>
                <w:sz w:val="20"/>
              </w:rPr>
            </w:pPr>
          </w:p>
        </w:tc>
        <w:tc>
          <w:tcPr>
            <w:tcW w:w="1044" w:type="dxa"/>
          </w:tcPr>
          <w:p w:rsidR="00CB0138" w:rsidRPr="00A0369A" w:rsidRDefault="00CB0138" w:rsidP="00494BEE">
            <w:pPr>
              <w:autoSpaceDE w:val="0"/>
              <w:autoSpaceDN w:val="0"/>
              <w:adjustRightInd w:val="0"/>
              <w:jc w:val="center"/>
              <w:rPr>
                <w:rFonts w:ascii="ArialMT" w:hAnsi="ArialMT" w:cs="ArialMT"/>
                <w:b/>
                <w:sz w:val="20"/>
              </w:rPr>
            </w:pPr>
            <w:r w:rsidRPr="00A0369A">
              <w:rPr>
                <w:rFonts w:ascii="ArialMT" w:hAnsi="ArialMT" w:cs="ArialMT"/>
                <w:b/>
                <w:sz w:val="20"/>
              </w:rPr>
              <w:t>X</w:t>
            </w:r>
          </w:p>
          <w:p w:rsidR="00CB0138" w:rsidRPr="00A0369A" w:rsidRDefault="00CB0138" w:rsidP="00494BEE">
            <w:pPr>
              <w:autoSpaceDE w:val="0"/>
              <w:autoSpaceDN w:val="0"/>
              <w:adjustRightInd w:val="0"/>
              <w:jc w:val="center"/>
              <w:rPr>
                <w:rFonts w:ascii="ArialMT" w:hAnsi="ArialMT" w:cs="ArialMT"/>
                <w:b/>
                <w:sz w:val="20"/>
              </w:rPr>
            </w:pPr>
          </w:p>
        </w:tc>
      </w:tr>
      <w:tr w:rsidR="00CB0138" w:rsidTr="00494BEE">
        <w:tc>
          <w:tcPr>
            <w:tcW w:w="7369" w:type="dxa"/>
          </w:tcPr>
          <w:p w:rsidR="00CB0138" w:rsidRPr="00D84215" w:rsidRDefault="00CB0138" w:rsidP="00F07C3F">
            <w:pPr>
              <w:numPr>
                <w:ilvl w:val="0"/>
                <w:numId w:val="89"/>
              </w:numPr>
              <w:ind w:left="360"/>
            </w:pPr>
            <w:r w:rsidRPr="00D84215">
              <w:t xml:space="preserve">Install and maintain Configuration Management tools </w:t>
            </w:r>
          </w:p>
        </w:tc>
        <w:tc>
          <w:tcPr>
            <w:tcW w:w="1307" w:type="dxa"/>
          </w:tcPr>
          <w:p w:rsidR="00CB0138" w:rsidRPr="00A0369A" w:rsidRDefault="00CB0138" w:rsidP="00494BEE">
            <w:pPr>
              <w:autoSpaceDE w:val="0"/>
              <w:autoSpaceDN w:val="0"/>
              <w:adjustRightInd w:val="0"/>
              <w:jc w:val="center"/>
              <w:rPr>
                <w:rFonts w:ascii="ArialMT" w:hAnsi="ArialMT" w:cs="ArialMT"/>
                <w:b/>
                <w:sz w:val="20"/>
              </w:rPr>
            </w:pPr>
            <w:r w:rsidRPr="00A0369A">
              <w:rPr>
                <w:rFonts w:ascii="ArialMT" w:hAnsi="ArialMT" w:cs="ArialMT"/>
                <w:b/>
                <w:sz w:val="20"/>
              </w:rPr>
              <w:t>X</w:t>
            </w:r>
          </w:p>
          <w:p w:rsidR="00CB0138" w:rsidRPr="00A0369A" w:rsidRDefault="00CB0138" w:rsidP="00494BEE">
            <w:pPr>
              <w:jc w:val="center"/>
              <w:rPr>
                <w:rFonts w:cs="Arial"/>
                <w:b/>
                <w:bCs/>
                <w:sz w:val="20"/>
              </w:rPr>
            </w:pPr>
          </w:p>
        </w:tc>
        <w:tc>
          <w:tcPr>
            <w:tcW w:w="1044" w:type="dxa"/>
          </w:tcPr>
          <w:p w:rsidR="00CB0138" w:rsidRPr="00A0369A" w:rsidRDefault="00CB0138" w:rsidP="00494BEE">
            <w:pPr>
              <w:autoSpaceDE w:val="0"/>
              <w:autoSpaceDN w:val="0"/>
              <w:adjustRightInd w:val="0"/>
              <w:jc w:val="center"/>
              <w:rPr>
                <w:rFonts w:ascii="ArialMT" w:hAnsi="ArialMT" w:cs="ArialMT"/>
                <w:b/>
                <w:sz w:val="20"/>
              </w:rPr>
            </w:pPr>
          </w:p>
        </w:tc>
      </w:tr>
      <w:tr w:rsidR="00CB0138" w:rsidTr="00494BEE">
        <w:tc>
          <w:tcPr>
            <w:tcW w:w="7369" w:type="dxa"/>
          </w:tcPr>
          <w:p w:rsidR="00CB0138" w:rsidRPr="00D84215" w:rsidRDefault="00CB0138" w:rsidP="00F07C3F">
            <w:pPr>
              <w:numPr>
                <w:ilvl w:val="0"/>
                <w:numId w:val="89"/>
              </w:numPr>
              <w:ind w:left="360"/>
            </w:pPr>
            <w:r w:rsidRPr="00D84215">
              <w:t>Enter/upload configuration data into configuration database</w:t>
            </w:r>
          </w:p>
        </w:tc>
        <w:tc>
          <w:tcPr>
            <w:tcW w:w="1307" w:type="dxa"/>
          </w:tcPr>
          <w:p w:rsidR="00CB0138" w:rsidRPr="00A0369A" w:rsidRDefault="00CB0138" w:rsidP="00494BEE">
            <w:pPr>
              <w:autoSpaceDE w:val="0"/>
              <w:autoSpaceDN w:val="0"/>
              <w:adjustRightInd w:val="0"/>
              <w:jc w:val="center"/>
              <w:rPr>
                <w:rFonts w:ascii="ArialMT" w:hAnsi="ArialMT" w:cs="ArialMT"/>
                <w:b/>
                <w:sz w:val="20"/>
              </w:rPr>
            </w:pPr>
            <w:r w:rsidRPr="00A0369A">
              <w:rPr>
                <w:rFonts w:ascii="ArialMT" w:hAnsi="ArialMT" w:cs="ArialMT"/>
                <w:b/>
                <w:sz w:val="20"/>
              </w:rPr>
              <w:t>X</w:t>
            </w:r>
          </w:p>
          <w:p w:rsidR="00CB0138" w:rsidRPr="00A0369A" w:rsidRDefault="00CB0138" w:rsidP="00494BEE">
            <w:pPr>
              <w:jc w:val="center"/>
              <w:rPr>
                <w:rFonts w:cs="Arial"/>
                <w:b/>
                <w:bCs/>
                <w:sz w:val="20"/>
              </w:rPr>
            </w:pPr>
          </w:p>
        </w:tc>
        <w:tc>
          <w:tcPr>
            <w:tcW w:w="1044" w:type="dxa"/>
          </w:tcPr>
          <w:p w:rsidR="00CB0138" w:rsidRPr="00A0369A" w:rsidRDefault="00CB0138" w:rsidP="00494BEE">
            <w:pPr>
              <w:autoSpaceDE w:val="0"/>
              <w:autoSpaceDN w:val="0"/>
              <w:adjustRightInd w:val="0"/>
              <w:jc w:val="center"/>
              <w:rPr>
                <w:rFonts w:ascii="ArialMT" w:hAnsi="ArialMT" w:cs="ArialMT"/>
                <w:b/>
                <w:sz w:val="20"/>
              </w:rPr>
            </w:pPr>
          </w:p>
        </w:tc>
      </w:tr>
      <w:tr w:rsidR="00CB0138" w:rsidTr="00494BEE">
        <w:tc>
          <w:tcPr>
            <w:tcW w:w="7369" w:type="dxa"/>
          </w:tcPr>
          <w:p w:rsidR="00CB0138" w:rsidRPr="00D84215" w:rsidRDefault="00CB0138" w:rsidP="00F07C3F">
            <w:pPr>
              <w:numPr>
                <w:ilvl w:val="0"/>
                <w:numId w:val="89"/>
              </w:numPr>
              <w:ind w:left="360"/>
            </w:pPr>
            <w:r w:rsidRPr="00D84215">
              <w:t xml:space="preserve">Establish process interfaces to Incident and Problem Management, Change Management, technical support, maintenance and Asset Management processes </w:t>
            </w:r>
          </w:p>
        </w:tc>
        <w:tc>
          <w:tcPr>
            <w:tcW w:w="1307" w:type="dxa"/>
          </w:tcPr>
          <w:p w:rsidR="00CB0138" w:rsidRPr="00A0369A" w:rsidRDefault="00CB0138" w:rsidP="00494BEE">
            <w:pPr>
              <w:autoSpaceDE w:val="0"/>
              <w:autoSpaceDN w:val="0"/>
              <w:adjustRightInd w:val="0"/>
              <w:jc w:val="center"/>
              <w:rPr>
                <w:rFonts w:ascii="ArialMT" w:hAnsi="ArialMT" w:cs="ArialMT"/>
                <w:b/>
                <w:sz w:val="20"/>
              </w:rPr>
            </w:pPr>
            <w:r w:rsidRPr="00A0369A">
              <w:rPr>
                <w:rFonts w:ascii="ArialMT" w:hAnsi="ArialMT" w:cs="ArialMT"/>
                <w:b/>
                <w:sz w:val="20"/>
              </w:rPr>
              <w:t>X</w:t>
            </w:r>
          </w:p>
          <w:p w:rsidR="00CB0138" w:rsidRPr="00A0369A" w:rsidRDefault="00CB0138" w:rsidP="00494BEE">
            <w:pPr>
              <w:jc w:val="center"/>
              <w:rPr>
                <w:rFonts w:cs="Arial"/>
                <w:b/>
                <w:bCs/>
                <w:sz w:val="20"/>
              </w:rPr>
            </w:pPr>
          </w:p>
        </w:tc>
        <w:tc>
          <w:tcPr>
            <w:tcW w:w="1044" w:type="dxa"/>
          </w:tcPr>
          <w:p w:rsidR="00CB0138" w:rsidRPr="00A0369A" w:rsidRDefault="00CB0138" w:rsidP="00494BEE">
            <w:pPr>
              <w:autoSpaceDE w:val="0"/>
              <w:autoSpaceDN w:val="0"/>
              <w:adjustRightInd w:val="0"/>
              <w:jc w:val="center"/>
              <w:rPr>
                <w:rFonts w:ascii="ArialMT" w:hAnsi="ArialMT" w:cs="ArialMT"/>
                <w:b/>
                <w:sz w:val="20"/>
              </w:rPr>
            </w:pPr>
          </w:p>
        </w:tc>
      </w:tr>
      <w:tr w:rsidR="00CB0138" w:rsidTr="00494BEE">
        <w:tc>
          <w:tcPr>
            <w:tcW w:w="7369" w:type="dxa"/>
          </w:tcPr>
          <w:p w:rsidR="00CB0138" w:rsidRPr="00D84215" w:rsidRDefault="00CB0138" w:rsidP="00F07C3F">
            <w:pPr>
              <w:numPr>
                <w:ilvl w:val="0"/>
                <w:numId w:val="89"/>
              </w:numPr>
              <w:ind w:left="360"/>
            </w:pPr>
            <w:r w:rsidRPr="00D84215">
              <w:t xml:space="preserve">Establish appropriate authorization controls for modifying configuration items and verify compliance with </w:t>
            </w:r>
            <w:r w:rsidR="00E01BC0">
              <w:t>s</w:t>
            </w:r>
            <w:r w:rsidRPr="00D84215">
              <w:t>oftware licensing</w:t>
            </w:r>
          </w:p>
        </w:tc>
        <w:tc>
          <w:tcPr>
            <w:tcW w:w="1307" w:type="dxa"/>
          </w:tcPr>
          <w:p w:rsidR="00CB0138" w:rsidRPr="00A0369A" w:rsidRDefault="00CB0138" w:rsidP="00494BEE">
            <w:pPr>
              <w:autoSpaceDE w:val="0"/>
              <w:autoSpaceDN w:val="0"/>
              <w:adjustRightInd w:val="0"/>
              <w:jc w:val="center"/>
              <w:rPr>
                <w:rFonts w:ascii="ArialMT" w:hAnsi="ArialMT" w:cs="ArialMT"/>
                <w:b/>
                <w:sz w:val="20"/>
              </w:rPr>
            </w:pPr>
            <w:r w:rsidRPr="00A0369A">
              <w:rPr>
                <w:rFonts w:ascii="ArialMT" w:hAnsi="ArialMT" w:cs="ArialMT"/>
                <w:b/>
                <w:sz w:val="20"/>
              </w:rPr>
              <w:t>X</w:t>
            </w:r>
          </w:p>
          <w:p w:rsidR="00CB0138" w:rsidRPr="00A0369A" w:rsidRDefault="00CB0138" w:rsidP="00494BEE">
            <w:pPr>
              <w:jc w:val="center"/>
              <w:rPr>
                <w:rFonts w:cs="Arial"/>
                <w:b/>
                <w:bCs/>
                <w:sz w:val="20"/>
              </w:rPr>
            </w:pPr>
          </w:p>
        </w:tc>
        <w:tc>
          <w:tcPr>
            <w:tcW w:w="1044" w:type="dxa"/>
          </w:tcPr>
          <w:p w:rsidR="00CB0138" w:rsidRPr="00A0369A" w:rsidRDefault="00CB0138" w:rsidP="00494BEE">
            <w:pPr>
              <w:autoSpaceDE w:val="0"/>
              <w:autoSpaceDN w:val="0"/>
              <w:adjustRightInd w:val="0"/>
              <w:jc w:val="center"/>
              <w:rPr>
                <w:rFonts w:ascii="ArialMT" w:hAnsi="ArialMT" w:cs="ArialMT"/>
                <w:b/>
                <w:sz w:val="20"/>
              </w:rPr>
            </w:pPr>
          </w:p>
        </w:tc>
      </w:tr>
      <w:tr w:rsidR="00CB0138" w:rsidTr="00494BEE">
        <w:tc>
          <w:tcPr>
            <w:tcW w:w="7369" w:type="dxa"/>
          </w:tcPr>
          <w:p w:rsidR="00CB0138" w:rsidRPr="00D84215" w:rsidRDefault="00CB0138" w:rsidP="00F07C3F">
            <w:pPr>
              <w:numPr>
                <w:ilvl w:val="0"/>
                <w:numId w:val="89"/>
              </w:numPr>
              <w:ind w:left="360"/>
            </w:pPr>
            <w:r w:rsidRPr="00D84215">
              <w:t xml:space="preserve">Establish guidelines for physical and logical separation between development, test and production and the process for deploying and back-out of configuration items </w:t>
            </w:r>
          </w:p>
        </w:tc>
        <w:tc>
          <w:tcPr>
            <w:tcW w:w="1307" w:type="dxa"/>
          </w:tcPr>
          <w:p w:rsidR="00CB0138" w:rsidRPr="00A0369A" w:rsidRDefault="00CB0138" w:rsidP="00494BEE">
            <w:pPr>
              <w:jc w:val="center"/>
              <w:rPr>
                <w:rFonts w:cs="Arial"/>
                <w:b/>
                <w:bCs/>
                <w:sz w:val="20"/>
              </w:rPr>
            </w:pPr>
          </w:p>
        </w:tc>
        <w:tc>
          <w:tcPr>
            <w:tcW w:w="1044" w:type="dxa"/>
          </w:tcPr>
          <w:p w:rsidR="00CB0138" w:rsidRPr="00A0369A" w:rsidRDefault="00CB0138" w:rsidP="00494BEE">
            <w:pPr>
              <w:jc w:val="center"/>
              <w:rPr>
                <w:rFonts w:cs="Arial"/>
                <w:b/>
                <w:bCs/>
                <w:sz w:val="20"/>
              </w:rPr>
            </w:pPr>
            <w:r w:rsidRPr="00A0369A">
              <w:rPr>
                <w:rFonts w:ascii="ArialMT" w:hAnsi="ArialMT" w:cs="ArialMT"/>
                <w:b/>
                <w:sz w:val="20"/>
              </w:rPr>
              <w:t>X</w:t>
            </w:r>
          </w:p>
        </w:tc>
      </w:tr>
      <w:tr w:rsidR="00CB0138" w:rsidTr="00494BEE">
        <w:tc>
          <w:tcPr>
            <w:tcW w:w="7369" w:type="dxa"/>
          </w:tcPr>
          <w:p w:rsidR="00CB0138" w:rsidRPr="00D84215" w:rsidRDefault="00CB0138" w:rsidP="00F07C3F">
            <w:pPr>
              <w:numPr>
                <w:ilvl w:val="0"/>
                <w:numId w:val="89"/>
              </w:numPr>
              <w:ind w:left="360"/>
            </w:pPr>
            <w:r w:rsidRPr="00D84215">
              <w:t>Develop procedures for establishing configuration baselines as reference points for rebuilds, and provide ability to revert to stable configuration states</w:t>
            </w:r>
          </w:p>
        </w:tc>
        <w:tc>
          <w:tcPr>
            <w:tcW w:w="1307" w:type="dxa"/>
          </w:tcPr>
          <w:p w:rsidR="00CB0138" w:rsidRPr="00A0369A" w:rsidRDefault="00CB0138" w:rsidP="00494BEE">
            <w:pPr>
              <w:jc w:val="center"/>
              <w:rPr>
                <w:rFonts w:cs="Arial"/>
                <w:b/>
                <w:bCs/>
                <w:sz w:val="20"/>
              </w:rPr>
            </w:pPr>
            <w:r w:rsidRPr="00A0369A">
              <w:rPr>
                <w:rFonts w:ascii="ArialMT" w:hAnsi="ArialMT" w:cs="ArialMT"/>
                <w:b/>
                <w:sz w:val="20"/>
              </w:rPr>
              <w:t>X</w:t>
            </w:r>
          </w:p>
        </w:tc>
        <w:tc>
          <w:tcPr>
            <w:tcW w:w="1044" w:type="dxa"/>
          </w:tcPr>
          <w:p w:rsidR="00CB0138" w:rsidRPr="00A0369A" w:rsidRDefault="00CB0138" w:rsidP="00494BEE">
            <w:pPr>
              <w:rPr>
                <w:rFonts w:cs="Arial"/>
                <w:b/>
                <w:bCs/>
                <w:sz w:val="20"/>
              </w:rPr>
            </w:pPr>
          </w:p>
        </w:tc>
      </w:tr>
      <w:tr w:rsidR="00CB0138" w:rsidTr="00494BEE">
        <w:tc>
          <w:tcPr>
            <w:tcW w:w="7369" w:type="dxa"/>
          </w:tcPr>
          <w:p w:rsidR="00CB0138" w:rsidRPr="00D84215" w:rsidRDefault="00CB0138" w:rsidP="00F07C3F">
            <w:pPr>
              <w:numPr>
                <w:ilvl w:val="0"/>
                <w:numId w:val="89"/>
              </w:numPr>
              <w:ind w:left="360"/>
            </w:pPr>
            <w:r w:rsidRPr="00D84215">
              <w:t>Develop procedures for establishing security baselines as reference points for rebuilds, and provide ability to revert to stable configuration states</w:t>
            </w:r>
          </w:p>
        </w:tc>
        <w:tc>
          <w:tcPr>
            <w:tcW w:w="1307" w:type="dxa"/>
          </w:tcPr>
          <w:p w:rsidR="00CB0138" w:rsidRPr="00A0369A" w:rsidRDefault="00CB0138" w:rsidP="00494BEE">
            <w:pPr>
              <w:jc w:val="center"/>
              <w:rPr>
                <w:rFonts w:ascii="ArialMT" w:hAnsi="ArialMT" w:cs="ArialMT"/>
                <w:b/>
                <w:sz w:val="20"/>
              </w:rPr>
            </w:pPr>
          </w:p>
        </w:tc>
        <w:tc>
          <w:tcPr>
            <w:tcW w:w="1044" w:type="dxa"/>
          </w:tcPr>
          <w:p w:rsidR="00CB0138" w:rsidRPr="00A0369A" w:rsidRDefault="00CB0138" w:rsidP="00494BEE">
            <w:pPr>
              <w:autoSpaceDE w:val="0"/>
              <w:autoSpaceDN w:val="0"/>
              <w:adjustRightInd w:val="0"/>
              <w:jc w:val="center"/>
              <w:rPr>
                <w:rFonts w:ascii="ArialMT" w:hAnsi="ArialMT" w:cs="ArialMT"/>
                <w:b/>
                <w:sz w:val="20"/>
              </w:rPr>
            </w:pPr>
            <w:r w:rsidRPr="00A0369A">
              <w:rPr>
                <w:rFonts w:ascii="ArialMT" w:hAnsi="ArialMT" w:cs="ArialMT"/>
                <w:b/>
                <w:sz w:val="20"/>
              </w:rPr>
              <w:t>X</w:t>
            </w:r>
          </w:p>
          <w:p w:rsidR="00CB0138" w:rsidRPr="00A0369A" w:rsidRDefault="00CB0138" w:rsidP="00494BEE">
            <w:pPr>
              <w:rPr>
                <w:rFonts w:cs="Arial"/>
                <w:b/>
                <w:bCs/>
                <w:sz w:val="20"/>
              </w:rPr>
            </w:pPr>
          </w:p>
        </w:tc>
      </w:tr>
      <w:tr w:rsidR="00CB0138" w:rsidTr="00494BEE">
        <w:tc>
          <w:tcPr>
            <w:tcW w:w="7369" w:type="dxa"/>
          </w:tcPr>
          <w:p w:rsidR="00CB0138" w:rsidRPr="00D84215" w:rsidRDefault="00CB0138" w:rsidP="00F07C3F">
            <w:pPr>
              <w:numPr>
                <w:ilvl w:val="0"/>
                <w:numId w:val="89"/>
              </w:numPr>
              <w:ind w:left="360"/>
            </w:pPr>
            <w:r w:rsidRPr="00D84215">
              <w:t xml:space="preserve">Establish procedures for verifying the accuracy of configuration items, adherence to Configuration Management process and identifying process deficiencies </w:t>
            </w:r>
          </w:p>
        </w:tc>
        <w:tc>
          <w:tcPr>
            <w:tcW w:w="1307" w:type="dxa"/>
          </w:tcPr>
          <w:p w:rsidR="00CB0138" w:rsidRPr="00A0369A" w:rsidRDefault="00CB0138" w:rsidP="00494BEE">
            <w:pPr>
              <w:autoSpaceDE w:val="0"/>
              <w:autoSpaceDN w:val="0"/>
              <w:adjustRightInd w:val="0"/>
              <w:jc w:val="center"/>
              <w:rPr>
                <w:rFonts w:ascii="ArialMT" w:hAnsi="ArialMT" w:cs="ArialMT"/>
                <w:b/>
                <w:sz w:val="20"/>
              </w:rPr>
            </w:pPr>
            <w:r w:rsidRPr="00A0369A">
              <w:rPr>
                <w:rFonts w:ascii="ArialMT" w:hAnsi="ArialMT" w:cs="ArialMT"/>
                <w:b/>
                <w:sz w:val="20"/>
              </w:rPr>
              <w:t>X</w:t>
            </w:r>
          </w:p>
          <w:p w:rsidR="00CB0138" w:rsidRPr="00A0369A" w:rsidRDefault="00CB0138" w:rsidP="00494BEE">
            <w:pPr>
              <w:jc w:val="center"/>
              <w:rPr>
                <w:rFonts w:ascii="ArialMT" w:hAnsi="ArialMT" w:cs="ArialMT"/>
                <w:b/>
                <w:sz w:val="20"/>
              </w:rPr>
            </w:pPr>
          </w:p>
        </w:tc>
        <w:tc>
          <w:tcPr>
            <w:tcW w:w="1044" w:type="dxa"/>
          </w:tcPr>
          <w:p w:rsidR="00CB0138" w:rsidRPr="00A0369A" w:rsidRDefault="00CB0138" w:rsidP="00494BEE">
            <w:pPr>
              <w:rPr>
                <w:rFonts w:cs="Arial"/>
                <w:b/>
                <w:bCs/>
                <w:sz w:val="20"/>
              </w:rPr>
            </w:pPr>
          </w:p>
        </w:tc>
      </w:tr>
      <w:tr w:rsidR="00CB0138" w:rsidTr="00494BEE">
        <w:tc>
          <w:tcPr>
            <w:tcW w:w="7369" w:type="dxa"/>
          </w:tcPr>
          <w:p w:rsidR="00CB0138" w:rsidRPr="00D84215" w:rsidRDefault="00CB0138" w:rsidP="00F07C3F">
            <w:pPr>
              <w:numPr>
                <w:ilvl w:val="0"/>
                <w:numId w:val="89"/>
              </w:numPr>
              <w:ind w:left="360"/>
            </w:pPr>
            <w:r w:rsidRPr="00D84215">
              <w:t>Provide a deficiency report and steps taken to address the issues identified</w:t>
            </w:r>
          </w:p>
        </w:tc>
        <w:tc>
          <w:tcPr>
            <w:tcW w:w="1307" w:type="dxa"/>
          </w:tcPr>
          <w:p w:rsidR="00CB0138" w:rsidRPr="00A0369A" w:rsidRDefault="00CB0138" w:rsidP="00494BEE">
            <w:pPr>
              <w:autoSpaceDE w:val="0"/>
              <w:autoSpaceDN w:val="0"/>
              <w:adjustRightInd w:val="0"/>
              <w:jc w:val="center"/>
              <w:rPr>
                <w:rFonts w:ascii="ArialMT" w:hAnsi="ArialMT" w:cs="ArialMT"/>
                <w:b/>
                <w:sz w:val="20"/>
              </w:rPr>
            </w:pPr>
            <w:r w:rsidRPr="00A0369A">
              <w:rPr>
                <w:rFonts w:ascii="ArialMT" w:hAnsi="ArialMT" w:cs="ArialMT"/>
                <w:b/>
                <w:sz w:val="20"/>
              </w:rPr>
              <w:t>X</w:t>
            </w:r>
          </w:p>
          <w:p w:rsidR="00CB0138" w:rsidRPr="00A0369A" w:rsidRDefault="00CB0138" w:rsidP="00494BEE">
            <w:pPr>
              <w:jc w:val="center"/>
              <w:rPr>
                <w:rFonts w:ascii="ArialMT" w:hAnsi="ArialMT" w:cs="ArialMT"/>
                <w:b/>
                <w:sz w:val="20"/>
              </w:rPr>
            </w:pPr>
          </w:p>
        </w:tc>
        <w:tc>
          <w:tcPr>
            <w:tcW w:w="1044" w:type="dxa"/>
          </w:tcPr>
          <w:p w:rsidR="00CB0138" w:rsidRPr="00A0369A" w:rsidRDefault="00CB0138" w:rsidP="00494BEE">
            <w:pPr>
              <w:rPr>
                <w:rFonts w:cs="Arial"/>
                <w:b/>
                <w:bCs/>
                <w:sz w:val="20"/>
              </w:rPr>
            </w:pPr>
          </w:p>
        </w:tc>
      </w:tr>
      <w:tr w:rsidR="00CB0138" w:rsidTr="00494BEE">
        <w:tc>
          <w:tcPr>
            <w:tcW w:w="7369" w:type="dxa"/>
          </w:tcPr>
          <w:p w:rsidR="00CB0138" w:rsidRPr="00D84215" w:rsidRDefault="00CB0138" w:rsidP="00F07C3F">
            <w:pPr>
              <w:numPr>
                <w:ilvl w:val="0"/>
                <w:numId w:val="89"/>
              </w:numPr>
              <w:ind w:left="360"/>
            </w:pPr>
            <w:r w:rsidRPr="00D84215">
              <w:t xml:space="preserve">Provide </w:t>
            </w:r>
            <w:r w:rsidRPr="000C1597">
              <w:rPr>
                <w:color w:val="E36C0A" w:themeColor="accent6" w:themeShade="BF"/>
              </w:rPr>
              <w:t xml:space="preserve">[Agency] </w:t>
            </w:r>
            <w:r w:rsidRPr="00D84215">
              <w:t xml:space="preserve">Configuration Management reports as required and defined by </w:t>
            </w:r>
            <w:r>
              <w:t xml:space="preserve">the </w:t>
            </w:r>
            <w:r w:rsidRPr="000C1597">
              <w:rPr>
                <w:color w:val="E36C0A" w:themeColor="accent6" w:themeShade="BF"/>
              </w:rPr>
              <w:t xml:space="preserve">[Agency] </w:t>
            </w:r>
            <w:r w:rsidRPr="00D84215">
              <w:t xml:space="preserve"> </w:t>
            </w:r>
          </w:p>
        </w:tc>
        <w:tc>
          <w:tcPr>
            <w:tcW w:w="1307" w:type="dxa"/>
          </w:tcPr>
          <w:p w:rsidR="00CB0138" w:rsidRPr="00A0369A" w:rsidRDefault="00CB0138" w:rsidP="00494BEE">
            <w:pPr>
              <w:autoSpaceDE w:val="0"/>
              <w:autoSpaceDN w:val="0"/>
              <w:adjustRightInd w:val="0"/>
              <w:jc w:val="center"/>
              <w:rPr>
                <w:rFonts w:ascii="ArialMT" w:hAnsi="ArialMT" w:cs="ArialMT"/>
                <w:b/>
                <w:sz w:val="20"/>
              </w:rPr>
            </w:pPr>
            <w:r w:rsidRPr="00A0369A">
              <w:rPr>
                <w:rFonts w:ascii="ArialMT" w:hAnsi="ArialMT" w:cs="ArialMT"/>
                <w:b/>
                <w:sz w:val="20"/>
              </w:rPr>
              <w:t>X</w:t>
            </w:r>
          </w:p>
          <w:p w:rsidR="00CB0138" w:rsidRPr="00A0369A" w:rsidRDefault="00CB0138" w:rsidP="00494BEE">
            <w:pPr>
              <w:jc w:val="center"/>
              <w:rPr>
                <w:rFonts w:ascii="ArialMT" w:hAnsi="ArialMT" w:cs="ArialMT"/>
                <w:b/>
                <w:sz w:val="20"/>
              </w:rPr>
            </w:pPr>
          </w:p>
        </w:tc>
        <w:tc>
          <w:tcPr>
            <w:tcW w:w="1044" w:type="dxa"/>
          </w:tcPr>
          <w:p w:rsidR="00CB0138" w:rsidRPr="00A0369A" w:rsidRDefault="00CB0138" w:rsidP="00494BEE">
            <w:pPr>
              <w:rPr>
                <w:rFonts w:cs="Arial"/>
                <w:b/>
                <w:bCs/>
                <w:sz w:val="20"/>
              </w:rPr>
            </w:pPr>
          </w:p>
        </w:tc>
      </w:tr>
      <w:tr w:rsidR="00CB0138" w:rsidTr="00494BEE">
        <w:tc>
          <w:tcPr>
            <w:tcW w:w="7369" w:type="dxa"/>
          </w:tcPr>
          <w:p w:rsidR="00CB0138" w:rsidRDefault="00CB0138" w:rsidP="00F07C3F">
            <w:pPr>
              <w:numPr>
                <w:ilvl w:val="0"/>
                <w:numId w:val="89"/>
              </w:numPr>
              <w:ind w:left="360"/>
            </w:pPr>
            <w:r w:rsidRPr="00D84215">
              <w:t>Audit Configuration Management process and accuracy of configuration data</w:t>
            </w:r>
          </w:p>
        </w:tc>
        <w:tc>
          <w:tcPr>
            <w:tcW w:w="1307" w:type="dxa"/>
          </w:tcPr>
          <w:p w:rsidR="00CB0138" w:rsidRPr="00A0369A" w:rsidRDefault="00CB0138" w:rsidP="00494BEE">
            <w:pPr>
              <w:jc w:val="center"/>
              <w:rPr>
                <w:rFonts w:ascii="ArialMT" w:hAnsi="ArialMT" w:cs="ArialMT"/>
                <w:b/>
                <w:sz w:val="20"/>
              </w:rPr>
            </w:pPr>
          </w:p>
        </w:tc>
        <w:tc>
          <w:tcPr>
            <w:tcW w:w="1044" w:type="dxa"/>
          </w:tcPr>
          <w:p w:rsidR="00CB0138" w:rsidRPr="00A0369A" w:rsidRDefault="00CB0138" w:rsidP="00494BEE">
            <w:pPr>
              <w:autoSpaceDE w:val="0"/>
              <w:autoSpaceDN w:val="0"/>
              <w:adjustRightInd w:val="0"/>
              <w:jc w:val="center"/>
              <w:rPr>
                <w:rFonts w:ascii="ArialMT" w:hAnsi="ArialMT" w:cs="ArialMT"/>
                <w:b/>
                <w:sz w:val="20"/>
              </w:rPr>
            </w:pPr>
            <w:r w:rsidRPr="00A0369A">
              <w:rPr>
                <w:rFonts w:ascii="ArialMT" w:hAnsi="ArialMT" w:cs="ArialMT"/>
                <w:b/>
                <w:sz w:val="20"/>
              </w:rPr>
              <w:t>X</w:t>
            </w:r>
          </w:p>
          <w:p w:rsidR="00CB0138" w:rsidRPr="00A0369A" w:rsidRDefault="00CB0138" w:rsidP="00494BEE">
            <w:pPr>
              <w:rPr>
                <w:rFonts w:cs="Arial"/>
                <w:b/>
                <w:bCs/>
                <w:sz w:val="20"/>
              </w:rPr>
            </w:pPr>
          </w:p>
        </w:tc>
      </w:tr>
      <w:tr w:rsidR="00CB0138" w:rsidTr="00494BEE">
        <w:tc>
          <w:tcPr>
            <w:tcW w:w="7369" w:type="dxa"/>
          </w:tcPr>
          <w:p w:rsidR="00CB0138" w:rsidRPr="00BA2CEA" w:rsidRDefault="00CB0138" w:rsidP="00CB0138">
            <w:pPr>
              <w:autoSpaceDE w:val="0"/>
              <w:autoSpaceDN w:val="0"/>
              <w:adjustRightInd w:val="0"/>
              <w:rPr>
                <w:rFonts w:cs="Arial"/>
                <w:bCs/>
                <w:sz w:val="24"/>
                <w:szCs w:val="24"/>
              </w:rPr>
            </w:pPr>
            <w:r w:rsidRPr="00BA2CEA">
              <w:rPr>
                <w:rFonts w:cs="Arial"/>
                <w:bCs/>
                <w:color w:val="E36C0A" w:themeColor="accent6" w:themeShade="BF"/>
                <w:sz w:val="24"/>
                <w:szCs w:val="24"/>
              </w:rPr>
              <w:t>[</w:t>
            </w:r>
            <w:r w:rsidRPr="00BA2CEA">
              <w:rPr>
                <w:rFonts w:ascii="ArialMT" w:hAnsi="ArialMT" w:cs="ArialMT"/>
                <w:color w:val="E36C0A" w:themeColor="accent6" w:themeShade="BF"/>
                <w:sz w:val="20"/>
              </w:rPr>
              <w:t>Add</w:t>
            </w:r>
            <w:r>
              <w:rPr>
                <w:rFonts w:ascii="ArialMT" w:hAnsi="ArialMT" w:cs="ArialMT"/>
                <w:color w:val="E36C0A" w:themeColor="accent6" w:themeShade="BF"/>
                <w:sz w:val="20"/>
              </w:rPr>
              <w:t>itional</w:t>
            </w:r>
            <w:r w:rsidRPr="00BA2CEA">
              <w:rPr>
                <w:rFonts w:ascii="ArialMT" w:hAnsi="ArialMT" w:cs="ArialMT"/>
                <w:color w:val="E36C0A" w:themeColor="accent6" w:themeShade="BF"/>
                <w:sz w:val="20"/>
              </w:rPr>
              <w:t xml:space="preserve"> agency-specific roles and responsibilities </w:t>
            </w:r>
            <w:r>
              <w:rPr>
                <w:rFonts w:ascii="ArialMT" w:hAnsi="ArialMT" w:cs="ArialMT"/>
                <w:color w:val="E36C0A" w:themeColor="accent6" w:themeShade="BF"/>
                <w:sz w:val="20"/>
              </w:rPr>
              <w:t>for configuration management</w:t>
            </w:r>
            <w:r w:rsidRPr="00BA2CEA">
              <w:rPr>
                <w:rFonts w:ascii="ArialMT" w:hAnsi="ArialMT" w:cs="ArialMT"/>
                <w:color w:val="E36C0A" w:themeColor="accent6" w:themeShade="BF"/>
                <w:sz w:val="20"/>
              </w:rPr>
              <w:t>]</w:t>
            </w:r>
          </w:p>
        </w:tc>
        <w:tc>
          <w:tcPr>
            <w:tcW w:w="1307" w:type="dxa"/>
          </w:tcPr>
          <w:p w:rsidR="00CB0138" w:rsidRDefault="00CB0138" w:rsidP="00494BEE">
            <w:pPr>
              <w:jc w:val="center"/>
              <w:rPr>
                <w:rFonts w:cs="Arial"/>
                <w:b/>
                <w:bCs/>
                <w:sz w:val="24"/>
                <w:szCs w:val="24"/>
              </w:rPr>
            </w:pPr>
          </w:p>
        </w:tc>
        <w:tc>
          <w:tcPr>
            <w:tcW w:w="1044" w:type="dxa"/>
          </w:tcPr>
          <w:p w:rsidR="00CB0138" w:rsidRDefault="00CB0138" w:rsidP="00494BEE">
            <w:pPr>
              <w:rPr>
                <w:rFonts w:cs="Arial"/>
                <w:b/>
                <w:bCs/>
                <w:sz w:val="24"/>
                <w:szCs w:val="24"/>
              </w:rPr>
            </w:pPr>
          </w:p>
        </w:tc>
      </w:tr>
    </w:tbl>
    <w:p w:rsidR="00CB0138" w:rsidRDefault="00CB0138" w:rsidP="00D451FB">
      <w:pPr>
        <w:pStyle w:val="Heading4"/>
      </w:pPr>
      <w:bookmarkStart w:id="35" w:name="_Toc410910398"/>
      <w:r w:rsidRPr="00C84370">
        <w:t>Configuration Management System (CMS)</w:t>
      </w:r>
      <w:bookmarkEnd w:id="35"/>
    </w:p>
    <w:p w:rsidR="00CB0138" w:rsidRDefault="00B977A0" w:rsidP="00CB0138">
      <w:r>
        <w:rPr>
          <w:noProof/>
        </w:rPr>
        <mc:AlternateContent>
          <mc:Choice Requires="wps">
            <w:drawing>
              <wp:anchor distT="45720" distB="45720" distL="114300" distR="114300" simplePos="0" relativeHeight="251695104" behindDoc="0" locked="0" layoutInCell="1" allowOverlap="1" wp14:anchorId="586B06F5" wp14:editId="1CF6B913">
                <wp:simplePos x="0" y="0"/>
                <wp:positionH relativeFrom="margin">
                  <wp:align>left</wp:align>
                </wp:positionH>
                <wp:positionV relativeFrom="paragraph">
                  <wp:posOffset>211455</wp:posOffset>
                </wp:positionV>
                <wp:extent cx="6210300" cy="1404620"/>
                <wp:effectExtent l="0" t="0" r="19050" b="1841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404620"/>
                        </a:xfrm>
                        <a:prstGeom prst="rect">
                          <a:avLst/>
                        </a:prstGeom>
                        <a:solidFill>
                          <a:srgbClr val="FFFFFF"/>
                        </a:solidFill>
                        <a:ln w="9525">
                          <a:solidFill>
                            <a:srgbClr val="000000"/>
                          </a:solidFill>
                          <a:miter lim="800000"/>
                          <a:headEnd/>
                          <a:tailEnd/>
                        </a:ln>
                      </wps:spPr>
                      <wps:txbx>
                        <w:txbxContent>
                          <w:p w:rsidR="004E4E46" w:rsidRPr="00A916F9" w:rsidRDefault="004E4E46" w:rsidP="00B977A0">
                            <w:pPr>
                              <w:pStyle w:val="Noblisbodytext"/>
                            </w:pPr>
                            <w:r w:rsidRPr="00A916F9">
                              <w:t xml:space="preserve">The Agency has the option to require </w:t>
                            </w:r>
                            <w:r>
                              <w:t xml:space="preserve">the </w:t>
                            </w:r>
                            <w:proofErr w:type="spellStart"/>
                            <w:r>
                              <w:t>offeror</w:t>
                            </w:r>
                            <w:proofErr w:type="spellEnd"/>
                            <w:r w:rsidRPr="00A916F9">
                              <w:t xml:space="preserve"> to provide </w:t>
                            </w:r>
                            <w:r>
                              <w:t xml:space="preserve">a </w:t>
                            </w:r>
                            <w:r w:rsidRPr="00A916F9">
                              <w:t>c</w:t>
                            </w:r>
                            <w:r>
                              <w:t xml:space="preserve">onfiguration </w:t>
                            </w:r>
                            <w:r w:rsidRPr="00A916F9">
                              <w:t>management tool.</w:t>
                            </w:r>
                            <w:r>
                              <w:t xml:space="preserve"> If not required or applicable to the Agency’s SOW, then this sub-section can be removed.</w:t>
                            </w:r>
                          </w:p>
                          <w:p w:rsidR="004E4E46" w:rsidRPr="00A916F9" w:rsidRDefault="004E4E46" w:rsidP="00B977A0">
                            <w:pPr>
                              <w:rPr>
                                <w:sz w:val="20"/>
                              </w:rPr>
                            </w:pPr>
                          </w:p>
                          <w:p w:rsidR="004E4E46" w:rsidRPr="006C2A3E" w:rsidRDefault="004E4E46" w:rsidP="00B977A0">
                            <w:pPr>
                              <w:rPr>
                                <w:sz w:val="20"/>
                              </w:rPr>
                            </w:pPr>
                            <w:r w:rsidRPr="006C2A3E">
                              <w:rPr>
                                <w:sz w:val="20"/>
                              </w:rPr>
                              <w:t>Below are suggested requireme</w:t>
                            </w:r>
                            <w:r>
                              <w:rPr>
                                <w:sz w:val="20"/>
                              </w:rPr>
                              <w:t>nts for the Configuration Management tool.</w:t>
                            </w:r>
                            <w:r w:rsidRPr="006C2A3E">
                              <w:rPr>
                                <w:sz w:val="20"/>
                              </w:rPr>
                              <w:t xml:space="preserve"> </w:t>
                            </w:r>
                            <w:r>
                              <w:rPr>
                                <w:sz w:val="20"/>
                              </w:rPr>
                              <w:t>T</w:t>
                            </w:r>
                            <w:r w:rsidRPr="006C2A3E">
                              <w:rPr>
                                <w:sz w:val="20"/>
                              </w:rPr>
                              <w:t xml:space="preserve">he Agency may revise </w:t>
                            </w:r>
                            <w:r>
                              <w:rPr>
                                <w:sz w:val="20"/>
                              </w:rPr>
                              <w:t xml:space="preserve">the requirements </w:t>
                            </w:r>
                            <w:r w:rsidRPr="006C2A3E">
                              <w:rPr>
                                <w:sz w:val="20"/>
                              </w:rPr>
                              <w:t>to meet their needs.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86B06F5" id="_x0000_s1041" type="#_x0000_t202" style="position:absolute;margin-left:0;margin-top:16.65pt;width:489pt;height:110.6pt;z-index:2516951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">
                <v:textbox style="mso-fit-shape-to-text:t">
                  <w:txbxContent>
                    <w:p w:rsidR="004E4E46" w:rsidRPr="00A916F9" w:rsidRDefault="004E4E46" w:rsidP="00B977A0">
                      <w:pPr>
                        <w:pStyle w:val="Noblisbodytext"/>
                      </w:pPr>
                      <w:r w:rsidRPr="00A916F9">
                        <w:t xml:space="preserve">The Agency has the option to require </w:t>
                      </w:r>
                      <w:r>
                        <w:t xml:space="preserve">the </w:t>
                      </w:r>
                      <w:proofErr w:type="spellStart"/>
                      <w:r>
                        <w:t>offeror</w:t>
                      </w:r>
                      <w:proofErr w:type="spellEnd"/>
                      <w:r w:rsidRPr="00A916F9">
                        <w:t xml:space="preserve"> to provide </w:t>
                      </w:r>
                      <w:r>
                        <w:t xml:space="preserve">a </w:t>
                      </w:r>
                      <w:r w:rsidRPr="00A916F9">
                        <w:t>c</w:t>
                      </w:r>
                      <w:r>
                        <w:t xml:space="preserve">onfiguration </w:t>
                      </w:r>
                      <w:r w:rsidRPr="00A916F9">
                        <w:t>management tool.</w:t>
                      </w:r>
                      <w:r>
                        <w:t xml:space="preserve"> If not required or applicable to the Agency’s SOW, then this sub-section can be removed.</w:t>
                      </w:r>
                    </w:p>
                    <w:p w:rsidR="004E4E46" w:rsidRPr="00A916F9" w:rsidRDefault="004E4E46" w:rsidP="00B977A0">
                      <w:pPr>
                        <w:rPr>
                          <w:sz w:val="20"/>
                        </w:rPr>
                      </w:pPr>
                    </w:p>
                    <w:p w:rsidR="004E4E46" w:rsidRPr="006C2A3E" w:rsidRDefault="004E4E46" w:rsidP="00B977A0">
                      <w:pPr>
                        <w:rPr>
                          <w:sz w:val="20"/>
                        </w:rPr>
                      </w:pPr>
                      <w:r w:rsidRPr="006C2A3E">
                        <w:rPr>
                          <w:sz w:val="20"/>
                        </w:rPr>
                        <w:t>Below are suggested requireme</w:t>
                      </w:r>
                      <w:r>
                        <w:rPr>
                          <w:sz w:val="20"/>
                        </w:rPr>
                        <w:t>nts for the Configuration Management tool.</w:t>
                      </w:r>
                      <w:r w:rsidRPr="006C2A3E">
                        <w:rPr>
                          <w:sz w:val="20"/>
                        </w:rPr>
                        <w:t xml:space="preserve"> </w:t>
                      </w:r>
                      <w:r>
                        <w:rPr>
                          <w:sz w:val="20"/>
                        </w:rPr>
                        <w:t>T</w:t>
                      </w:r>
                      <w:r w:rsidRPr="006C2A3E">
                        <w:rPr>
                          <w:sz w:val="20"/>
                        </w:rPr>
                        <w:t xml:space="preserve">he Agency may revise </w:t>
                      </w:r>
                      <w:r>
                        <w:rPr>
                          <w:sz w:val="20"/>
                        </w:rPr>
                        <w:t xml:space="preserve">the requirements </w:t>
                      </w:r>
                      <w:r w:rsidRPr="006C2A3E">
                        <w:rPr>
                          <w:sz w:val="20"/>
                        </w:rPr>
                        <w:t>to meet their needs.</w:t>
                      </w:r>
                    </w:p>
                  </w:txbxContent>
                </v:textbox>
                <w10:wrap type="square" anchorx="margin"/>
              </v:shape>
            </w:pict>
          </mc:Fallback>
        </mc:AlternateContent>
      </w:r>
    </w:p>
    <w:p w:rsidR="00CB0138" w:rsidRDefault="00CB0138" w:rsidP="00CB0138">
      <w:r w:rsidRPr="00AD7ECF">
        <w:lastRenderedPageBreak/>
        <w:t xml:space="preserve">Configuration Management is a Version Control System for the </w:t>
      </w:r>
      <w:r w:rsidR="00A87294">
        <w:t>p</w:t>
      </w:r>
      <w:r w:rsidRPr="00AD7ECF">
        <w:t xml:space="preserve">roduct of </w:t>
      </w:r>
      <w:r w:rsidR="00A87294">
        <w:t>a</w:t>
      </w:r>
      <w:r w:rsidR="00A87294" w:rsidRPr="00AD7ECF">
        <w:t xml:space="preserve"> </w:t>
      </w:r>
      <w:r w:rsidR="00A87294">
        <w:t>p</w:t>
      </w:r>
      <w:r w:rsidRPr="00AD7ECF">
        <w:t>roject. A Configuration Management plan documents how configuration management will be performed. It defines those items that are configurable, those that require formal change control, and the process for controlling changes to such items.</w:t>
      </w:r>
    </w:p>
    <w:p w:rsidR="00CB0138" w:rsidRDefault="00CB0138" w:rsidP="00CB0138"/>
    <w:p w:rsidR="00CB0138" w:rsidRDefault="00CB0138" w:rsidP="00CB0138">
      <w:r w:rsidRPr="00C84370">
        <w:t xml:space="preserve">The </w:t>
      </w:r>
      <w:proofErr w:type="spellStart"/>
      <w:r w:rsidR="006F3611">
        <w:t>offeror</w:t>
      </w:r>
      <w:proofErr w:type="spellEnd"/>
      <w:r w:rsidRPr="00C84370">
        <w:t xml:space="preserve"> shall install and maintain a Configuration Management System (CMS)</w:t>
      </w:r>
      <w:r>
        <w:t xml:space="preserve"> as required by the Agency</w:t>
      </w:r>
      <w:r w:rsidRPr="00C84370">
        <w:t>. The CMS shall be a repository of all records and information pertaining to the installation</w:t>
      </w:r>
      <w:r>
        <w:t>, changes,</w:t>
      </w:r>
      <w:r w:rsidRPr="00C84370">
        <w:t xml:space="preserve"> and maintenance of the </w:t>
      </w:r>
      <w:r>
        <w:t>network enterprise</w:t>
      </w:r>
      <w:r w:rsidRPr="00C84370">
        <w:t xml:space="preserve"> systems.  It </w:t>
      </w:r>
      <w:r>
        <w:t>shall</w:t>
      </w:r>
      <w:r w:rsidRPr="00C84370">
        <w:t xml:space="preserve"> contain a complete inventory, schematics, floor plans, equipment, circuits, etc. associated with each site</w:t>
      </w:r>
      <w:r>
        <w:t xml:space="preserve"> location</w:t>
      </w:r>
      <w:r w:rsidRPr="00C84370">
        <w:t xml:space="preserve">.  </w:t>
      </w:r>
    </w:p>
    <w:p w:rsidR="00CB0138" w:rsidRDefault="00CB0138" w:rsidP="00AE5ED7">
      <w:pPr>
        <w:autoSpaceDE w:val="0"/>
        <w:autoSpaceDN w:val="0"/>
        <w:adjustRightInd w:val="0"/>
        <w:rPr>
          <w:rFonts w:ascii="ArialMT" w:hAnsi="ArialMT" w:cs="ArialMT"/>
        </w:rPr>
      </w:pPr>
    </w:p>
    <w:p w:rsidR="007472EE" w:rsidRDefault="007472EE" w:rsidP="00D451FB">
      <w:pPr>
        <w:pStyle w:val="Heading3"/>
      </w:pPr>
      <w:bookmarkStart w:id="36" w:name="_Toc410910399"/>
      <w:r>
        <w:t xml:space="preserve">Sub-task </w:t>
      </w:r>
      <w:r w:rsidR="0056577C">
        <w:t>4</w:t>
      </w:r>
      <w:r>
        <w:t xml:space="preserve">: </w:t>
      </w:r>
      <w:r w:rsidR="00BA7B43">
        <w:t xml:space="preserve">Incident </w:t>
      </w:r>
      <w:r w:rsidR="00B52C82">
        <w:t>Management</w:t>
      </w:r>
      <w:bookmarkEnd w:id="36"/>
    </w:p>
    <w:p w:rsidR="007472EE" w:rsidRDefault="007472EE" w:rsidP="00AE5ED7">
      <w:pPr>
        <w:autoSpaceDE w:val="0"/>
        <w:autoSpaceDN w:val="0"/>
        <w:adjustRightInd w:val="0"/>
        <w:rPr>
          <w:rFonts w:ascii="ArialMT" w:hAnsi="ArialMT" w:cs="ArialMT"/>
        </w:rPr>
      </w:pPr>
    </w:p>
    <w:p w:rsidR="005215D8" w:rsidRPr="005215D8" w:rsidRDefault="005215D8" w:rsidP="005215D8">
      <w:pPr>
        <w:autoSpaceDE w:val="0"/>
        <w:autoSpaceDN w:val="0"/>
        <w:adjustRightInd w:val="0"/>
        <w:rPr>
          <w:rFonts w:ascii="ArialMT" w:hAnsi="ArialMT" w:cs="ArialMT"/>
        </w:rPr>
      </w:pPr>
      <w:r w:rsidRPr="005215D8">
        <w:rPr>
          <w:rFonts w:ascii="ArialMT" w:hAnsi="ArialMT" w:cs="ArialMT"/>
        </w:rPr>
        <w:t>Incident Management includes the activities associated with restoring normal service</w:t>
      </w:r>
      <w:r>
        <w:rPr>
          <w:rFonts w:ascii="ArialMT" w:hAnsi="ArialMT" w:cs="ArialMT"/>
        </w:rPr>
        <w:t xml:space="preserve"> </w:t>
      </w:r>
      <w:r w:rsidRPr="005215D8">
        <w:rPr>
          <w:rFonts w:ascii="ArialMT" w:hAnsi="ArialMT" w:cs="ArialMT"/>
        </w:rPr>
        <w:t xml:space="preserve">operation as quickly as possible and minimizing the adverse impact on business operations of </w:t>
      </w:r>
      <w:r w:rsidRPr="005215D8">
        <w:rPr>
          <w:rFonts w:ascii="ArialMT" w:hAnsi="ArialMT" w:cs="ArialMT"/>
          <w:color w:val="E36C0A" w:themeColor="accent6" w:themeShade="BF"/>
        </w:rPr>
        <w:t xml:space="preserve">[Agency], </w:t>
      </w:r>
      <w:r w:rsidRPr="005215D8">
        <w:rPr>
          <w:rFonts w:ascii="ArialMT" w:hAnsi="ArialMT" w:cs="ArialMT"/>
        </w:rPr>
        <w:t xml:space="preserve">thus ensuring that the best possible levels of service quality and availability are maintained. While the Incident Management processes apply to Level 1, Level 2 and Level 3 support groups, Level 1 support, normally at the service desk, is responsible for primary ownership of recording and tracking the </w:t>
      </w:r>
      <w:r w:rsidR="009D64A9">
        <w:rPr>
          <w:rFonts w:ascii="ArialMT" w:hAnsi="ArialMT" w:cs="ArialMT"/>
        </w:rPr>
        <w:t>i</w:t>
      </w:r>
      <w:r w:rsidRPr="005215D8">
        <w:rPr>
          <w:rFonts w:ascii="ArialMT" w:hAnsi="ArialMT" w:cs="ArialMT"/>
        </w:rPr>
        <w:t xml:space="preserve">ncident and is responsible for the close coordination and ongoing monitoring and tracking of, and reporting on, incidents that have been escalated to second-level and third-level support groups to ensure that escalated Incidents are resolved as promptly as possible. </w:t>
      </w:r>
    </w:p>
    <w:p w:rsidR="005215D8" w:rsidRPr="005215D8" w:rsidRDefault="005215D8" w:rsidP="005215D8">
      <w:pPr>
        <w:autoSpaceDE w:val="0"/>
        <w:autoSpaceDN w:val="0"/>
        <w:adjustRightInd w:val="0"/>
        <w:rPr>
          <w:rFonts w:ascii="ArialMT" w:hAnsi="ArialMT" w:cs="ArialMT"/>
        </w:rPr>
      </w:pPr>
    </w:p>
    <w:p w:rsidR="005215D8" w:rsidRPr="005215D8" w:rsidRDefault="005215D8" w:rsidP="005215D8">
      <w:pPr>
        <w:autoSpaceDE w:val="0"/>
        <w:autoSpaceDN w:val="0"/>
        <w:adjustRightInd w:val="0"/>
        <w:rPr>
          <w:rFonts w:ascii="ArialMT" w:hAnsi="ArialMT" w:cs="ArialMT"/>
        </w:rPr>
      </w:pPr>
      <w:r w:rsidRPr="005215D8">
        <w:rPr>
          <w:rFonts w:ascii="ArialMT" w:hAnsi="ArialMT" w:cs="ArialMT"/>
        </w:rPr>
        <w:t>The primary activities of Incident Management process include:</w:t>
      </w:r>
    </w:p>
    <w:p w:rsidR="005215D8" w:rsidRPr="005215D8" w:rsidRDefault="005215D8" w:rsidP="00F07C3F">
      <w:pPr>
        <w:numPr>
          <w:ilvl w:val="0"/>
          <w:numId w:val="90"/>
        </w:numPr>
        <w:autoSpaceDE w:val="0"/>
        <w:autoSpaceDN w:val="0"/>
        <w:adjustRightInd w:val="0"/>
        <w:rPr>
          <w:rFonts w:ascii="ArialMT" w:hAnsi="ArialMT" w:cs="ArialMT"/>
        </w:rPr>
      </w:pPr>
      <w:r w:rsidRPr="005215D8">
        <w:rPr>
          <w:rFonts w:ascii="ArialMT" w:hAnsi="ArialMT" w:cs="ArialMT"/>
        </w:rPr>
        <w:t>Incident detection and recording</w:t>
      </w:r>
    </w:p>
    <w:p w:rsidR="005215D8" w:rsidRPr="005215D8" w:rsidRDefault="005215D8" w:rsidP="00F07C3F">
      <w:pPr>
        <w:numPr>
          <w:ilvl w:val="0"/>
          <w:numId w:val="90"/>
        </w:numPr>
        <w:autoSpaceDE w:val="0"/>
        <w:autoSpaceDN w:val="0"/>
        <w:adjustRightInd w:val="0"/>
        <w:rPr>
          <w:rFonts w:ascii="ArialMT" w:hAnsi="ArialMT" w:cs="ArialMT"/>
        </w:rPr>
      </w:pPr>
      <w:r w:rsidRPr="005215D8">
        <w:rPr>
          <w:rFonts w:ascii="ArialMT" w:hAnsi="ArialMT" w:cs="ArialMT"/>
        </w:rPr>
        <w:t>Incident classification and initial support</w:t>
      </w:r>
    </w:p>
    <w:p w:rsidR="005215D8" w:rsidRPr="005215D8" w:rsidRDefault="005215D8" w:rsidP="00F07C3F">
      <w:pPr>
        <w:numPr>
          <w:ilvl w:val="0"/>
          <w:numId w:val="90"/>
        </w:numPr>
        <w:autoSpaceDE w:val="0"/>
        <w:autoSpaceDN w:val="0"/>
        <w:adjustRightInd w:val="0"/>
        <w:rPr>
          <w:rFonts w:ascii="ArialMT" w:hAnsi="ArialMT" w:cs="ArialMT"/>
        </w:rPr>
      </w:pPr>
      <w:r w:rsidRPr="005215D8">
        <w:rPr>
          <w:rFonts w:ascii="ArialMT" w:hAnsi="ArialMT" w:cs="ArialMT"/>
        </w:rPr>
        <w:t>Incident investigation and diagnosis</w:t>
      </w:r>
    </w:p>
    <w:p w:rsidR="005215D8" w:rsidRPr="005215D8" w:rsidRDefault="005215D8" w:rsidP="00F07C3F">
      <w:pPr>
        <w:numPr>
          <w:ilvl w:val="0"/>
          <w:numId w:val="90"/>
        </w:numPr>
        <w:autoSpaceDE w:val="0"/>
        <w:autoSpaceDN w:val="0"/>
        <w:adjustRightInd w:val="0"/>
        <w:rPr>
          <w:rFonts w:ascii="ArialMT" w:hAnsi="ArialMT" w:cs="ArialMT"/>
        </w:rPr>
      </w:pPr>
      <w:r w:rsidRPr="005215D8">
        <w:rPr>
          <w:rFonts w:ascii="ArialMT" w:hAnsi="ArialMT" w:cs="ArialMT"/>
        </w:rPr>
        <w:t>Incident escalation</w:t>
      </w:r>
    </w:p>
    <w:p w:rsidR="005215D8" w:rsidRPr="005215D8" w:rsidRDefault="005215D8" w:rsidP="00F07C3F">
      <w:pPr>
        <w:numPr>
          <w:ilvl w:val="0"/>
          <w:numId w:val="90"/>
        </w:numPr>
        <w:autoSpaceDE w:val="0"/>
        <w:autoSpaceDN w:val="0"/>
        <w:adjustRightInd w:val="0"/>
        <w:rPr>
          <w:rFonts w:ascii="ArialMT" w:hAnsi="ArialMT" w:cs="ArialMT"/>
        </w:rPr>
      </w:pPr>
      <w:r w:rsidRPr="005215D8">
        <w:rPr>
          <w:rFonts w:ascii="ArialMT" w:hAnsi="ArialMT" w:cs="ArialMT"/>
        </w:rPr>
        <w:t>Incident resolution and recovery</w:t>
      </w:r>
    </w:p>
    <w:p w:rsidR="005215D8" w:rsidRPr="005215D8" w:rsidRDefault="005215D8" w:rsidP="00F07C3F">
      <w:pPr>
        <w:numPr>
          <w:ilvl w:val="0"/>
          <w:numId w:val="90"/>
        </w:numPr>
        <w:autoSpaceDE w:val="0"/>
        <w:autoSpaceDN w:val="0"/>
        <w:adjustRightInd w:val="0"/>
        <w:rPr>
          <w:rFonts w:ascii="ArialMT" w:hAnsi="ArialMT" w:cs="ArialMT"/>
        </w:rPr>
      </w:pPr>
      <w:r w:rsidRPr="005215D8">
        <w:rPr>
          <w:rFonts w:ascii="ArialMT" w:hAnsi="ArialMT" w:cs="ArialMT"/>
        </w:rPr>
        <w:t>Incident closure</w:t>
      </w:r>
    </w:p>
    <w:p w:rsidR="005215D8" w:rsidRPr="005215D8" w:rsidRDefault="005215D8" w:rsidP="005215D8">
      <w:pPr>
        <w:autoSpaceDE w:val="0"/>
        <w:autoSpaceDN w:val="0"/>
        <w:adjustRightInd w:val="0"/>
        <w:rPr>
          <w:rFonts w:ascii="ArialMT" w:hAnsi="ArialMT" w:cs="ArialMT"/>
        </w:rPr>
      </w:pPr>
    </w:p>
    <w:p w:rsidR="005215D8" w:rsidRPr="005215D8" w:rsidRDefault="005215D8" w:rsidP="005215D8">
      <w:pPr>
        <w:autoSpaceDE w:val="0"/>
        <w:autoSpaceDN w:val="0"/>
        <w:adjustRightInd w:val="0"/>
        <w:rPr>
          <w:rFonts w:ascii="ArialMT" w:hAnsi="ArialMT" w:cs="ArialMT"/>
        </w:rPr>
      </w:pPr>
      <w:r w:rsidRPr="005215D8">
        <w:rPr>
          <w:rFonts w:ascii="ArialMT" w:hAnsi="ArialMT" w:cs="ArialMT"/>
        </w:rPr>
        <w:t xml:space="preserve">The </w:t>
      </w:r>
      <w:proofErr w:type="spellStart"/>
      <w:r w:rsidR="006F3611">
        <w:rPr>
          <w:rFonts w:ascii="ArialMT" w:hAnsi="ArialMT" w:cs="ArialMT"/>
        </w:rPr>
        <w:t>offeror</w:t>
      </w:r>
      <w:proofErr w:type="spellEnd"/>
      <w:r w:rsidR="009D64A9" w:rsidRPr="005215D8">
        <w:rPr>
          <w:rFonts w:ascii="ArialMT" w:hAnsi="ArialMT" w:cs="ArialMT"/>
        </w:rPr>
        <w:t xml:space="preserve"> </w:t>
      </w:r>
      <w:r w:rsidRPr="005215D8">
        <w:rPr>
          <w:rFonts w:ascii="ArialMT" w:hAnsi="ArialMT" w:cs="ArialMT"/>
        </w:rPr>
        <w:t>is responsible for escalating incidents and coordinating with all appropriate</w:t>
      </w:r>
    </w:p>
    <w:p w:rsidR="007472EE" w:rsidRDefault="005215D8" w:rsidP="005215D8">
      <w:pPr>
        <w:autoSpaceDE w:val="0"/>
        <w:autoSpaceDN w:val="0"/>
        <w:adjustRightInd w:val="0"/>
        <w:rPr>
          <w:rFonts w:ascii="ArialMT" w:hAnsi="ArialMT" w:cs="ArialMT"/>
        </w:rPr>
      </w:pPr>
      <w:r w:rsidRPr="005215D8">
        <w:rPr>
          <w:rFonts w:ascii="ArialMT" w:hAnsi="ArialMT" w:cs="ArialMT"/>
        </w:rPr>
        <w:t xml:space="preserve">Level 2 and Level 3 support groups to ensure knowledge capture and transfer regarding Incident Resolution procedures from </w:t>
      </w:r>
      <w:r w:rsidR="009D64A9">
        <w:rPr>
          <w:rFonts w:ascii="ArialMT" w:hAnsi="ArialMT" w:cs="ArialMT"/>
        </w:rPr>
        <w:t xml:space="preserve">the </w:t>
      </w:r>
      <w:proofErr w:type="spellStart"/>
      <w:r w:rsidR="006F3611">
        <w:rPr>
          <w:rFonts w:ascii="ArialMT" w:hAnsi="ArialMT" w:cs="ArialMT"/>
        </w:rPr>
        <w:t>offeror</w:t>
      </w:r>
      <w:r w:rsidR="009D64A9">
        <w:rPr>
          <w:rFonts w:ascii="ArialMT" w:hAnsi="ArialMT" w:cs="ArialMT"/>
        </w:rPr>
        <w:t>’s</w:t>
      </w:r>
      <w:proofErr w:type="spellEnd"/>
      <w:r w:rsidR="009D64A9" w:rsidRPr="005215D8">
        <w:rPr>
          <w:rFonts w:ascii="ArialMT" w:hAnsi="ArialMT" w:cs="ArialMT"/>
        </w:rPr>
        <w:t xml:space="preserve"> </w:t>
      </w:r>
      <w:r w:rsidRPr="005215D8">
        <w:rPr>
          <w:rFonts w:ascii="ArialMT" w:hAnsi="ArialMT" w:cs="ArialMT"/>
        </w:rPr>
        <w:t>Level 1 Service Desk to support the objective of increasing the first call resolution number of Incidents capable of being resolved by Level 1 service technicians.</w:t>
      </w:r>
    </w:p>
    <w:p w:rsidR="005215D8" w:rsidRDefault="005215D8" w:rsidP="00AE5ED7">
      <w:pPr>
        <w:autoSpaceDE w:val="0"/>
        <w:autoSpaceDN w:val="0"/>
        <w:adjustRightInd w:val="0"/>
        <w:rPr>
          <w:rFonts w:cs="Arial"/>
          <w:b/>
          <w:bCs/>
          <w:color w:val="E36C0A" w:themeColor="accent6" w:themeShade="BF"/>
          <w:sz w:val="24"/>
          <w:szCs w:val="24"/>
        </w:rPr>
      </w:pPr>
    </w:p>
    <w:p w:rsidR="002F4BB5" w:rsidRPr="002F4BB5" w:rsidRDefault="002F4BB5" w:rsidP="00AE5ED7">
      <w:pPr>
        <w:autoSpaceDE w:val="0"/>
        <w:autoSpaceDN w:val="0"/>
        <w:adjustRightInd w:val="0"/>
        <w:rPr>
          <w:rFonts w:ascii="ArialMT" w:hAnsi="ArialMT" w:cs="ArialMT"/>
        </w:rPr>
      </w:pPr>
      <w:r>
        <w:rPr>
          <w:rFonts w:ascii="ArialMT" w:hAnsi="ArialMT" w:cs="ArialMT"/>
        </w:rPr>
        <w:t>Requirements that are specific to security incident management are described in Section 2.3 – Task 3 Security Operations Center (SOC) support, 2.3.6 Sub-task 6 – Incident Response.</w:t>
      </w:r>
      <w:r w:rsidRPr="002F4BB5">
        <w:rPr>
          <w:rFonts w:ascii="ArialMT" w:hAnsi="ArialMT" w:cs="ArialMT"/>
        </w:rPr>
        <w:t xml:space="preserve"> </w:t>
      </w:r>
    </w:p>
    <w:p w:rsidR="005215D8" w:rsidRDefault="005215D8" w:rsidP="00AE5ED7">
      <w:pPr>
        <w:autoSpaceDE w:val="0"/>
        <w:autoSpaceDN w:val="0"/>
        <w:adjustRightInd w:val="0"/>
        <w:rPr>
          <w:rFonts w:ascii="ArialMT" w:hAnsi="ArialMT" w:cs="ArialMT"/>
          <w:color w:val="E36C0A" w:themeColor="accent6" w:themeShade="BF"/>
        </w:rPr>
      </w:pPr>
    </w:p>
    <w:p w:rsidR="008552C4" w:rsidRDefault="00B65D0D" w:rsidP="00D451FB">
      <w:pPr>
        <w:pStyle w:val="Heading3"/>
      </w:pPr>
      <w:bookmarkStart w:id="37" w:name="_Toc410910400"/>
      <w:r>
        <w:t xml:space="preserve">Sub-task 5: </w:t>
      </w:r>
      <w:r w:rsidR="008552C4">
        <w:t>Outage</w:t>
      </w:r>
      <w:r w:rsidR="00BF3F53">
        <w:t xml:space="preserve"> Notification (Scheduled and Unscheduled)</w:t>
      </w:r>
      <w:bookmarkEnd w:id="37"/>
    </w:p>
    <w:p w:rsidR="008552C4" w:rsidRDefault="008552C4" w:rsidP="008552C4"/>
    <w:p w:rsidR="00F8663E" w:rsidRPr="00F8663E" w:rsidRDefault="00F8663E" w:rsidP="00D451FB">
      <w:pPr>
        <w:outlineLvl w:val="0"/>
        <w:rPr>
          <w:b/>
        </w:rPr>
      </w:pPr>
      <w:r w:rsidRPr="00F8663E">
        <w:rPr>
          <w:b/>
        </w:rPr>
        <w:t xml:space="preserve">Scheduled </w:t>
      </w:r>
      <w:r>
        <w:rPr>
          <w:b/>
        </w:rPr>
        <w:t xml:space="preserve">Maintenance </w:t>
      </w:r>
      <w:r w:rsidRPr="00F8663E">
        <w:rPr>
          <w:b/>
        </w:rPr>
        <w:t>Outage</w:t>
      </w:r>
    </w:p>
    <w:p w:rsidR="00B65D0D" w:rsidRDefault="00B65D0D" w:rsidP="00CB0138"/>
    <w:p w:rsidR="005D64A5" w:rsidRDefault="00CB0138" w:rsidP="00CB0138">
      <w:r>
        <w:t xml:space="preserve">The </w:t>
      </w:r>
      <w:proofErr w:type="spellStart"/>
      <w:r w:rsidR="006F3611">
        <w:t>offeror</w:t>
      </w:r>
      <w:proofErr w:type="spellEnd"/>
      <w:r w:rsidR="009D64A9">
        <w:t xml:space="preserve"> </w:t>
      </w:r>
      <w:r>
        <w:t xml:space="preserve">shall </w:t>
      </w:r>
      <w:r w:rsidR="009A7DDB">
        <w:t xml:space="preserve">promptly </w:t>
      </w:r>
      <w:r>
        <w:t>notify the</w:t>
      </w:r>
      <w:r w:rsidRPr="00C84370">
        <w:t xml:space="preserve"> </w:t>
      </w:r>
      <w:r w:rsidRPr="00C84370">
        <w:rPr>
          <w:color w:val="E36C0A" w:themeColor="accent6" w:themeShade="BF"/>
        </w:rPr>
        <w:t xml:space="preserve">[Agency] </w:t>
      </w:r>
      <w:r w:rsidR="009A7DDB" w:rsidRPr="009A7DDB">
        <w:t xml:space="preserve">user community </w:t>
      </w:r>
      <w:r w:rsidRPr="009A7DDB">
        <w:t xml:space="preserve">of all scheduled maintenance, </w:t>
      </w:r>
      <w:r w:rsidR="009A7DDB">
        <w:t>deployment</w:t>
      </w:r>
      <w:r w:rsidR="005D64A5">
        <w:t>, and</w:t>
      </w:r>
      <w:r w:rsidR="009A7DDB">
        <w:t xml:space="preserve"> </w:t>
      </w:r>
      <w:r w:rsidRPr="009A7DDB">
        <w:t>service order installation dates</w:t>
      </w:r>
      <w:r w:rsidR="005D64A5">
        <w:t>. A</w:t>
      </w:r>
      <w:r w:rsidRPr="009A7DDB">
        <w:t xml:space="preserve"> summary report of all </w:t>
      </w:r>
      <w:r w:rsidR="005D64A5">
        <w:t>installation</w:t>
      </w:r>
      <w:r w:rsidR="009D64A9">
        <w:t>s</w:t>
      </w:r>
      <w:r w:rsidR="005D64A5">
        <w:t xml:space="preserve"> </w:t>
      </w:r>
      <w:r>
        <w:t xml:space="preserve">scheduled </w:t>
      </w:r>
      <w:r>
        <w:lastRenderedPageBreak/>
        <w:t xml:space="preserve">for completion </w:t>
      </w:r>
      <w:r w:rsidR="005D64A5">
        <w:t xml:space="preserve">including all regular scheduled maintenance shall be communicated to the Agency users </w:t>
      </w:r>
      <w:r>
        <w:t xml:space="preserve">on </w:t>
      </w:r>
      <w:r w:rsidR="005D64A5">
        <w:t xml:space="preserve">a </w:t>
      </w:r>
      <w:r>
        <w:t>weekly or monthly basis</w:t>
      </w:r>
      <w:r w:rsidRPr="00C84370">
        <w:t xml:space="preserve">. </w:t>
      </w:r>
      <w:r w:rsidR="005D64A5">
        <w:t>A follow-up email notification shall be sent to the user community within 24 hours as a reminder of any upcoming scheduled maintenance specifying the duration, start time</w:t>
      </w:r>
      <w:r w:rsidR="009D64A9">
        <w:t>,</w:t>
      </w:r>
      <w:r w:rsidR="005D64A5">
        <w:t xml:space="preserve"> and end time that the network will be inaccessible. </w:t>
      </w:r>
    </w:p>
    <w:p w:rsidR="005D64A5" w:rsidRDefault="005D64A5" w:rsidP="00CB0138"/>
    <w:p w:rsidR="00F8663E" w:rsidRPr="00F8663E" w:rsidRDefault="00F8663E" w:rsidP="00D451FB">
      <w:pPr>
        <w:outlineLvl w:val="0"/>
        <w:rPr>
          <w:b/>
        </w:rPr>
      </w:pPr>
      <w:r w:rsidRPr="00F8663E">
        <w:rPr>
          <w:b/>
        </w:rPr>
        <w:t>Unscheduled Outages</w:t>
      </w:r>
    </w:p>
    <w:p w:rsidR="00B65D0D" w:rsidRDefault="00B65D0D" w:rsidP="00F8663E"/>
    <w:p w:rsidR="00D451FB" w:rsidRPr="00C84370" w:rsidRDefault="00F8663E" w:rsidP="00D451FB">
      <w:r>
        <w:t xml:space="preserve">In the event of unscheduled network outages, proactive management of distributed network trunk resources requires real-time notification and the ability to reach out to any trunk circuit in the </w:t>
      </w:r>
      <w:r w:rsidRPr="00DF648A">
        <w:rPr>
          <w:color w:val="E36C0A" w:themeColor="accent6" w:themeShade="BF"/>
        </w:rPr>
        <w:t>[Agency]</w:t>
      </w:r>
      <w:r w:rsidR="00497C4F" w:rsidRPr="00D6548C">
        <w:t>'s</w:t>
      </w:r>
      <w:r>
        <w:rPr>
          <w:color w:val="E36C0A" w:themeColor="accent6" w:themeShade="BF"/>
        </w:rPr>
        <w:t xml:space="preserve"> </w:t>
      </w:r>
      <w:r>
        <w:t>network enterprise and perform remote troubleshooting.</w:t>
      </w:r>
      <w:r w:rsidR="00365625" w:rsidRPr="00365625">
        <w:rPr>
          <w:color w:val="0070C0"/>
          <w:shd w:val="clear" w:color="auto" w:fill="FFFFFF"/>
        </w:rPr>
        <w:t xml:space="preserve"> </w:t>
      </w:r>
      <w:r w:rsidR="00365625">
        <w:rPr>
          <w:color w:val="0070C0"/>
          <w:shd w:val="clear" w:color="auto" w:fill="FFFFFF"/>
        </w:rPr>
        <w:t xml:space="preserve">The </w:t>
      </w:r>
      <w:proofErr w:type="spellStart"/>
      <w:r w:rsidR="002C456A">
        <w:rPr>
          <w:color w:val="0070C0"/>
          <w:shd w:val="clear" w:color="auto" w:fill="FFFFFF"/>
        </w:rPr>
        <w:t>o</w:t>
      </w:r>
      <w:r w:rsidR="006F3611">
        <w:rPr>
          <w:color w:val="0070C0"/>
          <w:shd w:val="clear" w:color="auto" w:fill="FFFFFF"/>
        </w:rPr>
        <w:t>fferor</w:t>
      </w:r>
      <w:proofErr w:type="spellEnd"/>
      <w:r w:rsidR="00365625">
        <w:rPr>
          <w:color w:val="0070C0"/>
          <w:shd w:val="clear" w:color="auto" w:fill="FFFFFF"/>
        </w:rPr>
        <w:t xml:space="preserve"> shall maintain and keep current a list of Agency personnel to be contacted in the event of an unscheduled outage</w:t>
      </w:r>
      <w:r w:rsidR="00365625">
        <w:rPr>
          <w:color w:val="FF0000"/>
          <w:shd w:val="clear" w:color="auto" w:fill="FFFFFF"/>
        </w:rPr>
        <w:t>.</w:t>
      </w:r>
      <w:r w:rsidR="00365625">
        <w:rPr>
          <w:rStyle w:val="apple-converted-space"/>
          <w:color w:val="FF0000"/>
          <w:shd w:val="clear" w:color="auto" w:fill="FFFFFF"/>
        </w:rPr>
        <w:t> </w:t>
      </w:r>
      <w:r w:rsidR="00D451FB" w:rsidRPr="00D451FB">
        <w:t xml:space="preserve"> </w:t>
      </w:r>
      <w:r w:rsidR="00D451FB">
        <w:t xml:space="preserve">The Agency will provide the </w:t>
      </w:r>
      <w:proofErr w:type="spellStart"/>
      <w:r w:rsidR="002C456A">
        <w:t>o</w:t>
      </w:r>
      <w:r w:rsidR="006F3611">
        <w:t>fferor</w:t>
      </w:r>
      <w:proofErr w:type="spellEnd"/>
      <w:r w:rsidR="00D451FB">
        <w:t xml:space="preserve"> with a list of personnel to be contacted in the event of an unscheduled outage at the Kickoff meeting.</w:t>
      </w:r>
      <w:r w:rsidR="00D451FB" w:rsidRPr="00C84370">
        <w:t xml:space="preserve">  </w:t>
      </w:r>
    </w:p>
    <w:p w:rsidR="00F8663E" w:rsidRDefault="00F8663E" w:rsidP="00F8663E"/>
    <w:p w:rsidR="00D451FB" w:rsidRDefault="00F8663E" w:rsidP="00CB0138">
      <w:r>
        <w:t>T</w:t>
      </w:r>
      <w:r w:rsidR="00CB0138">
        <w:t xml:space="preserve">he </w:t>
      </w:r>
      <w:proofErr w:type="spellStart"/>
      <w:r w:rsidR="006F3611">
        <w:t>offeror</w:t>
      </w:r>
      <w:proofErr w:type="spellEnd"/>
      <w:r w:rsidR="009D64A9">
        <w:t xml:space="preserve"> </w:t>
      </w:r>
      <w:r w:rsidR="00CB0138">
        <w:t>shall promptly</w:t>
      </w:r>
      <w:r w:rsidR="005D64A5">
        <w:t xml:space="preserve"> notify </w:t>
      </w:r>
      <w:r w:rsidR="00CB0138">
        <w:t xml:space="preserve">and provide a clear explanation of </w:t>
      </w:r>
      <w:r w:rsidR="005D64A5">
        <w:t>the</w:t>
      </w:r>
      <w:r w:rsidR="009A7DDB">
        <w:t xml:space="preserve"> </w:t>
      </w:r>
      <w:r w:rsidR="00CB0138">
        <w:t>unscheduled outage</w:t>
      </w:r>
      <w:r w:rsidR="009A7DDB">
        <w:t xml:space="preserve">. The </w:t>
      </w:r>
      <w:proofErr w:type="spellStart"/>
      <w:r w:rsidR="006F3611">
        <w:t>offeror</w:t>
      </w:r>
      <w:proofErr w:type="spellEnd"/>
      <w:r w:rsidR="009D64A9">
        <w:t xml:space="preserve"> </w:t>
      </w:r>
      <w:r w:rsidR="009A7DDB">
        <w:t xml:space="preserve">shall communicate by email notification to all </w:t>
      </w:r>
      <w:r w:rsidR="009A7DDB" w:rsidRPr="009A7DDB">
        <w:rPr>
          <w:color w:val="E36C0A" w:themeColor="accent6" w:themeShade="BF"/>
        </w:rPr>
        <w:t xml:space="preserve">[Agency] </w:t>
      </w:r>
      <w:r w:rsidR="009A7DDB">
        <w:t xml:space="preserve">users impacted with the outage </w:t>
      </w:r>
      <w:r w:rsidR="00CB0138">
        <w:t>a periodic status</w:t>
      </w:r>
      <w:r w:rsidR="009A7DDB">
        <w:t>, severity and escalation</w:t>
      </w:r>
      <w:r w:rsidR="00CB0138">
        <w:t xml:space="preserve"> </w:t>
      </w:r>
      <w:r w:rsidR="009A7DDB">
        <w:t xml:space="preserve">level, </w:t>
      </w:r>
      <w:r w:rsidR="00CB0138">
        <w:t>and the remedy applied until the outage is restored.</w:t>
      </w:r>
      <w:r>
        <w:t xml:space="preserve"> The </w:t>
      </w:r>
      <w:proofErr w:type="spellStart"/>
      <w:r w:rsidR="006F3611">
        <w:t>offeror</w:t>
      </w:r>
      <w:proofErr w:type="spellEnd"/>
      <w:r w:rsidR="009D64A9">
        <w:t xml:space="preserve"> </w:t>
      </w:r>
      <w:r>
        <w:t>shall initiate, manage</w:t>
      </w:r>
      <w:r w:rsidR="009D64A9">
        <w:t>,</w:t>
      </w:r>
      <w:r>
        <w:t xml:space="preserve"> and track trouble tickets of all and any unscheduled outages submitted to the Agency’s carrier or service provider.   </w:t>
      </w:r>
      <w:r w:rsidR="00CB0138">
        <w:t xml:space="preserve"> </w:t>
      </w:r>
    </w:p>
    <w:p w:rsidR="00D451FB" w:rsidRDefault="00D451FB" w:rsidP="00CB0138"/>
    <w:p w:rsidR="00C916C4" w:rsidRDefault="00C916C4" w:rsidP="00C916C4"/>
    <w:p w:rsidR="007F148E" w:rsidRPr="007F148E" w:rsidRDefault="007F148E" w:rsidP="00D451FB">
      <w:pPr>
        <w:outlineLvl w:val="0"/>
        <w:rPr>
          <w:b/>
        </w:rPr>
      </w:pPr>
      <w:r w:rsidRPr="007F148E">
        <w:rPr>
          <w:b/>
        </w:rPr>
        <w:t>Service Level Agreements</w:t>
      </w:r>
    </w:p>
    <w:p w:rsidR="00B65D0D" w:rsidRDefault="00B65D0D" w:rsidP="00B65D0D"/>
    <w:p w:rsidR="00B65D0D" w:rsidRDefault="00B65D0D" w:rsidP="00B65D0D">
      <w:r>
        <w:t xml:space="preserve">The </w:t>
      </w:r>
      <w:proofErr w:type="spellStart"/>
      <w:r w:rsidR="005C1F3D">
        <w:t>o</w:t>
      </w:r>
      <w:r w:rsidR="006F3611">
        <w:t>fferor</w:t>
      </w:r>
      <w:proofErr w:type="spellEnd"/>
      <w:r w:rsidR="00E8176E">
        <w:t xml:space="preserve"> </w:t>
      </w:r>
      <w:r>
        <w:t xml:space="preserve">must have the ability to </w:t>
      </w:r>
      <w:r w:rsidR="00E8176E">
        <w:t xml:space="preserve">validate for the Agency </w:t>
      </w:r>
      <w:r>
        <w:t xml:space="preserve">that the carrier or service provider </w:t>
      </w:r>
      <w:r w:rsidR="00E8176E">
        <w:t>is providing</w:t>
      </w:r>
      <w:r>
        <w:t xml:space="preserve"> the level of performance required by the Government. Strong governance over compliance, privacy</w:t>
      </w:r>
      <w:r w:rsidR="009D64A9">
        <w:t>,</w:t>
      </w:r>
      <w:r>
        <w:t xml:space="preserve"> and security standards </w:t>
      </w:r>
      <w:r w:rsidR="00114AED">
        <w:t xml:space="preserve">is </w:t>
      </w:r>
      <w:r>
        <w:t>required.</w:t>
      </w:r>
    </w:p>
    <w:p w:rsidR="00B65D0D" w:rsidRDefault="00B65D0D" w:rsidP="00C916C4"/>
    <w:p w:rsidR="00C916C4" w:rsidRDefault="00C916C4" w:rsidP="00C916C4">
      <w:r>
        <w:t xml:space="preserve">The </w:t>
      </w:r>
      <w:proofErr w:type="spellStart"/>
      <w:r w:rsidR="006F3611">
        <w:t>offeror</w:t>
      </w:r>
      <w:proofErr w:type="spellEnd"/>
      <w:r>
        <w:t xml:space="preserve"> shall provide the necessary system and tools to </w:t>
      </w:r>
      <w:r w:rsidR="007F148E">
        <w:t xml:space="preserve">track service performance of the </w:t>
      </w:r>
      <w:r w:rsidR="004D7B6D">
        <w:t xml:space="preserve">network </w:t>
      </w:r>
      <w:r>
        <w:t>circuit</w:t>
      </w:r>
      <w:r w:rsidR="007F148E">
        <w:t>s</w:t>
      </w:r>
      <w:r>
        <w:t xml:space="preserve"> </w:t>
      </w:r>
      <w:r w:rsidR="007F148E">
        <w:t>including support services to enforce service level agreements (SLA)</w:t>
      </w:r>
      <w:r>
        <w:t>:</w:t>
      </w:r>
    </w:p>
    <w:p w:rsidR="00C916C4" w:rsidRDefault="00C916C4" w:rsidP="00C916C4"/>
    <w:p w:rsidR="00C916C4" w:rsidRDefault="00C916C4" w:rsidP="00F07C3F">
      <w:pPr>
        <w:numPr>
          <w:ilvl w:val="0"/>
          <w:numId w:val="42"/>
        </w:numPr>
      </w:pPr>
      <w:r>
        <w:t xml:space="preserve">Monitor and enforce Service Level Agreements. The </w:t>
      </w:r>
      <w:proofErr w:type="spellStart"/>
      <w:r w:rsidR="006F3611">
        <w:t>offeror</w:t>
      </w:r>
      <w:proofErr w:type="spellEnd"/>
      <w:r w:rsidR="009D64A9">
        <w:t xml:space="preserve"> </w:t>
      </w:r>
      <w:r w:rsidR="004B5C6D">
        <w:t>shall provide</w:t>
      </w:r>
      <w:r w:rsidR="009D64A9">
        <w:t xml:space="preserve"> a</w:t>
      </w:r>
      <w:r w:rsidR="004B5C6D">
        <w:t xml:space="preserve"> network system tracking </w:t>
      </w:r>
      <w:r>
        <w:t xml:space="preserve">tool </w:t>
      </w:r>
      <w:r w:rsidR="004B5C6D">
        <w:t xml:space="preserve">that </w:t>
      </w:r>
      <w:r>
        <w:t>provide</w:t>
      </w:r>
      <w:r w:rsidR="009D64A9">
        <w:t>s</w:t>
      </w:r>
      <w:r>
        <w:t xml:space="preserve"> comprehensive historical fault data that can be automatically summarized and distributed to provide monthly analysis of</w:t>
      </w:r>
      <w:r w:rsidR="004B5C6D">
        <w:t xml:space="preserve"> the</w:t>
      </w:r>
      <w:r>
        <w:t xml:space="preserve"> </w:t>
      </w:r>
      <w:r w:rsidR="00F8663E">
        <w:t>service provider/</w:t>
      </w:r>
      <w:r>
        <w:t>carrier</w:t>
      </w:r>
      <w:r w:rsidR="004B5C6D">
        <w:t>’s</w:t>
      </w:r>
      <w:r>
        <w:t xml:space="preserve"> </w:t>
      </w:r>
      <w:r w:rsidR="004B5C6D">
        <w:t xml:space="preserve">service </w:t>
      </w:r>
      <w:r>
        <w:t>performance.</w:t>
      </w:r>
    </w:p>
    <w:p w:rsidR="00C916C4" w:rsidRDefault="00C916C4" w:rsidP="00C916C4"/>
    <w:p w:rsidR="00C916C4" w:rsidRDefault="00C916C4" w:rsidP="00F07C3F">
      <w:pPr>
        <w:numPr>
          <w:ilvl w:val="0"/>
          <w:numId w:val="42"/>
        </w:numPr>
      </w:pPr>
      <w:r>
        <w:t xml:space="preserve">The tool shall provide real-time health-and-status information for all monitored trunk circuits throughout the enterprise. </w:t>
      </w:r>
    </w:p>
    <w:p w:rsidR="00C916C4" w:rsidRDefault="00C916C4" w:rsidP="00C916C4"/>
    <w:p w:rsidR="00C916C4" w:rsidRDefault="00C916C4" w:rsidP="00F07C3F">
      <w:pPr>
        <w:numPr>
          <w:ilvl w:val="0"/>
          <w:numId w:val="42"/>
        </w:numPr>
      </w:pPr>
      <w:r>
        <w:t xml:space="preserve">In the event of a fault indication, the </w:t>
      </w:r>
      <w:proofErr w:type="spellStart"/>
      <w:r w:rsidR="006F3611">
        <w:t>offeror</w:t>
      </w:r>
      <w:r>
        <w:t>’s</w:t>
      </w:r>
      <w:proofErr w:type="spellEnd"/>
      <w:r>
        <w:t xml:space="preserve"> system and tools shall provide real-time troubleshooting information indicating whether problems are associated with the </w:t>
      </w:r>
      <w:r w:rsidR="00F8663E">
        <w:t>customer premise equipment (CPE)</w:t>
      </w:r>
      <w:r>
        <w:t xml:space="preserve"> or the carrier. </w:t>
      </w:r>
    </w:p>
    <w:p w:rsidR="00C916C4" w:rsidRDefault="00C916C4" w:rsidP="00C916C4"/>
    <w:p w:rsidR="00C916C4" w:rsidRPr="00673057" w:rsidRDefault="00365625" w:rsidP="00F07C3F">
      <w:pPr>
        <w:numPr>
          <w:ilvl w:val="0"/>
          <w:numId w:val="42"/>
        </w:numPr>
      </w:pPr>
      <w:r w:rsidRPr="00673057">
        <w:rPr>
          <w:shd w:val="clear" w:color="auto" w:fill="FFFFFF"/>
        </w:rPr>
        <w:t xml:space="preserve">The </w:t>
      </w:r>
      <w:proofErr w:type="spellStart"/>
      <w:r w:rsidR="002C456A" w:rsidRPr="00673057">
        <w:rPr>
          <w:shd w:val="clear" w:color="auto" w:fill="FFFFFF"/>
        </w:rPr>
        <w:t>o</w:t>
      </w:r>
      <w:r w:rsidR="006F3611" w:rsidRPr="00673057">
        <w:rPr>
          <w:shd w:val="clear" w:color="auto" w:fill="FFFFFF"/>
        </w:rPr>
        <w:t>fferor</w:t>
      </w:r>
      <w:proofErr w:type="spellEnd"/>
      <w:r w:rsidRPr="00673057">
        <w:rPr>
          <w:shd w:val="clear" w:color="auto" w:fill="FFFFFF"/>
        </w:rPr>
        <w:t xml:space="preserve"> shall immediately open a trouble ticket with the Agency’s service provider to report an unscheduled outage. The </w:t>
      </w:r>
      <w:proofErr w:type="spellStart"/>
      <w:r w:rsidR="006F3611" w:rsidRPr="00673057">
        <w:rPr>
          <w:shd w:val="clear" w:color="auto" w:fill="FFFFFF"/>
        </w:rPr>
        <w:t>offeror</w:t>
      </w:r>
      <w:proofErr w:type="spellEnd"/>
      <w:r w:rsidRPr="00673057">
        <w:rPr>
          <w:shd w:val="clear" w:color="auto" w:fill="FFFFFF"/>
        </w:rPr>
        <w:t xml:space="preserve"> shall track all such open trouble tickets until resolved. The </w:t>
      </w:r>
      <w:proofErr w:type="spellStart"/>
      <w:r w:rsidR="002C456A" w:rsidRPr="00673057">
        <w:rPr>
          <w:shd w:val="clear" w:color="auto" w:fill="FFFFFF"/>
        </w:rPr>
        <w:t>o</w:t>
      </w:r>
      <w:r w:rsidR="006F3611" w:rsidRPr="00673057">
        <w:rPr>
          <w:shd w:val="clear" w:color="auto" w:fill="FFFFFF"/>
        </w:rPr>
        <w:t>fferor</w:t>
      </w:r>
      <w:proofErr w:type="spellEnd"/>
      <w:r w:rsidRPr="00673057">
        <w:rPr>
          <w:shd w:val="clear" w:color="auto" w:fill="FFFFFF"/>
        </w:rPr>
        <w:t xml:space="preserve"> must be familiar with the service performance threshold to measure performance and ascertain the SLA is maintained at or above the acceptable quality level as agreed between the Agency and its service provider.</w:t>
      </w:r>
    </w:p>
    <w:p w:rsidR="00AA314B" w:rsidRPr="00673057" w:rsidRDefault="00AA314B" w:rsidP="000C071A">
      <w:pPr>
        <w:ind w:left="360"/>
      </w:pPr>
    </w:p>
    <w:p w:rsidR="00ED697E" w:rsidRDefault="00D451FB" w:rsidP="00F07C3F">
      <w:pPr>
        <w:numPr>
          <w:ilvl w:val="0"/>
          <w:numId w:val="42"/>
        </w:numPr>
      </w:pPr>
      <w:r>
        <w:lastRenderedPageBreak/>
        <w:t xml:space="preserve">Unscheduled outages </w:t>
      </w:r>
      <w:r w:rsidR="00365625">
        <w:rPr>
          <w:color w:val="212121"/>
          <w:shd w:val="clear" w:color="auto" w:fill="FFFFFF"/>
        </w:rPr>
        <w:t xml:space="preserve">and the corresponding trouble tickets issued to the service provider </w:t>
      </w:r>
      <w:r>
        <w:t xml:space="preserve">must be reported to the Agency within </w:t>
      </w:r>
      <w:r w:rsidR="00A946C4" w:rsidRPr="000C071A">
        <w:rPr>
          <w:color w:val="E36C0A" w:themeColor="accent6" w:themeShade="BF"/>
        </w:rPr>
        <w:t>[</w:t>
      </w:r>
      <w:proofErr w:type="spellStart"/>
      <w:r w:rsidR="00A946C4" w:rsidRPr="000C071A">
        <w:rPr>
          <w:color w:val="E36C0A" w:themeColor="accent6" w:themeShade="BF"/>
        </w:rPr>
        <w:t>nn</w:t>
      </w:r>
      <w:proofErr w:type="spellEnd"/>
      <w:r w:rsidR="00A946C4" w:rsidRPr="000C071A">
        <w:rPr>
          <w:color w:val="E36C0A" w:themeColor="accent6" w:themeShade="BF"/>
        </w:rPr>
        <w:t xml:space="preserve"> minutes or hours]</w:t>
      </w:r>
      <w:r>
        <w:t xml:space="preserve">, with status reporting every </w:t>
      </w:r>
      <w:r w:rsidR="00A946C4" w:rsidRPr="000C071A">
        <w:rPr>
          <w:color w:val="E36C0A" w:themeColor="accent6" w:themeShade="BF"/>
        </w:rPr>
        <w:t>[mm minutes or hours]</w:t>
      </w:r>
      <w:r>
        <w:t>.</w:t>
      </w:r>
    </w:p>
    <w:p w:rsidR="00C916C4" w:rsidRDefault="00C916C4" w:rsidP="00C916C4">
      <w:pPr>
        <w:ind w:left="360"/>
      </w:pPr>
    </w:p>
    <w:p w:rsidR="00841A24" w:rsidRPr="00C84370" w:rsidRDefault="00841A24" w:rsidP="00D451FB">
      <w:pPr>
        <w:pStyle w:val="Heading4"/>
      </w:pPr>
      <w:bookmarkStart w:id="38" w:name="_Toc410910401"/>
      <w:r w:rsidRPr="00C84370">
        <w:t>Scheduled Maintenance and Provisioning Support</w:t>
      </w:r>
      <w:bookmarkEnd w:id="38"/>
    </w:p>
    <w:p w:rsidR="00841A24" w:rsidRPr="00C84370" w:rsidRDefault="00841A24" w:rsidP="00841A24"/>
    <w:p w:rsidR="00841A24" w:rsidRPr="00C84370" w:rsidRDefault="00841A24" w:rsidP="00841A24">
      <w:r w:rsidRPr="00C84370">
        <w:t xml:space="preserve">Scheduled maintenance, upgrades, changes, and installs or any other activity affecting </w:t>
      </w:r>
      <w:r>
        <w:t xml:space="preserve">telecommunications </w:t>
      </w:r>
      <w:r w:rsidRPr="00C84370">
        <w:t>equipment or software shall be performed after hours or on weekends at the Agency’s discretion</w:t>
      </w:r>
      <w:r>
        <w:t>. T</w:t>
      </w:r>
      <w:r w:rsidRPr="00C84370">
        <w:t xml:space="preserve">he </w:t>
      </w:r>
      <w:proofErr w:type="spellStart"/>
      <w:r w:rsidR="006F3611">
        <w:t>offeror</w:t>
      </w:r>
      <w:proofErr w:type="spellEnd"/>
      <w:r w:rsidRPr="00C84370">
        <w:t xml:space="preserve"> shall provide/host post stability conference bridges when required by the Agency.   </w:t>
      </w:r>
    </w:p>
    <w:p w:rsidR="00841A24" w:rsidRPr="00C84370" w:rsidRDefault="00841A24" w:rsidP="00841A24"/>
    <w:p w:rsidR="00841A24" w:rsidRPr="00C84370" w:rsidRDefault="00841A24" w:rsidP="00841A24">
      <w:r w:rsidRPr="00C84370">
        <w:t xml:space="preserve">The </w:t>
      </w:r>
      <w:proofErr w:type="spellStart"/>
      <w:r w:rsidR="006F3611">
        <w:t>offeror</w:t>
      </w:r>
      <w:proofErr w:type="spellEnd"/>
      <w:r w:rsidRPr="00C84370">
        <w:t xml:space="preserve"> shall supply to the Agency a scheduled maintenance plan which will include proactive activities to keep the network functioning at peak efficiency.  The </w:t>
      </w:r>
      <w:proofErr w:type="spellStart"/>
      <w:r w:rsidR="006F3611">
        <w:t>offeror</w:t>
      </w:r>
      <w:proofErr w:type="spellEnd"/>
      <w:r w:rsidRPr="00C84370">
        <w:t xml:space="preserve"> shall ensure that any and all maintenance activities do not conflict with other scheduled initiatives or application testing/turn-ups.  </w:t>
      </w:r>
    </w:p>
    <w:p w:rsidR="00841A24" w:rsidRPr="00C84370" w:rsidRDefault="00841A24" w:rsidP="00841A24"/>
    <w:p w:rsidR="007472EE" w:rsidRPr="00C84370" w:rsidRDefault="007472EE" w:rsidP="00D451FB">
      <w:pPr>
        <w:pStyle w:val="Heading4"/>
      </w:pPr>
      <w:bookmarkStart w:id="39" w:name="_Toc410910402"/>
      <w:r w:rsidRPr="00C84370">
        <w:t>Trouble Reporting and Escalation</w:t>
      </w:r>
      <w:bookmarkEnd w:id="39"/>
    </w:p>
    <w:p w:rsidR="007472EE" w:rsidRPr="00C84370" w:rsidRDefault="007472EE" w:rsidP="007472EE"/>
    <w:p w:rsidR="007472EE" w:rsidRPr="00C84370" w:rsidRDefault="007472EE" w:rsidP="007472EE">
      <w:r w:rsidRPr="00C84370">
        <w:rPr>
          <w:color w:val="E36C0A" w:themeColor="accent6" w:themeShade="BF"/>
        </w:rPr>
        <w:t xml:space="preserve">[Agency] </w:t>
      </w:r>
      <w:r w:rsidR="00D61B23" w:rsidRPr="00C84370">
        <w:t xml:space="preserve">or </w:t>
      </w:r>
      <w:r w:rsidR="00D61B23" w:rsidRPr="00C84370">
        <w:rPr>
          <w:color w:val="E36C0A" w:themeColor="accent6" w:themeShade="BF"/>
        </w:rPr>
        <w:t>the</w:t>
      </w:r>
      <w:r w:rsidR="009D64A9">
        <w:rPr>
          <w:color w:val="E36C0A" w:themeColor="accent6" w:themeShade="BF"/>
        </w:rPr>
        <w:t xml:space="preserve"> </w:t>
      </w:r>
      <w:proofErr w:type="spellStart"/>
      <w:r w:rsidR="006F3611">
        <w:t>offeror</w:t>
      </w:r>
      <w:proofErr w:type="spellEnd"/>
      <w:r w:rsidRPr="00C84370">
        <w:t xml:space="preserve"> shall have the ability to collect and centrally monitor major failures, alarms, </w:t>
      </w:r>
      <w:r w:rsidR="00841A24">
        <w:t xml:space="preserve">outages </w:t>
      </w:r>
      <w:r w:rsidRPr="00C84370">
        <w:t xml:space="preserve">and any other error conditions that could potentially threaten the </w:t>
      </w:r>
      <w:r w:rsidR="00841A24">
        <w:t xml:space="preserve">availability </w:t>
      </w:r>
      <w:r w:rsidRPr="00C84370">
        <w:t xml:space="preserve">of the </w:t>
      </w:r>
      <w:r w:rsidRPr="003E7309">
        <w:t>Network</w:t>
      </w:r>
      <w:r>
        <w:t xml:space="preserve"> </w:t>
      </w:r>
      <w:r w:rsidR="00841A24">
        <w:t>o</w:t>
      </w:r>
      <w:r w:rsidRPr="00C84370">
        <w:t>peration</w:t>
      </w:r>
      <w:r w:rsidR="00841A24">
        <w:t>s</w:t>
      </w:r>
      <w:r w:rsidRPr="00C84370">
        <w:t>.</w:t>
      </w:r>
    </w:p>
    <w:p w:rsidR="007472EE" w:rsidRPr="00C84370" w:rsidRDefault="007472EE" w:rsidP="007472EE"/>
    <w:p w:rsidR="007472EE" w:rsidRPr="00C84370" w:rsidRDefault="007472EE" w:rsidP="007472EE">
      <w:r w:rsidRPr="00C84370">
        <w:t xml:space="preserve">The </w:t>
      </w:r>
      <w:proofErr w:type="spellStart"/>
      <w:r w:rsidR="006F3611">
        <w:t>offeror</w:t>
      </w:r>
      <w:proofErr w:type="spellEnd"/>
      <w:r w:rsidRPr="00C84370">
        <w:t xml:space="preserve"> shall clearly define each severity alarm type in order to provide the Agency with a clear explanation </w:t>
      </w:r>
      <w:r w:rsidR="009D64A9">
        <w:t>for</w:t>
      </w:r>
      <w:r w:rsidRPr="00C84370">
        <w:t xml:space="preserve"> assigning severity to alarms.  For example, the </w:t>
      </w:r>
      <w:proofErr w:type="spellStart"/>
      <w:r w:rsidR="006F3611">
        <w:t>offeror</w:t>
      </w:r>
      <w:proofErr w:type="spellEnd"/>
      <w:r w:rsidRPr="00C84370">
        <w:t xml:space="preserve"> shall clearly identify what constitutes a Severity 1 alarm, Severity 2 alarm, etc.  Th</w:t>
      </w:r>
      <w:r w:rsidR="00841A24">
        <w:t xml:space="preserve">e </w:t>
      </w:r>
      <w:proofErr w:type="spellStart"/>
      <w:r w:rsidR="006F3611">
        <w:t>offeror</w:t>
      </w:r>
      <w:r w:rsidR="009D64A9">
        <w:t>’s</w:t>
      </w:r>
      <w:proofErr w:type="spellEnd"/>
      <w:r w:rsidR="009D64A9">
        <w:t xml:space="preserve"> </w:t>
      </w:r>
      <w:r w:rsidR="00841A24">
        <w:t xml:space="preserve">process for trouble and escalation procedures </w:t>
      </w:r>
      <w:r w:rsidRPr="00C84370">
        <w:t xml:space="preserve">shall be </w:t>
      </w:r>
      <w:r w:rsidR="00841A24">
        <w:t xml:space="preserve">documented and </w:t>
      </w:r>
      <w:r w:rsidRPr="00C84370">
        <w:t xml:space="preserve">submitted in writing to the Agency within 30 days of contract award.  </w:t>
      </w:r>
    </w:p>
    <w:p w:rsidR="007472EE" w:rsidRPr="00C84370" w:rsidRDefault="007472EE" w:rsidP="007472EE"/>
    <w:p w:rsidR="007472EE" w:rsidRDefault="007472EE" w:rsidP="007472EE">
      <w:r w:rsidRPr="00C84370">
        <w:t xml:space="preserve">The </w:t>
      </w:r>
      <w:proofErr w:type="spellStart"/>
      <w:r w:rsidR="006F3611">
        <w:t>offeror</w:t>
      </w:r>
      <w:proofErr w:type="spellEnd"/>
      <w:r w:rsidRPr="00C84370">
        <w:t xml:space="preserve"> shall provide and clearly define escalation levels for the Agency to utilize in escalating troubles.  These levels shall include contact names, numbers and clearly defined procedures for escalating a trouble within the </w:t>
      </w:r>
      <w:proofErr w:type="spellStart"/>
      <w:r w:rsidR="006F3611">
        <w:t>offeror</w:t>
      </w:r>
      <w:proofErr w:type="spellEnd"/>
      <w:r w:rsidRPr="00C84370">
        <w:t xml:space="preserve"> organization.  </w:t>
      </w:r>
    </w:p>
    <w:p w:rsidR="00A560C8" w:rsidRDefault="00A560C8" w:rsidP="00266351">
      <w:pPr>
        <w:ind w:left="360"/>
        <w:sectPr w:rsidR="00A560C8" w:rsidSect="00134351">
          <w:pgSz w:w="12240" w:h="15840"/>
          <w:pgMar w:top="1440" w:right="1440" w:bottom="1440" w:left="1440" w:header="720" w:footer="432" w:gutter="0"/>
          <w:cols w:space="720"/>
          <w:titlePg/>
          <w:docGrid w:linePitch="360"/>
        </w:sectPr>
      </w:pPr>
    </w:p>
    <w:bookmarkStart w:id="40" w:name="_Toc410910403"/>
    <w:p w:rsidR="00C916C4" w:rsidRDefault="00227DB8" w:rsidP="00673057">
      <w:pPr>
        <w:pStyle w:val="Heading2"/>
        <w:spacing w:after="240"/>
        <w:rPr>
          <w:color w:val="auto"/>
        </w:rPr>
      </w:pPr>
      <w:r w:rsidRPr="00227DB8">
        <w:rPr>
          <w:rFonts w:ascii="Times New Roman" w:hAnsi="Times New Roman" w:cs="Times New Roman"/>
          <w:noProof/>
          <w:sz w:val="24"/>
          <w:szCs w:val="24"/>
        </w:rPr>
        <w:lastRenderedPageBreak/>
        <mc:AlternateContent>
          <mc:Choice Requires="wps">
            <w:drawing>
              <wp:anchor distT="45720" distB="45720" distL="114300" distR="114300" simplePos="0" relativeHeight="251697152" behindDoc="0" locked="0" layoutInCell="1" allowOverlap="1" wp14:anchorId="09353E9A" wp14:editId="5AAF4B2C">
                <wp:simplePos x="0" y="0"/>
                <wp:positionH relativeFrom="margin">
                  <wp:align>right</wp:align>
                </wp:positionH>
                <wp:positionV relativeFrom="paragraph">
                  <wp:posOffset>476885</wp:posOffset>
                </wp:positionV>
                <wp:extent cx="5861050" cy="7499350"/>
                <wp:effectExtent l="0" t="0" r="25400" b="254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7499350"/>
                        </a:xfrm>
                        <a:prstGeom prst="rect">
                          <a:avLst/>
                        </a:prstGeom>
                        <a:solidFill>
                          <a:srgbClr val="FFFFFF"/>
                        </a:solidFill>
                        <a:ln w="9525">
                          <a:solidFill>
                            <a:srgbClr val="000000"/>
                          </a:solidFill>
                          <a:miter lim="800000"/>
                          <a:headEnd/>
                          <a:tailEnd/>
                        </a:ln>
                      </wps:spPr>
                      <wps:txbx>
                        <w:txbxContent>
                          <w:p w:rsidR="004E4E46" w:rsidRPr="00BE0570" w:rsidRDefault="004E4E46" w:rsidP="00227DB8">
                            <w:pPr>
                              <w:spacing w:after="200" w:line="276" w:lineRule="auto"/>
                              <w:rPr>
                                <w:rFonts w:ascii="Times New Roman" w:hAnsi="Times New Roman" w:cs="Times New Roman"/>
                                <w:b/>
                              </w:rPr>
                            </w:pPr>
                            <w:r w:rsidRPr="00BE0570">
                              <w:rPr>
                                <w:rFonts w:ascii="Times New Roman" w:hAnsi="Times New Roman" w:cs="Times New Roman"/>
                                <w:b/>
                              </w:rPr>
                              <w:t>Primer on SOC:</w:t>
                            </w:r>
                          </w:p>
                          <w:p w:rsidR="004E4E46" w:rsidRPr="00BE0570" w:rsidRDefault="004E4E46" w:rsidP="00227DB8">
                            <w:pPr>
                              <w:pStyle w:val="StyleL3"/>
                              <w:ind w:left="0"/>
                              <w:rPr>
                                <w:rFonts w:ascii="Times New Roman" w:hAnsi="Times New Roman" w:cs="Times New Roman"/>
                                <w:sz w:val="22"/>
                                <w:szCs w:val="22"/>
                              </w:rPr>
                            </w:pPr>
                            <w:r w:rsidRPr="00BE0570">
                              <w:rPr>
                                <w:rFonts w:ascii="Times New Roman" w:hAnsi="Times New Roman" w:cs="Times New Roman"/>
                                <w:sz w:val="22"/>
                                <w:szCs w:val="22"/>
                              </w:rPr>
                              <w:t>The Security Operations Center (SOC) enforces Agency specific security requirements for incoming/outgoing traffic and operational support systems.  The security management operations entails the steps and activities required to ensure that Government security requirements and needs are met; to ensure and maintain the confidentiality, integrity, and availability of the Agency enterprise services, information, and operational support systems; and to prevent fraudulent use of network services.</w:t>
                            </w:r>
                          </w:p>
                          <w:p w:rsidR="004E4E46" w:rsidRPr="00BE0570" w:rsidRDefault="004E4E46" w:rsidP="00227DB8">
                            <w:pPr>
                              <w:pStyle w:val="StyleL3"/>
                              <w:ind w:left="0"/>
                              <w:rPr>
                                <w:rFonts w:ascii="Times New Roman" w:hAnsi="Times New Roman" w:cs="Times New Roman"/>
                                <w:sz w:val="22"/>
                                <w:szCs w:val="22"/>
                              </w:rPr>
                            </w:pPr>
                            <w:r w:rsidRPr="00BE0570">
                              <w:rPr>
                                <w:rFonts w:ascii="Times New Roman" w:hAnsi="Times New Roman" w:cs="Times New Roman"/>
                                <w:sz w:val="22"/>
                                <w:szCs w:val="22"/>
                              </w:rPr>
                              <w:t xml:space="preserve">Information security can be broadly categorized as (a) </w:t>
                            </w:r>
                            <w:r w:rsidRPr="00BE0570">
                              <w:rPr>
                                <w:rFonts w:ascii="Times New Roman" w:hAnsi="Times New Roman" w:cs="Times New Roman"/>
                                <w:i/>
                                <w:sz w:val="22"/>
                                <w:szCs w:val="22"/>
                              </w:rPr>
                              <w:t>access control</w:t>
                            </w:r>
                            <w:r w:rsidRPr="00BE0570">
                              <w:rPr>
                                <w:rFonts w:ascii="Times New Roman" w:hAnsi="Times New Roman" w:cs="Times New Roman"/>
                                <w:sz w:val="22"/>
                                <w:szCs w:val="22"/>
                              </w:rPr>
                              <w:t xml:space="preserve"> for protection from unauthorized access and modification of corporate database and (b) </w:t>
                            </w:r>
                            <w:r w:rsidRPr="00BE0570">
                              <w:rPr>
                                <w:rFonts w:ascii="Times New Roman" w:hAnsi="Times New Roman" w:cs="Times New Roman"/>
                                <w:i/>
                                <w:sz w:val="22"/>
                                <w:szCs w:val="22"/>
                              </w:rPr>
                              <w:t>cybersecurity</w:t>
                            </w:r>
                            <w:r w:rsidRPr="00BE0570">
                              <w:rPr>
                                <w:rFonts w:ascii="Times New Roman" w:hAnsi="Times New Roman" w:cs="Times New Roman"/>
                                <w:sz w:val="22"/>
                                <w:szCs w:val="22"/>
                              </w:rPr>
                              <w:t xml:space="preserve"> for protection of corporate database from cyber criminals (aka hackers).  The SOC related activities are access control and cybersecurity; and, cybersecurity is further subdivided into managed firewall, intrusion detection and prevention, vulnerability scanning, anti-virus management, and incident response in accordance with Agency security policy; and, in particular the following related activities:</w:t>
                            </w:r>
                          </w:p>
                          <w:p w:rsidR="004E4E46" w:rsidRPr="00BE0570" w:rsidRDefault="004E4E46" w:rsidP="00F07C3F">
                            <w:pPr>
                              <w:pStyle w:val="StyleB1n"/>
                              <w:numPr>
                                <w:ilvl w:val="0"/>
                                <w:numId w:val="105"/>
                              </w:numPr>
                              <w:spacing w:before="80" w:after="80" w:line="252" w:lineRule="auto"/>
                              <w:rPr>
                                <w:rFonts w:ascii="Times New Roman" w:hAnsi="Times New Roman" w:cs="Times New Roman"/>
                                <w:sz w:val="22"/>
                                <w:szCs w:val="22"/>
                              </w:rPr>
                            </w:pPr>
                            <w:r w:rsidRPr="00BE0570">
                              <w:rPr>
                                <w:rFonts w:ascii="Times New Roman" w:hAnsi="Times New Roman" w:cs="Times New Roman"/>
                                <w:sz w:val="22"/>
                                <w:szCs w:val="22"/>
                              </w:rPr>
                              <w:t>Sub-Task 1: Access Control</w:t>
                            </w:r>
                          </w:p>
                          <w:p w:rsidR="004E4E46" w:rsidRPr="00BE0570" w:rsidRDefault="004E4E46" w:rsidP="00F07C3F">
                            <w:pPr>
                              <w:pStyle w:val="StyleB1n"/>
                              <w:numPr>
                                <w:ilvl w:val="1"/>
                                <w:numId w:val="105"/>
                              </w:numPr>
                              <w:spacing w:before="80" w:after="80" w:line="252" w:lineRule="auto"/>
                              <w:rPr>
                                <w:rFonts w:ascii="Times New Roman" w:hAnsi="Times New Roman" w:cs="Times New Roman"/>
                                <w:sz w:val="22"/>
                                <w:szCs w:val="22"/>
                              </w:rPr>
                            </w:pPr>
                            <w:r w:rsidRPr="00BE0570">
                              <w:rPr>
                                <w:rFonts w:ascii="Times New Roman" w:hAnsi="Times New Roman" w:cs="Times New Roman"/>
                                <w:sz w:val="22"/>
                                <w:szCs w:val="22"/>
                              </w:rPr>
                              <w:t>Access control is the act of ensuring that an authenticated user accesses only what they are authorized to and no more. It includes authentication, authorization, access approval, and audit.</w:t>
                            </w:r>
                          </w:p>
                          <w:p w:rsidR="004E4E46" w:rsidRPr="00BE0570" w:rsidRDefault="004E4E46" w:rsidP="00F07C3F">
                            <w:pPr>
                              <w:pStyle w:val="StyleB1n"/>
                              <w:numPr>
                                <w:ilvl w:val="0"/>
                                <w:numId w:val="105"/>
                              </w:numPr>
                              <w:spacing w:before="80" w:after="80" w:line="252" w:lineRule="auto"/>
                              <w:rPr>
                                <w:rFonts w:ascii="Times New Roman" w:hAnsi="Times New Roman" w:cs="Times New Roman"/>
                                <w:sz w:val="22"/>
                                <w:szCs w:val="22"/>
                              </w:rPr>
                            </w:pPr>
                            <w:r w:rsidRPr="00BE0570">
                              <w:rPr>
                                <w:rFonts w:ascii="Times New Roman" w:hAnsi="Times New Roman" w:cs="Times New Roman"/>
                                <w:sz w:val="22"/>
                                <w:szCs w:val="22"/>
                              </w:rPr>
                              <w:t>Sub-Task 2: Firewall</w:t>
                            </w:r>
                          </w:p>
                          <w:p w:rsidR="004E4E46" w:rsidRPr="00BE0570" w:rsidRDefault="004E4E46" w:rsidP="00F07C3F">
                            <w:pPr>
                              <w:pStyle w:val="StyleB1n"/>
                              <w:numPr>
                                <w:ilvl w:val="1"/>
                                <w:numId w:val="105"/>
                              </w:numPr>
                              <w:spacing w:before="80" w:after="80" w:line="252" w:lineRule="auto"/>
                              <w:rPr>
                                <w:rFonts w:ascii="Times New Roman" w:hAnsi="Times New Roman" w:cs="Times New Roman"/>
                                <w:sz w:val="22"/>
                                <w:szCs w:val="22"/>
                              </w:rPr>
                            </w:pPr>
                            <w:r w:rsidRPr="00BE0570">
                              <w:rPr>
                                <w:rFonts w:ascii="Times New Roman" w:hAnsi="Times New Roman" w:cs="Times New Roman"/>
                                <w:sz w:val="22"/>
                                <w:szCs w:val="22"/>
                              </w:rPr>
                              <w:t>Firewall inspects traffic according to a set of defined security policies, blocking all traffic not meeting the Agency’s criteria, such as white list and black list.</w:t>
                            </w:r>
                          </w:p>
                          <w:p w:rsidR="004E4E46" w:rsidRPr="00BE0570" w:rsidRDefault="004E4E46" w:rsidP="00F07C3F">
                            <w:pPr>
                              <w:pStyle w:val="StyleB1n"/>
                              <w:numPr>
                                <w:ilvl w:val="0"/>
                                <w:numId w:val="105"/>
                              </w:numPr>
                              <w:spacing w:before="80" w:after="80" w:line="252" w:lineRule="auto"/>
                              <w:rPr>
                                <w:rFonts w:ascii="Times New Roman" w:hAnsi="Times New Roman" w:cs="Times New Roman"/>
                                <w:sz w:val="22"/>
                                <w:szCs w:val="22"/>
                              </w:rPr>
                            </w:pPr>
                            <w:r w:rsidRPr="00BE0570">
                              <w:rPr>
                                <w:rFonts w:ascii="Times New Roman" w:hAnsi="Times New Roman" w:cs="Times New Roman"/>
                                <w:sz w:val="22"/>
                                <w:szCs w:val="22"/>
                              </w:rPr>
                              <w:t>Sub-Task 3: Intrusion Detection and Prevention</w:t>
                            </w:r>
                          </w:p>
                          <w:p w:rsidR="004E4E46" w:rsidRPr="00BE0570" w:rsidRDefault="004E4E46" w:rsidP="00F07C3F">
                            <w:pPr>
                              <w:pStyle w:val="StyleB1n"/>
                              <w:numPr>
                                <w:ilvl w:val="1"/>
                                <w:numId w:val="105"/>
                              </w:numPr>
                              <w:spacing w:before="80" w:after="80" w:line="252" w:lineRule="auto"/>
                              <w:rPr>
                                <w:rFonts w:ascii="Times New Roman" w:hAnsi="Times New Roman" w:cs="Times New Roman"/>
                                <w:sz w:val="22"/>
                                <w:szCs w:val="22"/>
                              </w:rPr>
                            </w:pPr>
                            <w:r w:rsidRPr="00BE0570">
                              <w:rPr>
                                <w:rFonts w:ascii="Times New Roman" w:hAnsi="Times New Roman" w:cs="Times New Roman"/>
                                <w:sz w:val="22"/>
                                <w:szCs w:val="22"/>
                              </w:rPr>
                              <w:t>Detects signs of intrusion that may jeopardize the confidentiality, integrity, availability, and control of Agency networks.  It provides intrusion sensors that analyze packet activity for indications of network attack, misuse, and anomalies, and then generates alerts and records suspicious events. The prvention consists of dropping or rerouting malicious packets.</w:t>
                            </w:r>
                          </w:p>
                          <w:p w:rsidR="004E4E46" w:rsidRPr="00BE0570" w:rsidRDefault="004E4E46" w:rsidP="00F07C3F">
                            <w:pPr>
                              <w:pStyle w:val="StyleB1n"/>
                              <w:numPr>
                                <w:ilvl w:val="0"/>
                                <w:numId w:val="105"/>
                              </w:numPr>
                              <w:spacing w:before="80" w:after="80" w:line="252" w:lineRule="auto"/>
                              <w:rPr>
                                <w:rFonts w:ascii="Times New Roman" w:hAnsi="Times New Roman" w:cs="Times New Roman"/>
                                <w:sz w:val="22"/>
                                <w:szCs w:val="22"/>
                              </w:rPr>
                            </w:pPr>
                            <w:r w:rsidRPr="00BE0570">
                              <w:rPr>
                                <w:rFonts w:ascii="Times New Roman" w:hAnsi="Times New Roman" w:cs="Times New Roman"/>
                                <w:sz w:val="22"/>
                                <w:szCs w:val="22"/>
                              </w:rPr>
                              <w:t>Sub-Task 4: Vulnerability Scanning</w:t>
                            </w:r>
                          </w:p>
                          <w:p w:rsidR="004E4E46" w:rsidRPr="00BE0570" w:rsidRDefault="004E4E46" w:rsidP="00F07C3F">
                            <w:pPr>
                              <w:pStyle w:val="StyleB1n"/>
                              <w:numPr>
                                <w:ilvl w:val="1"/>
                                <w:numId w:val="105"/>
                              </w:numPr>
                              <w:spacing w:before="80" w:after="80" w:line="252" w:lineRule="auto"/>
                              <w:rPr>
                                <w:rFonts w:ascii="Times New Roman" w:hAnsi="Times New Roman" w:cs="Times New Roman"/>
                                <w:sz w:val="22"/>
                                <w:szCs w:val="22"/>
                              </w:rPr>
                            </w:pPr>
                            <w:r w:rsidRPr="00BE0570">
                              <w:rPr>
                                <w:rFonts w:ascii="Times New Roman" w:hAnsi="Times New Roman" w:cs="Times New Roman"/>
                                <w:sz w:val="22"/>
                                <w:szCs w:val="22"/>
                              </w:rPr>
                              <w:t xml:space="preserve">Searches (scans) for security holes, flaws, and exploits on Agency systems, networks, and applications for vulnerabilities by comparing scanned information against the vulnerability database.  The vulneribity database is updated as new threats are discovered.  </w:t>
                            </w:r>
                          </w:p>
                          <w:p w:rsidR="004E4E46" w:rsidRPr="00BE0570" w:rsidRDefault="004E4E46" w:rsidP="00F07C3F">
                            <w:pPr>
                              <w:pStyle w:val="StyleB1n"/>
                              <w:numPr>
                                <w:ilvl w:val="0"/>
                                <w:numId w:val="105"/>
                              </w:numPr>
                              <w:spacing w:before="80" w:after="80" w:line="252" w:lineRule="auto"/>
                              <w:rPr>
                                <w:rFonts w:ascii="Times New Roman" w:hAnsi="Times New Roman" w:cs="Times New Roman"/>
                                <w:sz w:val="22"/>
                                <w:szCs w:val="22"/>
                              </w:rPr>
                            </w:pPr>
                            <w:r w:rsidRPr="00BE0570">
                              <w:rPr>
                                <w:rFonts w:ascii="Times New Roman" w:hAnsi="Times New Roman" w:cs="Times New Roman"/>
                                <w:sz w:val="22"/>
                                <w:szCs w:val="22"/>
                              </w:rPr>
                              <w:t>Sub-Task 5: Anti-Virus Management</w:t>
                            </w:r>
                          </w:p>
                          <w:p w:rsidR="004E4E46" w:rsidRPr="00BE0570" w:rsidRDefault="004E4E46" w:rsidP="00F07C3F">
                            <w:pPr>
                              <w:pStyle w:val="StyleB1n"/>
                              <w:numPr>
                                <w:ilvl w:val="1"/>
                                <w:numId w:val="105"/>
                              </w:numPr>
                              <w:spacing w:before="80" w:after="80" w:line="252" w:lineRule="auto"/>
                              <w:rPr>
                                <w:rFonts w:ascii="Times New Roman" w:hAnsi="Times New Roman" w:cs="Times New Roman"/>
                                <w:sz w:val="22"/>
                                <w:szCs w:val="22"/>
                              </w:rPr>
                            </w:pPr>
                            <w:r w:rsidRPr="00BE0570">
                              <w:rPr>
                                <w:rFonts w:ascii="Times New Roman" w:hAnsi="Times New Roman" w:cs="Times New Roman"/>
                                <w:sz w:val="22"/>
                                <w:szCs w:val="22"/>
                              </w:rPr>
                              <w:t xml:space="preserve">Detection and removal of system viruses.  The system/tool scans executable files, boot blocks, and incoming traffic for malicious code.   </w:t>
                            </w:r>
                          </w:p>
                          <w:p w:rsidR="004E4E46" w:rsidRPr="00BE0570" w:rsidRDefault="004E4E46" w:rsidP="00F07C3F">
                            <w:pPr>
                              <w:pStyle w:val="StyleB1n"/>
                              <w:numPr>
                                <w:ilvl w:val="0"/>
                                <w:numId w:val="105"/>
                              </w:numPr>
                              <w:spacing w:before="80" w:after="80" w:line="252" w:lineRule="auto"/>
                              <w:rPr>
                                <w:rFonts w:ascii="Times New Roman" w:hAnsi="Times New Roman" w:cs="Times New Roman"/>
                                <w:sz w:val="22"/>
                                <w:szCs w:val="22"/>
                              </w:rPr>
                            </w:pPr>
                            <w:r w:rsidRPr="00BE0570">
                              <w:rPr>
                                <w:rFonts w:ascii="Times New Roman" w:hAnsi="Times New Roman" w:cs="Times New Roman"/>
                                <w:sz w:val="22"/>
                                <w:szCs w:val="22"/>
                              </w:rPr>
                              <w:t>Sub-Task 6: Incident Response</w:t>
                            </w:r>
                          </w:p>
                          <w:p w:rsidR="004E4E46" w:rsidRPr="00BE0570" w:rsidRDefault="004E4E46" w:rsidP="00F07C3F">
                            <w:pPr>
                              <w:pStyle w:val="StyleB1n"/>
                              <w:numPr>
                                <w:ilvl w:val="1"/>
                                <w:numId w:val="105"/>
                              </w:numPr>
                              <w:spacing w:before="80" w:after="80" w:line="252" w:lineRule="auto"/>
                              <w:rPr>
                                <w:rFonts w:ascii="Times New Roman" w:hAnsi="Times New Roman" w:cs="Times New Roman"/>
                                <w:sz w:val="22"/>
                                <w:szCs w:val="22"/>
                              </w:rPr>
                            </w:pPr>
                            <w:r w:rsidRPr="00BE0570">
                              <w:rPr>
                                <w:rFonts w:ascii="Times New Roman" w:hAnsi="Times New Roman" w:cs="Times New Roman"/>
                                <w:sz w:val="22"/>
                                <w:szCs w:val="22"/>
                              </w:rPr>
                              <w:t>Incident Response is composed of both proactive and reactive activities, as follows:</w:t>
                            </w:r>
                          </w:p>
                          <w:p w:rsidR="004E4E46" w:rsidRPr="00BE0570" w:rsidRDefault="004E4E46" w:rsidP="00F07C3F">
                            <w:pPr>
                              <w:pStyle w:val="StyleB1n"/>
                              <w:numPr>
                                <w:ilvl w:val="2"/>
                                <w:numId w:val="105"/>
                              </w:numPr>
                              <w:spacing w:before="80" w:after="80" w:line="252" w:lineRule="auto"/>
                              <w:rPr>
                                <w:rFonts w:ascii="Times New Roman" w:hAnsi="Times New Roman" w:cs="Times New Roman"/>
                                <w:sz w:val="22"/>
                                <w:szCs w:val="22"/>
                              </w:rPr>
                            </w:pPr>
                            <w:r w:rsidRPr="00BE0570">
                              <w:rPr>
                                <w:rFonts w:ascii="Times New Roman" w:hAnsi="Times New Roman" w:cs="Times New Roman"/>
                                <w:sz w:val="22"/>
                                <w:szCs w:val="22"/>
                              </w:rPr>
                              <w:t xml:space="preserve">Proactive activities are designed to prevent incidents.  They include onsite consulting, strategic planning, security audits, policy reviews, vulnerability assessments, security advisories, and training.  </w:t>
                            </w:r>
                          </w:p>
                          <w:p w:rsidR="004E4E46" w:rsidRDefault="004E4E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353E9A" id="_x0000_s1042" type="#_x0000_t202" style="position:absolute;left:0;text-align:left;margin-left:410.3pt;margin-top:37.55pt;width:461.5pt;height:590.5pt;z-index:2516971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">
                <v:textbox>
                  <w:txbxContent>
                    <w:p w:rsidR="004E4E46" w:rsidRPr="00BE0570" w:rsidRDefault="004E4E46" w:rsidP="00227DB8">
                      <w:pPr>
                        <w:spacing w:after="200" w:line="276" w:lineRule="auto"/>
                        <w:rPr>
                          <w:rFonts w:ascii="Times New Roman" w:hAnsi="Times New Roman" w:cs="Times New Roman"/>
                          <w:b/>
                        </w:rPr>
                      </w:pPr>
                      <w:r w:rsidRPr="00BE0570">
                        <w:rPr>
                          <w:rFonts w:ascii="Times New Roman" w:hAnsi="Times New Roman" w:cs="Times New Roman"/>
                          <w:b/>
                        </w:rPr>
                        <w:t>Primer on SOC:</w:t>
                      </w:r>
                    </w:p>
                    <w:p w:rsidR="004E4E46" w:rsidRPr="00BE0570" w:rsidRDefault="004E4E46" w:rsidP="00227DB8">
                      <w:pPr>
                        <w:pStyle w:val="StyleL3"/>
                        <w:ind w:left="0"/>
                        <w:rPr>
                          <w:rFonts w:ascii="Times New Roman" w:hAnsi="Times New Roman" w:cs="Times New Roman"/>
                          <w:sz w:val="22"/>
                          <w:szCs w:val="22"/>
                        </w:rPr>
                      </w:pPr>
                      <w:r w:rsidRPr="00BE0570">
                        <w:rPr>
                          <w:rFonts w:ascii="Times New Roman" w:hAnsi="Times New Roman" w:cs="Times New Roman"/>
                          <w:sz w:val="22"/>
                          <w:szCs w:val="22"/>
                        </w:rPr>
                        <w:t>The Security Operations Center (SOC) enforces Agency specific security requirements for incoming/outgoing traffic and operational support systems.  The security management operations entails the steps and activities required to ensure that Government security requirements and needs are met; to ensure and maintain the confidentiality, integrity, and availability of the Agency enterprise services, information, and operational support systems; and to prevent fraudulent use of network services.</w:t>
                      </w:r>
                    </w:p>
                    <w:p w:rsidR="004E4E46" w:rsidRPr="00BE0570" w:rsidRDefault="004E4E46" w:rsidP="00227DB8">
                      <w:pPr>
                        <w:pStyle w:val="StyleL3"/>
                        <w:ind w:left="0"/>
                        <w:rPr>
                          <w:rFonts w:ascii="Times New Roman" w:hAnsi="Times New Roman" w:cs="Times New Roman"/>
                          <w:sz w:val="22"/>
                          <w:szCs w:val="22"/>
                        </w:rPr>
                      </w:pPr>
                      <w:r w:rsidRPr="00BE0570">
                        <w:rPr>
                          <w:rFonts w:ascii="Times New Roman" w:hAnsi="Times New Roman" w:cs="Times New Roman"/>
                          <w:sz w:val="22"/>
                          <w:szCs w:val="22"/>
                        </w:rPr>
                        <w:t xml:space="preserve">Information security can be broadly categorized as (a) </w:t>
                      </w:r>
                      <w:r w:rsidRPr="00BE0570">
                        <w:rPr>
                          <w:rFonts w:ascii="Times New Roman" w:hAnsi="Times New Roman" w:cs="Times New Roman"/>
                          <w:i/>
                          <w:sz w:val="22"/>
                          <w:szCs w:val="22"/>
                        </w:rPr>
                        <w:t>access control</w:t>
                      </w:r>
                      <w:r w:rsidRPr="00BE0570">
                        <w:rPr>
                          <w:rFonts w:ascii="Times New Roman" w:hAnsi="Times New Roman" w:cs="Times New Roman"/>
                          <w:sz w:val="22"/>
                          <w:szCs w:val="22"/>
                        </w:rPr>
                        <w:t xml:space="preserve"> for protection from unauthorized access and modification of corporate database and (b) </w:t>
                      </w:r>
                      <w:r w:rsidRPr="00BE0570">
                        <w:rPr>
                          <w:rFonts w:ascii="Times New Roman" w:hAnsi="Times New Roman" w:cs="Times New Roman"/>
                          <w:i/>
                          <w:sz w:val="22"/>
                          <w:szCs w:val="22"/>
                        </w:rPr>
                        <w:t>cybersecurity</w:t>
                      </w:r>
                      <w:r w:rsidRPr="00BE0570">
                        <w:rPr>
                          <w:rFonts w:ascii="Times New Roman" w:hAnsi="Times New Roman" w:cs="Times New Roman"/>
                          <w:sz w:val="22"/>
                          <w:szCs w:val="22"/>
                        </w:rPr>
                        <w:t xml:space="preserve"> for protection of corporate database from cyber criminals (aka hackers).  The SOC related activities are access control and cybersecurity; and, cybersecurity is further subdivided into managed firewall, intrusion detection and prevention, vulnerability scanning, anti-virus management, and incident response in accordance with Agency security policy; and, in particular the following related activities:</w:t>
                      </w:r>
                    </w:p>
                    <w:p w:rsidR="004E4E46" w:rsidRPr="00BE0570" w:rsidRDefault="004E4E46" w:rsidP="00F07C3F">
                      <w:pPr>
                        <w:pStyle w:val="StyleB1n"/>
                        <w:numPr>
                          <w:ilvl w:val="0"/>
                          <w:numId w:val="105"/>
                        </w:numPr>
                        <w:spacing w:before="80" w:after="80" w:line="252" w:lineRule="auto"/>
                        <w:rPr>
                          <w:rFonts w:ascii="Times New Roman" w:hAnsi="Times New Roman" w:cs="Times New Roman"/>
                          <w:sz w:val="22"/>
                          <w:szCs w:val="22"/>
                        </w:rPr>
                      </w:pPr>
                      <w:r w:rsidRPr="00BE0570">
                        <w:rPr>
                          <w:rFonts w:ascii="Times New Roman" w:hAnsi="Times New Roman" w:cs="Times New Roman"/>
                          <w:sz w:val="22"/>
                          <w:szCs w:val="22"/>
                        </w:rPr>
                        <w:t>Sub-Task 1: Access Control</w:t>
                      </w:r>
                    </w:p>
                    <w:p w:rsidR="004E4E46" w:rsidRPr="00BE0570" w:rsidRDefault="004E4E46" w:rsidP="00F07C3F">
                      <w:pPr>
                        <w:pStyle w:val="StyleB1n"/>
                        <w:numPr>
                          <w:ilvl w:val="1"/>
                          <w:numId w:val="105"/>
                        </w:numPr>
                        <w:spacing w:before="80" w:after="80" w:line="252" w:lineRule="auto"/>
                        <w:rPr>
                          <w:rFonts w:ascii="Times New Roman" w:hAnsi="Times New Roman" w:cs="Times New Roman"/>
                          <w:sz w:val="22"/>
                          <w:szCs w:val="22"/>
                        </w:rPr>
                      </w:pPr>
                      <w:r w:rsidRPr="00BE0570">
                        <w:rPr>
                          <w:rFonts w:ascii="Times New Roman" w:hAnsi="Times New Roman" w:cs="Times New Roman"/>
                          <w:sz w:val="22"/>
                          <w:szCs w:val="22"/>
                        </w:rPr>
                        <w:t>Access control is the act of ensuring that an authenticated user accesses only what they are authorized to and no more. It includes authentication, authorization, access approval, and audit.</w:t>
                      </w:r>
                    </w:p>
                    <w:p w:rsidR="004E4E46" w:rsidRPr="00BE0570" w:rsidRDefault="004E4E46" w:rsidP="00F07C3F">
                      <w:pPr>
                        <w:pStyle w:val="StyleB1n"/>
                        <w:numPr>
                          <w:ilvl w:val="0"/>
                          <w:numId w:val="105"/>
                        </w:numPr>
                        <w:spacing w:before="80" w:after="80" w:line="252" w:lineRule="auto"/>
                        <w:rPr>
                          <w:rFonts w:ascii="Times New Roman" w:hAnsi="Times New Roman" w:cs="Times New Roman"/>
                          <w:sz w:val="22"/>
                          <w:szCs w:val="22"/>
                        </w:rPr>
                      </w:pPr>
                      <w:r w:rsidRPr="00BE0570">
                        <w:rPr>
                          <w:rFonts w:ascii="Times New Roman" w:hAnsi="Times New Roman" w:cs="Times New Roman"/>
                          <w:sz w:val="22"/>
                          <w:szCs w:val="22"/>
                        </w:rPr>
                        <w:t>Sub-Task 2: Firewall</w:t>
                      </w:r>
                    </w:p>
                    <w:p w:rsidR="004E4E46" w:rsidRPr="00BE0570" w:rsidRDefault="004E4E46" w:rsidP="00F07C3F">
                      <w:pPr>
                        <w:pStyle w:val="StyleB1n"/>
                        <w:numPr>
                          <w:ilvl w:val="1"/>
                          <w:numId w:val="105"/>
                        </w:numPr>
                        <w:spacing w:before="80" w:after="80" w:line="252" w:lineRule="auto"/>
                        <w:rPr>
                          <w:rFonts w:ascii="Times New Roman" w:hAnsi="Times New Roman" w:cs="Times New Roman"/>
                          <w:sz w:val="22"/>
                          <w:szCs w:val="22"/>
                        </w:rPr>
                      </w:pPr>
                      <w:r w:rsidRPr="00BE0570">
                        <w:rPr>
                          <w:rFonts w:ascii="Times New Roman" w:hAnsi="Times New Roman" w:cs="Times New Roman"/>
                          <w:sz w:val="22"/>
                          <w:szCs w:val="22"/>
                        </w:rPr>
                        <w:t>Firewall inspects traffic according to a set of defined security policies, blocking all traffic not meeting the Agency’s criteria, such as white list and black list.</w:t>
                      </w:r>
                    </w:p>
                    <w:p w:rsidR="004E4E46" w:rsidRPr="00BE0570" w:rsidRDefault="004E4E46" w:rsidP="00F07C3F">
                      <w:pPr>
                        <w:pStyle w:val="StyleB1n"/>
                        <w:numPr>
                          <w:ilvl w:val="0"/>
                          <w:numId w:val="105"/>
                        </w:numPr>
                        <w:spacing w:before="80" w:after="80" w:line="252" w:lineRule="auto"/>
                        <w:rPr>
                          <w:rFonts w:ascii="Times New Roman" w:hAnsi="Times New Roman" w:cs="Times New Roman"/>
                          <w:sz w:val="22"/>
                          <w:szCs w:val="22"/>
                        </w:rPr>
                      </w:pPr>
                      <w:r w:rsidRPr="00BE0570">
                        <w:rPr>
                          <w:rFonts w:ascii="Times New Roman" w:hAnsi="Times New Roman" w:cs="Times New Roman"/>
                          <w:sz w:val="22"/>
                          <w:szCs w:val="22"/>
                        </w:rPr>
                        <w:t>Sub-Task 3: Intrusion Detection and Prevention</w:t>
                      </w:r>
                    </w:p>
                    <w:p w:rsidR="004E4E46" w:rsidRPr="00BE0570" w:rsidRDefault="004E4E46" w:rsidP="00F07C3F">
                      <w:pPr>
                        <w:pStyle w:val="StyleB1n"/>
                        <w:numPr>
                          <w:ilvl w:val="1"/>
                          <w:numId w:val="105"/>
                        </w:numPr>
                        <w:spacing w:before="80" w:after="80" w:line="252" w:lineRule="auto"/>
                        <w:rPr>
                          <w:rFonts w:ascii="Times New Roman" w:hAnsi="Times New Roman" w:cs="Times New Roman"/>
                          <w:sz w:val="22"/>
                          <w:szCs w:val="22"/>
                        </w:rPr>
                      </w:pPr>
                      <w:r w:rsidRPr="00BE0570">
                        <w:rPr>
                          <w:rFonts w:ascii="Times New Roman" w:hAnsi="Times New Roman" w:cs="Times New Roman"/>
                          <w:sz w:val="22"/>
                          <w:szCs w:val="22"/>
                        </w:rPr>
                        <w:t>Detects signs of intrusion that may jeopardize the confidentiality, integrity, availability, and control of Agency networks.  It provides intrusion sensors that analyze packet activity for indications of network attack, misuse, and anomalies, and then generates alerts and records suspicious events. The prvention consists of dropping or rerouting malicious packets.</w:t>
                      </w:r>
                    </w:p>
                    <w:p w:rsidR="004E4E46" w:rsidRPr="00BE0570" w:rsidRDefault="004E4E46" w:rsidP="00F07C3F">
                      <w:pPr>
                        <w:pStyle w:val="StyleB1n"/>
                        <w:numPr>
                          <w:ilvl w:val="0"/>
                          <w:numId w:val="105"/>
                        </w:numPr>
                        <w:spacing w:before="80" w:after="80" w:line="252" w:lineRule="auto"/>
                        <w:rPr>
                          <w:rFonts w:ascii="Times New Roman" w:hAnsi="Times New Roman" w:cs="Times New Roman"/>
                          <w:sz w:val="22"/>
                          <w:szCs w:val="22"/>
                        </w:rPr>
                      </w:pPr>
                      <w:r w:rsidRPr="00BE0570">
                        <w:rPr>
                          <w:rFonts w:ascii="Times New Roman" w:hAnsi="Times New Roman" w:cs="Times New Roman"/>
                          <w:sz w:val="22"/>
                          <w:szCs w:val="22"/>
                        </w:rPr>
                        <w:t>Sub-Task 4: Vulnerability Scanning</w:t>
                      </w:r>
                    </w:p>
                    <w:p w:rsidR="004E4E46" w:rsidRPr="00BE0570" w:rsidRDefault="004E4E46" w:rsidP="00F07C3F">
                      <w:pPr>
                        <w:pStyle w:val="StyleB1n"/>
                        <w:numPr>
                          <w:ilvl w:val="1"/>
                          <w:numId w:val="105"/>
                        </w:numPr>
                        <w:spacing w:before="80" w:after="80" w:line="252" w:lineRule="auto"/>
                        <w:rPr>
                          <w:rFonts w:ascii="Times New Roman" w:hAnsi="Times New Roman" w:cs="Times New Roman"/>
                          <w:sz w:val="22"/>
                          <w:szCs w:val="22"/>
                        </w:rPr>
                      </w:pPr>
                      <w:r w:rsidRPr="00BE0570">
                        <w:rPr>
                          <w:rFonts w:ascii="Times New Roman" w:hAnsi="Times New Roman" w:cs="Times New Roman"/>
                          <w:sz w:val="22"/>
                          <w:szCs w:val="22"/>
                        </w:rPr>
                        <w:t xml:space="preserve">Searches (scans) for security holes, flaws, and exploits on Agency systems, networks, and applications for vulnerabilities by comparing scanned information against the vulnerability database.  The vulneribity database is updated as new threats are discovered.  </w:t>
                      </w:r>
                    </w:p>
                    <w:p w:rsidR="004E4E46" w:rsidRPr="00BE0570" w:rsidRDefault="004E4E46" w:rsidP="00F07C3F">
                      <w:pPr>
                        <w:pStyle w:val="StyleB1n"/>
                        <w:numPr>
                          <w:ilvl w:val="0"/>
                          <w:numId w:val="105"/>
                        </w:numPr>
                        <w:spacing w:before="80" w:after="80" w:line="252" w:lineRule="auto"/>
                        <w:rPr>
                          <w:rFonts w:ascii="Times New Roman" w:hAnsi="Times New Roman" w:cs="Times New Roman"/>
                          <w:sz w:val="22"/>
                          <w:szCs w:val="22"/>
                        </w:rPr>
                      </w:pPr>
                      <w:r w:rsidRPr="00BE0570">
                        <w:rPr>
                          <w:rFonts w:ascii="Times New Roman" w:hAnsi="Times New Roman" w:cs="Times New Roman"/>
                          <w:sz w:val="22"/>
                          <w:szCs w:val="22"/>
                        </w:rPr>
                        <w:t>Sub-Task 5: Anti-Virus Management</w:t>
                      </w:r>
                    </w:p>
                    <w:p w:rsidR="004E4E46" w:rsidRPr="00BE0570" w:rsidRDefault="004E4E46" w:rsidP="00F07C3F">
                      <w:pPr>
                        <w:pStyle w:val="StyleB1n"/>
                        <w:numPr>
                          <w:ilvl w:val="1"/>
                          <w:numId w:val="105"/>
                        </w:numPr>
                        <w:spacing w:before="80" w:after="80" w:line="252" w:lineRule="auto"/>
                        <w:rPr>
                          <w:rFonts w:ascii="Times New Roman" w:hAnsi="Times New Roman" w:cs="Times New Roman"/>
                          <w:sz w:val="22"/>
                          <w:szCs w:val="22"/>
                        </w:rPr>
                      </w:pPr>
                      <w:r w:rsidRPr="00BE0570">
                        <w:rPr>
                          <w:rFonts w:ascii="Times New Roman" w:hAnsi="Times New Roman" w:cs="Times New Roman"/>
                          <w:sz w:val="22"/>
                          <w:szCs w:val="22"/>
                        </w:rPr>
                        <w:t xml:space="preserve">Detection and removal of system viruses.  The system/tool scans executable files, boot blocks, and incoming traffic for malicious code.   </w:t>
                      </w:r>
                    </w:p>
                    <w:p w:rsidR="004E4E46" w:rsidRPr="00BE0570" w:rsidRDefault="004E4E46" w:rsidP="00F07C3F">
                      <w:pPr>
                        <w:pStyle w:val="StyleB1n"/>
                        <w:numPr>
                          <w:ilvl w:val="0"/>
                          <w:numId w:val="105"/>
                        </w:numPr>
                        <w:spacing w:before="80" w:after="80" w:line="252" w:lineRule="auto"/>
                        <w:rPr>
                          <w:rFonts w:ascii="Times New Roman" w:hAnsi="Times New Roman" w:cs="Times New Roman"/>
                          <w:sz w:val="22"/>
                          <w:szCs w:val="22"/>
                        </w:rPr>
                      </w:pPr>
                      <w:r w:rsidRPr="00BE0570">
                        <w:rPr>
                          <w:rFonts w:ascii="Times New Roman" w:hAnsi="Times New Roman" w:cs="Times New Roman"/>
                          <w:sz w:val="22"/>
                          <w:szCs w:val="22"/>
                        </w:rPr>
                        <w:t>Sub-Task 6: Incident Response</w:t>
                      </w:r>
                    </w:p>
                    <w:p w:rsidR="004E4E46" w:rsidRPr="00BE0570" w:rsidRDefault="004E4E46" w:rsidP="00F07C3F">
                      <w:pPr>
                        <w:pStyle w:val="StyleB1n"/>
                        <w:numPr>
                          <w:ilvl w:val="1"/>
                          <w:numId w:val="105"/>
                        </w:numPr>
                        <w:spacing w:before="80" w:after="80" w:line="252" w:lineRule="auto"/>
                        <w:rPr>
                          <w:rFonts w:ascii="Times New Roman" w:hAnsi="Times New Roman" w:cs="Times New Roman"/>
                          <w:sz w:val="22"/>
                          <w:szCs w:val="22"/>
                        </w:rPr>
                      </w:pPr>
                      <w:r w:rsidRPr="00BE0570">
                        <w:rPr>
                          <w:rFonts w:ascii="Times New Roman" w:hAnsi="Times New Roman" w:cs="Times New Roman"/>
                          <w:sz w:val="22"/>
                          <w:szCs w:val="22"/>
                        </w:rPr>
                        <w:t>Incident Response is composed of both proactive and reactive activities, as follows:</w:t>
                      </w:r>
                    </w:p>
                    <w:p w:rsidR="004E4E46" w:rsidRPr="00BE0570" w:rsidRDefault="004E4E46" w:rsidP="00F07C3F">
                      <w:pPr>
                        <w:pStyle w:val="StyleB1n"/>
                        <w:numPr>
                          <w:ilvl w:val="2"/>
                          <w:numId w:val="105"/>
                        </w:numPr>
                        <w:spacing w:before="80" w:after="80" w:line="252" w:lineRule="auto"/>
                        <w:rPr>
                          <w:rFonts w:ascii="Times New Roman" w:hAnsi="Times New Roman" w:cs="Times New Roman"/>
                          <w:sz w:val="22"/>
                          <w:szCs w:val="22"/>
                        </w:rPr>
                      </w:pPr>
                      <w:r w:rsidRPr="00BE0570">
                        <w:rPr>
                          <w:rFonts w:ascii="Times New Roman" w:hAnsi="Times New Roman" w:cs="Times New Roman"/>
                          <w:sz w:val="22"/>
                          <w:szCs w:val="22"/>
                        </w:rPr>
                        <w:t xml:space="preserve">Proactive activities are designed to prevent incidents.  They include onsite consulting, strategic planning, security audits, policy reviews, vulnerability assessments, security advisories, and training.  </w:t>
                      </w:r>
                    </w:p>
                    <w:p w:rsidR="004E4E46" w:rsidRDefault="004E4E46"/>
                  </w:txbxContent>
                </v:textbox>
                <w10:wrap type="square" anchorx="margin"/>
              </v:shape>
            </w:pict>
          </mc:Fallback>
        </mc:AlternateContent>
      </w:r>
      <w:r w:rsidR="00C916C4" w:rsidRPr="008E6A16">
        <w:rPr>
          <w:color w:val="auto"/>
        </w:rPr>
        <w:t xml:space="preserve">Task </w:t>
      </w:r>
      <w:r w:rsidR="00C916C4">
        <w:rPr>
          <w:color w:val="auto"/>
        </w:rPr>
        <w:t>3</w:t>
      </w:r>
      <w:r w:rsidR="00C916C4" w:rsidRPr="008E6A16">
        <w:rPr>
          <w:color w:val="auto"/>
        </w:rPr>
        <w:t xml:space="preserve">: </w:t>
      </w:r>
      <w:r w:rsidR="00C916C4">
        <w:rPr>
          <w:color w:val="auto"/>
        </w:rPr>
        <w:t xml:space="preserve">Security </w:t>
      </w:r>
      <w:r w:rsidR="00C916C4" w:rsidRPr="007472EE">
        <w:rPr>
          <w:color w:val="auto"/>
        </w:rPr>
        <w:t>Operations Center (</w:t>
      </w:r>
      <w:r w:rsidR="00C916C4">
        <w:rPr>
          <w:color w:val="auto"/>
        </w:rPr>
        <w:t>S</w:t>
      </w:r>
      <w:r w:rsidR="00C916C4" w:rsidRPr="007472EE">
        <w:rPr>
          <w:color w:val="auto"/>
        </w:rPr>
        <w:t>OC)</w:t>
      </w:r>
      <w:r w:rsidR="00977581">
        <w:rPr>
          <w:color w:val="auto"/>
        </w:rPr>
        <w:t xml:space="preserve"> Support</w:t>
      </w:r>
      <w:bookmarkEnd w:id="40"/>
    </w:p>
    <w:p w:rsidR="00CB317E" w:rsidRDefault="00CB317E" w:rsidP="00BB1198">
      <w:r>
        <w:rPr>
          <w:noProof/>
        </w:rPr>
        <w:lastRenderedPageBreak/>
        <mc:AlternateContent>
          <mc:Choice Requires="wps">
            <w:drawing>
              <wp:anchor distT="45720" distB="45720" distL="114300" distR="114300" simplePos="0" relativeHeight="251768832" behindDoc="0" locked="0" layoutInCell="1" allowOverlap="1" wp14:anchorId="558287F5" wp14:editId="0BA694A7">
                <wp:simplePos x="0" y="0"/>
                <wp:positionH relativeFrom="margin">
                  <wp:align>right</wp:align>
                </wp:positionH>
                <wp:positionV relativeFrom="paragraph">
                  <wp:posOffset>342900</wp:posOffset>
                </wp:positionV>
                <wp:extent cx="5978525" cy="1060450"/>
                <wp:effectExtent l="0" t="0" r="22225" b="2540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8769" cy="1060450"/>
                        </a:xfrm>
                        <a:prstGeom prst="rect">
                          <a:avLst/>
                        </a:prstGeom>
                        <a:solidFill>
                          <a:srgbClr val="FFFFFF"/>
                        </a:solidFill>
                        <a:ln w="9525">
                          <a:solidFill>
                            <a:srgbClr val="000000"/>
                          </a:solidFill>
                          <a:miter lim="800000"/>
                          <a:headEnd/>
                          <a:tailEnd/>
                        </a:ln>
                      </wps:spPr>
                      <wps:txbx>
                        <w:txbxContent>
                          <w:p w:rsidR="004E4E46" w:rsidRPr="00BE0570" w:rsidRDefault="004E4E46" w:rsidP="00134351">
                            <w:pPr>
                              <w:spacing w:after="200" w:line="276" w:lineRule="auto"/>
                              <w:rPr>
                                <w:rFonts w:ascii="Times New Roman" w:hAnsi="Times New Roman" w:cs="Times New Roman"/>
                                <w:b/>
                              </w:rPr>
                            </w:pPr>
                            <w:r w:rsidRPr="00BE0570">
                              <w:rPr>
                                <w:rFonts w:ascii="Times New Roman" w:hAnsi="Times New Roman" w:cs="Times New Roman"/>
                                <w:b/>
                              </w:rPr>
                              <w:t>Primer on SOC:</w:t>
                            </w:r>
                            <w:r>
                              <w:rPr>
                                <w:rFonts w:ascii="Times New Roman" w:hAnsi="Times New Roman" w:cs="Times New Roman"/>
                                <w:b/>
                              </w:rPr>
                              <w:t xml:space="preserve"> (Cont.)</w:t>
                            </w:r>
                          </w:p>
                          <w:p w:rsidR="004E4E46" w:rsidRPr="00BE0570" w:rsidRDefault="004E4E46" w:rsidP="00F07C3F">
                            <w:pPr>
                              <w:pStyle w:val="StyleB1n"/>
                              <w:numPr>
                                <w:ilvl w:val="0"/>
                                <w:numId w:val="106"/>
                              </w:numPr>
                              <w:spacing w:before="80" w:after="80" w:line="252" w:lineRule="auto"/>
                              <w:rPr>
                                <w:rFonts w:ascii="Times New Roman" w:hAnsi="Times New Roman" w:cs="Times New Roman"/>
                                <w:sz w:val="22"/>
                                <w:szCs w:val="22"/>
                              </w:rPr>
                            </w:pPr>
                            <w:r w:rsidRPr="00CB317E">
                              <w:rPr>
                                <w:rFonts w:ascii="Times New Roman" w:hAnsi="Times New Roman" w:cs="Times New Roman"/>
                                <w:sz w:val="22"/>
                                <w:szCs w:val="22"/>
                              </w:rPr>
                              <w:t>Reactive activities involve telephone and on-site support for responding to malicious events such as Denial of Services (DoS) attacks; virus, worm, and trojan horse infections; illegal inside activities, espionage, and compromise of sensitive internal Agency databases.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8287F5" id="_x0000_s1043" type="#_x0000_t202" style="position:absolute;margin-left:419.55pt;margin-top:27pt;width:470.75pt;height:83.5pt;z-index:2517688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">
                <v:textbox>
                  <w:txbxContent>
                    <w:p w:rsidR="004E4E46" w:rsidRPr="00BE0570" w:rsidRDefault="004E4E46" w:rsidP="00134351">
                      <w:pPr>
                        <w:spacing w:after="200" w:line="276" w:lineRule="auto"/>
                        <w:rPr>
                          <w:rFonts w:ascii="Times New Roman" w:hAnsi="Times New Roman" w:cs="Times New Roman"/>
                          <w:b/>
                        </w:rPr>
                      </w:pPr>
                      <w:r w:rsidRPr="00BE0570">
                        <w:rPr>
                          <w:rFonts w:ascii="Times New Roman" w:hAnsi="Times New Roman" w:cs="Times New Roman"/>
                          <w:b/>
                        </w:rPr>
                        <w:t>Primer on SOC:</w:t>
                      </w:r>
                      <w:r>
                        <w:rPr>
                          <w:rFonts w:ascii="Times New Roman" w:hAnsi="Times New Roman" w:cs="Times New Roman"/>
                          <w:b/>
                        </w:rPr>
                        <w:t xml:space="preserve"> (Cont.)</w:t>
                      </w:r>
                    </w:p>
                    <w:p w:rsidR="004E4E46" w:rsidRPr="00BE0570" w:rsidRDefault="004E4E46" w:rsidP="00F07C3F">
                      <w:pPr>
                        <w:pStyle w:val="StyleB1n"/>
                        <w:numPr>
                          <w:ilvl w:val="0"/>
                          <w:numId w:val="106"/>
                        </w:numPr>
                        <w:spacing w:before="80" w:after="80" w:line="252" w:lineRule="auto"/>
                        <w:rPr>
                          <w:rFonts w:ascii="Times New Roman" w:hAnsi="Times New Roman" w:cs="Times New Roman"/>
                          <w:sz w:val="22"/>
                          <w:szCs w:val="22"/>
                        </w:rPr>
                      </w:pPr>
                      <w:r w:rsidRPr="00CB317E">
                        <w:rPr>
                          <w:rFonts w:ascii="Times New Roman" w:hAnsi="Times New Roman" w:cs="Times New Roman"/>
                          <w:sz w:val="22"/>
                          <w:szCs w:val="22"/>
                        </w:rPr>
                        <w:t>Reactive activities involve telephone and on-site support for responding to malicious events such as Denial of Services (DoS) attacks; virus, worm, and trojan horse infections; illegal inside activities, espionage, and compromise of sensitive internal Agency databases.</w:t>
                      </w:r>
                    </w:p>
                  </w:txbxContent>
                </v:textbox>
                <w10:wrap type="square" anchorx="margin"/>
              </v:shape>
            </w:pict>
          </mc:Fallback>
        </mc:AlternateContent>
      </w:r>
    </w:p>
    <w:p w:rsidR="00134351" w:rsidRDefault="00134351" w:rsidP="00BB1198"/>
    <w:p w:rsidR="00CB317E" w:rsidRDefault="00CB317E" w:rsidP="00BB1198"/>
    <w:p w:rsidR="00BB1198" w:rsidRDefault="00BB1198" w:rsidP="00BB1198">
      <w:r>
        <w:t xml:space="preserve">The </w:t>
      </w:r>
      <w:proofErr w:type="spellStart"/>
      <w:r w:rsidR="006F3611">
        <w:t>offeror</w:t>
      </w:r>
      <w:proofErr w:type="spellEnd"/>
      <w:r>
        <w:t xml:space="preserve"> shall support and administer the Agency’s Security Operations Center (SOC). The Security Operations Center (SOC) enforces [</w:t>
      </w:r>
      <w:r w:rsidRPr="007A7A9A">
        <w:rPr>
          <w:color w:val="E36C0A" w:themeColor="accent6" w:themeShade="BF"/>
        </w:rPr>
        <w:t xml:space="preserve">Agency] </w:t>
      </w:r>
      <w:r>
        <w:t>specific security requirements for incoming/outgoing traffic and operational support systems.  The security management operations entails the steps and activities required to ensure that Government security requirements and needs are met; to ensure and maintain the confidentiality, integrity, and availability of the [</w:t>
      </w:r>
      <w:r w:rsidRPr="007A7A9A">
        <w:rPr>
          <w:color w:val="E36C0A" w:themeColor="accent6" w:themeShade="BF"/>
        </w:rPr>
        <w:t xml:space="preserve">Agency] </w:t>
      </w:r>
      <w:r>
        <w:t xml:space="preserve"> enterprise services, information, and operational support systems; and to prevent fraudulent use of network services.</w:t>
      </w:r>
    </w:p>
    <w:p w:rsidR="00BB1198" w:rsidRDefault="00BB1198" w:rsidP="00BB1198"/>
    <w:p w:rsidR="00FB7376" w:rsidRDefault="00FB7376" w:rsidP="00FB7376">
      <w:r>
        <w:t>The SOC-relate</w:t>
      </w:r>
      <w:r w:rsidRPr="000B6E63">
        <w:t xml:space="preserve">d activities are </w:t>
      </w:r>
      <w:r w:rsidR="00497C4F" w:rsidRPr="00D6548C">
        <w:t>access control and cybersecurity; and, cybersecurity is further subdivided into</w:t>
      </w:r>
      <w:r>
        <w:t xml:space="preserve"> managed firewall, intrusion detection and prevention, vulnerability scanning, anti-virus management, and incident response in accordance with [</w:t>
      </w:r>
      <w:r w:rsidRPr="007A7A9A">
        <w:rPr>
          <w:color w:val="E36C0A" w:themeColor="accent6" w:themeShade="BF"/>
        </w:rPr>
        <w:t xml:space="preserve">Agency] </w:t>
      </w:r>
      <w:r>
        <w:t xml:space="preserve">security policy  </w:t>
      </w:r>
    </w:p>
    <w:p w:rsidR="00FB7376" w:rsidRDefault="00FB7376" w:rsidP="00FB7376"/>
    <w:p w:rsidR="00FB7376" w:rsidRDefault="00FB7376" w:rsidP="00FB7376">
      <w:r>
        <w:t xml:space="preserve">The support services (Labor Types) and associated equipment to be provided shall include planning and assessment, training, </w:t>
      </w:r>
      <w:r w:rsidRPr="005E0CDF">
        <w:t>integration and testing; implementation and migration; documentation; and Operations and Maintenance</w:t>
      </w:r>
      <w:r>
        <w:t xml:space="preserve"> of the [</w:t>
      </w:r>
      <w:r w:rsidRPr="007A7A9A">
        <w:rPr>
          <w:color w:val="E36C0A" w:themeColor="accent6" w:themeShade="BF"/>
        </w:rPr>
        <w:t xml:space="preserve">Agency] </w:t>
      </w:r>
      <w:r>
        <w:t>Security Operations Center (SOC).</w:t>
      </w:r>
    </w:p>
    <w:p w:rsidR="00870FD4" w:rsidRDefault="00870FD4" w:rsidP="00FB7376">
      <w:pPr>
        <w:sectPr w:rsidR="00870FD4" w:rsidSect="008B61F7">
          <w:pgSz w:w="12240" w:h="15840"/>
          <w:pgMar w:top="1440" w:right="1440" w:bottom="1440" w:left="1440" w:header="720" w:footer="432" w:gutter="0"/>
          <w:cols w:space="720"/>
          <w:titlePg/>
          <w:docGrid w:linePitch="360"/>
        </w:sectPr>
      </w:pPr>
    </w:p>
    <w:p w:rsidR="00FB7376" w:rsidRDefault="00FB7376" w:rsidP="00D451FB">
      <w:pPr>
        <w:pStyle w:val="Heading3"/>
        <w:ind w:hanging="720"/>
      </w:pPr>
      <w:bookmarkStart w:id="41" w:name="_Toc410910404"/>
      <w:r w:rsidRPr="00FB7376">
        <w:lastRenderedPageBreak/>
        <w:t>Sub-task 1: Access Control</w:t>
      </w:r>
      <w:bookmarkEnd w:id="41"/>
      <w:r w:rsidRPr="00FB7376">
        <w:t xml:space="preserve"> </w:t>
      </w:r>
    </w:p>
    <w:p w:rsidR="00F17F3E" w:rsidRDefault="00870FD4" w:rsidP="00FB7376">
      <w:r>
        <w:rPr>
          <w:noProof/>
        </w:rPr>
        <mc:AlternateContent>
          <mc:Choice Requires="wps">
            <w:drawing>
              <wp:anchor distT="45720" distB="45720" distL="114300" distR="114300" simplePos="0" relativeHeight="251699200" behindDoc="0" locked="0" layoutInCell="1" allowOverlap="1" wp14:anchorId="2CE3C55A" wp14:editId="3916DAB9">
                <wp:simplePos x="0" y="0"/>
                <wp:positionH relativeFrom="margin">
                  <wp:align>right</wp:align>
                </wp:positionH>
                <wp:positionV relativeFrom="paragraph">
                  <wp:posOffset>346075</wp:posOffset>
                </wp:positionV>
                <wp:extent cx="5924550" cy="1404620"/>
                <wp:effectExtent l="0" t="0" r="19050" b="2159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rsidR="004E4E46" w:rsidRPr="00870FD4" w:rsidRDefault="004E4E46" w:rsidP="00870FD4">
                            <w:pPr>
                              <w:spacing w:line="276" w:lineRule="auto"/>
                              <w:rPr>
                                <w:rFonts w:ascii="Times New Roman" w:hAnsi="Times New Roman" w:cs="Times New Roman"/>
                                <w:b/>
                                <w:sz w:val="20"/>
                              </w:rPr>
                            </w:pPr>
                            <w:r w:rsidRPr="00870FD4">
                              <w:rPr>
                                <w:rFonts w:ascii="Times New Roman" w:hAnsi="Times New Roman" w:cs="Times New Roman"/>
                                <w:b/>
                                <w:sz w:val="20"/>
                              </w:rPr>
                              <w:t>Primer on Access Control:</w:t>
                            </w:r>
                          </w:p>
                          <w:p w:rsidR="004E4E46" w:rsidRPr="00870FD4" w:rsidRDefault="004E4E46" w:rsidP="00870FD4">
                            <w:pPr>
                              <w:spacing w:line="276" w:lineRule="auto"/>
                              <w:rPr>
                                <w:rFonts w:ascii="Times New Roman" w:hAnsi="Times New Roman" w:cs="Times New Roman"/>
                                <w:sz w:val="20"/>
                              </w:rPr>
                            </w:pPr>
                          </w:p>
                          <w:p w:rsidR="004E4E46" w:rsidRDefault="004E4E46" w:rsidP="00870FD4">
                            <w:pPr>
                              <w:spacing w:line="276" w:lineRule="auto"/>
                              <w:rPr>
                                <w:rFonts w:ascii="Times New Roman" w:hAnsi="Times New Roman" w:cs="Times New Roman"/>
                                <w:sz w:val="20"/>
                              </w:rPr>
                            </w:pPr>
                            <w:r w:rsidRPr="00870FD4">
                              <w:rPr>
                                <w:rFonts w:ascii="Times New Roman" w:hAnsi="Times New Roman" w:cs="Times New Roman"/>
                                <w:sz w:val="20"/>
                              </w:rPr>
                              <w:t xml:space="preserve">Access Control ensures that an authenticated user can only access what they are authorized to and no more.  A subject's access to an object depends on whether its identity credentials appear on the access control lists (ACL) associated with the object.  </w:t>
                            </w:r>
                          </w:p>
                          <w:p w:rsidR="004E4E46" w:rsidRPr="00870FD4" w:rsidRDefault="004E4E46" w:rsidP="00870FD4">
                            <w:pPr>
                              <w:spacing w:line="276" w:lineRule="auto"/>
                              <w:rPr>
                                <w:rFonts w:ascii="Times New Roman" w:hAnsi="Times New Roman" w:cs="Times New Roman"/>
                                <w:sz w:val="20"/>
                              </w:rPr>
                            </w:pPr>
                          </w:p>
                          <w:p w:rsidR="004E4E46" w:rsidRPr="00870FD4" w:rsidRDefault="004E4E46" w:rsidP="00870FD4">
                            <w:pPr>
                              <w:spacing w:after="200" w:line="276" w:lineRule="auto"/>
                              <w:rPr>
                                <w:rFonts w:ascii="Times New Roman" w:hAnsi="Times New Roman" w:cs="Times New Roman"/>
                                <w:sz w:val="20"/>
                              </w:rPr>
                            </w:pPr>
                            <w:r w:rsidRPr="00870FD4">
                              <w:rPr>
                                <w:rFonts w:ascii="Times New Roman" w:hAnsi="Times New Roman" w:cs="Times New Roman"/>
                                <w:sz w:val="20"/>
                              </w:rPr>
                              <w:t>Access Control includes authorization, authentication, access approval, and audit.  A more narrow definition of access control would cover only the access approval, whereby the system makes a decision to grant or reject an access request from an already authenticated subject, based on what the subject is authorized to access.  Authentication methods include user-id and password, physical security device (such as RSA token and associated PIN for two-factor identification), and biometric identification (such as voice verification, a retinal scan, palm identification, and thumbprints).  Access approval grants access during operations, by associating users with the resources that they are allowed to access, based on the authorization policy.  Accountability and audit analyzes logs of users’ access to system resources.</w:t>
                            </w:r>
                          </w:p>
                          <w:p w:rsidR="004E4E46" w:rsidRPr="00870FD4" w:rsidRDefault="004E4E46" w:rsidP="00870FD4">
                            <w:pPr>
                              <w:spacing w:after="200" w:line="276" w:lineRule="auto"/>
                              <w:rPr>
                                <w:rFonts w:ascii="Times New Roman" w:hAnsi="Times New Roman" w:cs="Times New Roman"/>
                                <w:sz w:val="20"/>
                              </w:rPr>
                            </w:pPr>
                            <w:r w:rsidRPr="00870FD4">
                              <w:rPr>
                                <w:rFonts w:ascii="Times New Roman" w:hAnsi="Times New Roman" w:cs="Times New Roman"/>
                                <w:sz w:val="20"/>
                              </w:rPr>
                              <w:t>Access approval to system resources (objects) in the Access Control 0</w:t>
                            </w:r>
                          </w:p>
                          <w:p w:rsidR="004E4E46" w:rsidRPr="00870FD4" w:rsidRDefault="004E4E46" w:rsidP="00F07C3F">
                            <w:pPr>
                              <w:pStyle w:val="ListParagraph"/>
                              <w:numPr>
                                <w:ilvl w:val="0"/>
                                <w:numId w:val="74"/>
                              </w:numPr>
                              <w:spacing w:after="200" w:line="276" w:lineRule="auto"/>
                              <w:rPr>
                                <w:rFonts w:ascii="Times New Roman" w:hAnsi="Times New Roman" w:cs="Times New Roman"/>
                                <w:sz w:val="20"/>
                              </w:rPr>
                            </w:pPr>
                            <w:r w:rsidRPr="00870FD4">
                              <w:rPr>
                                <w:rFonts w:ascii="Times New Roman" w:hAnsi="Times New Roman" w:cs="Times New Roman"/>
                                <w:sz w:val="20"/>
                              </w:rPr>
                              <w:t xml:space="preserve">Mandatory Access Control </w:t>
                            </w:r>
                          </w:p>
                          <w:p w:rsidR="004E4E46" w:rsidRPr="00870FD4" w:rsidRDefault="004E4E46" w:rsidP="00F07C3F">
                            <w:pPr>
                              <w:pStyle w:val="ListParagraph"/>
                              <w:numPr>
                                <w:ilvl w:val="1"/>
                                <w:numId w:val="74"/>
                              </w:numPr>
                              <w:spacing w:after="200" w:line="276" w:lineRule="auto"/>
                              <w:rPr>
                                <w:rFonts w:ascii="Times New Roman" w:hAnsi="Times New Roman" w:cs="Times New Roman"/>
                                <w:sz w:val="20"/>
                              </w:rPr>
                            </w:pPr>
                            <w:r w:rsidRPr="00870FD4">
                              <w:rPr>
                                <w:rFonts w:ascii="Times New Roman" w:hAnsi="Times New Roman" w:cs="Times New Roman"/>
                                <w:sz w:val="20"/>
                              </w:rPr>
                              <w:t xml:space="preserve">Allows access based on least privileges, for example, security clearance of users and classification of data (as confidential, secret or top secret) are used as security labels to define the level of trust. </w:t>
                            </w:r>
                          </w:p>
                          <w:p w:rsidR="004E4E46" w:rsidRPr="00870FD4" w:rsidRDefault="004E4E46" w:rsidP="00F07C3F">
                            <w:pPr>
                              <w:pStyle w:val="ListParagraph"/>
                              <w:numPr>
                                <w:ilvl w:val="0"/>
                                <w:numId w:val="74"/>
                              </w:numPr>
                              <w:spacing w:after="200" w:line="276" w:lineRule="auto"/>
                              <w:rPr>
                                <w:rFonts w:ascii="Times New Roman" w:hAnsi="Times New Roman" w:cs="Times New Roman"/>
                                <w:sz w:val="20"/>
                              </w:rPr>
                            </w:pPr>
                            <w:r w:rsidRPr="00870FD4">
                              <w:rPr>
                                <w:rFonts w:ascii="Times New Roman" w:hAnsi="Times New Roman" w:cs="Times New Roman"/>
                                <w:sz w:val="20"/>
                              </w:rPr>
                              <w:t xml:space="preserve">Discretionary Access Control </w:t>
                            </w:r>
                          </w:p>
                          <w:p w:rsidR="004E4E46" w:rsidRPr="00870FD4" w:rsidRDefault="004E4E46" w:rsidP="00F07C3F">
                            <w:pPr>
                              <w:pStyle w:val="ListParagraph"/>
                              <w:numPr>
                                <w:ilvl w:val="1"/>
                                <w:numId w:val="74"/>
                              </w:numPr>
                              <w:spacing w:after="200" w:line="276" w:lineRule="auto"/>
                              <w:rPr>
                                <w:rFonts w:ascii="Times New Roman" w:hAnsi="Times New Roman" w:cs="Times New Roman"/>
                                <w:sz w:val="20"/>
                              </w:rPr>
                            </w:pPr>
                            <w:r w:rsidRPr="00870FD4">
                              <w:rPr>
                                <w:rFonts w:ascii="Times New Roman" w:hAnsi="Times New Roman" w:cs="Times New Roman"/>
                                <w:sz w:val="20"/>
                              </w:rPr>
                              <w:t>Allows access to specific resources based on permissions, for example, a system administrator may create a hierarchy of files to be accessed based on certain permissions.</w:t>
                            </w:r>
                          </w:p>
                          <w:p w:rsidR="004E4E46" w:rsidRPr="00870FD4" w:rsidRDefault="004E4E46" w:rsidP="00F07C3F">
                            <w:pPr>
                              <w:pStyle w:val="ListParagraph"/>
                              <w:numPr>
                                <w:ilvl w:val="0"/>
                                <w:numId w:val="74"/>
                              </w:numPr>
                              <w:spacing w:after="200" w:line="276" w:lineRule="auto"/>
                              <w:rPr>
                                <w:rFonts w:ascii="Times New Roman" w:hAnsi="Times New Roman" w:cs="Times New Roman"/>
                                <w:sz w:val="20"/>
                              </w:rPr>
                            </w:pPr>
                            <w:r w:rsidRPr="00870FD4">
                              <w:rPr>
                                <w:rFonts w:ascii="Times New Roman" w:hAnsi="Times New Roman" w:cs="Times New Roman"/>
                                <w:sz w:val="20"/>
                              </w:rPr>
                              <w:t xml:space="preserve">Role-Based Access Control </w:t>
                            </w:r>
                          </w:p>
                          <w:p w:rsidR="004E4E46" w:rsidRPr="00870FD4" w:rsidRDefault="004E4E46" w:rsidP="00F07C3F">
                            <w:pPr>
                              <w:pStyle w:val="ListParagraph"/>
                              <w:numPr>
                                <w:ilvl w:val="1"/>
                                <w:numId w:val="74"/>
                              </w:numPr>
                              <w:spacing w:after="200" w:line="276" w:lineRule="auto"/>
                              <w:rPr>
                                <w:rFonts w:ascii="Times New Roman" w:hAnsi="Times New Roman" w:cs="Times New Roman"/>
                                <w:sz w:val="20"/>
                              </w:rPr>
                            </w:pPr>
                            <w:r w:rsidRPr="00870FD4">
                              <w:rPr>
                                <w:rFonts w:ascii="Times New Roman" w:hAnsi="Times New Roman" w:cs="Times New Roman"/>
                                <w:sz w:val="20"/>
                              </w:rPr>
                              <w:t xml:space="preserve">Allows access based on the job title/function, for example, a human resources specialist should not have permissions to create network accounts; this should be a role reserved for network administrators.  Can also be coupled with separation-of-duties to eliminate conflict-of-interest. </w:t>
                            </w:r>
                          </w:p>
                          <w:p w:rsidR="004E4E46" w:rsidRPr="00870FD4" w:rsidRDefault="004E4E46" w:rsidP="00F07C3F">
                            <w:pPr>
                              <w:pStyle w:val="ListParagraph"/>
                              <w:numPr>
                                <w:ilvl w:val="0"/>
                                <w:numId w:val="74"/>
                              </w:numPr>
                              <w:spacing w:after="200" w:line="276" w:lineRule="auto"/>
                              <w:rPr>
                                <w:rFonts w:ascii="Times New Roman" w:hAnsi="Times New Roman" w:cs="Times New Roman"/>
                                <w:sz w:val="20"/>
                              </w:rPr>
                            </w:pPr>
                            <w:r w:rsidRPr="00870FD4">
                              <w:rPr>
                                <w:rFonts w:ascii="Times New Roman" w:hAnsi="Times New Roman" w:cs="Times New Roman"/>
                                <w:sz w:val="20"/>
                              </w:rPr>
                              <w:t>Rule-Based Access Control</w:t>
                            </w:r>
                          </w:p>
                          <w:p w:rsidR="004E4E46" w:rsidRPr="00870FD4" w:rsidRDefault="004E4E46" w:rsidP="00F07C3F">
                            <w:pPr>
                              <w:pStyle w:val="ListParagraph"/>
                              <w:numPr>
                                <w:ilvl w:val="1"/>
                                <w:numId w:val="74"/>
                              </w:numPr>
                              <w:spacing w:after="200" w:line="276" w:lineRule="auto"/>
                              <w:rPr>
                                <w:rFonts w:ascii="Times New Roman" w:hAnsi="Times New Roman" w:cs="Times New Roman"/>
                                <w:sz w:val="20"/>
                              </w:rPr>
                            </w:pPr>
                            <w:r w:rsidRPr="00870FD4">
                              <w:rPr>
                                <w:rFonts w:ascii="Times New Roman" w:hAnsi="Times New Roman" w:cs="Times New Roman"/>
                                <w:sz w:val="20"/>
                              </w:rPr>
                              <w:t>Allows access based on rule, for example, allows use of labs only during a certain time of the day.</w:t>
                            </w:r>
                          </w:p>
                          <w:p w:rsidR="004E4E46" w:rsidRPr="00870FD4" w:rsidRDefault="004E4E46" w:rsidP="00F07C3F">
                            <w:pPr>
                              <w:pStyle w:val="ListParagraph"/>
                              <w:numPr>
                                <w:ilvl w:val="0"/>
                                <w:numId w:val="74"/>
                              </w:numPr>
                              <w:spacing w:after="200" w:line="276" w:lineRule="auto"/>
                              <w:rPr>
                                <w:rFonts w:ascii="Times New Roman" w:hAnsi="Times New Roman" w:cs="Times New Roman"/>
                                <w:sz w:val="20"/>
                              </w:rPr>
                            </w:pPr>
                            <w:r w:rsidRPr="00870FD4">
                              <w:rPr>
                                <w:rFonts w:ascii="Times New Roman" w:hAnsi="Times New Roman" w:cs="Times New Roman"/>
                                <w:sz w:val="20"/>
                              </w:rPr>
                              <w:t>Responsibility-Based Access control</w:t>
                            </w:r>
                          </w:p>
                          <w:p w:rsidR="004E4E46" w:rsidRPr="00870FD4" w:rsidRDefault="004E4E46" w:rsidP="00F07C3F">
                            <w:pPr>
                              <w:pStyle w:val="ListParagraph"/>
                              <w:numPr>
                                <w:ilvl w:val="1"/>
                                <w:numId w:val="74"/>
                              </w:numPr>
                              <w:spacing w:after="200" w:line="276" w:lineRule="auto"/>
                              <w:rPr>
                                <w:rFonts w:ascii="Times New Roman" w:hAnsi="Times New Roman" w:cs="Times New Roman"/>
                                <w:sz w:val="20"/>
                              </w:rPr>
                            </w:pPr>
                            <w:r w:rsidRPr="00870FD4">
                              <w:rPr>
                                <w:rFonts w:ascii="Times New Roman" w:hAnsi="Times New Roman" w:cs="Times New Roman"/>
                                <w:sz w:val="20"/>
                              </w:rPr>
                              <w:t>Allows access based on the responsibilities assigned to an actor or a business role</w:t>
                            </w:r>
                          </w:p>
                          <w:p w:rsidR="004E4E46" w:rsidRPr="00870FD4" w:rsidRDefault="004E4E46" w:rsidP="00870FD4">
                            <w:pPr>
                              <w:spacing w:after="200" w:line="276" w:lineRule="auto"/>
                              <w:rPr>
                                <w:rFonts w:ascii="Times New Roman" w:hAnsi="Times New Roman" w:cs="Times New Roman"/>
                                <w:sz w:val="20"/>
                              </w:rPr>
                            </w:pPr>
                            <w:r w:rsidRPr="00870FD4">
                              <w:rPr>
                                <w:rFonts w:ascii="Times New Roman" w:hAnsi="Times New Roman" w:cs="Times New Roman"/>
                                <w:sz w:val="20"/>
                              </w:rPr>
                              <w:t>Access Control Implementation based on Agency Security Policy</w:t>
                            </w:r>
                          </w:p>
                          <w:p w:rsidR="004E4E46" w:rsidRPr="00870FD4" w:rsidRDefault="004E4E46" w:rsidP="00F07C3F">
                            <w:pPr>
                              <w:pStyle w:val="ListParagraph"/>
                              <w:numPr>
                                <w:ilvl w:val="0"/>
                                <w:numId w:val="75"/>
                              </w:numPr>
                              <w:spacing w:after="200" w:line="276" w:lineRule="auto"/>
                              <w:rPr>
                                <w:rFonts w:ascii="Times New Roman" w:hAnsi="Times New Roman" w:cs="Times New Roman"/>
                                <w:sz w:val="20"/>
                              </w:rPr>
                            </w:pPr>
                            <w:r w:rsidRPr="00870FD4">
                              <w:rPr>
                                <w:rFonts w:ascii="Times New Roman" w:hAnsi="Times New Roman" w:cs="Times New Roman"/>
                                <w:sz w:val="20"/>
                              </w:rPr>
                              <w:t>Populate Access Control List for authentication</w:t>
                            </w:r>
                          </w:p>
                          <w:p w:rsidR="004E4E46" w:rsidRPr="00870FD4" w:rsidRDefault="004E4E46" w:rsidP="00F07C3F">
                            <w:pPr>
                              <w:pStyle w:val="ListParagraph"/>
                              <w:numPr>
                                <w:ilvl w:val="1"/>
                                <w:numId w:val="75"/>
                              </w:numPr>
                              <w:spacing w:after="200" w:line="276" w:lineRule="auto"/>
                              <w:rPr>
                                <w:rFonts w:ascii="Times New Roman" w:hAnsi="Times New Roman" w:cs="Times New Roman"/>
                                <w:sz w:val="20"/>
                              </w:rPr>
                            </w:pPr>
                            <w:r w:rsidRPr="00870FD4">
                              <w:rPr>
                                <w:rFonts w:ascii="Times New Roman" w:hAnsi="Times New Roman" w:cs="Times New Roman"/>
                                <w:sz w:val="20"/>
                              </w:rPr>
                              <w:t xml:space="preserve">Identification and Authentication by </w:t>
                            </w:r>
                          </w:p>
                          <w:p w:rsidR="004E4E46"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User-id and password</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Pr>
                                <w:rFonts w:ascii="Times New Roman" w:hAnsi="Times New Roman" w:cs="Times New Roman"/>
                                <w:sz w:val="20"/>
                              </w:rPr>
                              <w:t>Physical</w:t>
                            </w:r>
                            <w:r w:rsidRPr="00870FD4">
                              <w:rPr>
                                <w:rFonts w:ascii="Times New Roman" w:hAnsi="Times New Roman" w:cs="Times New Roman"/>
                                <w:sz w:val="20"/>
                              </w:rPr>
                              <w:t xml:space="preserve"> security </w:t>
                            </w:r>
                            <w:r w:rsidRPr="001B644E">
                              <w:rPr>
                                <w:rFonts w:ascii="Times New Roman" w:hAnsi="Times New Roman" w:cs="Times New Roman"/>
                                <w:i/>
                                <w:sz w:val="20"/>
                              </w:rPr>
                              <w:t>device</w:t>
                            </w:r>
                            <w:r w:rsidRPr="00870FD4">
                              <w:rPr>
                                <w:rFonts w:ascii="Times New Roman" w:hAnsi="Times New Roman" w:cs="Times New Roman"/>
                                <w:sz w:val="20"/>
                              </w:rPr>
                              <w:t>, such as PIV card or RSA token and associated PIN for two-factor identification</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Biometric identification, such as voice verification, retinal scan, palm identification, and thumbprints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CE3C55A" id="_x0000_s1044" type="#_x0000_t202" style="position:absolute;margin-left:415.3pt;margin-top:27.25pt;width:466.5pt;height:110.6pt;z-index:2516992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">
                <v:textbox style="mso-fit-shape-to-text:t">
                  <w:txbxContent>
                    <w:p w:rsidR="004E4E46" w:rsidRPr="00870FD4" w:rsidRDefault="004E4E46" w:rsidP="00870FD4">
                      <w:pPr>
                        <w:spacing w:line="276" w:lineRule="auto"/>
                        <w:rPr>
                          <w:rFonts w:ascii="Times New Roman" w:hAnsi="Times New Roman" w:cs="Times New Roman"/>
                          <w:b/>
                          <w:sz w:val="20"/>
                        </w:rPr>
                      </w:pPr>
                      <w:r w:rsidRPr="00870FD4">
                        <w:rPr>
                          <w:rFonts w:ascii="Times New Roman" w:hAnsi="Times New Roman" w:cs="Times New Roman"/>
                          <w:b/>
                          <w:sz w:val="20"/>
                        </w:rPr>
                        <w:t>Primer on Access Control:</w:t>
                      </w:r>
                    </w:p>
                    <w:p w:rsidR="004E4E46" w:rsidRPr="00870FD4" w:rsidRDefault="004E4E46" w:rsidP="00870FD4">
                      <w:pPr>
                        <w:spacing w:line="276" w:lineRule="auto"/>
                        <w:rPr>
                          <w:rFonts w:ascii="Times New Roman" w:hAnsi="Times New Roman" w:cs="Times New Roman"/>
                          <w:sz w:val="20"/>
                        </w:rPr>
                      </w:pPr>
                    </w:p>
                    <w:p w:rsidR="004E4E46" w:rsidRDefault="004E4E46" w:rsidP="00870FD4">
                      <w:pPr>
                        <w:spacing w:line="276" w:lineRule="auto"/>
                        <w:rPr>
                          <w:rFonts w:ascii="Times New Roman" w:hAnsi="Times New Roman" w:cs="Times New Roman"/>
                          <w:sz w:val="20"/>
                        </w:rPr>
                      </w:pPr>
                      <w:r w:rsidRPr="00870FD4">
                        <w:rPr>
                          <w:rFonts w:ascii="Times New Roman" w:hAnsi="Times New Roman" w:cs="Times New Roman"/>
                          <w:sz w:val="20"/>
                        </w:rPr>
                        <w:t xml:space="preserve">Access Control ensures that an authenticated user can only access what they are authorized to and no more.  A subject's access to an object depends on whether its identity credentials appear on the access control lists (ACL) associated with the object.  </w:t>
                      </w:r>
                    </w:p>
                    <w:p w:rsidR="004E4E46" w:rsidRPr="00870FD4" w:rsidRDefault="004E4E46" w:rsidP="00870FD4">
                      <w:pPr>
                        <w:spacing w:line="276" w:lineRule="auto"/>
                        <w:rPr>
                          <w:rFonts w:ascii="Times New Roman" w:hAnsi="Times New Roman" w:cs="Times New Roman"/>
                          <w:sz w:val="20"/>
                        </w:rPr>
                      </w:pPr>
                    </w:p>
                    <w:p w:rsidR="004E4E46" w:rsidRPr="00870FD4" w:rsidRDefault="004E4E46" w:rsidP="00870FD4">
                      <w:pPr>
                        <w:spacing w:after="200" w:line="276" w:lineRule="auto"/>
                        <w:rPr>
                          <w:rFonts w:ascii="Times New Roman" w:hAnsi="Times New Roman" w:cs="Times New Roman"/>
                          <w:sz w:val="20"/>
                        </w:rPr>
                      </w:pPr>
                      <w:r w:rsidRPr="00870FD4">
                        <w:rPr>
                          <w:rFonts w:ascii="Times New Roman" w:hAnsi="Times New Roman" w:cs="Times New Roman"/>
                          <w:sz w:val="20"/>
                        </w:rPr>
                        <w:t>Access Control includes authorization, authentication, access approval, and audit.  A more narrow definition of access control would cover only the access approval, whereby the system makes a decision to grant or reject an access request from an already authenticated subject, based on what the subject is authorized to access.  Authentication methods include user-id and password, physical security device (such as RSA token and associated PIN for two-factor identification), and biometric identification (such as voice verification, a retinal scan, palm identification, and thumbprints).  Access approval grants access during operations, by associating users with the resources that they are allowed to access, based on the authorization policy.  Accountability and audit analyzes logs of users’ access to system resources.</w:t>
                      </w:r>
                    </w:p>
                    <w:p w:rsidR="004E4E46" w:rsidRPr="00870FD4" w:rsidRDefault="004E4E46" w:rsidP="00870FD4">
                      <w:pPr>
                        <w:spacing w:after="200" w:line="276" w:lineRule="auto"/>
                        <w:rPr>
                          <w:rFonts w:ascii="Times New Roman" w:hAnsi="Times New Roman" w:cs="Times New Roman"/>
                          <w:sz w:val="20"/>
                        </w:rPr>
                      </w:pPr>
                      <w:r w:rsidRPr="00870FD4">
                        <w:rPr>
                          <w:rFonts w:ascii="Times New Roman" w:hAnsi="Times New Roman" w:cs="Times New Roman"/>
                          <w:sz w:val="20"/>
                        </w:rPr>
                        <w:t>Access approval to system resources (objects) in the Access Control 0</w:t>
                      </w:r>
                    </w:p>
                    <w:p w:rsidR="004E4E46" w:rsidRPr="00870FD4" w:rsidRDefault="004E4E46" w:rsidP="00F07C3F">
                      <w:pPr>
                        <w:pStyle w:val="ListParagraph"/>
                        <w:numPr>
                          <w:ilvl w:val="0"/>
                          <w:numId w:val="74"/>
                        </w:numPr>
                        <w:spacing w:after="200" w:line="276" w:lineRule="auto"/>
                        <w:rPr>
                          <w:rFonts w:ascii="Times New Roman" w:hAnsi="Times New Roman" w:cs="Times New Roman"/>
                          <w:sz w:val="20"/>
                        </w:rPr>
                      </w:pPr>
                      <w:r w:rsidRPr="00870FD4">
                        <w:rPr>
                          <w:rFonts w:ascii="Times New Roman" w:hAnsi="Times New Roman" w:cs="Times New Roman"/>
                          <w:sz w:val="20"/>
                        </w:rPr>
                        <w:t xml:space="preserve">Mandatory Access Control </w:t>
                      </w:r>
                    </w:p>
                    <w:p w:rsidR="004E4E46" w:rsidRPr="00870FD4" w:rsidRDefault="004E4E46" w:rsidP="00F07C3F">
                      <w:pPr>
                        <w:pStyle w:val="ListParagraph"/>
                        <w:numPr>
                          <w:ilvl w:val="1"/>
                          <w:numId w:val="74"/>
                        </w:numPr>
                        <w:spacing w:after="200" w:line="276" w:lineRule="auto"/>
                        <w:rPr>
                          <w:rFonts w:ascii="Times New Roman" w:hAnsi="Times New Roman" w:cs="Times New Roman"/>
                          <w:sz w:val="20"/>
                        </w:rPr>
                      </w:pPr>
                      <w:r w:rsidRPr="00870FD4">
                        <w:rPr>
                          <w:rFonts w:ascii="Times New Roman" w:hAnsi="Times New Roman" w:cs="Times New Roman"/>
                          <w:sz w:val="20"/>
                        </w:rPr>
                        <w:t xml:space="preserve">Allows access based on least privileges, for example, security clearance of users and classification of data (as confidential, secret or top secret) are used as security labels to define the level of trust. </w:t>
                      </w:r>
                    </w:p>
                    <w:p w:rsidR="004E4E46" w:rsidRPr="00870FD4" w:rsidRDefault="004E4E46" w:rsidP="00F07C3F">
                      <w:pPr>
                        <w:pStyle w:val="ListParagraph"/>
                        <w:numPr>
                          <w:ilvl w:val="0"/>
                          <w:numId w:val="74"/>
                        </w:numPr>
                        <w:spacing w:after="200" w:line="276" w:lineRule="auto"/>
                        <w:rPr>
                          <w:rFonts w:ascii="Times New Roman" w:hAnsi="Times New Roman" w:cs="Times New Roman"/>
                          <w:sz w:val="20"/>
                        </w:rPr>
                      </w:pPr>
                      <w:r w:rsidRPr="00870FD4">
                        <w:rPr>
                          <w:rFonts w:ascii="Times New Roman" w:hAnsi="Times New Roman" w:cs="Times New Roman"/>
                          <w:sz w:val="20"/>
                        </w:rPr>
                        <w:t xml:space="preserve">Discretionary Access Control </w:t>
                      </w:r>
                    </w:p>
                    <w:p w:rsidR="004E4E46" w:rsidRPr="00870FD4" w:rsidRDefault="004E4E46" w:rsidP="00F07C3F">
                      <w:pPr>
                        <w:pStyle w:val="ListParagraph"/>
                        <w:numPr>
                          <w:ilvl w:val="1"/>
                          <w:numId w:val="74"/>
                        </w:numPr>
                        <w:spacing w:after="200" w:line="276" w:lineRule="auto"/>
                        <w:rPr>
                          <w:rFonts w:ascii="Times New Roman" w:hAnsi="Times New Roman" w:cs="Times New Roman"/>
                          <w:sz w:val="20"/>
                        </w:rPr>
                      </w:pPr>
                      <w:r w:rsidRPr="00870FD4">
                        <w:rPr>
                          <w:rFonts w:ascii="Times New Roman" w:hAnsi="Times New Roman" w:cs="Times New Roman"/>
                          <w:sz w:val="20"/>
                        </w:rPr>
                        <w:t>Allows access to specific resources based on permissions, for example, a system administrator may create a hierarchy of files to be accessed based on certain permissions.</w:t>
                      </w:r>
                    </w:p>
                    <w:p w:rsidR="004E4E46" w:rsidRPr="00870FD4" w:rsidRDefault="004E4E46" w:rsidP="00F07C3F">
                      <w:pPr>
                        <w:pStyle w:val="ListParagraph"/>
                        <w:numPr>
                          <w:ilvl w:val="0"/>
                          <w:numId w:val="74"/>
                        </w:numPr>
                        <w:spacing w:after="200" w:line="276" w:lineRule="auto"/>
                        <w:rPr>
                          <w:rFonts w:ascii="Times New Roman" w:hAnsi="Times New Roman" w:cs="Times New Roman"/>
                          <w:sz w:val="20"/>
                        </w:rPr>
                      </w:pPr>
                      <w:r w:rsidRPr="00870FD4">
                        <w:rPr>
                          <w:rFonts w:ascii="Times New Roman" w:hAnsi="Times New Roman" w:cs="Times New Roman"/>
                          <w:sz w:val="20"/>
                        </w:rPr>
                        <w:t xml:space="preserve">Role-Based Access Control </w:t>
                      </w:r>
                    </w:p>
                    <w:p w:rsidR="004E4E46" w:rsidRPr="00870FD4" w:rsidRDefault="004E4E46" w:rsidP="00F07C3F">
                      <w:pPr>
                        <w:pStyle w:val="ListParagraph"/>
                        <w:numPr>
                          <w:ilvl w:val="1"/>
                          <w:numId w:val="74"/>
                        </w:numPr>
                        <w:spacing w:after="200" w:line="276" w:lineRule="auto"/>
                        <w:rPr>
                          <w:rFonts w:ascii="Times New Roman" w:hAnsi="Times New Roman" w:cs="Times New Roman"/>
                          <w:sz w:val="20"/>
                        </w:rPr>
                      </w:pPr>
                      <w:r w:rsidRPr="00870FD4">
                        <w:rPr>
                          <w:rFonts w:ascii="Times New Roman" w:hAnsi="Times New Roman" w:cs="Times New Roman"/>
                          <w:sz w:val="20"/>
                        </w:rPr>
                        <w:t xml:space="preserve">Allows access based on the job title/function, for example, a human resources specialist should not have permissions to create network accounts; this should be a role reserved for network administrators.  Can also be coupled with separation-of-duties to eliminate conflict-of-interest. </w:t>
                      </w:r>
                    </w:p>
                    <w:p w:rsidR="004E4E46" w:rsidRPr="00870FD4" w:rsidRDefault="004E4E46" w:rsidP="00F07C3F">
                      <w:pPr>
                        <w:pStyle w:val="ListParagraph"/>
                        <w:numPr>
                          <w:ilvl w:val="0"/>
                          <w:numId w:val="74"/>
                        </w:numPr>
                        <w:spacing w:after="200" w:line="276" w:lineRule="auto"/>
                        <w:rPr>
                          <w:rFonts w:ascii="Times New Roman" w:hAnsi="Times New Roman" w:cs="Times New Roman"/>
                          <w:sz w:val="20"/>
                        </w:rPr>
                      </w:pPr>
                      <w:r w:rsidRPr="00870FD4">
                        <w:rPr>
                          <w:rFonts w:ascii="Times New Roman" w:hAnsi="Times New Roman" w:cs="Times New Roman"/>
                          <w:sz w:val="20"/>
                        </w:rPr>
                        <w:t>Rule-Based Access Control</w:t>
                      </w:r>
                    </w:p>
                    <w:p w:rsidR="004E4E46" w:rsidRPr="00870FD4" w:rsidRDefault="004E4E46" w:rsidP="00F07C3F">
                      <w:pPr>
                        <w:pStyle w:val="ListParagraph"/>
                        <w:numPr>
                          <w:ilvl w:val="1"/>
                          <w:numId w:val="74"/>
                        </w:numPr>
                        <w:spacing w:after="200" w:line="276" w:lineRule="auto"/>
                        <w:rPr>
                          <w:rFonts w:ascii="Times New Roman" w:hAnsi="Times New Roman" w:cs="Times New Roman"/>
                          <w:sz w:val="20"/>
                        </w:rPr>
                      </w:pPr>
                      <w:r w:rsidRPr="00870FD4">
                        <w:rPr>
                          <w:rFonts w:ascii="Times New Roman" w:hAnsi="Times New Roman" w:cs="Times New Roman"/>
                          <w:sz w:val="20"/>
                        </w:rPr>
                        <w:t>Allows access based on rule, for example, allows use of labs only during a certain time of the day.</w:t>
                      </w:r>
                    </w:p>
                    <w:p w:rsidR="004E4E46" w:rsidRPr="00870FD4" w:rsidRDefault="004E4E46" w:rsidP="00F07C3F">
                      <w:pPr>
                        <w:pStyle w:val="ListParagraph"/>
                        <w:numPr>
                          <w:ilvl w:val="0"/>
                          <w:numId w:val="74"/>
                        </w:numPr>
                        <w:spacing w:after="200" w:line="276" w:lineRule="auto"/>
                        <w:rPr>
                          <w:rFonts w:ascii="Times New Roman" w:hAnsi="Times New Roman" w:cs="Times New Roman"/>
                          <w:sz w:val="20"/>
                        </w:rPr>
                      </w:pPr>
                      <w:r w:rsidRPr="00870FD4">
                        <w:rPr>
                          <w:rFonts w:ascii="Times New Roman" w:hAnsi="Times New Roman" w:cs="Times New Roman"/>
                          <w:sz w:val="20"/>
                        </w:rPr>
                        <w:t>Responsibility-Based Access control</w:t>
                      </w:r>
                    </w:p>
                    <w:p w:rsidR="004E4E46" w:rsidRPr="00870FD4" w:rsidRDefault="004E4E46" w:rsidP="00F07C3F">
                      <w:pPr>
                        <w:pStyle w:val="ListParagraph"/>
                        <w:numPr>
                          <w:ilvl w:val="1"/>
                          <w:numId w:val="74"/>
                        </w:numPr>
                        <w:spacing w:after="200" w:line="276" w:lineRule="auto"/>
                        <w:rPr>
                          <w:rFonts w:ascii="Times New Roman" w:hAnsi="Times New Roman" w:cs="Times New Roman"/>
                          <w:sz w:val="20"/>
                        </w:rPr>
                      </w:pPr>
                      <w:r w:rsidRPr="00870FD4">
                        <w:rPr>
                          <w:rFonts w:ascii="Times New Roman" w:hAnsi="Times New Roman" w:cs="Times New Roman"/>
                          <w:sz w:val="20"/>
                        </w:rPr>
                        <w:t>Allows access based on the responsibilities assigned to an actor or a business role</w:t>
                      </w:r>
                    </w:p>
                    <w:p w:rsidR="004E4E46" w:rsidRPr="00870FD4" w:rsidRDefault="004E4E46" w:rsidP="00870FD4">
                      <w:pPr>
                        <w:spacing w:after="200" w:line="276" w:lineRule="auto"/>
                        <w:rPr>
                          <w:rFonts w:ascii="Times New Roman" w:hAnsi="Times New Roman" w:cs="Times New Roman"/>
                          <w:sz w:val="20"/>
                        </w:rPr>
                      </w:pPr>
                      <w:r w:rsidRPr="00870FD4">
                        <w:rPr>
                          <w:rFonts w:ascii="Times New Roman" w:hAnsi="Times New Roman" w:cs="Times New Roman"/>
                          <w:sz w:val="20"/>
                        </w:rPr>
                        <w:t>Access Control Implementation based on Agency Security Policy</w:t>
                      </w:r>
                    </w:p>
                    <w:p w:rsidR="004E4E46" w:rsidRPr="00870FD4" w:rsidRDefault="004E4E46" w:rsidP="00F07C3F">
                      <w:pPr>
                        <w:pStyle w:val="ListParagraph"/>
                        <w:numPr>
                          <w:ilvl w:val="0"/>
                          <w:numId w:val="75"/>
                        </w:numPr>
                        <w:spacing w:after="200" w:line="276" w:lineRule="auto"/>
                        <w:rPr>
                          <w:rFonts w:ascii="Times New Roman" w:hAnsi="Times New Roman" w:cs="Times New Roman"/>
                          <w:sz w:val="20"/>
                        </w:rPr>
                      </w:pPr>
                      <w:r w:rsidRPr="00870FD4">
                        <w:rPr>
                          <w:rFonts w:ascii="Times New Roman" w:hAnsi="Times New Roman" w:cs="Times New Roman"/>
                          <w:sz w:val="20"/>
                        </w:rPr>
                        <w:t>Populate Access Control List for authentication</w:t>
                      </w:r>
                    </w:p>
                    <w:p w:rsidR="004E4E46" w:rsidRPr="00870FD4" w:rsidRDefault="004E4E46" w:rsidP="00F07C3F">
                      <w:pPr>
                        <w:pStyle w:val="ListParagraph"/>
                        <w:numPr>
                          <w:ilvl w:val="1"/>
                          <w:numId w:val="75"/>
                        </w:numPr>
                        <w:spacing w:after="200" w:line="276" w:lineRule="auto"/>
                        <w:rPr>
                          <w:rFonts w:ascii="Times New Roman" w:hAnsi="Times New Roman" w:cs="Times New Roman"/>
                          <w:sz w:val="20"/>
                        </w:rPr>
                      </w:pPr>
                      <w:r w:rsidRPr="00870FD4">
                        <w:rPr>
                          <w:rFonts w:ascii="Times New Roman" w:hAnsi="Times New Roman" w:cs="Times New Roman"/>
                          <w:sz w:val="20"/>
                        </w:rPr>
                        <w:t xml:space="preserve">Identification and Authentication by </w:t>
                      </w:r>
                    </w:p>
                    <w:p w:rsidR="004E4E46"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User-id and password</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Pr>
                          <w:rFonts w:ascii="Times New Roman" w:hAnsi="Times New Roman" w:cs="Times New Roman"/>
                          <w:sz w:val="20"/>
                        </w:rPr>
                        <w:t>Physical</w:t>
                      </w:r>
                      <w:r w:rsidRPr="00870FD4">
                        <w:rPr>
                          <w:rFonts w:ascii="Times New Roman" w:hAnsi="Times New Roman" w:cs="Times New Roman"/>
                          <w:sz w:val="20"/>
                        </w:rPr>
                        <w:t xml:space="preserve"> security </w:t>
                      </w:r>
                      <w:r w:rsidRPr="001B644E">
                        <w:rPr>
                          <w:rFonts w:ascii="Times New Roman" w:hAnsi="Times New Roman" w:cs="Times New Roman"/>
                          <w:i/>
                          <w:sz w:val="20"/>
                        </w:rPr>
                        <w:t>device</w:t>
                      </w:r>
                      <w:r w:rsidRPr="00870FD4">
                        <w:rPr>
                          <w:rFonts w:ascii="Times New Roman" w:hAnsi="Times New Roman" w:cs="Times New Roman"/>
                          <w:sz w:val="20"/>
                        </w:rPr>
                        <w:t>, such as PIV card or RSA token and associated PIN for two-factor identification</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Biometric identification, such as voice verification, retinal scan, palm identification, and thumbprints</w:t>
                      </w:r>
                    </w:p>
                  </w:txbxContent>
                </v:textbox>
                <w10:wrap type="square" anchorx="margin"/>
              </v:shape>
            </w:pict>
          </mc:Fallback>
        </mc:AlternateContent>
      </w:r>
    </w:p>
    <w:p w:rsidR="00870FD4" w:rsidRDefault="00792579" w:rsidP="00FB7376">
      <w:r>
        <w:rPr>
          <w:noProof/>
        </w:rPr>
        <w:lastRenderedPageBreak/>
        <mc:AlternateContent>
          <mc:Choice Requires="wps">
            <w:drawing>
              <wp:anchor distT="45720" distB="45720" distL="114300" distR="114300" simplePos="0" relativeHeight="251701248" behindDoc="0" locked="0" layoutInCell="1" allowOverlap="1" wp14:anchorId="476F7469" wp14:editId="19D1C6CD">
                <wp:simplePos x="0" y="0"/>
                <wp:positionH relativeFrom="margin">
                  <wp:align>right</wp:align>
                </wp:positionH>
                <wp:positionV relativeFrom="paragraph">
                  <wp:posOffset>183515</wp:posOffset>
                </wp:positionV>
                <wp:extent cx="5897880" cy="1404620"/>
                <wp:effectExtent l="0" t="0" r="26670" b="2476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1404620"/>
                        </a:xfrm>
                        <a:prstGeom prst="rect">
                          <a:avLst/>
                        </a:prstGeom>
                        <a:solidFill>
                          <a:srgbClr val="FFFFFF"/>
                        </a:solidFill>
                        <a:ln w="9525">
                          <a:solidFill>
                            <a:srgbClr val="000000"/>
                          </a:solidFill>
                          <a:miter lim="800000"/>
                          <a:headEnd/>
                          <a:tailEnd/>
                        </a:ln>
                      </wps:spPr>
                      <wps:txbx>
                        <w:txbxContent>
                          <w:p w:rsidR="004E4E46" w:rsidRPr="00870FD4" w:rsidRDefault="004E4E46" w:rsidP="00BA5454">
                            <w:pPr>
                              <w:spacing w:line="276" w:lineRule="auto"/>
                              <w:rPr>
                                <w:rFonts w:ascii="Times New Roman" w:hAnsi="Times New Roman" w:cs="Times New Roman"/>
                                <w:b/>
                                <w:sz w:val="20"/>
                              </w:rPr>
                            </w:pPr>
                            <w:r w:rsidRPr="00870FD4">
                              <w:rPr>
                                <w:rFonts w:ascii="Times New Roman" w:hAnsi="Times New Roman" w:cs="Times New Roman"/>
                                <w:b/>
                                <w:sz w:val="20"/>
                              </w:rPr>
                              <w:t>Primer on Access Control</w:t>
                            </w:r>
                            <w:r>
                              <w:rPr>
                                <w:rFonts w:ascii="Times New Roman" w:hAnsi="Times New Roman" w:cs="Times New Roman"/>
                                <w:b/>
                                <w:sz w:val="20"/>
                              </w:rPr>
                              <w:t xml:space="preserve"> (</w:t>
                            </w:r>
                            <w:proofErr w:type="spellStart"/>
                            <w:r>
                              <w:rPr>
                                <w:rFonts w:ascii="Times New Roman" w:hAnsi="Times New Roman" w:cs="Times New Roman"/>
                                <w:b/>
                                <w:sz w:val="20"/>
                              </w:rPr>
                              <w:t>Cont</w:t>
                            </w:r>
                            <w:proofErr w:type="spellEnd"/>
                            <w:r>
                              <w:rPr>
                                <w:rFonts w:ascii="Times New Roman" w:hAnsi="Times New Roman" w:cs="Times New Roman"/>
                                <w:b/>
                                <w:sz w:val="20"/>
                              </w:rPr>
                              <w:t>)</w:t>
                            </w:r>
                            <w:r w:rsidRPr="00870FD4">
                              <w:rPr>
                                <w:rFonts w:ascii="Times New Roman" w:hAnsi="Times New Roman" w:cs="Times New Roman"/>
                                <w:b/>
                                <w:sz w:val="20"/>
                              </w:rPr>
                              <w:t>:</w:t>
                            </w:r>
                          </w:p>
                          <w:p w:rsidR="004E4E46" w:rsidRPr="00870FD4" w:rsidRDefault="004E4E46" w:rsidP="00F07C3F">
                            <w:pPr>
                              <w:pStyle w:val="ListParagraph"/>
                              <w:numPr>
                                <w:ilvl w:val="1"/>
                                <w:numId w:val="75"/>
                              </w:numPr>
                              <w:spacing w:after="200" w:line="276" w:lineRule="auto"/>
                              <w:rPr>
                                <w:rFonts w:ascii="Times New Roman" w:hAnsi="Times New Roman" w:cs="Times New Roman"/>
                                <w:sz w:val="20"/>
                              </w:rPr>
                            </w:pPr>
                            <w:r w:rsidRPr="00870FD4">
                              <w:rPr>
                                <w:rFonts w:ascii="Times New Roman" w:hAnsi="Times New Roman" w:cs="Times New Roman"/>
                                <w:sz w:val="20"/>
                              </w:rPr>
                              <w:t>Enforcement</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Perform Identification and Authentication for access control</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Deny access – for unsuccessful login attempts</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Lock session – for unsuccessful database access attempts</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Generate alarms – for logging, reporting, and handling of unsuccessful attempts</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Ensure password management with strong passwords and periodic passwords changes</w:t>
                            </w:r>
                          </w:p>
                          <w:p w:rsidR="004E4E46" w:rsidRPr="00870FD4" w:rsidRDefault="004E4E46" w:rsidP="00F07C3F">
                            <w:pPr>
                              <w:pStyle w:val="ListParagraph"/>
                              <w:numPr>
                                <w:ilvl w:val="0"/>
                                <w:numId w:val="75"/>
                              </w:numPr>
                              <w:spacing w:after="200" w:line="276" w:lineRule="auto"/>
                              <w:rPr>
                                <w:rFonts w:ascii="Times New Roman" w:hAnsi="Times New Roman" w:cs="Times New Roman"/>
                                <w:sz w:val="20"/>
                              </w:rPr>
                            </w:pPr>
                            <w:r w:rsidRPr="00870FD4">
                              <w:rPr>
                                <w:rFonts w:ascii="Times New Roman" w:hAnsi="Times New Roman" w:cs="Times New Roman"/>
                                <w:sz w:val="20"/>
                              </w:rPr>
                              <w:t>Populate Access Control List for access approvals (relationship between subjects and objects)</w:t>
                            </w:r>
                          </w:p>
                          <w:p w:rsidR="004E4E46" w:rsidRPr="00870FD4" w:rsidRDefault="004E4E46" w:rsidP="00F07C3F">
                            <w:pPr>
                              <w:pStyle w:val="ListParagraph"/>
                              <w:numPr>
                                <w:ilvl w:val="1"/>
                                <w:numId w:val="75"/>
                              </w:numPr>
                              <w:spacing w:after="200" w:line="276" w:lineRule="auto"/>
                              <w:rPr>
                                <w:rFonts w:ascii="Times New Roman" w:hAnsi="Times New Roman" w:cs="Times New Roman"/>
                                <w:sz w:val="20"/>
                              </w:rPr>
                            </w:pPr>
                            <w:r w:rsidRPr="00870FD4">
                              <w:rPr>
                                <w:rFonts w:ascii="Times New Roman" w:hAnsi="Times New Roman" w:cs="Times New Roman"/>
                                <w:sz w:val="20"/>
                              </w:rPr>
                              <w:t>For Agency systems and resources</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Virtual Private Network (VPN) - on-net, remote access, guest access</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Wireless LAN</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 xml:space="preserve">Mobile Devices </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 xml:space="preserve">Email </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 xml:space="preserve">Corporate database– normal operation and during changes with lockout or least functionality </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 xml:space="preserve">Premises entry points – buildings and rooms </w:t>
                            </w:r>
                          </w:p>
                          <w:p w:rsidR="004E4E46" w:rsidRPr="00870FD4" w:rsidRDefault="004E4E46" w:rsidP="00F07C3F">
                            <w:pPr>
                              <w:pStyle w:val="ListParagraph"/>
                              <w:numPr>
                                <w:ilvl w:val="1"/>
                                <w:numId w:val="75"/>
                              </w:numPr>
                              <w:spacing w:after="200" w:line="276" w:lineRule="auto"/>
                              <w:rPr>
                                <w:rFonts w:ascii="Times New Roman" w:hAnsi="Times New Roman" w:cs="Times New Roman"/>
                                <w:sz w:val="20"/>
                              </w:rPr>
                            </w:pPr>
                            <w:r w:rsidRPr="00870FD4">
                              <w:rPr>
                                <w:rFonts w:ascii="Times New Roman" w:hAnsi="Times New Roman" w:cs="Times New Roman"/>
                                <w:sz w:val="20"/>
                              </w:rPr>
                              <w:t>Access Approvals for authenticated users by control classifications</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Mandatory Access Control - based on least privileges</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Discretionary Access Control - based on permissions</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Role-Based Access Control - based on job title/function</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Rule-Based Access Control - based on rule</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Responsibility-Based Access control - based on responsibilities</w:t>
                            </w:r>
                          </w:p>
                          <w:p w:rsidR="004E4E46" w:rsidRPr="00870FD4" w:rsidRDefault="004E4E46" w:rsidP="00F07C3F">
                            <w:pPr>
                              <w:pStyle w:val="ListParagraph"/>
                              <w:numPr>
                                <w:ilvl w:val="1"/>
                                <w:numId w:val="75"/>
                              </w:numPr>
                              <w:spacing w:after="200" w:line="276" w:lineRule="auto"/>
                              <w:rPr>
                                <w:rFonts w:ascii="Times New Roman" w:hAnsi="Times New Roman" w:cs="Times New Roman"/>
                                <w:sz w:val="20"/>
                              </w:rPr>
                            </w:pPr>
                            <w:r w:rsidRPr="00870FD4">
                              <w:rPr>
                                <w:rFonts w:ascii="Times New Roman" w:hAnsi="Times New Roman" w:cs="Times New Roman"/>
                                <w:sz w:val="20"/>
                              </w:rPr>
                              <w:t>Enforcement</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Perform  Access Approvals to Agency systems for already authenticated users</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Generate system usage logs for audits and accounting</w:t>
                            </w:r>
                          </w:p>
                          <w:p w:rsidR="004E4E46" w:rsidRPr="00870FD4" w:rsidRDefault="004E4E46" w:rsidP="00F07C3F">
                            <w:pPr>
                              <w:pStyle w:val="ListParagraph"/>
                              <w:numPr>
                                <w:ilvl w:val="0"/>
                                <w:numId w:val="75"/>
                              </w:numPr>
                              <w:spacing w:after="200" w:line="276" w:lineRule="auto"/>
                              <w:rPr>
                                <w:rFonts w:ascii="Times New Roman" w:hAnsi="Times New Roman" w:cs="Times New Roman"/>
                                <w:sz w:val="20"/>
                              </w:rPr>
                            </w:pPr>
                            <w:r w:rsidRPr="00870FD4">
                              <w:rPr>
                                <w:rFonts w:ascii="Times New Roman" w:hAnsi="Times New Roman" w:cs="Times New Roman"/>
                                <w:sz w:val="20"/>
                              </w:rPr>
                              <w:t>Audit and Accounting of security events</w:t>
                            </w:r>
                          </w:p>
                          <w:p w:rsidR="004E4E46" w:rsidRPr="00870FD4" w:rsidRDefault="004E4E46" w:rsidP="00F07C3F">
                            <w:pPr>
                              <w:pStyle w:val="ListParagraph"/>
                              <w:numPr>
                                <w:ilvl w:val="1"/>
                                <w:numId w:val="75"/>
                              </w:numPr>
                              <w:spacing w:after="200" w:line="276" w:lineRule="auto"/>
                              <w:rPr>
                                <w:rFonts w:ascii="Times New Roman" w:hAnsi="Times New Roman" w:cs="Times New Roman"/>
                                <w:sz w:val="20"/>
                              </w:rPr>
                            </w:pPr>
                            <w:r w:rsidRPr="00870FD4">
                              <w:rPr>
                                <w:rFonts w:ascii="Times New Roman" w:hAnsi="Times New Roman" w:cs="Times New Roman"/>
                                <w:sz w:val="20"/>
                              </w:rPr>
                              <w:t>Perform access monitoring, analysis, and reporting as needed</w:t>
                            </w:r>
                          </w:p>
                          <w:p w:rsidR="004E4E46" w:rsidRPr="00870FD4" w:rsidRDefault="004E4E46" w:rsidP="00F07C3F">
                            <w:pPr>
                              <w:pStyle w:val="ListParagraph"/>
                              <w:numPr>
                                <w:ilvl w:val="0"/>
                                <w:numId w:val="75"/>
                              </w:numPr>
                              <w:spacing w:after="200" w:line="276" w:lineRule="auto"/>
                              <w:rPr>
                                <w:rFonts w:ascii="Times New Roman" w:hAnsi="Times New Roman" w:cs="Times New Roman"/>
                                <w:sz w:val="20"/>
                              </w:rPr>
                            </w:pPr>
                            <w:r w:rsidRPr="00870FD4">
                              <w:rPr>
                                <w:rFonts w:ascii="Times New Roman" w:hAnsi="Times New Roman" w:cs="Times New Roman"/>
                                <w:sz w:val="20"/>
                              </w:rPr>
                              <w:t>Security awareness training</w:t>
                            </w:r>
                            <w:r w:rsidRPr="00870FD4">
                              <w:rPr>
                                <w:rFonts w:ascii="Times New Roman" w:hAnsi="Times New Roman" w:cs="Times New Roman"/>
                                <w:sz w:val="20"/>
                              </w:rPr>
                              <w:tab/>
                            </w:r>
                          </w:p>
                          <w:p w:rsidR="004E4E46" w:rsidRPr="00870FD4" w:rsidRDefault="004E4E46" w:rsidP="00F07C3F">
                            <w:pPr>
                              <w:pStyle w:val="ListParagraph"/>
                              <w:numPr>
                                <w:ilvl w:val="1"/>
                                <w:numId w:val="75"/>
                              </w:numPr>
                              <w:spacing w:after="200" w:line="276" w:lineRule="auto"/>
                              <w:rPr>
                                <w:rFonts w:ascii="Times New Roman" w:hAnsi="Times New Roman" w:cs="Times New Roman"/>
                                <w:b/>
                                <w:bCs/>
                                <w:sz w:val="20"/>
                              </w:rPr>
                            </w:pPr>
                            <w:r w:rsidRPr="00870FD4">
                              <w:rPr>
                                <w:rFonts w:ascii="Times New Roman" w:hAnsi="Times New Roman" w:cs="Times New Roman"/>
                                <w:sz w:val="20"/>
                              </w:rPr>
                              <w:t>Security training – yearly and ad-hoc</w:t>
                            </w:r>
                          </w:p>
                          <w:p w:rsidR="004E4E46" w:rsidRDefault="004E4E4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76F7469" id="_x0000_s1045" type="#_x0000_t202" style="position:absolute;margin-left:413.2pt;margin-top:14.45pt;width:464.4pt;height:110.6pt;z-index:2517012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">
                <v:textbox style="mso-fit-shape-to-text:t">
                  <w:txbxContent>
                    <w:p w:rsidR="004E4E46" w:rsidRPr="00870FD4" w:rsidRDefault="004E4E46" w:rsidP="00BA5454">
                      <w:pPr>
                        <w:spacing w:line="276" w:lineRule="auto"/>
                        <w:rPr>
                          <w:rFonts w:ascii="Times New Roman" w:hAnsi="Times New Roman" w:cs="Times New Roman"/>
                          <w:b/>
                          <w:sz w:val="20"/>
                        </w:rPr>
                      </w:pPr>
                      <w:r w:rsidRPr="00870FD4">
                        <w:rPr>
                          <w:rFonts w:ascii="Times New Roman" w:hAnsi="Times New Roman" w:cs="Times New Roman"/>
                          <w:b/>
                          <w:sz w:val="20"/>
                        </w:rPr>
                        <w:t>Primer on Access Control</w:t>
                      </w:r>
                      <w:r>
                        <w:rPr>
                          <w:rFonts w:ascii="Times New Roman" w:hAnsi="Times New Roman" w:cs="Times New Roman"/>
                          <w:b/>
                          <w:sz w:val="20"/>
                        </w:rPr>
                        <w:t xml:space="preserve"> (</w:t>
                      </w:r>
                      <w:proofErr w:type="spellStart"/>
                      <w:r>
                        <w:rPr>
                          <w:rFonts w:ascii="Times New Roman" w:hAnsi="Times New Roman" w:cs="Times New Roman"/>
                          <w:b/>
                          <w:sz w:val="20"/>
                        </w:rPr>
                        <w:t>Cont</w:t>
                      </w:r>
                      <w:proofErr w:type="spellEnd"/>
                      <w:r>
                        <w:rPr>
                          <w:rFonts w:ascii="Times New Roman" w:hAnsi="Times New Roman" w:cs="Times New Roman"/>
                          <w:b/>
                          <w:sz w:val="20"/>
                        </w:rPr>
                        <w:t>)</w:t>
                      </w:r>
                      <w:r w:rsidRPr="00870FD4">
                        <w:rPr>
                          <w:rFonts w:ascii="Times New Roman" w:hAnsi="Times New Roman" w:cs="Times New Roman"/>
                          <w:b/>
                          <w:sz w:val="20"/>
                        </w:rPr>
                        <w:t>:</w:t>
                      </w:r>
                    </w:p>
                    <w:p w:rsidR="004E4E46" w:rsidRPr="00870FD4" w:rsidRDefault="004E4E46" w:rsidP="00F07C3F">
                      <w:pPr>
                        <w:pStyle w:val="ListParagraph"/>
                        <w:numPr>
                          <w:ilvl w:val="1"/>
                          <w:numId w:val="75"/>
                        </w:numPr>
                        <w:spacing w:after="200" w:line="276" w:lineRule="auto"/>
                        <w:rPr>
                          <w:rFonts w:ascii="Times New Roman" w:hAnsi="Times New Roman" w:cs="Times New Roman"/>
                          <w:sz w:val="20"/>
                        </w:rPr>
                      </w:pPr>
                      <w:r w:rsidRPr="00870FD4">
                        <w:rPr>
                          <w:rFonts w:ascii="Times New Roman" w:hAnsi="Times New Roman" w:cs="Times New Roman"/>
                          <w:sz w:val="20"/>
                        </w:rPr>
                        <w:t>Enforcement</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Perform Identification and Authentication for access control</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Deny access – for unsuccessful login attempts</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Lock session – for unsuccessful database access attempts</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Generate alarms – for logging, reporting, and handling of unsuccessful attempts</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Ensure password management with strong passwords and periodic passwords changes</w:t>
                      </w:r>
                    </w:p>
                    <w:p w:rsidR="004E4E46" w:rsidRPr="00870FD4" w:rsidRDefault="004E4E46" w:rsidP="00F07C3F">
                      <w:pPr>
                        <w:pStyle w:val="ListParagraph"/>
                        <w:numPr>
                          <w:ilvl w:val="0"/>
                          <w:numId w:val="75"/>
                        </w:numPr>
                        <w:spacing w:after="200" w:line="276" w:lineRule="auto"/>
                        <w:rPr>
                          <w:rFonts w:ascii="Times New Roman" w:hAnsi="Times New Roman" w:cs="Times New Roman"/>
                          <w:sz w:val="20"/>
                        </w:rPr>
                      </w:pPr>
                      <w:r w:rsidRPr="00870FD4">
                        <w:rPr>
                          <w:rFonts w:ascii="Times New Roman" w:hAnsi="Times New Roman" w:cs="Times New Roman"/>
                          <w:sz w:val="20"/>
                        </w:rPr>
                        <w:t>Populate Access Control List for access approvals (relationship between subjects and objects)</w:t>
                      </w:r>
                    </w:p>
                    <w:p w:rsidR="004E4E46" w:rsidRPr="00870FD4" w:rsidRDefault="004E4E46" w:rsidP="00F07C3F">
                      <w:pPr>
                        <w:pStyle w:val="ListParagraph"/>
                        <w:numPr>
                          <w:ilvl w:val="1"/>
                          <w:numId w:val="75"/>
                        </w:numPr>
                        <w:spacing w:after="200" w:line="276" w:lineRule="auto"/>
                        <w:rPr>
                          <w:rFonts w:ascii="Times New Roman" w:hAnsi="Times New Roman" w:cs="Times New Roman"/>
                          <w:sz w:val="20"/>
                        </w:rPr>
                      </w:pPr>
                      <w:r w:rsidRPr="00870FD4">
                        <w:rPr>
                          <w:rFonts w:ascii="Times New Roman" w:hAnsi="Times New Roman" w:cs="Times New Roman"/>
                          <w:sz w:val="20"/>
                        </w:rPr>
                        <w:t>For Agency systems and resources</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Virtual Private Network (VPN) - on-net, remote access, guest access</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Wireless LAN</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 xml:space="preserve">Mobile Devices </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 xml:space="preserve">Email </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 xml:space="preserve">Corporate database– normal operation and during changes with lockout or least functionality </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 xml:space="preserve">Premises entry points – buildings and rooms </w:t>
                      </w:r>
                    </w:p>
                    <w:p w:rsidR="004E4E46" w:rsidRPr="00870FD4" w:rsidRDefault="004E4E46" w:rsidP="00F07C3F">
                      <w:pPr>
                        <w:pStyle w:val="ListParagraph"/>
                        <w:numPr>
                          <w:ilvl w:val="1"/>
                          <w:numId w:val="75"/>
                        </w:numPr>
                        <w:spacing w:after="200" w:line="276" w:lineRule="auto"/>
                        <w:rPr>
                          <w:rFonts w:ascii="Times New Roman" w:hAnsi="Times New Roman" w:cs="Times New Roman"/>
                          <w:sz w:val="20"/>
                        </w:rPr>
                      </w:pPr>
                      <w:r w:rsidRPr="00870FD4">
                        <w:rPr>
                          <w:rFonts w:ascii="Times New Roman" w:hAnsi="Times New Roman" w:cs="Times New Roman"/>
                          <w:sz w:val="20"/>
                        </w:rPr>
                        <w:t>Access Approvals for authenticated users by control classifications</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Mandatory Access Control - based on least privileges</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Discretionary Access Control - based on permissions</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Role-Based Access Control - based on job title/function</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Rule-Based Access Control - based on rule</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Responsibility-Based Access control - based on responsibilities</w:t>
                      </w:r>
                    </w:p>
                    <w:p w:rsidR="004E4E46" w:rsidRPr="00870FD4" w:rsidRDefault="004E4E46" w:rsidP="00F07C3F">
                      <w:pPr>
                        <w:pStyle w:val="ListParagraph"/>
                        <w:numPr>
                          <w:ilvl w:val="1"/>
                          <w:numId w:val="75"/>
                        </w:numPr>
                        <w:spacing w:after="200" w:line="276" w:lineRule="auto"/>
                        <w:rPr>
                          <w:rFonts w:ascii="Times New Roman" w:hAnsi="Times New Roman" w:cs="Times New Roman"/>
                          <w:sz w:val="20"/>
                        </w:rPr>
                      </w:pPr>
                      <w:r w:rsidRPr="00870FD4">
                        <w:rPr>
                          <w:rFonts w:ascii="Times New Roman" w:hAnsi="Times New Roman" w:cs="Times New Roman"/>
                          <w:sz w:val="20"/>
                        </w:rPr>
                        <w:t>Enforcement</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Perform  Access Approvals to Agency systems for already authenticated users</w:t>
                      </w:r>
                    </w:p>
                    <w:p w:rsidR="004E4E46" w:rsidRPr="00870FD4" w:rsidRDefault="004E4E46" w:rsidP="00F07C3F">
                      <w:pPr>
                        <w:pStyle w:val="ListParagraph"/>
                        <w:numPr>
                          <w:ilvl w:val="2"/>
                          <w:numId w:val="75"/>
                        </w:numPr>
                        <w:spacing w:after="200" w:line="276" w:lineRule="auto"/>
                        <w:rPr>
                          <w:rFonts w:ascii="Times New Roman" w:hAnsi="Times New Roman" w:cs="Times New Roman"/>
                          <w:sz w:val="20"/>
                        </w:rPr>
                      </w:pPr>
                      <w:r w:rsidRPr="00870FD4">
                        <w:rPr>
                          <w:rFonts w:ascii="Times New Roman" w:hAnsi="Times New Roman" w:cs="Times New Roman"/>
                          <w:sz w:val="20"/>
                        </w:rPr>
                        <w:t>Generate system usage logs for audits and accounting</w:t>
                      </w:r>
                    </w:p>
                    <w:p w:rsidR="004E4E46" w:rsidRPr="00870FD4" w:rsidRDefault="004E4E46" w:rsidP="00F07C3F">
                      <w:pPr>
                        <w:pStyle w:val="ListParagraph"/>
                        <w:numPr>
                          <w:ilvl w:val="0"/>
                          <w:numId w:val="75"/>
                        </w:numPr>
                        <w:spacing w:after="200" w:line="276" w:lineRule="auto"/>
                        <w:rPr>
                          <w:rFonts w:ascii="Times New Roman" w:hAnsi="Times New Roman" w:cs="Times New Roman"/>
                          <w:sz w:val="20"/>
                        </w:rPr>
                      </w:pPr>
                      <w:r w:rsidRPr="00870FD4">
                        <w:rPr>
                          <w:rFonts w:ascii="Times New Roman" w:hAnsi="Times New Roman" w:cs="Times New Roman"/>
                          <w:sz w:val="20"/>
                        </w:rPr>
                        <w:t>Audit and Accounting of security events</w:t>
                      </w:r>
                    </w:p>
                    <w:p w:rsidR="004E4E46" w:rsidRPr="00870FD4" w:rsidRDefault="004E4E46" w:rsidP="00F07C3F">
                      <w:pPr>
                        <w:pStyle w:val="ListParagraph"/>
                        <w:numPr>
                          <w:ilvl w:val="1"/>
                          <w:numId w:val="75"/>
                        </w:numPr>
                        <w:spacing w:after="200" w:line="276" w:lineRule="auto"/>
                        <w:rPr>
                          <w:rFonts w:ascii="Times New Roman" w:hAnsi="Times New Roman" w:cs="Times New Roman"/>
                          <w:sz w:val="20"/>
                        </w:rPr>
                      </w:pPr>
                      <w:r w:rsidRPr="00870FD4">
                        <w:rPr>
                          <w:rFonts w:ascii="Times New Roman" w:hAnsi="Times New Roman" w:cs="Times New Roman"/>
                          <w:sz w:val="20"/>
                        </w:rPr>
                        <w:t>Perform access monitoring, analysis, and reporting as needed</w:t>
                      </w:r>
                    </w:p>
                    <w:p w:rsidR="004E4E46" w:rsidRPr="00870FD4" w:rsidRDefault="004E4E46" w:rsidP="00F07C3F">
                      <w:pPr>
                        <w:pStyle w:val="ListParagraph"/>
                        <w:numPr>
                          <w:ilvl w:val="0"/>
                          <w:numId w:val="75"/>
                        </w:numPr>
                        <w:spacing w:after="200" w:line="276" w:lineRule="auto"/>
                        <w:rPr>
                          <w:rFonts w:ascii="Times New Roman" w:hAnsi="Times New Roman" w:cs="Times New Roman"/>
                          <w:sz w:val="20"/>
                        </w:rPr>
                      </w:pPr>
                      <w:r w:rsidRPr="00870FD4">
                        <w:rPr>
                          <w:rFonts w:ascii="Times New Roman" w:hAnsi="Times New Roman" w:cs="Times New Roman"/>
                          <w:sz w:val="20"/>
                        </w:rPr>
                        <w:t>Security awareness training</w:t>
                      </w:r>
                      <w:r w:rsidRPr="00870FD4">
                        <w:rPr>
                          <w:rFonts w:ascii="Times New Roman" w:hAnsi="Times New Roman" w:cs="Times New Roman"/>
                          <w:sz w:val="20"/>
                        </w:rPr>
                        <w:tab/>
                      </w:r>
                    </w:p>
                    <w:p w:rsidR="004E4E46" w:rsidRPr="00870FD4" w:rsidRDefault="004E4E46" w:rsidP="00F07C3F">
                      <w:pPr>
                        <w:pStyle w:val="ListParagraph"/>
                        <w:numPr>
                          <w:ilvl w:val="1"/>
                          <w:numId w:val="75"/>
                        </w:numPr>
                        <w:spacing w:after="200" w:line="276" w:lineRule="auto"/>
                        <w:rPr>
                          <w:rFonts w:ascii="Times New Roman" w:hAnsi="Times New Roman" w:cs="Times New Roman"/>
                          <w:b/>
                          <w:bCs/>
                          <w:sz w:val="20"/>
                        </w:rPr>
                      </w:pPr>
                      <w:r w:rsidRPr="00870FD4">
                        <w:rPr>
                          <w:rFonts w:ascii="Times New Roman" w:hAnsi="Times New Roman" w:cs="Times New Roman"/>
                          <w:sz w:val="20"/>
                        </w:rPr>
                        <w:t>Security training – yearly and ad-hoc</w:t>
                      </w:r>
                    </w:p>
                    <w:p w:rsidR="004E4E46" w:rsidRDefault="004E4E46"/>
                  </w:txbxContent>
                </v:textbox>
                <w10:wrap type="square" anchorx="margin"/>
              </v:shape>
            </w:pict>
          </mc:Fallback>
        </mc:AlternateContent>
      </w:r>
    </w:p>
    <w:p w:rsidR="003D08B0" w:rsidRDefault="003D08B0" w:rsidP="003D08B0">
      <w:r>
        <w:t xml:space="preserve">The following table identifies the roles and responsibilities associated with Access Control under Task 3.  An “X” is placed in the column under the Party that will be responsible for performing the task. The </w:t>
      </w:r>
      <w:proofErr w:type="spellStart"/>
      <w:r w:rsidR="006F3611">
        <w:t>offeror</w:t>
      </w:r>
      <w:proofErr w:type="spellEnd"/>
      <w:r>
        <w:t xml:space="preserve"> responsibilities are indicated in the column labeled “</w:t>
      </w:r>
      <w:proofErr w:type="spellStart"/>
      <w:r w:rsidR="006F3611">
        <w:t>Offeror</w:t>
      </w:r>
      <w:proofErr w:type="spellEnd"/>
      <w:r>
        <w:t>”.  For the roles and responsibilities indicated in the column labeled “</w:t>
      </w:r>
      <w:proofErr w:type="spellStart"/>
      <w:r w:rsidR="006F3611">
        <w:t>Offeror</w:t>
      </w:r>
      <w:proofErr w:type="spellEnd"/>
      <w:r>
        <w:t xml:space="preserve">”, the </w:t>
      </w:r>
      <w:proofErr w:type="spellStart"/>
      <w:r w:rsidR="006F3611">
        <w:t>offeror</w:t>
      </w:r>
      <w:proofErr w:type="spellEnd"/>
      <w:r>
        <w:t xml:space="preserve"> shall perform, provide support, and meet the requirements.  </w:t>
      </w:r>
    </w:p>
    <w:p w:rsidR="003D08B0" w:rsidRDefault="003D08B0" w:rsidP="003D08B0"/>
    <w:p w:rsidR="003D08B0" w:rsidRDefault="003D08B0" w:rsidP="00D451FB">
      <w:pPr>
        <w:jc w:val="center"/>
        <w:outlineLvl w:val="0"/>
        <w:rPr>
          <w:rFonts w:cs="Arial"/>
          <w:b/>
          <w:bCs/>
        </w:rPr>
      </w:pPr>
      <w:r w:rsidRPr="00915ABA">
        <w:rPr>
          <w:rFonts w:cs="Arial"/>
          <w:b/>
          <w:bCs/>
        </w:rPr>
        <w:t xml:space="preserve">Table </w:t>
      </w:r>
      <w:r>
        <w:rPr>
          <w:rFonts w:cs="Arial"/>
          <w:b/>
          <w:bCs/>
        </w:rPr>
        <w:t>2.3.1-1 –</w:t>
      </w:r>
      <w:r w:rsidRPr="00915ABA">
        <w:rPr>
          <w:rFonts w:cs="Arial"/>
          <w:b/>
          <w:bCs/>
        </w:rPr>
        <w:t xml:space="preserve"> </w:t>
      </w:r>
      <w:r>
        <w:rPr>
          <w:rFonts w:cs="Arial"/>
          <w:b/>
          <w:bCs/>
        </w:rPr>
        <w:t xml:space="preserve">Access Control </w:t>
      </w:r>
      <w:r w:rsidRPr="00915ABA">
        <w:rPr>
          <w:rFonts w:cs="Arial"/>
          <w:b/>
          <w:bCs/>
        </w:rPr>
        <w:t>Roles and Responsibilities</w:t>
      </w:r>
    </w:p>
    <w:tbl>
      <w:tblPr>
        <w:tblStyle w:val="TableGrid"/>
        <w:tblW w:w="9720" w:type="dxa"/>
        <w:tblLayout w:type="fixed"/>
        <w:tblLook w:val="04A0" w:firstRow="1" w:lastRow="0" w:firstColumn="1" w:lastColumn="0" w:noHBand="0" w:noVBand="1"/>
      </w:tblPr>
      <w:tblGrid>
        <w:gridCol w:w="7418"/>
        <w:gridCol w:w="1279"/>
        <w:gridCol w:w="1023"/>
      </w:tblGrid>
      <w:tr w:rsidR="003D08B0" w:rsidRPr="00915ABA" w:rsidTr="00977581">
        <w:trPr>
          <w:tblHeader/>
        </w:trPr>
        <w:tc>
          <w:tcPr>
            <w:tcW w:w="7418" w:type="dxa"/>
            <w:shd w:val="clear" w:color="auto" w:fill="548DD4" w:themeFill="text2" w:themeFillTint="99"/>
          </w:tcPr>
          <w:p w:rsidR="003D08B0" w:rsidRDefault="003D08B0" w:rsidP="00977581">
            <w:pPr>
              <w:jc w:val="center"/>
              <w:rPr>
                <w:rFonts w:cs="Arial"/>
                <w:b/>
                <w:bCs/>
                <w:color w:val="FFFFFF" w:themeColor="background1"/>
                <w:sz w:val="20"/>
              </w:rPr>
            </w:pPr>
          </w:p>
          <w:p w:rsidR="003D08B0" w:rsidRPr="00915ABA" w:rsidRDefault="003D08B0" w:rsidP="00977581">
            <w:pPr>
              <w:jc w:val="center"/>
              <w:rPr>
                <w:rFonts w:cs="Arial"/>
                <w:b/>
                <w:bCs/>
                <w:color w:val="FFFFFF" w:themeColor="background1"/>
                <w:sz w:val="20"/>
              </w:rPr>
            </w:pPr>
            <w:r>
              <w:rPr>
                <w:rFonts w:cs="Arial"/>
                <w:b/>
                <w:bCs/>
                <w:color w:val="FFFFFF" w:themeColor="background1"/>
                <w:sz w:val="20"/>
              </w:rPr>
              <w:t xml:space="preserve">Access Control </w:t>
            </w:r>
            <w:r w:rsidRPr="00915ABA">
              <w:rPr>
                <w:rFonts w:cs="Arial"/>
                <w:b/>
                <w:bCs/>
                <w:color w:val="FFFFFF" w:themeColor="background1"/>
                <w:sz w:val="20"/>
              </w:rPr>
              <w:t>Roles and Responsibilities</w:t>
            </w:r>
          </w:p>
        </w:tc>
        <w:tc>
          <w:tcPr>
            <w:tcW w:w="1279" w:type="dxa"/>
            <w:shd w:val="clear" w:color="auto" w:fill="548DD4" w:themeFill="text2" w:themeFillTint="99"/>
          </w:tcPr>
          <w:p w:rsidR="003D08B0" w:rsidRDefault="003D08B0" w:rsidP="00977581">
            <w:pPr>
              <w:jc w:val="center"/>
              <w:rPr>
                <w:rFonts w:cs="Arial"/>
                <w:b/>
                <w:bCs/>
                <w:color w:val="FFFFFF" w:themeColor="background1"/>
                <w:sz w:val="20"/>
              </w:rPr>
            </w:pPr>
          </w:p>
          <w:p w:rsidR="003D08B0" w:rsidRPr="00915ABA" w:rsidRDefault="006F3611" w:rsidP="00977581">
            <w:pPr>
              <w:jc w:val="center"/>
              <w:rPr>
                <w:rFonts w:cs="Arial"/>
                <w:b/>
                <w:bCs/>
                <w:color w:val="FFFFFF" w:themeColor="background1"/>
                <w:sz w:val="20"/>
              </w:rPr>
            </w:pPr>
            <w:proofErr w:type="spellStart"/>
            <w:r>
              <w:rPr>
                <w:rFonts w:cs="Arial"/>
                <w:b/>
                <w:bCs/>
                <w:color w:val="FFFFFF" w:themeColor="background1"/>
                <w:sz w:val="20"/>
              </w:rPr>
              <w:t>Offeror</w:t>
            </w:r>
            <w:proofErr w:type="spellEnd"/>
          </w:p>
        </w:tc>
        <w:tc>
          <w:tcPr>
            <w:tcW w:w="1023" w:type="dxa"/>
            <w:shd w:val="clear" w:color="auto" w:fill="548DD4" w:themeFill="text2" w:themeFillTint="99"/>
          </w:tcPr>
          <w:p w:rsidR="003D08B0" w:rsidRDefault="003D08B0" w:rsidP="00977581">
            <w:pPr>
              <w:jc w:val="center"/>
              <w:rPr>
                <w:rFonts w:cs="Arial"/>
                <w:b/>
                <w:bCs/>
                <w:color w:val="FFFFFF" w:themeColor="background1"/>
                <w:sz w:val="20"/>
              </w:rPr>
            </w:pPr>
          </w:p>
          <w:p w:rsidR="003D08B0" w:rsidRPr="00915ABA" w:rsidRDefault="003D08B0" w:rsidP="00977581">
            <w:pPr>
              <w:jc w:val="center"/>
              <w:rPr>
                <w:rFonts w:cs="Arial"/>
                <w:b/>
                <w:bCs/>
                <w:color w:val="FFFFFF" w:themeColor="background1"/>
                <w:sz w:val="20"/>
              </w:rPr>
            </w:pPr>
            <w:r>
              <w:rPr>
                <w:rFonts w:cs="Arial"/>
                <w:b/>
                <w:bCs/>
                <w:color w:val="FFFFFF" w:themeColor="background1"/>
                <w:sz w:val="20"/>
              </w:rPr>
              <w:t>Agency</w:t>
            </w:r>
          </w:p>
        </w:tc>
      </w:tr>
      <w:tr w:rsidR="003D08B0" w:rsidRPr="00013F02" w:rsidTr="00977581">
        <w:tc>
          <w:tcPr>
            <w:tcW w:w="7418" w:type="dxa"/>
          </w:tcPr>
          <w:p w:rsidR="003D08B0" w:rsidRPr="008B61F7" w:rsidRDefault="003D08B0" w:rsidP="00F07C3F">
            <w:pPr>
              <w:numPr>
                <w:ilvl w:val="0"/>
                <w:numId w:val="48"/>
              </w:numPr>
              <w:rPr>
                <w:rFonts w:ascii="Times New Roman" w:hAnsi="Times New Roman"/>
                <w:sz w:val="20"/>
              </w:rPr>
            </w:pPr>
            <w:r w:rsidRPr="008B61F7">
              <w:rPr>
                <w:rFonts w:ascii="Times New Roman" w:hAnsi="Times New Roman"/>
                <w:sz w:val="20"/>
              </w:rPr>
              <w:t xml:space="preserve">Develop Access Control implementation based on the </w:t>
            </w:r>
            <w:r w:rsidRPr="008B61F7">
              <w:rPr>
                <w:rFonts w:ascii="Times New Roman" w:hAnsi="Times New Roman"/>
                <w:color w:val="E36C0A" w:themeColor="accent6" w:themeShade="BF"/>
                <w:sz w:val="20"/>
              </w:rPr>
              <w:t>[Agency</w:t>
            </w:r>
            <w:r w:rsidRPr="008B61F7">
              <w:rPr>
                <w:rFonts w:ascii="Times New Roman" w:hAnsi="Times New Roman"/>
                <w:color w:val="E36C0A" w:themeColor="accent6" w:themeShade="BF"/>
              </w:rPr>
              <w:t>]</w:t>
            </w:r>
            <w:r w:rsidRPr="008B61F7">
              <w:rPr>
                <w:rFonts w:ascii="Times New Roman" w:hAnsi="Times New Roman"/>
                <w:sz w:val="20"/>
              </w:rPr>
              <w:t xml:space="preserve"> Security Policy</w:t>
            </w:r>
          </w:p>
        </w:tc>
        <w:tc>
          <w:tcPr>
            <w:tcW w:w="1279" w:type="dxa"/>
          </w:tcPr>
          <w:p w:rsidR="003D08B0" w:rsidRPr="008B61F7" w:rsidRDefault="003D08B0" w:rsidP="00977581">
            <w:pPr>
              <w:ind w:left="360" w:hanging="360"/>
              <w:jc w:val="center"/>
              <w:rPr>
                <w:rFonts w:ascii="Times New Roman" w:hAnsi="Times New Roman"/>
                <w:b/>
                <w:bCs/>
                <w:sz w:val="20"/>
              </w:rPr>
            </w:pPr>
            <w:r w:rsidRPr="008B61F7">
              <w:rPr>
                <w:rFonts w:ascii="Times New Roman" w:hAnsi="Times New Roman"/>
                <w:b/>
                <w:bCs/>
                <w:sz w:val="20"/>
              </w:rPr>
              <w:t>X</w:t>
            </w:r>
          </w:p>
        </w:tc>
        <w:tc>
          <w:tcPr>
            <w:tcW w:w="1023" w:type="dxa"/>
          </w:tcPr>
          <w:p w:rsidR="003D08B0" w:rsidRPr="008B61F7" w:rsidRDefault="003D08B0" w:rsidP="00977581">
            <w:pPr>
              <w:ind w:left="360" w:hanging="360"/>
              <w:jc w:val="center"/>
              <w:rPr>
                <w:rFonts w:ascii="Times New Roman" w:hAnsi="Times New Roman"/>
                <w:b/>
                <w:bCs/>
                <w:sz w:val="20"/>
              </w:rPr>
            </w:pPr>
          </w:p>
        </w:tc>
      </w:tr>
      <w:tr w:rsidR="003D08B0" w:rsidRPr="00013F02" w:rsidTr="00977581">
        <w:tc>
          <w:tcPr>
            <w:tcW w:w="7418" w:type="dxa"/>
          </w:tcPr>
          <w:p w:rsidR="003D08B0" w:rsidRPr="008B61F7" w:rsidRDefault="003D08B0" w:rsidP="00F07C3F">
            <w:pPr>
              <w:numPr>
                <w:ilvl w:val="0"/>
                <w:numId w:val="48"/>
              </w:numPr>
              <w:rPr>
                <w:rFonts w:ascii="Times New Roman" w:hAnsi="Times New Roman"/>
                <w:sz w:val="20"/>
              </w:rPr>
            </w:pPr>
            <w:r w:rsidRPr="008B61F7">
              <w:rPr>
                <w:rFonts w:ascii="Times New Roman" w:hAnsi="Times New Roman"/>
                <w:sz w:val="20"/>
              </w:rPr>
              <w:t>Populate Access Control List for authentication</w:t>
            </w:r>
          </w:p>
          <w:p w:rsidR="003D08B0" w:rsidRPr="008B61F7" w:rsidRDefault="003D08B0" w:rsidP="00F07C3F">
            <w:pPr>
              <w:pStyle w:val="ListParagraph"/>
              <w:numPr>
                <w:ilvl w:val="0"/>
                <w:numId w:val="76"/>
              </w:numPr>
              <w:rPr>
                <w:rFonts w:ascii="Times New Roman" w:hAnsi="Times New Roman"/>
                <w:sz w:val="20"/>
              </w:rPr>
            </w:pPr>
            <w:r w:rsidRPr="008B61F7">
              <w:rPr>
                <w:rFonts w:ascii="Times New Roman" w:hAnsi="Times New Roman"/>
                <w:sz w:val="20"/>
              </w:rPr>
              <w:t xml:space="preserve">Identification and Authentication by </w:t>
            </w:r>
          </w:p>
          <w:p w:rsidR="003D08B0" w:rsidRPr="008B61F7" w:rsidRDefault="003D08B0" w:rsidP="00F07C3F">
            <w:pPr>
              <w:pStyle w:val="ListParagraph"/>
              <w:numPr>
                <w:ilvl w:val="1"/>
                <w:numId w:val="77"/>
              </w:numPr>
              <w:rPr>
                <w:rFonts w:ascii="Times New Roman" w:hAnsi="Times New Roman"/>
                <w:sz w:val="20"/>
              </w:rPr>
            </w:pPr>
            <w:r w:rsidRPr="008B61F7">
              <w:rPr>
                <w:rFonts w:ascii="Times New Roman" w:hAnsi="Times New Roman"/>
                <w:sz w:val="20"/>
              </w:rPr>
              <w:lastRenderedPageBreak/>
              <w:t>User-id and password</w:t>
            </w:r>
          </w:p>
          <w:p w:rsidR="003D08B0" w:rsidRPr="008B61F7" w:rsidRDefault="003D08B0" w:rsidP="00F07C3F">
            <w:pPr>
              <w:pStyle w:val="ListParagraph"/>
              <w:numPr>
                <w:ilvl w:val="1"/>
                <w:numId w:val="77"/>
              </w:numPr>
              <w:rPr>
                <w:rFonts w:ascii="Times New Roman" w:hAnsi="Times New Roman"/>
                <w:sz w:val="20"/>
              </w:rPr>
            </w:pPr>
            <w:r w:rsidRPr="008B61F7">
              <w:rPr>
                <w:rFonts w:ascii="Times New Roman" w:hAnsi="Times New Roman"/>
                <w:sz w:val="20"/>
              </w:rPr>
              <w:t>Physical security device, such as PIV card or RSA token and associated PIN for two-factor identification</w:t>
            </w:r>
          </w:p>
          <w:p w:rsidR="003D08B0" w:rsidRPr="008B61F7" w:rsidRDefault="003D08B0" w:rsidP="00F07C3F">
            <w:pPr>
              <w:pStyle w:val="ListParagraph"/>
              <w:numPr>
                <w:ilvl w:val="1"/>
                <w:numId w:val="77"/>
              </w:numPr>
              <w:rPr>
                <w:rFonts w:ascii="Times New Roman" w:hAnsi="Times New Roman"/>
                <w:sz w:val="20"/>
              </w:rPr>
            </w:pPr>
            <w:r w:rsidRPr="008B61F7">
              <w:rPr>
                <w:rFonts w:ascii="Times New Roman" w:hAnsi="Times New Roman"/>
                <w:sz w:val="20"/>
              </w:rPr>
              <w:t>Biometric identification, such as voice verification, retinal scan, palm identification, and thumbprints</w:t>
            </w:r>
          </w:p>
          <w:p w:rsidR="003D08B0" w:rsidRPr="008B61F7" w:rsidRDefault="003D08B0" w:rsidP="00F07C3F">
            <w:pPr>
              <w:pStyle w:val="ListParagraph"/>
              <w:numPr>
                <w:ilvl w:val="0"/>
                <w:numId w:val="76"/>
              </w:numPr>
              <w:rPr>
                <w:rFonts w:ascii="Times New Roman" w:hAnsi="Times New Roman"/>
                <w:sz w:val="20"/>
              </w:rPr>
            </w:pPr>
            <w:r w:rsidRPr="008B61F7">
              <w:rPr>
                <w:rFonts w:ascii="Times New Roman" w:hAnsi="Times New Roman"/>
                <w:sz w:val="20"/>
              </w:rPr>
              <w:t>Enforcement</w:t>
            </w:r>
          </w:p>
          <w:p w:rsidR="003D08B0" w:rsidRPr="008B61F7" w:rsidRDefault="003D08B0" w:rsidP="00F07C3F">
            <w:pPr>
              <w:pStyle w:val="ListParagraph"/>
              <w:numPr>
                <w:ilvl w:val="1"/>
                <w:numId w:val="78"/>
              </w:numPr>
              <w:rPr>
                <w:rFonts w:ascii="Times New Roman" w:hAnsi="Times New Roman"/>
                <w:sz w:val="20"/>
              </w:rPr>
            </w:pPr>
            <w:r w:rsidRPr="008B61F7">
              <w:rPr>
                <w:rFonts w:ascii="Times New Roman" w:hAnsi="Times New Roman"/>
                <w:sz w:val="20"/>
              </w:rPr>
              <w:t>Perform Identification and Authentication for access control</w:t>
            </w:r>
          </w:p>
          <w:p w:rsidR="003D08B0" w:rsidRPr="008B61F7" w:rsidRDefault="003D08B0" w:rsidP="00F07C3F">
            <w:pPr>
              <w:pStyle w:val="ListParagraph"/>
              <w:numPr>
                <w:ilvl w:val="1"/>
                <w:numId w:val="78"/>
              </w:numPr>
              <w:rPr>
                <w:rFonts w:ascii="Times New Roman" w:hAnsi="Times New Roman"/>
                <w:sz w:val="20"/>
              </w:rPr>
            </w:pPr>
            <w:r w:rsidRPr="008B61F7">
              <w:rPr>
                <w:rFonts w:ascii="Times New Roman" w:hAnsi="Times New Roman"/>
                <w:sz w:val="20"/>
              </w:rPr>
              <w:t>Deny access – for unsuccessful login attempts</w:t>
            </w:r>
          </w:p>
          <w:p w:rsidR="003D08B0" w:rsidRPr="008B61F7" w:rsidRDefault="003D08B0" w:rsidP="00F07C3F">
            <w:pPr>
              <w:pStyle w:val="ListParagraph"/>
              <w:numPr>
                <w:ilvl w:val="1"/>
                <w:numId w:val="78"/>
              </w:numPr>
              <w:rPr>
                <w:rFonts w:ascii="Times New Roman" w:hAnsi="Times New Roman"/>
                <w:sz w:val="20"/>
              </w:rPr>
            </w:pPr>
            <w:r w:rsidRPr="008B61F7">
              <w:rPr>
                <w:rFonts w:ascii="Times New Roman" w:hAnsi="Times New Roman"/>
                <w:sz w:val="20"/>
              </w:rPr>
              <w:t>Lock session – for unsuccessful database access attempts</w:t>
            </w:r>
          </w:p>
          <w:p w:rsidR="003D08B0" w:rsidRPr="008B61F7" w:rsidRDefault="003D08B0" w:rsidP="00F07C3F">
            <w:pPr>
              <w:pStyle w:val="ListParagraph"/>
              <w:numPr>
                <w:ilvl w:val="1"/>
                <w:numId w:val="78"/>
              </w:numPr>
              <w:rPr>
                <w:rFonts w:ascii="Times New Roman" w:hAnsi="Times New Roman"/>
                <w:sz w:val="20"/>
              </w:rPr>
            </w:pPr>
            <w:r w:rsidRPr="008B61F7">
              <w:rPr>
                <w:rFonts w:ascii="Times New Roman" w:hAnsi="Times New Roman"/>
                <w:sz w:val="20"/>
              </w:rPr>
              <w:t>Generate alarms – for logging, reporting, and handling of unsuccessful attempts</w:t>
            </w:r>
          </w:p>
          <w:p w:rsidR="003D08B0" w:rsidRPr="008B61F7" w:rsidRDefault="003D08B0" w:rsidP="00F07C3F">
            <w:pPr>
              <w:pStyle w:val="ListParagraph"/>
              <w:numPr>
                <w:ilvl w:val="1"/>
                <w:numId w:val="78"/>
              </w:numPr>
              <w:rPr>
                <w:rFonts w:ascii="Times New Roman" w:hAnsi="Times New Roman"/>
                <w:sz w:val="20"/>
              </w:rPr>
            </w:pPr>
            <w:r w:rsidRPr="008B61F7">
              <w:rPr>
                <w:rFonts w:ascii="Times New Roman" w:hAnsi="Times New Roman"/>
                <w:sz w:val="20"/>
              </w:rPr>
              <w:t>Ensure password management with strong passwords and periodic passwords changes</w:t>
            </w:r>
          </w:p>
        </w:tc>
        <w:tc>
          <w:tcPr>
            <w:tcW w:w="1279" w:type="dxa"/>
          </w:tcPr>
          <w:p w:rsidR="003D08B0" w:rsidRPr="008B61F7" w:rsidRDefault="003D08B0" w:rsidP="00977581">
            <w:pPr>
              <w:ind w:left="360" w:hanging="360"/>
              <w:jc w:val="center"/>
              <w:rPr>
                <w:rFonts w:ascii="Times New Roman" w:hAnsi="Times New Roman"/>
                <w:b/>
                <w:bCs/>
                <w:sz w:val="20"/>
              </w:rPr>
            </w:pPr>
            <w:r w:rsidRPr="008B61F7">
              <w:rPr>
                <w:rFonts w:ascii="Times New Roman" w:hAnsi="Times New Roman"/>
                <w:b/>
                <w:bCs/>
                <w:sz w:val="20"/>
              </w:rPr>
              <w:lastRenderedPageBreak/>
              <w:t>X</w:t>
            </w:r>
          </w:p>
        </w:tc>
        <w:tc>
          <w:tcPr>
            <w:tcW w:w="1023" w:type="dxa"/>
          </w:tcPr>
          <w:p w:rsidR="003D08B0" w:rsidRPr="008B61F7" w:rsidRDefault="003D08B0" w:rsidP="00977581">
            <w:pPr>
              <w:ind w:left="360" w:hanging="360"/>
              <w:jc w:val="center"/>
              <w:rPr>
                <w:rFonts w:ascii="Times New Roman" w:hAnsi="Times New Roman"/>
                <w:b/>
                <w:bCs/>
                <w:sz w:val="20"/>
              </w:rPr>
            </w:pPr>
          </w:p>
        </w:tc>
      </w:tr>
      <w:tr w:rsidR="003D08B0" w:rsidRPr="00013F02" w:rsidTr="00977581">
        <w:tc>
          <w:tcPr>
            <w:tcW w:w="7418" w:type="dxa"/>
          </w:tcPr>
          <w:p w:rsidR="003D08B0" w:rsidRPr="008B61F7" w:rsidRDefault="003D08B0" w:rsidP="00F07C3F">
            <w:pPr>
              <w:numPr>
                <w:ilvl w:val="0"/>
                <w:numId w:val="48"/>
              </w:numPr>
              <w:rPr>
                <w:rFonts w:ascii="Times New Roman" w:hAnsi="Times New Roman"/>
                <w:sz w:val="20"/>
              </w:rPr>
            </w:pPr>
            <w:r w:rsidRPr="008B61F7">
              <w:rPr>
                <w:rFonts w:ascii="Times New Roman" w:hAnsi="Times New Roman"/>
                <w:sz w:val="20"/>
              </w:rPr>
              <w:lastRenderedPageBreak/>
              <w:t>Populate Access Control List for access approvals (relationship between subjects and objects)</w:t>
            </w:r>
          </w:p>
          <w:p w:rsidR="003D08B0" w:rsidRPr="008B61F7" w:rsidRDefault="003D08B0" w:rsidP="00F07C3F">
            <w:pPr>
              <w:pStyle w:val="ListParagraph"/>
              <w:numPr>
                <w:ilvl w:val="0"/>
                <w:numId w:val="79"/>
              </w:numPr>
              <w:rPr>
                <w:rFonts w:ascii="Times New Roman" w:hAnsi="Times New Roman"/>
                <w:sz w:val="20"/>
              </w:rPr>
            </w:pPr>
            <w:r w:rsidRPr="008B61F7">
              <w:rPr>
                <w:rFonts w:ascii="Times New Roman" w:hAnsi="Times New Roman"/>
                <w:sz w:val="20"/>
              </w:rPr>
              <w:t>For Agency systems and resources</w:t>
            </w:r>
          </w:p>
          <w:p w:rsidR="003D08B0" w:rsidRPr="008B61F7" w:rsidRDefault="003D08B0" w:rsidP="00F07C3F">
            <w:pPr>
              <w:pStyle w:val="ListParagraph"/>
              <w:numPr>
                <w:ilvl w:val="1"/>
                <w:numId w:val="80"/>
              </w:numPr>
              <w:rPr>
                <w:rFonts w:ascii="Times New Roman" w:hAnsi="Times New Roman"/>
                <w:sz w:val="20"/>
              </w:rPr>
            </w:pPr>
            <w:r w:rsidRPr="008B61F7">
              <w:rPr>
                <w:rFonts w:ascii="Times New Roman" w:hAnsi="Times New Roman"/>
                <w:sz w:val="20"/>
              </w:rPr>
              <w:t>Virtual Private Network (VPN) - on-net, remote access, guest access</w:t>
            </w:r>
          </w:p>
          <w:p w:rsidR="003D08B0" w:rsidRPr="008B61F7" w:rsidRDefault="003D08B0" w:rsidP="00F07C3F">
            <w:pPr>
              <w:pStyle w:val="ListParagraph"/>
              <w:numPr>
                <w:ilvl w:val="1"/>
                <w:numId w:val="80"/>
              </w:numPr>
              <w:rPr>
                <w:rFonts w:ascii="Times New Roman" w:hAnsi="Times New Roman"/>
                <w:sz w:val="20"/>
              </w:rPr>
            </w:pPr>
            <w:r w:rsidRPr="008B61F7">
              <w:rPr>
                <w:rFonts w:ascii="Times New Roman" w:hAnsi="Times New Roman"/>
                <w:sz w:val="20"/>
              </w:rPr>
              <w:t>Wireless LAN</w:t>
            </w:r>
          </w:p>
          <w:p w:rsidR="003D08B0" w:rsidRPr="008B61F7" w:rsidRDefault="003D08B0" w:rsidP="00F07C3F">
            <w:pPr>
              <w:pStyle w:val="ListParagraph"/>
              <w:numPr>
                <w:ilvl w:val="1"/>
                <w:numId w:val="80"/>
              </w:numPr>
              <w:rPr>
                <w:rFonts w:ascii="Times New Roman" w:hAnsi="Times New Roman"/>
                <w:sz w:val="20"/>
              </w:rPr>
            </w:pPr>
            <w:r w:rsidRPr="008B61F7">
              <w:rPr>
                <w:rFonts w:ascii="Times New Roman" w:hAnsi="Times New Roman"/>
                <w:sz w:val="20"/>
              </w:rPr>
              <w:t xml:space="preserve">Mobile Devices </w:t>
            </w:r>
          </w:p>
          <w:p w:rsidR="003D08B0" w:rsidRPr="008B61F7" w:rsidRDefault="003D08B0" w:rsidP="00F07C3F">
            <w:pPr>
              <w:pStyle w:val="ListParagraph"/>
              <w:numPr>
                <w:ilvl w:val="1"/>
                <w:numId w:val="80"/>
              </w:numPr>
              <w:rPr>
                <w:rFonts w:ascii="Times New Roman" w:hAnsi="Times New Roman"/>
                <w:sz w:val="20"/>
              </w:rPr>
            </w:pPr>
            <w:r w:rsidRPr="008B61F7">
              <w:rPr>
                <w:rFonts w:ascii="Times New Roman" w:hAnsi="Times New Roman"/>
                <w:sz w:val="20"/>
              </w:rPr>
              <w:t xml:space="preserve">Email </w:t>
            </w:r>
          </w:p>
          <w:p w:rsidR="003D08B0" w:rsidRPr="008B61F7" w:rsidRDefault="003D08B0" w:rsidP="00F07C3F">
            <w:pPr>
              <w:pStyle w:val="ListParagraph"/>
              <w:numPr>
                <w:ilvl w:val="1"/>
                <w:numId w:val="80"/>
              </w:numPr>
              <w:rPr>
                <w:rFonts w:ascii="Times New Roman" w:hAnsi="Times New Roman"/>
                <w:sz w:val="20"/>
              </w:rPr>
            </w:pPr>
            <w:r w:rsidRPr="008B61F7">
              <w:rPr>
                <w:rFonts w:ascii="Times New Roman" w:hAnsi="Times New Roman"/>
                <w:sz w:val="20"/>
              </w:rPr>
              <w:t>Corporate database – normal operation and during changes with lockout or least functionality</w:t>
            </w:r>
          </w:p>
          <w:p w:rsidR="003D08B0" w:rsidRPr="008B61F7" w:rsidRDefault="003D08B0" w:rsidP="00F07C3F">
            <w:pPr>
              <w:pStyle w:val="ListParagraph"/>
              <w:numPr>
                <w:ilvl w:val="1"/>
                <w:numId w:val="80"/>
              </w:numPr>
              <w:rPr>
                <w:rFonts w:ascii="Times New Roman" w:hAnsi="Times New Roman"/>
                <w:sz w:val="20"/>
              </w:rPr>
            </w:pPr>
            <w:r w:rsidRPr="008B61F7">
              <w:rPr>
                <w:rFonts w:ascii="Times New Roman" w:hAnsi="Times New Roman"/>
                <w:sz w:val="20"/>
              </w:rPr>
              <w:t xml:space="preserve">Premises entries – buildings and rooms </w:t>
            </w:r>
          </w:p>
          <w:p w:rsidR="003D08B0" w:rsidRPr="008B61F7" w:rsidRDefault="003D08B0" w:rsidP="00F07C3F">
            <w:pPr>
              <w:pStyle w:val="ListParagraph"/>
              <w:numPr>
                <w:ilvl w:val="0"/>
                <w:numId w:val="79"/>
              </w:numPr>
              <w:rPr>
                <w:rFonts w:ascii="Times New Roman" w:hAnsi="Times New Roman"/>
                <w:sz w:val="20"/>
              </w:rPr>
            </w:pPr>
            <w:r w:rsidRPr="008B61F7">
              <w:rPr>
                <w:rFonts w:ascii="Times New Roman" w:hAnsi="Times New Roman"/>
                <w:sz w:val="20"/>
              </w:rPr>
              <w:t>Access Approvals for authenticated users by control classifications</w:t>
            </w:r>
          </w:p>
          <w:p w:rsidR="003D08B0" w:rsidRPr="008B61F7" w:rsidRDefault="003D08B0" w:rsidP="00F07C3F">
            <w:pPr>
              <w:pStyle w:val="ListParagraph"/>
              <w:numPr>
                <w:ilvl w:val="1"/>
                <w:numId w:val="81"/>
              </w:numPr>
              <w:rPr>
                <w:rFonts w:ascii="Times New Roman" w:hAnsi="Times New Roman"/>
                <w:sz w:val="20"/>
              </w:rPr>
            </w:pPr>
            <w:r w:rsidRPr="008B61F7">
              <w:rPr>
                <w:rFonts w:ascii="Times New Roman" w:hAnsi="Times New Roman"/>
                <w:sz w:val="20"/>
              </w:rPr>
              <w:t>Mandatory Access Control - based on least privileges</w:t>
            </w:r>
          </w:p>
          <w:p w:rsidR="003D08B0" w:rsidRPr="008B61F7" w:rsidRDefault="003D08B0" w:rsidP="00F07C3F">
            <w:pPr>
              <w:pStyle w:val="ListParagraph"/>
              <w:numPr>
                <w:ilvl w:val="1"/>
                <w:numId w:val="81"/>
              </w:numPr>
              <w:rPr>
                <w:rFonts w:ascii="Times New Roman" w:hAnsi="Times New Roman"/>
                <w:sz w:val="20"/>
              </w:rPr>
            </w:pPr>
            <w:r w:rsidRPr="008B61F7">
              <w:rPr>
                <w:rFonts w:ascii="Times New Roman" w:hAnsi="Times New Roman"/>
                <w:sz w:val="20"/>
              </w:rPr>
              <w:t>Discretionary Access Control - based on permissions</w:t>
            </w:r>
          </w:p>
          <w:p w:rsidR="003D08B0" w:rsidRPr="008B61F7" w:rsidRDefault="003D08B0" w:rsidP="00F07C3F">
            <w:pPr>
              <w:pStyle w:val="ListParagraph"/>
              <w:numPr>
                <w:ilvl w:val="1"/>
                <w:numId w:val="81"/>
              </w:numPr>
              <w:rPr>
                <w:rFonts w:ascii="Times New Roman" w:hAnsi="Times New Roman"/>
                <w:sz w:val="20"/>
              </w:rPr>
            </w:pPr>
            <w:r w:rsidRPr="008B61F7">
              <w:rPr>
                <w:rFonts w:ascii="Times New Roman" w:hAnsi="Times New Roman"/>
                <w:sz w:val="20"/>
              </w:rPr>
              <w:t>Role-Based Access Control - based on job title/function</w:t>
            </w:r>
          </w:p>
          <w:p w:rsidR="003D08B0" w:rsidRPr="008B61F7" w:rsidRDefault="003D08B0" w:rsidP="00F07C3F">
            <w:pPr>
              <w:pStyle w:val="ListParagraph"/>
              <w:numPr>
                <w:ilvl w:val="1"/>
                <w:numId w:val="81"/>
              </w:numPr>
              <w:rPr>
                <w:rFonts w:ascii="Times New Roman" w:hAnsi="Times New Roman"/>
                <w:sz w:val="20"/>
              </w:rPr>
            </w:pPr>
            <w:r w:rsidRPr="008B61F7">
              <w:rPr>
                <w:rFonts w:ascii="Times New Roman" w:hAnsi="Times New Roman"/>
                <w:sz w:val="20"/>
              </w:rPr>
              <w:t>Rule-Based Access Control - based on rule</w:t>
            </w:r>
          </w:p>
          <w:p w:rsidR="003D08B0" w:rsidRPr="008B61F7" w:rsidRDefault="003D08B0" w:rsidP="00F07C3F">
            <w:pPr>
              <w:pStyle w:val="ListParagraph"/>
              <w:numPr>
                <w:ilvl w:val="1"/>
                <w:numId w:val="81"/>
              </w:numPr>
              <w:rPr>
                <w:rFonts w:ascii="Times New Roman" w:hAnsi="Times New Roman"/>
                <w:sz w:val="20"/>
              </w:rPr>
            </w:pPr>
            <w:r w:rsidRPr="008B61F7">
              <w:rPr>
                <w:rFonts w:ascii="Times New Roman" w:hAnsi="Times New Roman"/>
                <w:sz w:val="20"/>
              </w:rPr>
              <w:t>Responsibility-Based Access control - based on responsibilities</w:t>
            </w:r>
          </w:p>
          <w:p w:rsidR="003D08B0" w:rsidRPr="008B61F7" w:rsidRDefault="003D08B0" w:rsidP="00F07C3F">
            <w:pPr>
              <w:pStyle w:val="ListParagraph"/>
              <w:numPr>
                <w:ilvl w:val="0"/>
                <w:numId w:val="79"/>
              </w:numPr>
              <w:rPr>
                <w:rFonts w:ascii="Times New Roman" w:hAnsi="Times New Roman"/>
                <w:sz w:val="20"/>
              </w:rPr>
            </w:pPr>
            <w:r w:rsidRPr="008B61F7">
              <w:rPr>
                <w:rFonts w:ascii="Times New Roman" w:hAnsi="Times New Roman"/>
                <w:sz w:val="20"/>
              </w:rPr>
              <w:t>Enforcement</w:t>
            </w:r>
          </w:p>
          <w:p w:rsidR="003D08B0" w:rsidRPr="008B61F7" w:rsidRDefault="003D08B0" w:rsidP="00F07C3F">
            <w:pPr>
              <w:pStyle w:val="ListParagraph"/>
              <w:numPr>
                <w:ilvl w:val="1"/>
                <w:numId w:val="82"/>
              </w:numPr>
              <w:rPr>
                <w:rFonts w:ascii="Times New Roman" w:hAnsi="Times New Roman"/>
                <w:sz w:val="20"/>
              </w:rPr>
            </w:pPr>
            <w:r w:rsidRPr="008B61F7">
              <w:rPr>
                <w:rFonts w:ascii="Times New Roman" w:hAnsi="Times New Roman"/>
                <w:sz w:val="20"/>
              </w:rPr>
              <w:t>Perform  Access Approvals to Agency systems for already authenticated users</w:t>
            </w:r>
          </w:p>
          <w:p w:rsidR="003D08B0" w:rsidRPr="008B61F7" w:rsidRDefault="003D08B0" w:rsidP="00F07C3F">
            <w:pPr>
              <w:pStyle w:val="ListParagraph"/>
              <w:numPr>
                <w:ilvl w:val="1"/>
                <w:numId w:val="82"/>
              </w:numPr>
              <w:rPr>
                <w:rFonts w:ascii="Times New Roman" w:hAnsi="Times New Roman"/>
                <w:sz w:val="20"/>
              </w:rPr>
            </w:pPr>
            <w:r w:rsidRPr="008B61F7">
              <w:rPr>
                <w:rFonts w:ascii="Times New Roman" w:hAnsi="Times New Roman"/>
                <w:sz w:val="20"/>
              </w:rPr>
              <w:t>Generate system usage logs for audits and accounting</w:t>
            </w:r>
          </w:p>
        </w:tc>
        <w:tc>
          <w:tcPr>
            <w:tcW w:w="1279" w:type="dxa"/>
          </w:tcPr>
          <w:p w:rsidR="003D08B0" w:rsidRPr="008B61F7" w:rsidRDefault="003D08B0" w:rsidP="00977581">
            <w:pPr>
              <w:ind w:left="360" w:hanging="360"/>
              <w:jc w:val="center"/>
              <w:rPr>
                <w:rFonts w:ascii="Times New Roman" w:hAnsi="Times New Roman"/>
                <w:b/>
                <w:bCs/>
                <w:sz w:val="20"/>
              </w:rPr>
            </w:pPr>
            <w:r w:rsidRPr="008B61F7">
              <w:rPr>
                <w:rFonts w:ascii="Times New Roman" w:hAnsi="Times New Roman"/>
                <w:b/>
                <w:bCs/>
                <w:sz w:val="20"/>
              </w:rPr>
              <w:t>X</w:t>
            </w:r>
          </w:p>
        </w:tc>
        <w:tc>
          <w:tcPr>
            <w:tcW w:w="1023" w:type="dxa"/>
          </w:tcPr>
          <w:p w:rsidR="003D08B0" w:rsidRPr="008B61F7" w:rsidRDefault="003D08B0" w:rsidP="00977581">
            <w:pPr>
              <w:ind w:left="360" w:hanging="360"/>
              <w:jc w:val="center"/>
              <w:rPr>
                <w:rFonts w:ascii="Times New Roman" w:hAnsi="Times New Roman"/>
                <w:b/>
                <w:bCs/>
                <w:sz w:val="20"/>
              </w:rPr>
            </w:pPr>
          </w:p>
        </w:tc>
      </w:tr>
      <w:tr w:rsidR="003D08B0" w:rsidRPr="00013F02" w:rsidTr="00977581">
        <w:tc>
          <w:tcPr>
            <w:tcW w:w="7418" w:type="dxa"/>
          </w:tcPr>
          <w:p w:rsidR="003D08B0" w:rsidRPr="008B61F7" w:rsidRDefault="003D08B0" w:rsidP="00F07C3F">
            <w:pPr>
              <w:numPr>
                <w:ilvl w:val="0"/>
                <w:numId w:val="48"/>
              </w:numPr>
              <w:rPr>
                <w:rFonts w:ascii="Times New Roman" w:hAnsi="Times New Roman"/>
                <w:sz w:val="20"/>
              </w:rPr>
            </w:pPr>
            <w:r w:rsidRPr="008B61F7">
              <w:rPr>
                <w:rFonts w:ascii="Times New Roman" w:hAnsi="Times New Roman"/>
                <w:sz w:val="20"/>
              </w:rPr>
              <w:t>Audit and Accounting of security events</w:t>
            </w:r>
          </w:p>
          <w:p w:rsidR="003D08B0" w:rsidRPr="008B61F7" w:rsidRDefault="003D08B0" w:rsidP="00F07C3F">
            <w:pPr>
              <w:pStyle w:val="ListParagraph"/>
              <w:numPr>
                <w:ilvl w:val="0"/>
                <w:numId w:val="83"/>
              </w:numPr>
              <w:rPr>
                <w:rFonts w:ascii="Times New Roman" w:hAnsi="Times New Roman"/>
                <w:sz w:val="20"/>
              </w:rPr>
            </w:pPr>
            <w:r w:rsidRPr="008B61F7">
              <w:rPr>
                <w:rFonts w:ascii="Times New Roman" w:hAnsi="Times New Roman"/>
                <w:sz w:val="20"/>
              </w:rPr>
              <w:t>Perform access monitoring, analysis, and reporting as needed</w:t>
            </w:r>
          </w:p>
        </w:tc>
        <w:tc>
          <w:tcPr>
            <w:tcW w:w="1279" w:type="dxa"/>
          </w:tcPr>
          <w:p w:rsidR="003D08B0" w:rsidRPr="008B61F7" w:rsidRDefault="003D08B0" w:rsidP="00977581">
            <w:pPr>
              <w:ind w:left="360" w:hanging="360"/>
              <w:jc w:val="center"/>
              <w:rPr>
                <w:rFonts w:ascii="Times New Roman" w:hAnsi="Times New Roman"/>
                <w:b/>
                <w:bCs/>
                <w:sz w:val="20"/>
              </w:rPr>
            </w:pPr>
            <w:r w:rsidRPr="008B61F7">
              <w:rPr>
                <w:rFonts w:ascii="Times New Roman" w:hAnsi="Times New Roman"/>
                <w:b/>
                <w:bCs/>
                <w:sz w:val="20"/>
              </w:rPr>
              <w:t>X</w:t>
            </w:r>
          </w:p>
        </w:tc>
        <w:tc>
          <w:tcPr>
            <w:tcW w:w="1023" w:type="dxa"/>
          </w:tcPr>
          <w:p w:rsidR="003D08B0" w:rsidRPr="008B61F7" w:rsidRDefault="003D08B0" w:rsidP="00977581">
            <w:pPr>
              <w:ind w:left="360" w:hanging="360"/>
              <w:jc w:val="center"/>
              <w:rPr>
                <w:rFonts w:ascii="Times New Roman" w:hAnsi="Times New Roman"/>
                <w:b/>
                <w:bCs/>
                <w:sz w:val="20"/>
              </w:rPr>
            </w:pPr>
          </w:p>
        </w:tc>
      </w:tr>
      <w:tr w:rsidR="003D08B0" w:rsidRPr="00013F02" w:rsidTr="00977581">
        <w:tc>
          <w:tcPr>
            <w:tcW w:w="7418" w:type="dxa"/>
          </w:tcPr>
          <w:p w:rsidR="003D08B0" w:rsidRPr="008B61F7" w:rsidRDefault="003D08B0" w:rsidP="00F07C3F">
            <w:pPr>
              <w:numPr>
                <w:ilvl w:val="0"/>
                <w:numId w:val="48"/>
              </w:numPr>
              <w:rPr>
                <w:rFonts w:ascii="Times New Roman" w:hAnsi="Times New Roman"/>
                <w:sz w:val="20"/>
              </w:rPr>
            </w:pPr>
            <w:r w:rsidRPr="008B61F7">
              <w:rPr>
                <w:rFonts w:ascii="Times New Roman" w:hAnsi="Times New Roman"/>
                <w:sz w:val="20"/>
              </w:rPr>
              <w:t>Security awareness training</w:t>
            </w:r>
            <w:r w:rsidRPr="008B61F7">
              <w:rPr>
                <w:rFonts w:ascii="Times New Roman" w:hAnsi="Times New Roman"/>
                <w:sz w:val="20"/>
              </w:rPr>
              <w:tab/>
            </w:r>
          </w:p>
          <w:p w:rsidR="003D08B0" w:rsidRPr="008B61F7" w:rsidRDefault="003D08B0" w:rsidP="00F07C3F">
            <w:pPr>
              <w:pStyle w:val="ListParagraph"/>
              <w:numPr>
                <w:ilvl w:val="0"/>
                <w:numId w:val="84"/>
              </w:numPr>
              <w:rPr>
                <w:rFonts w:ascii="Times New Roman" w:hAnsi="Times New Roman"/>
                <w:sz w:val="20"/>
              </w:rPr>
            </w:pPr>
            <w:r w:rsidRPr="008B61F7">
              <w:rPr>
                <w:rFonts w:ascii="Times New Roman" w:hAnsi="Times New Roman"/>
                <w:sz w:val="20"/>
              </w:rPr>
              <w:t>Security training – yearly and ad-hoc</w:t>
            </w:r>
          </w:p>
        </w:tc>
        <w:tc>
          <w:tcPr>
            <w:tcW w:w="1279" w:type="dxa"/>
          </w:tcPr>
          <w:p w:rsidR="003D08B0" w:rsidRPr="008B61F7" w:rsidRDefault="003D08B0" w:rsidP="00977581">
            <w:pPr>
              <w:ind w:left="360" w:hanging="360"/>
              <w:jc w:val="center"/>
              <w:rPr>
                <w:rFonts w:ascii="Times New Roman" w:hAnsi="Times New Roman"/>
                <w:b/>
                <w:bCs/>
                <w:sz w:val="20"/>
              </w:rPr>
            </w:pPr>
            <w:r w:rsidRPr="008B61F7">
              <w:rPr>
                <w:rFonts w:ascii="Times New Roman" w:hAnsi="Times New Roman"/>
                <w:b/>
                <w:bCs/>
                <w:sz w:val="20"/>
              </w:rPr>
              <w:t>X</w:t>
            </w:r>
          </w:p>
        </w:tc>
        <w:tc>
          <w:tcPr>
            <w:tcW w:w="1023" w:type="dxa"/>
          </w:tcPr>
          <w:p w:rsidR="003D08B0" w:rsidRPr="008B61F7" w:rsidRDefault="003D08B0" w:rsidP="00977581">
            <w:pPr>
              <w:ind w:left="360" w:hanging="360"/>
              <w:jc w:val="center"/>
              <w:rPr>
                <w:rFonts w:ascii="Times New Roman" w:hAnsi="Times New Roman"/>
                <w:b/>
                <w:bCs/>
                <w:sz w:val="20"/>
              </w:rPr>
            </w:pPr>
          </w:p>
        </w:tc>
      </w:tr>
      <w:tr w:rsidR="003D08B0" w:rsidRPr="00013F02" w:rsidTr="00977581">
        <w:tc>
          <w:tcPr>
            <w:tcW w:w="7418" w:type="dxa"/>
          </w:tcPr>
          <w:p w:rsidR="003D08B0" w:rsidRPr="008B61F7" w:rsidRDefault="003D08B0" w:rsidP="00F07C3F">
            <w:pPr>
              <w:numPr>
                <w:ilvl w:val="0"/>
                <w:numId w:val="48"/>
              </w:numPr>
              <w:rPr>
                <w:rFonts w:ascii="Times New Roman" w:hAnsi="Times New Roman"/>
                <w:sz w:val="20"/>
              </w:rPr>
            </w:pPr>
            <w:r w:rsidRPr="008B61F7">
              <w:rPr>
                <w:rFonts w:ascii="Times New Roman" w:hAnsi="Times New Roman"/>
                <w:sz w:val="20"/>
              </w:rPr>
              <w:t>Provide any required information for performing tasks</w:t>
            </w:r>
          </w:p>
        </w:tc>
        <w:tc>
          <w:tcPr>
            <w:tcW w:w="1279" w:type="dxa"/>
          </w:tcPr>
          <w:p w:rsidR="003D08B0" w:rsidRPr="008B61F7" w:rsidRDefault="003D08B0" w:rsidP="00977581">
            <w:pPr>
              <w:ind w:left="360" w:hanging="360"/>
              <w:jc w:val="center"/>
              <w:rPr>
                <w:rFonts w:ascii="Times New Roman" w:hAnsi="Times New Roman"/>
                <w:b/>
                <w:bCs/>
                <w:sz w:val="20"/>
              </w:rPr>
            </w:pPr>
          </w:p>
        </w:tc>
        <w:tc>
          <w:tcPr>
            <w:tcW w:w="1023" w:type="dxa"/>
          </w:tcPr>
          <w:p w:rsidR="003D08B0" w:rsidRPr="008B61F7" w:rsidRDefault="003D08B0" w:rsidP="00977581">
            <w:pPr>
              <w:ind w:left="360" w:hanging="360"/>
              <w:jc w:val="center"/>
              <w:rPr>
                <w:rFonts w:ascii="Times New Roman" w:hAnsi="Times New Roman"/>
                <w:b/>
                <w:bCs/>
                <w:sz w:val="20"/>
              </w:rPr>
            </w:pPr>
            <w:r w:rsidRPr="008B61F7">
              <w:rPr>
                <w:rFonts w:ascii="Times New Roman" w:hAnsi="Times New Roman"/>
                <w:b/>
                <w:bCs/>
                <w:sz w:val="20"/>
              </w:rPr>
              <w:t>X</w:t>
            </w:r>
          </w:p>
        </w:tc>
      </w:tr>
      <w:tr w:rsidR="003D08B0" w:rsidRPr="00013F02" w:rsidTr="00977581">
        <w:tc>
          <w:tcPr>
            <w:tcW w:w="7418" w:type="dxa"/>
          </w:tcPr>
          <w:p w:rsidR="003D08B0" w:rsidRPr="008B61F7" w:rsidRDefault="003D08B0" w:rsidP="00F07C3F">
            <w:pPr>
              <w:numPr>
                <w:ilvl w:val="0"/>
                <w:numId w:val="48"/>
              </w:numPr>
              <w:rPr>
                <w:rFonts w:ascii="Times New Roman" w:hAnsi="Times New Roman"/>
                <w:sz w:val="20"/>
              </w:rPr>
            </w:pPr>
            <w:r w:rsidRPr="008B61F7">
              <w:rPr>
                <w:rFonts w:ascii="Times New Roman" w:hAnsi="Times New Roman"/>
                <w:sz w:val="20"/>
              </w:rPr>
              <w:t>Provide feedback and/or approve successful performance of tasks.</w:t>
            </w:r>
          </w:p>
        </w:tc>
        <w:tc>
          <w:tcPr>
            <w:tcW w:w="1279" w:type="dxa"/>
          </w:tcPr>
          <w:p w:rsidR="003D08B0" w:rsidRPr="008B61F7" w:rsidRDefault="003D08B0" w:rsidP="00977581">
            <w:pPr>
              <w:ind w:left="360" w:hanging="360"/>
              <w:jc w:val="center"/>
              <w:rPr>
                <w:rFonts w:ascii="Times New Roman" w:hAnsi="Times New Roman"/>
                <w:b/>
                <w:bCs/>
                <w:sz w:val="20"/>
              </w:rPr>
            </w:pPr>
          </w:p>
        </w:tc>
        <w:tc>
          <w:tcPr>
            <w:tcW w:w="1023" w:type="dxa"/>
          </w:tcPr>
          <w:p w:rsidR="003D08B0" w:rsidRPr="008B61F7" w:rsidRDefault="003D08B0" w:rsidP="00977581">
            <w:pPr>
              <w:ind w:left="360" w:hanging="360"/>
              <w:jc w:val="center"/>
              <w:rPr>
                <w:rFonts w:ascii="Times New Roman" w:hAnsi="Times New Roman"/>
                <w:b/>
                <w:bCs/>
                <w:sz w:val="20"/>
              </w:rPr>
            </w:pPr>
            <w:r w:rsidRPr="008B61F7">
              <w:rPr>
                <w:rFonts w:ascii="Times New Roman" w:hAnsi="Times New Roman"/>
                <w:b/>
                <w:bCs/>
                <w:sz w:val="20"/>
              </w:rPr>
              <w:t>X</w:t>
            </w:r>
          </w:p>
        </w:tc>
      </w:tr>
    </w:tbl>
    <w:p w:rsidR="003D08B0" w:rsidRPr="00915ABA" w:rsidRDefault="003D08B0" w:rsidP="003D08B0">
      <w:pPr>
        <w:jc w:val="center"/>
        <w:rPr>
          <w:rFonts w:cs="Arial"/>
          <w:b/>
          <w:bCs/>
        </w:rPr>
      </w:pPr>
    </w:p>
    <w:p w:rsidR="00BB1198" w:rsidRDefault="00BB1198" w:rsidP="00BB1198"/>
    <w:bookmarkStart w:id="42" w:name="_Toc410910405"/>
    <w:p w:rsidR="00BB1198" w:rsidRDefault="00590B7C" w:rsidP="00D451FB">
      <w:pPr>
        <w:pStyle w:val="Heading3"/>
        <w:ind w:hanging="720"/>
      </w:pPr>
      <w:r>
        <w:rPr>
          <w:noProof/>
        </w:rPr>
        <w:lastRenderedPageBreak/>
        <mc:AlternateContent>
          <mc:Choice Requires="wps">
            <w:drawing>
              <wp:anchor distT="45720" distB="45720" distL="114300" distR="114300" simplePos="0" relativeHeight="251703296" behindDoc="0" locked="0" layoutInCell="1" allowOverlap="1" wp14:anchorId="30CB7062" wp14:editId="07A331A7">
                <wp:simplePos x="0" y="0"/>
                <wp:positionH relativeFrom="margin">
                  <wp:align>right</wp:align>
                </wp:positionH>
                <wp:positionV relativeFrom="paragraph">
                  <wp:posOffset>502285</wp:posOffset>
                </wp:positionV>
                <wp:extent cx="6153150" cy="5772150"/>
                <wp:effectExtent l="0" t="0" r="19050" b="190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5772150"/>
                        </a:xfrm>
                        <a:prstGeom prst="rect">
                          <a:avLst/>
                        </a:prstGeom>
                        <a:solidFill>
                          <a:srgbClr val="FFFFFF"/>
                        </a:solidFill>
                        <a:ln w="9525">
                          <a:solidFill>
                            <a:srgbClr val="000000"/>
                          </a:solidFill>
                          <a:miter lim="800000"/>
                          <a:headEnd/>
                          <a:tailEnd/>
                        </a:ln>
                      </wps:spPr>
                      <wps:txbx>
                        <w:txbxContent>
                          <w:p w:rsidR="004E4E46" w:rsidRPr="00E345A7" w:rsidRDefault="004E4E46" w:rsidP="00590B7C">
                            <w:pPr>
                              <w:spacing w:after="200" w:line="276" w:lineRule="auto"/>
                              <w:rPr>
                                <w:rFonts w:ascii="Times New Roman" w:hAnsi="Times New Roman" w:cs="Times New Roman"/>
                                <w:b/>
                              </w:rPr>
                            </w:pPr>
                            <w:r w:rsidRPr="00E345A7">
                              <w:rPr>
                                <w:rFonts w:ascii="Times New Roman" w:hAnsi="Times New Roman" w:cs="Times New Roman"/>
                                <w:b/>
                              </w:rPr>
                              <w:t>Primer on Managed Firewall:</w:t>
                            </w:r>
                          </w:p>
                          <w:p w:rsidR="004E4E46" w:rsidRPr="00E345A7" w:rsidRDefault="004E4E46" w:rsidP="00590B7C">
                            <w:pPr>
                              <w:spacing w:after="200" w:line="276" w:lineRule="auto"/>
                              <w:rPr>
                                <w:rFonts w:ascii="Times New Roman" w:hAnsi="Times New Roman" w:cs="Times New Roman"/>
                              </w:rPr>
                            </w:pPr>
                            <w:r w:rsidRPr="00E345A7">
                              <w:rPr>
                                <w:rFonts w:ascii="Times New Roman" w:hAnsi="Times New Roman" w:cs="Times New Roman"/>
                              </w:rPr>
                              <w:t>A Firewall inspects traffic according to a set of defined security policies, blocking all traffic not meeting the Agency’s criteria, such as white list and black list.</w:t>
                            </w:r>
                          </w:p>
                          <w:p w:rsidR="004E4E46" w:rsidRPr="00E345A7" w:rsidRDefault="004E4E46" w:rsidP="00590B7C">
                            <w:pPr>
                              <w:spacing w:after="200" w:line="276" w:lineRule="auto"/>
                              <w:rPr>
                                <w:rFonts w:ascii="Times New Roman" w:hAnsi="Times New Roman" w:cs="Times New Roman"/>
                              </w:rPr>
                            </w:pPr>
                            <w:r w:rsidRPr="00E345A7">
                              <w:rPr>
                                <w:rFonts w:ascii="Times New Roman" w:hAnsi="Times New Roman" w:cs="Times New Roman"/>
                              </w:rPr>
                              <w:t>The Firewall (hardware and software) is configured to provide the following:</w:t>
                            </w:r>
                          </w:p>
                          <w:p w:rsidR="004E4E46" w:rsidRPr="00E345A7" w:rsidRDefault="004E4E46" w:rsidP="00F07C3F">
                            <w:pPr>
                              <w:pStyle w:val="ListParagraph"/>
                              <w:numPr>
                                <w:ilvl w:val="0"/>
                                <w:numId w:val="51"/>
                              </w:numPr>
                              <w:spacing w:after="200" w:line="276" w:lineRule="auto"/>
                              <w:rPr>
                                <w:rFonts w:ascii="Times New Roman" w:hAnsi="Times New Roman" w:cs="Times New Roman"/>
                              </w:rPr>
                            </w:pPr>
                            <w:r w:rsidRPr="00E345A7">
                              <w:rPr>
                                <w:rFonts w:ascii="Times New Roman" w:hAnsi="Times New Roman" w:cs="Times New Roman"/>
                              </w:rPr>
                              <w:t>Implements firewall security policies according to the Agency’s needs</w:t>
                            </w:r>
                          </w:p>
                          <w:p w:rsidR="004E4E46" w:rsidRPr="00E345A7" w:rsidRDefault="004E4E46" w:rsidP="00F07C3F">
                            <w:pPr>
                              <w:pStyle w:val="ListParagraph"/>
                              <w:numPr>
                                <w:ilvl w:val="0"/>
                                <w:numId w:val="51"/>
                              </w:numPr>
                              <w:spacing w:after="200" w:line="276" w:lineRule="auto"/>
                              <w:rPr>
                                <w:rFonts w:ascii="Times New Roman" w:hAnsi="Times New Roman" w:cs="Times New Roman"/>
                              </w:rPr>
                            </w:pPr>
                            <w:r w:rsidRPr="00E345A7">
                              <w:rPr>
                                <w:rFonts w:ascii="Times New Roman" w:hAnsi="Times New Roman" w:cs="Times New Roman"/>
                              </w:rPr>
                              <w:t>Detects suspicious activity and policy violations</w:t>
                            </w:r>
                          </w:p>
                          <w:p w:rsidR="004E4E46" w:rsidRPr="00E345A7" w:rsidRDefault="004E4E46" w:rsidP="00F07C3F">
                            <w:pPr>
                              <w:pStyle w:val="ListParagraph"/>
                              <w:numPr>
                                <w:ilvl w:val="0"/>
                                <w:numId w:val="51"/>
                              </w:numPr>
                              <w:spacing w:after="200" w:line="276" w:lineRule="auto"/>
                              <w:rPr>
                                <w:rFonts w:ascii="Times New Roman" w:hAnsi="Times New Roman" w:cs="Times New Roman"/>
                              </w:rPr>
                            </w:pPr>
                            <w:r w:rsidRPr="00E345A7">
                              <w:rPr>
                                <w:rFonts w:ascii="Times New Roman" w:hAnsi="Times New Roman" w:cs="Times New Roman"/>
                              </w:rPr>
                              <w:t>Employs various protection techniques including but not limited to:</w:t>
                            </w:r>
                          </w:p>
                          <w:p w:rsidR="004E4E46" w:rsidRPr="00E345A7" w:rsidRDefault="004E4E46" w:rsidP="00F07C3F">
                            <w:pPr>
                              <w:pStyle w:val="ListParagraph"/>
                              <w:numPr>
                                <w:ilvl w:val="1"/>
                                <w:numId w:val="51"/>
                              </w:numPr>
                              <w:spacing w:after="200" w:line="276" w:lineRule="auto"/>
                              <w:rPr>
                                <w:rFonts w:ascii="Times New Roman" w:hAnsi="Times New Roman" w:cs="Times New Roman"/>
                              </w:rPr>
                            </w:pPr>
                            <w:proofErr w:type="spellStart"/>
                            <w:r w:rsidRPr="00E345A7">
                              <w:rPr>
                                <w:rFonts w:ascii="Times New Roman" w:hAnsi="Times New Roman" w:cs="Times New Roman"/>
                              </w:rPr>
                              <w:t>Stateful</w:t>
                            </w:r>
                            <w:proofErr w:type="spellEnd"/>
                            <w:r w:rsidRPr="00E345A7">
                              <w:rPr>
                                <w:rFonts w:ascii="Times New Roman" w:hAnsi="Times New Roman" w:cs="Times New Roman"/>
                              </w:rPr>
                              <w:t xml:space="preserve"> Packet Inspection by which the firewall goes beyond just examining a packet’s source and destination, but also verifies its legitimacy. </w:t>
                            </w:r>
                          </w:p>
                          <w:p w:rsidR="004E4E46" w:rsidRPr="00E345A7" w:rsidRDefault="004E4E46" w:rsidP="00F07C3F">
                            <w:pPr>
                              <w:pStyle w:val="ListParagraph"/>
                              <w:numPr>
                                <w:ilvl w:val="1"/>
                                <w:numId w:val="51"/>
                              </w:numPr>
                              <w:spacing w:after="200" w:line="276" w:lineRule="auto"/>
                              <w:rPr>
                                <w:rFonts w:ascii="Times New Roman" w:hAnsi="Times New Roman" w:cs="Times New Roman"/>
                              </w:rPr>
                            </w:pPr>
                            <w:r w:rsidRPr="00E345A7">
                              <w:rPr>
                                <w:rFonts w:ascii="Times New Roman" w:hAnsi="Times New Roman" w:cs="Times New Roman"/>
                              </w:rPr>
                              <w:t xml:space="preserve">Network Address Translation (NAT) and Port Address Translation (PAT) to disguise internal IP addresses, shielding systems from the outside world, especially from malicious activity </w:t>
                            </w:r>
                          </w:p>
                          <w:p w:rsidR="004E4E46" w:rsidRPr="00E345A7" w:rsidRDefault="004E4E46" w:rsidP="00F07C3F">
                            <w:pPr>
                              <w:pStyle w:val="ListParagraph"/>
                              <w:numPr>
                                <w:ilvl w:val="0"/>
                                <w:numId w:val="51"/>
                              </w:numPr>
                              <w:spacing w:after="200" w:line="276" w:lineRule="auto"/>
                              <w:rPr>
                                <w:rFonts w:ascii="Times New Roman" w:hAnsi="Times New Roman" w:cs="Times New Roman"/>
                              </w:rPr>
                            </w:pPr>
                            <w:r w:rsidRPr="00E345A7">
                              <w:rPr>
                                <w:rFonts w:ascii="Times New Roman" w:hAnsi="Times New Roman" w:cs="Times New Roman"/>
                              </w:rPr>
                              <w:t>Guards the Agency’s networks from attacks, including but not limited to:</w:t>
                            </w:r>
                          </w:p>
                          <w:p w:rsidR="004E4E46" w:rsidRPr="00E345A7" w:rsidRDefault="004E4E46" w:rsidP="00F07C3F">
                            <w:pPr>
                              <w:pStyle w:val="ListParagraph"/>
                              <w:numPr>
                                <w:ilvl w:val="1"/>
                                <w:numId w:val="51"/>
                              </w:numPr>
                              <w:spacing w:after="200" w:line="276" w:lineRule="auto"/>
                              <w:rPr>
                                <w:rFonts w:ascii="Times New Roman" w:hAnsi="Times New Roman" w:cs="Times New Roman"/>
                              </w:rPr>
                            </w:pPr>
                            <w:r w:rsidRPr="00E345A7">
                              <w:rPr>
                                <w:rFonts w:ascii="Times New Roman" w:hAnsi="Times New Roman" w:cs="Times New Roman"/>
                              </w:rPr>
                              <w:t xml:space="preserve">Denial of Service (DOS) assaults which flood the network with false requests, overwhelming servers and eventually causing them to crash </w:t>
                            </w:r>
                          </w:p>
                          <w:p w:rsidR="004E4E46" w:rsidRPr="00E345A7" w:rsidRDefault="004E4E46" w:rsidP="00F07C3F">
                            <w:pPr>
                              <w:pStyle w:val="ListParagraph"/>
                              <w:numPr>
                                <w:ilvl w:val="1"/>
                                <w:numId w:val="51"/>
                              </w:numPr>
                              <w:spacing w:after="200" w:line="276" w:lineRule="auto"/>
                              <w:rPr>
                                <w:rFonts w:ascii="Times New Roman" w:hAnsi="Times New Roman" w:cs="Times New Roman"/>
                              </w:rPr>
                            </w:pPr>
                            <w:r w:rsidRPr="00E345A7">
                              <w:rPr>
                                <w:rFonts w:ascii="Times New Roman" w:hAnsi="Times New Roman" w:cs="Times New Roman"/>
                              </w:rPr>
                              <w:t>Ping of Death or Long Internet Control Message Protocol (ICMP) attacks in which packets larger than 65,536 bytes are sent deliberately in an attempt to crash the system</w:t>
                            </w:r>
                          </w:p>
                          <w:p w:rsidR="004E4E46" w:rsidRPr="00E345A7" w:rsidRDefault="004E4E46" w:rsidP="00F07C3F">
                            <w:pPr>
                              <w:pStyle w:val="ListParagraph"/>
                              <w:numPr>
                                <w:ilvl w:val="1"/>
                                <w:numId w:val="51"/>
                              </w:numPr>
                              <w:spacing w:after="200" w:line="276" w:lineRule="auto"/>
                              <w:rPr>
                                <w:rFonts w:ascii="Times New Roman" w:hAnsi="Times New Roman" w:cs="Times New Roman"/>
                              </w:rPr>
                            </w:pPr>
                            <w:r w:rsidRPr="00E345A7">
                              <w:rPr>
                                <w:rFonts w:ascii="Times New Roman" w:hAnsi="Times New Roman" w:cs="Times New Roman"/>
                              </w:rPr>
                              <w:t>IP Spoofing attacks in which packets’ IP addresses are disguised.  These packets appear to have originated from a trusted source with appropriate authorization or privileges</w:t>
                            </w:r>
                          </w:p>
                          <w:p w:rsidR="004E4E46" w:rsidRPr="00E345A7" w:rsidRDefault="004E4E46" w:rsidP="00F07C3F">
                            <w:pPr>
                              <w:pStyle w:val="ListParagraph"/>
                              <w:numPr>
                                <w:ilvl w:val="1"/>
                                <w:numId w:val="51"/>
                              </w:numPr>
                              <w:spacing w:after="200" w:line="276" w:lineRule="auto"/>
                              <w:rPr>
                                <w:rFonts w:ascii="Times New Roman" w:hAnsi="Times New Roman" w:cs="Times New Roman"/>
                              </w:rPr>
                            </w:pPr>
                            <w:r w:rsidRPr="00E345A7">
                              <w:rPr>
                                <w:rFonts w:ascii="Times New Roman" w:hAnsi="Times New Roman" w:cs="Times New Roman"/>
                              </w:rPr>
                              <w:t>SYN Flood attacks which clog connections and prevent legitimate session requests from being established</w:t>
                            </w:r>
                          </w:p>
                          <w:p w:rsidR="004E4E46" w:rsidRPr="00E345A7" w:rsidRDefault="004E4E46" w:rsidP="00F07C3F">
                            <w:pPr>
                              <w:pStyle w:val="ListParagraph"/>
                              <w:numPr>
                                <w:ilvl w:val="1"/>
                                <w:numId w:val="51"/>
                              </w:numPr>
                              <w:spacing w:after="200" w:line="276" w:lineRule="auto"/>
                              <w:rPr>
                                <w:rFonts w:ascii="Times New Roman" w:hAnsi="Times New Roman" w:cs="Times New Roman"/>
                              </w:rPr>
                            </w:pPr>
                            <w:r w:rsidRPr="00E345A7">
                              <w:rPr>
                                <w:rFonts w:ascii="Times New Roman" w:hAnsi="Times New Roman" w:cs="Times New Roman"/>
                              </w:rPr>
                              <w:t>Tear Drop attacks in which packet fragments are deliberately designed to disrupt proper packet reassembly at the receiving end</w:t>
                            </w:r>
                          </w:p>
                          <w:p w:rsidR="004E4E46" w:rsidRPr="00E345A7" w:rsidRDefault="004E4E46" w:rsidP="00F07C3F">
                            <w:pPr>
                              <w:pStyle w:val="ListParagraph"/>
                              <w:numPr>
                                <w:ilvl w:val="0"/>
                                <w:numId w:val="51"/>
                              </w:numPr>
                              <w:spacing w:after="200" w:line="276" w:lineRule="auto"/>
                              <w:rPr>
                                <w:rFonts w:ascii="Times New Roman" w:hAnsi="Times New Roman" w:cs="Times New Roman"/>
                              </w:rPr>
                            </w:pPr>
                            <w:r w:rsidRPr="00E345A7">
                              <w:rPr>
                                <w:rFonts w:ascii="Times New Roman" w:hAnsi="Times New Roman" w:cs="Times New Roman"/>
                              </w:rPr>
                              <w:t>Blocks hostile Java applets, JavaScript, and ActiveX controls to guard against potentially unsafe code, cookies, and web bugs, as required</w:t>
                            </w:r>
                          </w:p>
                          <w:p w:rsidR="004E4E46" w:rsidRPr="00E345A7" w:rsidRDefault="004E4E46" w:rsidP="00F07C3F">
                            <w:pPr>
                              <w:pStyle w:val="ListParagraph"/>
                              <w:numPr>
                                <w:ilvl w:val="0"/>
                                <w:numId w:val="51"/>
                              </w:numPr>
                              <w:spacing w:after="200" w:line="276" w:lineRule="auto"/>
                              <w:rPr>
                                <w:rFonts w:ascii="Times New Roman" w:hAnsi="Times New Roman" w:cs="Times New Roman"/>
                              </w:rPr>
                            </w:pPr>
                            <w:r w:rsidRPr="00E345A7">
                              <w:rPr>
                                <w:rFonts w:ascii="Times New Roman" w:hAnsi="Times New Roman" w:cs="Times New Roman"/>
                              </w:rPr>
                              <w:t>Firewall Load Balancing</w:t>
                            </w:r>
                          </w:p>
                          <w:p w:rsidR="004E4E46" w:rsidRPr="00E345A7" w:rsidRDefault="004E4E46" w:rsidP="00F07C3F">
                            <w:pPr>
                              <w:pStyle w:val="ListParagraph"/>
                              <w:numPr>
                                <w:ilvl w:val="1"/>
                                <w:numId w:val="51"/>
                              </w:numPr>
                              <w:spacing w:after="200" w:line="276" w:lineRule="auto"/>
                              <w:rPr>
                                <w:rFonts w:ascii="Times New Roman" w:hAnsi="Times New Roman" w:cs="Times New Roman"/>
                              </w:rPr>
                            </w:pPr>
                            <w:r w:rsidRPr="00E345A7">
                              <w:rPr>
                                <w:rFonts w:ascii="Times New Roman" w:hAnsi="Times New Roman" w:cs="Times New Roman"/>
                              </w:rPr>
                              <w:t>Distributes traffic across multiple firewalls, in order to minimize potential downtime caused by any single point of failure.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CB7062" id="_x0000_s1046" type="#_x0000_t202" style="position:absolute;left:0;text-align:left;margin-left:433.3pt;margin-top:39.55pt;width:484.5pt;height:454.5pt;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">
                <v:textbox>
                  <w:txbxContent>
                    <w:p w:rsidR="004E4E46" w:rsidRPr="00E345A7" w:rsidRDefault="004E4E46" w:rsidP="00590B7C">
                      <w:pPr>
                        <w:spacing w:after="200" w:line="276" w:lineRule="auto"/>
                        <w:rPr>
                          <w:rFonts w:ascii="Times New Roman" w:hAnsi="Times New Roman" w:cs="Times New Roman"/>
                          <w:b/>
                        </w:rPr>
                      </w:pPr>
                      <w:r w:rsidRPr="00E345A7">
                        <w:rPr>
                          <w:rFonts w:ascii="Times New Roman" w:hAnsi="Times New Roman" w:cs="Times New Roman"/>
                          <w:b/>
                        </w:rPr>
                        <w:t>Primer on Managed Firewall:</w:t>
                      </w:r>
                    </w:p>
                    <w:p w:rsidR="004E4E46" w:rsidRPr="00E345A7" w:rsidRDefault="004E4E46" w:rsidP="00590B7C">
                      <w:pPr>
                        <w:spacing w:after="200" w:line="276" w:lineRule="auto"/>
                        <w:rPr>
                          <w:rFonts w:ascii="Times New Roman" w:hAnsi="Times New Roman" w:cs="Times New Roman"/>
                        </w:rPr>
                      </w:pPr>
                      <w:r w:rsidRPr="00E345A7">
                        <w:rPr>
                          <w:rFonts w:ascii="Times New Roman" w:hAnsi="Times New Roman" w:cs="Times New Roman"/>
                        </w:rPr>
                        <w:t>A Firewall inspects traffic according to a set of defined security policies, blocking all traffic not meeting the Agency’s criteria, such as white list and black list.</w:t>
                      </w:r>
                    </w:p>
                    <w:p w:rsidR="004E4E46" w:rsidRPr="00E345A7" w:rsidRDefault="004E4E46" w:rsidP="00590B7C">
                      <w:pPr>
                        <w:spacing w:after="200" w:line="276" w:lineRule="auto"/>
                        <w:rPr>
                          <w:rFonts w:ascii="Times New Roman" w:hAnsi="Times New Roman" w:cs="Times New Roman"/>
                        </w:rPr>
                      </w:pPr>
                      <w:r w:rsidRPr="00E345A7">
                        <w:rPr>
                          <w:rFonts w:ascii="Times New Roman" w:hAnsi="Times New Roman" w:cs="Times New Roman"/>
                        </w:rPr>
                        <w:t>The Firewall (hardware and software) is configured to provide the following:</w:t>
                      </w:r>
                    </w:p>
                    <w:p w:rsidR="004E4E46" w:rsidRPr="00E345A7" w:rsidRDefault="004E4E46" w:rsidP="00F07C3F">
                      <w:pPr>
                        <w:pStyle w:val="ListParagraph"/>
                        <w:numPr>
                          <w:ilvl w:val="0"/>
                          <w:numId w:val="51"/>
                        </w:numPr>
                        <w:spacing w:after="200" w:line="276" w:lineRule="auto"/>
                        <w:rPr>
                          <w:rFonts w:ascii="Times New Roman" w:hAnsi="Times New Roman" w:cs="Times New Roman"/>
                        </w:rPr>
                      </w:pPr>
                      <w:r w:rsidRPr="00E345A7">
                        <w:rPr>
                          <w:rFonts w:ascii="Times New Roman" w:hAnsi="Times New Roman" w:cs="Times New Roman"/>
                        </w:rPr>
                        <w:t>Implements firewall security policies according to the Agency’s needs</w:t>
                      </w:r>
                    </w:p>
                    <w:p w:rsidR="004E4E46" w:rsidRPr="00E345A7" w:rsidRDefault="004E4E46" w:rsidP="00F07C3F">
                      <w:pPr>
                        <w:pStyle w:val="ListParagraph"/>
                        <w:numPr>
                          <w:ilvl w:val="0"/>
                          <w:numId w:val="51"/>
                        </w:numPr>
                        <w:spacing w:after="200" w:line="276" w:lineRule="auto"/>
                        <w:rPr>
                          <w:rFonts w:ascii="Times New Roman" w:hAnsi="Times New Roman" w:cs="Times New Roman"/>
                        </w:rPr>
                      </w:pPr>
                      <w:r w:rsidRPr="00E345A7">
                        <w:rPr>
                          <w:rFonts w:ascii="Times New Roman" w:hAnsi="Times New Roman" w:cs="Times New Roman"/>
                        </w:rPr>
                        <w:t>Detects suspicious activity and policy violations</w:t>
                      </w:r>
                    </w:p>
                    <w:p w:rsidR="004E4E46" w:rsidRPr="00E345A7" w:rsidRDefault="004E4E46" w:rsidP="00F07C3F">
                      <w:pPr>
                        <w:pStyle w:val="ListParagraph"/>
                        <w:numPr>
                          <w:ilvl w:val="0"/>
                          <w:numId w:val="51"/>
                        </w:numPr>
                        <w:spacing w:after="200" w:line="276" w:lineRule="auto"/>
                        <w:rPr>
                          <w:rFonts w:ascii="Times New Roman" w:hAnsi="Times New Roman" w:cs="Times New Roman"/>
                        </w:rPr>
                      </w:pPr>
                      <w:r w:rsidRPr="00E345A7">
                        <w:rPr>
                          <w:rFonts w:ascii="Times New Roman" w:hAnsi="Times New Roman" w:cs="Times New Roman"/>
                        </w:rPr>
                        <w:t>Employs various protection techniques including but not limited to:</w:t>
                      </w:r>
                    </w:p>
                    <w:p w:rsidR="004E4E46" w:rsidRPr="00E345A7" w:rsidRDefault="004E4E46" w:rsidP="00F07C3F">
                      <w:pPr>
                        <w:pStyle w:val="ListParagraph"/>
                        <w:numPr>
                          <w:ilvl w:val="1"/>
                          <w:numId w:val="51"/>
                        </w:numPr>
                        <w:spacing w:after="200" w:line="276" w:lineRule="auto"/>
                        <w:rPr>
                          <w:rFonts w:ascii="Times New Roman" w:hAnsi="Times New Roman" w:cs="Times New Roman"/>
                        </w:rPr>
                      </w:pPr>
                      <w:proofErr w:type="spellStart"/>
                      <w:r w:rsidRPr="00E345A7">
                        <w:rPr>
                          <w:rFonts w:ascii="Times New Roman" w:hAnsi="Times New Roman" w:cs="Times New Roman"/>
                        </w:rPr>
                        <w:t>Stateful</w:t>
                      </w:r>
                      <w:proofErr w:type="spellEnd"/>
                      <w:r w:rsidRPr="00E345A7">
                        <w:rPr>
                          <w:rFonts w:ascii="Times New Roman" w:hAnsi="Times New Roman" w:cs="Times New Roman"/>
                        </w:rPr>
                        <w:t xml:space="preserve"> Packet Inspection by which the firewall goes beyond just examining a packet’s source and destination, but also verifies its legitimacy. </w:t>
                      </w:r>
                    </w:p>
                    <w:p w:rsidR="004E4E46" w:rsidRPr="00E345A7" w:rsidRDefault="004E4E46" w:rsidP="00F07C3F">
                      <w:pPr>
                        <w:pStyle w:val="ListParagraph"/>
                        <w:numPr>
                          <w:ilvl w:val="1"/>
                          <w:numId w:val="51"/>
                        </w:numPr>
                        <w:spacing w:after="200" w:line="276" w:lineRule="auto"/>
                        <w:rPr>
                          <w:rFonts w:ascii="Times New Roman" w:hAnsi="Times New Roman" w:cs="Times New Roman"/>
                        </w:rPr>
                      </w:pPr>
                      <w:r w:rsidRPr="00E345A7">
                        <w:rPr>
                          <w:rFonts w:ascii="Times New Roman" w:hAnsi="Times New Roman" w:cs="Times New Roman"/>
                        </w:rPr>
                        <w:t xml:space="preserve">Network Address Translation (NAT) and Port Address Translation (PAT) to disguise internal IP addresses, shielding systems from the outside world, especially from malicious activity </w:t>
                      </w:r>
                    </w:p>
                    <w:p w:rsidR="004E4E46" w:rsidRPr="00E345A7" w:rsidRDefault="004E4E46" w:rsidP="00F07C3F">
                      <w:pPr>
                        <w:pStyle w:val="ListParagraph"/>
                        <w:numPr>
                          <w:ilvl w:val="0"/>
                          <w:numId w:val="51"/>
                        </w:numPr>
                        <w:spacing w:after="200" w:line="276" w:lineRule="auto"/>
                        <w:rPr>
                          <w:rFonts w:ascii="Times New Roman" w:hAnsi="Times New Roman" w:cs="Times New Roman"/>
                        </w:rPr>
                      </w:pPr>
                      <w:r w:rsidRPr="00E345A7">
                        <w:rPr>
                          <w:rFonts w:ascii="Times New Roman" w:hAnsi="Times New Roman" w:cs="Times New Roman"/>
                        </w:rPr>
                        <w:t>Guards the Agency’s networks from attacks, including but not limited to:</w:t>
                      </w:r>
                    </w:p>
                    <w:p w:rsidR="004E4E46" w:rsidRPr="00E345A7" w:rsidRDefault="004E4E46" w:rsidP="00F07C3F">
                      <w:pPr>
                        <w:pStyle w:val="ListParagraph"/>
                        <w:numPr>
                          <w:ilvl w:val="1"/>
                          <w:numId w:val="51"/>
                        </w:numPr>
                        <w:spacing w:after="200" w:line="276" w:lineRule="auto"/>
                        <w:rPr>
                          <w:rFonts w:ascii="Times New Roman" w:hAnsi="Times New Roman" w:cs="Times New Roman"/>
                        </w:rPr>
                      </w:pPr>
                      <w:r w:rsidRPr="00E345A7">
                        <w:rPr>
                          <w:rFonts w:ascii="Times New Roman" w:hAnsi="Times New Roman" w:cs="Times New Roman"/>
                        </w:rPr>
                        <w:t xml:space="preserve">Denial of Service (DOS) assaults which flood the network with false requests, overwhelming servers and eventually causing them to crash </w:t>
                      </w:r>
                    </w:p>
                    <w:p w:rsidR="004E4E46" w:rsidRPr="00E345A7" w:rsidRDefault="004E4E46" w:rsidP="00F07C3F">
                      <w:pPr>
                        <w:pStyle w:val="ListParagraph"/>
                        <w:numPr>
                          <w:ilvl w:val="1"/>
                          <w:numId w:val="51"/>
                        </w:numPr>
                        <w:spacing w:after="200" w:line="276" w:lineRule="auto"/>
                        <w:rPr>
                          <w:rFonts w:ascii="Times New Roman" w:hAnsi="Times New Roman" w:cs="Times New Roman"/>
                        </w:rPr>
                      </w:pPr>
                      <w:r w:rsidRPr="00E345A7">
                        <w:rPr>
                          <w:rFonts w:ascii="Times New Roman" w:hAnsi="Times New Roman" w:cs="Times New Roman"/>
                        </w:rPr>
                        <w:t>Ping of Death or Long Internet Control Message Protocol (ICMP) attacks in which packets larger than 65,536 bytes are sent deliberately in an attempt to crash the system</w:t>
                      </w:r>
                    </w:p>
                    <w:p w:rsidR="004E4E46" w:rsidRPr="00E345A7" w:rsidRDefault="004E4E46" w:rsidP="00F07C3F">
                      <w:pPr>
                        <w:pStyle w:val="ListParagraph"/>
                        <w:numPr>
                          <w:ilvl w:val="1"/>
                          <w:numId w:val="51"/>
                        </w:numPr>
                        <w:spacing w:after="200" w:line="276" w:lineRule="auto"/>
                        <w:rPr>
                          <w:rFonts w:ascii="Times New Roman" w:hAnsi="Times New Roman" w:cs="Times New Roman"/>
                        </w:rPr>
                      </w:pPr>
                      <w:r w:rsidRPr="00E345A7">
                        <w:rPr>
                          <w:rFonts w:ascii="Times New Roman" w:hAnsi="Times New Roman" w:cs="Times New Roman"/>
                        </w:rPr>
                        <w:t>IP Spoofing attacks in which packets’ IP addresses are disguised.  These packets appear to have originated from a trusted source with appropriate authorization or privileges</w:t>
                      </w:r>
                    </w:p>
                    <w:p w:rsidR="004E4E46" w:rsidRPr="00E345A7" w:rsidRDefault="004E4E46" w:rsidP="00F07C3F">
                      <w:pPr>
                        <w:pStyle w:val="ListParagraph"/>
                        <w:numPr>
                          <w:ilvl w:val="1"/>
                          <w:numId w:val="51"/>
                        </w:numPr>
                        <w:spacing w:after="200" w:line="276" w:lineRule="auto"/>
                        <w:rPr>
                          <w:rFonts w:ascii="Times New Roman" w:hAnsi="Times New Roman" w:cs="Times New Roman"/>
                        </w:rPr>
                      </w:pPr>
                      <w:r w:rsidRPr="00E345A7">
                        <w:rPr>
                          <w:rFonts w:ascii="Times New Roman" w:hAnsi="Times New Roman" w:cs="Times New Roman"/>
                        </w:rPr>
                        <w:t>SYN Flood attacks which clog connections and prevent legitimate session requests from being established</w:t>
                      </w:r>
                    </w:p>
                    <w:p w:rsidR="004E4E46" w:rsidRPr="00E345A7" w:rsidRDefault="004E4E46" w:rsidP="00F07C3F">
                      <w:pPr>
                        <w:pStyle w:val="ListParagraph"/>
                        <w:numPr>
                          <w:ilvl w:val="1"/>
                          <w:numId w:val="51"/>
                        </w:numPr>
                        <w:spacing w:after="200" w:line="276" w:lineRule="auto"/>
                        <w:rPr>
                          <w:rFonts w:ascii="Times New Roman" w:hAnsi="Times New Roman" w:cs="Times New Roman"/>
                        </w:rPr>
                      </w:pPr>
                      <w:r w:rsidRPr="00E345A7">
                        <w:rPr>
                          <w:rFonts w:ascii="Times New Roman" w:hAnsi="Times New Roman" w:cs="Times New Roman"/>
                        </w:rPr>
                        <w:t>Tear Drop attacks in which packet fragments are deliberately designed to disrupt proper packet reassembly at the receiving end</w:t>
                      </w:r>
                    </w:p>
                    <w:p w:rsidR="004E4E46" w:rsidRPr="00E345A7" w:rsidRDefault="004E4E46" w:rsidP="00F07C3F">
                      <w:pPr>
                        <w:pStyle w:val="ListParagraph"/>
                        <w:numPr>
                          <w:ilvl w:val="0"/>
                          <w:numId w:val="51"/>
                        </w:numPr>
                        <w:spacing w:after="200" w:line="276" w:lineRule="auto"/>
                        <w:rPr>
                          <w:rFonts w:ascii="Times New Roman" w:hAnsi="Times New Roman" w:cs="Times New Roman"/>
                        </w:rPr>
                      </w:pPr>
                      <w:r w:rsidRPr="00E345A7">
                        <w:rPr>
                          <w:rFonts w:ascii="Times New Roman" w:hAnsi="Times New Roman" w:cs="Times New Roman"/>
                        </w:rPr>
                        <w:t>Blocks hostile Java applets, JavaScript, and ActiveX controls to guard against potentially unsafe code, cookies, and web bugs, as required</w:t>
                      </w:r>
                    </w:p>
                    <w:p w:rsidR="004E4E46" w:rsidRPr="00E345A7" w:rsidRDefault="004E4E46" w:rsidP="00F07C3F">
                      <w:pPr>
                        <w:pStyle w:val="ListParagraph"/>
                        <w:numPr>
                          <w:ilvl w:val="0"/>
                          <w:numId w:val="51"/>
                        </w:numPr>
                        <w:spacing w:after="200" w:line="276" w:lineRule="auto"/>
                        <w:rPr>
                          <w:rFonts w:ascii="Times New Roman" w:hAnsi="Times New Roman" w:cs="Times New Roman"/>
                        </w:rPr>
                      </w:pPr>
                      <w:r w:rsidRPr="00E345A7">
                        <w:rPr>
                          <w:rFonts w:ascii="Times New Roman" w:hAnsi="Times New Roman" w:cs="Times New Roman"/>
                        </w:rPr>
                        <w:t>Firewall Load Balancing</w:t>
                      </w:r>
                    </w:p>
                    <w:p w:rsidR="004E4E46" w:rsidRPr="00E345A7" w:rsidRDefault="004E4E46" w:rsidP="00F07C3F">
                      <w:pPr>
                        <w:pStyle w:val="ListParagraph"/>
                        <w:numPr>
                          <w:ilvl w:val="1"/>
                          <w:numId w:val="51"/>
                        </w:numPr>
                        <w:spacing w:after="200" w:line="276" w:lineRule="auto"/>
                        <w:rPr>
                          <w:rFonts w:ascii="Times New Roman" w:hAnsi="Times New Roman" w:cs="Times New Roman"/>
                        </w:rPr>
                      </w:pPr>
                      <w:r w:rsidRPr="00E345A7">
                        <w:rPr>
                          <w:rFonts w:ascii="Times New Roman" w:hAnsi="Times New Roman" w:cs="Times New Roman"/>
                        </w:rPr>
                        <w:t>Distributes traffic across multiple firewalls, in order to minimize potential downtime caused by any single point of failure.</w:t>
                      </w:r>
                    </w:p>
                  </w:txbxContent>
                </v:textbox>
                <w10:wrap type="square" anchorx="margin"/>
              </v:shape>
            </w:pict>
          </mc:Fallback>
        </mc:AlternateContent>
      </w:r>
      <w:r w:rsidR="00BB1198">
        <w:t xml:space="preserve">Sub-Task </w:t>
      </w:r>
      <w:r w:rsidR="00FB7376">
        <w:t>2:</w:t>
      </w:r>
      <w:r w:rsidR="00BB1198">
        <w:t xml:space="preserve"> Managed Firewall</w:t>
      </w:r>
      <w:bookmarkEnd w:id="42"/>
    </w:p>
    <w:p w:rsidR="00927BB8" w:rsidRPr="00AE346D" w:rsidRDefault="00BA2EA8" w:rsidP="00BD412A">
      <w:pPr>
        <w:spacing w:before="120" w:after="120"/>
        <w:outlineLvl w:val="0"/>
        <w:rPr>
          <w:b/>
          <w:sz w:val="26"/>
          <w:szCs w:val="26"/>
        </w:rPr>
      </w:pPr>
      <w:r>
        <w:rPr>
          <w:b/>
          <w:sz w:val="26"/>
          <w:szCs w:val="26"/>
        </w:rPr>
        <w:t>2</w:t>
      </w:r>
      <w:r w:rsidR="00927BB8" w:rsidRPr="00AE346D">
        <w:rPr>
          <w:b/>
          <w:sz w:val="26"/>
          <w:szCs w:val="26"/>
        </w:rPr>
        <w:t>.3.</w:t>
      </w:r>
      <w:r w:rsidR="00977F9E">
        <w:rPr>
          <w:b/>
          <w:sz w:val="26"/>
          <w:szCs w:val="26"/>
        </w:rPr>
        <w:t>2</w:t>
      </w:r>
      <w:r w:rsidR="00927BB8" w:rsidRPr="00AE346D">
        <w:rPr>
          <w:b/>
          <w:sz w:val="26"/>
          <w:szCs w:val="26"/>
        </w:rPr>
        <w:tab/>
        <w:t xml:space="preserve">Sub-task </w:t>
      </w:r>
      <w:r w:rsidR="003D08B0">
        <w:rPr>
          <w:b/>
          <w:sz w:val="26"/>
          <w:szCs w:val="26"/>
        </w:rPr>
        <w:t>2</w:t>
      </w:r>
      <w:r w:rsidR="00927BB8" w:rsidRPr="00AE346D">
        <w:rPr>
          <w:b/>
          <w:sz w:val="26"/>
          <w:szCs w:val="26"/>
        </w:rPr>
        <w:t>: Managed Firewall Roles and Responsibilities</w:t>
      </w:r>
    </w:p>
    <w:p w:rsidR="00BB1198" w:rsidRDefault="00BB1198" w:rsidP="00BB1198">
      <w:r>
        <w:t xml:space="preserve">The following table identifies the roles and responsibilities associated with Managed Firewall under Task 3.  An “X” is placed in the column under the Party that will be responsible for performing the task. The </w:t>
      </w:r>
      <w:proofErr w:type="spellStart"/>
      <w:r w:rsidR="006F3611">
        <w:t>offeror</w:t>
      </w:r>
      <w:proofErr w:type="spellEnd"/>
      <w:r>
        <w:t xml:space="preserve"> responsibilities are indicated in the column labeled “</w:t>
      </w:r>
      <w:proofErr w:type="spellStart"/>
      <w:r w:rsidR="006F3611">
        <w:t>Offeror</w:t>
      </w:r>
      <w:proofErr w:type="spellEnd"/>
      <w:r>
        <w:t>”.  For the roles and responsibilities indicated in the column labeled “</w:t>
      </w:r>
      <w:proofErr w:type="spellStart"/>
      <w:r w:rsidR="006F3611">
        <w:t>Offeror</w:t>
      </w:r>
      <w:proofErr w:type="spellEnd"/>
      <w:r>
        <w:t xml:space="preserve">”, the </w:t>
      </w:r>
      <w:proofErr w:type="spellStart"/>
      <w:r w:rsidR="006F3611">
        <w:t>offeror</w:t>
      </w:r>
      <w:proofErr w:type="spellEnd"/>
      <w:r>
        <w:t xml:space="preserve"> shall perform, provide support, and meet the requirements.  </w:t>
      </w:r>
    </w:p>
    <w:p w:rsidR="00BB1198" w:rsidRDefault="00BB1198" w:rsidP="00BB1198">
      <w:pPr>
        <w:spacing w:after="200" w:line="276" w:lineRule="auto"/>
      </w:pPr>
    </w:p>
    <w:p w:rsidR="00BB1198" w:rsidRPr="00915ABA" w:rsidRDefault="00BB1198" w:rsidP="00D451FB">
      <w:pPr>
        <w:jc w:val="center"/>
        <w:outlineLvl w:val="0"/>
        <w:rPr>
          <w:rFonts w:cs="Arial"/>
          <w:b/>
          <w:bCs/>
        </w:rPr>
      </w:pPr>
      <w:r w:rsidRPr="00915ABA">
        <w:rPr>
          <w:rFonts w:cs="Arial"/>
          <w:b/>
          <w:bCs/>
        </w:rPr>
        <w:lastRenderedPageBreak/>
        <w:t xml:space="preserve">Table </w:t>
      </w:r>
      <w:r>
        <w:rPr>
          <w:rFonts w:cs="Arial"/>
          <w:b/>
          <w:bCs/>
        </w:rPr>
        <w:t>2.3.</w:t>
      </w:r>
      <w:r w:rsidR="003D08B0">
        <w:rPr>
          <w:rFonts w:cs="Arial"/>
          <w:b/>
          <w:bCs/>
        </w:rPr>
        <w:t>2</w:t>
      </w:r>
      <w:r>
        <w:rPr>
          <w:rFonts w:cs="Arial"/>
          <w:b/>
          <w:bCs/>
        </w:rPr>
        <w:t>-1 –</w:t>
      </w:r>
      <w:r w:rsidRPr="00915ABA">
        <w:rPr>
          <w:rFonts w:cs="Arial"/>
          <w:b/>
          <w:bCs/>
        </w:rPr>
        <w:t xml:space="preserve"> </w:t>
      </w:r>
      <w:r>
        <w:rPr>
          <w:rFonts w:cs="Arial"/>
          <w:b/>
          <w:bCs/>
        </w:rPr>
        <w:t xml:space="preserve">Managed Firewall </w:t>
      </w:r>
      <w:r w:rsidRPr="00915ABA">
        <w:rPr>
          <w:rFonts w:cs="Arial"/>
          <w:b/>
          <w:bCs/>
        </w:rPr>
        <w:t>Roles and Responsibilities</w:t>
      </w:r>
    </w:p>
    <w:tbl>
      <w:tblPr>
        <w:tblStyle w:val="TableGrid"/>
        <w:tblW w:w="9720" w:type="dxa"/>
        <w:tblLayout w:type="fixed"/>
        <w:tblLook w:val="04A0" w:firstRow="1" w:lastRow="0" w:firstColumn="1" w:lastColumn="0" w:noHBand="0" w:noVBand="1"/>
      </w:tblPr>
      <w:tblGrid>
        <w:gridCol w:w="7418"/>
        <w:gridCol w:w="1279"/>
        <w:gridCol w:w="1023"/>
      </w:tblGrid>
      <w:tr w:rsidR="00BB1198" w:rsidRPr="00915ABA" w:rsidTr="0078023D">
        <w:trPr>
          <w:tblHeader/>
        </w:trPr>
        <w:tc>
          <w:tcPr>
            <w:tcW w:w="7418" w:type="dxa"/>
            <w:shd w:val="clear" w:color="auto" w:fill="548DD4" w:themeFill="text2" w:themeFillTint="99"/>
          </w:tcPr>
          <w:p w:rsidR="00BB1198" w:rsidRDefault="00BB1198" w:rsidP="0078023D">
            <w:pPr>
              <w:jc w:val="center"/>
              <w:rPr>
                <w:rFonts w:cs="Arial"/>
                <w:b/>
                <w:bCs/>
                <w:color w:val="FFFFFF" w:themeColor="background1"/>
                <w:sz w:val="20"/>
              </w:rPr>
            </w:pPr>
          </w:p>
          <w:p w:rsidR="00BB1198" w:rsidRPr="00915ABA" w:rsidRDefault="00BB1198" w:rsidP="0078023D">
            <w:pPr>
              <w:jc w:val="center"/>
              <w:rPr>
                <w:rFonts w:cs="Arial"/>
                <w:b/>
                <w:bCs/>
                <w:color w:val="FFFFFF" w:themeColor="background1"/>
                <w:sz w:val="20"/>
              </w:rPr>
            </w:pPr>
            <w:r>
              <w:rPr>
                <w:rFonts w:cs="Arial"/>
                <w:b/>
                <w:bCs/>
                <w:color w:val="FFFFFF" w:themeColor="background1"/>
                <w:sz w:val="20"/>
              </w:rPr>
              <w:t xml:space="preserve">Managed Firewall </w:t>
            </w:r>
            <w:r w:rsidRPr="00915ABA">
              <w:rPr>
                <w:rFonts w:cs="Arial"/>
                <w:b/>
                <w:bCs/>
                <w:color w:val="FFFFFF" w:themeColor="background1"/>
                <w:sz w:val="20"/>
              </w:rPr>
              <w:t>Roles and Responsibilities</w:t>
            </w:r>
          </w:p>
        </w:tc>
        <w:tc>
          <w:tcPr>
            <w:tcW w:w="1279" w:type="dxa"/>
            <w:shd w:val="clear" w:color="auto" w:fill="548DD4" w:themeFill="text2" w:themeFillTint="99"/>
          </w:tcPr>
          <w:p w:rsidR="00BB1198" w:rsidRDefault="00BB1198" w:rsidP="0078023D">
            <w:pPr>
              <w:jc w:val="center"/>
              <w:rPr>
                <w:rFonts w:cs="Arial"/>
                <w:b/>
                <w:bCs/>
                <w:color w:val="FFFFFF" w:themeColor="background1"/>
                <w:sz w:val="20"/>
              </w:rPr>
            </w:pPr>
          </w:p>
          <w:p w:rsidR="00BB1198" w:rsidRPr="00915ABA" w:rsidRDefault="006F3611" w:rsidP="0078023D">
            <w:pPr>
              <w:jc w:val="center"/>
              <w:rPr>
                <w:rFonts w:cs="Arial"/>
                <w:b/>
                <w:bCs/>
                <w:color w:val="FFFFFF" w:themeColor="background1"/>
                <w:sz w:val="20"/>
              </w:rPr>
            </w:pPr>
            <w:proofErr w:type="spellStart"/>
            <w:r>
              <w:rPr>
                <w:rFonts w:cs="Arial"/>
                <w:b/>
                <w:bCs/>
                <w:color w:val="FFFFFF" w:themeColor="background1"/>
                <w:sz w:val="20"/>
              </w:rPr>
              <w:t>Offeror</w:t>
            </w:r>
            <w:proofErr w:type="spellEnd"/>
          </w:p>
        </w:tc>
        <w:tc>
          <w:tcPr>
            <w:tcW w:w="1023" w:type="dxa"/>
            <w:shd w:val="clear" w:color="auto" w:fill="548DD4" w:themeFill="text2" w:themeFillTint="99"/>
          </w:tcPr>
          <w:p w:rsidR="00BB1198" w:rsidRDefault="00BB1198" w:rsidP="0078023D">
            <w:pPr>
              <w:jc w:val="center"/>
              <w:rPr>
                <w:rFonts w:cs="Arial"/>
                <w:b/>
                <w:bCs/>
                <w:color w:val="FFFFFF" w:themeColor="background1"/>
                <w:sz w:val="20"/>
              </w:rPr>
            </w:pPr>
          </w:p>
          <w:p w:rsidR="00BB1198" w:rsidRPr="00915ABA" w:rsidRDefault="00BB1198" w:rsidP="0078023D">
            <w:pPr>
              <w:jc w:val="center"/>
              <w:rPr>
                <w:rFonts w:cs="Arial"/>
                <w:b/>
                <w:bCs/>
                <w:color w:val="FFFFFF" w:themeColor="background1"/>
                <w:sz w:val="20"/>
              </w:rPr>
            </w:pPr>
            <w:r>
              <w:rPr>
                <w:rFonts w:cs="Arial"/>
                <w:b/>
                <w:bCs/>
                <w:color w:val="FFFFFF" w:themeColor="background1"/>
                <w:sz w:val="20"/>
              </w:rPr>
              <w:t>Agency</w:t>
            </w:r>
          </w:p>
        </w:tc>
      </w:tr>
      <w:tr w:rsidR="00BB1198" w:rsidRPr="00013F02" w:rsidTr="0078023D">
        <w:tc>
          <w:tcPr>
            <w:tcW w:w="7418" w:type="dxa"/>
          </w:tcPr>
          <w:p w:rsidR="00BB1198" w:rsidRPr="001B0D34" w:rsidRDefault="00BB1198" w:rsidP="00F07C3F">
            <w:pPr>
              <w:numPr>
                <w:ilvl w:val="0"/>
                <w:numId w:val="48"/>
              </w:numPr>
              <w:rPr>
                <w:sz w:val="20"/>
              </w:rPr>
            </w:pPr>
            <w:r>
              <w:rPr>
                <w:sz w:val="20"/>
              </w:rPr>
              <w:t>I</w:t>
            </w:r>
            <w:r w:rsidRPr="00A26287">
              <w:rPr>
                <w:sz w:val="20"/>
              </w:rPr>
              <w:t xml:space="preserve">mplement firewall security policies according to the </w:t>
            </w:r>
            <w:r w:rsidRPr="00CB3AD2">
              <w:rPr>
                <w:color w:val="E36C0A" w:themeColor="accent6" w:themeShade="BF"/>
                <w:sz w:val="20"/>
              </w:rPr>
              <w:t>[Agency</w:t>
            </w:r>
            <w:r w:rsidRPr="007A7A9A">
              <w:rPr>
                <w:color w:val="E36C0A" w:themeColor="accent6" w:themeShade="BF"/>
              </w:rPr>
              <w:t>]</w:t>
            </w:r>
            <w:r w:rsidRPr="00A26287">
              <w:rPr>
                <w:sz w:val="20"/>
              </w:rPr>
              <w:t xml:space="preserve"> needs</w:t>
            </w:r>
            <w:r w:rsidRPr="001B0D34">
              <w:rPr>
                <w:sz w:val="20"/>
              </w:rPr>
              <w:t xml:space="preserve"> </w:t>
            </w:r>
          </w:p>
        </w:tc>
        <w:tc>
          <w:tcPr>
            <w:tcW w:w="1279" w:type="dxa"/>
          </w:tcPr>
          <w:p w:rsidR="00BB1198" w:rsidRPr="001B0D34" w:rsidRDefault="00BB1198" w:rsidP="0078023D">
            <w:pPr>
              <w:ind w:left="360" w:hanging="360"/>
              <w:jc w:val="center"/>
              <w:rPr>
                <w:rFonts w:cs="Arial"/>
                <w:b/>
                <w:bCs/>
                <w:sz w:val="20"/>
              </w:rPr>
            </w:pPr>
            <w:r>
              <w:rPr>
                <w:rFonts w:cs="Arial"/>
                <w:b/>
                <w:bCs/>
                <w:sz w:val="20"/>
              </w:rPr>
              <w:t>X</w:t>
            </w:r>
          </w:p>
        </w:tc>
        <w:tc>
          <w:tcPr>
            <w:tcW w:w="1023" w:type="dxa"/>
          </w:tcPr>
          <w:p w:rsidR="00BB1198" w:rsidRPr="001B0D34" w:rsidRDefault="00BB1198" w:rsidP="0078023D">
            <w:pPr>
              <w:ind w:left="360" w:hanging="360"/>
              <w:jc w:val="center"/>
              <w:rPr>
                <w:rFonts w:cs="Arial"/>
                <w:b/>
                <w:bCs/>
                <w:sz w:val="20"/>
              </w:rPr>
            </w:pPr>
          </w:p>
        </w:tc>
      </w:tr>
      <w:tr w:rsidR="00BB1198" w:rsidRPr="00013F02" w:rsidTr="0078023D">
        <w:tc>
          <w:tcPr>
            <w:tcW w:w="7418" w:type="dxa"/>
          </w:tcPr>
          <w:p w:rsidR="00BB1198" w:rsidRPr="001B0D34" w:rsidRDefault="00BB1198" w:rsidP="00F07C3F">
            <w:pPr>
              <w:numPr>
                <w:ilvl w:val="0"/>
                <w:numId w:val="48"/>
              </w:numPr>
              <w:rPr>
                <w:sz w:val="20"/>
              </w:rPr>
            </w:pPr>
            <w:r>
              <w:rPr>
                <w:sz w:val="20"/>
              </w:rPr>
              <w:t>D</w:t>
            </w:r>
            <w:r w:rsidRPr="00A26287">
              <w:rPr>
                <w:sz w:val="20"/>
              </w:rPr>
              <w:t>etect suspicious activity and policy violations</w:t>
            </w:r>
            <w:r w:rsidRPr="001B0D34">
              <w:rPr>
                <w:sz w:val="20"/>
              </w:rPr>
              <w:t xml:space="preserve"> </w:t>
            </w:r>
          </w:p>
        </w:tc>
        <w:tc>
          <w:tcPr>
            <w:tcW w:w="1279" w:type="dxa"/>
          </w:tcPr>
          <w:p w:rsidR="00BB1198" w:rsidRPr="001B0D34" w:rsidRDefault="00BB1198" w:rsidP="0078023D">
            <w:pPr>
              <w:ind w:left="360" w:hanging="360"/>
              <w:jc w:val="center"/>
              <w:rPr>
                <w:rFonts w:cs="Arial"/>
                <w:b/>
                <w:bCs/>
                <w:sz w:val="20"/>
              </w:rPr>
            </w:pPr>
            <w:r>
              <w:rPr>
                <w:rFonts w:cs="Arial"/>
                <w:b/>
                <w:bCs/>
                <w:sz w:val="20"/>
              </w:rPr>
              <w:t>X</w:t>
            </w:r>
          </w:p>
        </w:tc>
        <w:tc>
          <w:tcPr>
            <w:tcW w:w="1023" w:type="dxa"/>
          </w:tcPr>
          <w:p w:rsidR="00BB1198" w:rsidRPr="001B0D34" w:rsidRDefault="00BB1198" w:rsidP="0078023D">
            <w:pPr>
              <w:ind w:left="360" w:hanging="360"/>
              <w:jc w:val="center"/>
              <w:rPr>
                <w:rFonts w:cs="Arial"/>
                <w:b/>
                <w:bCs/>
                <w:sz w:val="20"/>
              </w:rPr>
            </w:pPr>
          </w:p>
        </w:tc>
      </w:tr>
      <w:tr w:rsidR="00BB1198" w:rsidRPr="00013F02" w:rsidTr="0078023D">
        <w:tc>
          <w:tcPr>
            <w:tcW w:w="7418" w:type="dxa"/>
          </w:tcPr>
          <w:p w:rsidR="00BB1198" w:rsidRDefault="00BB1198" w:rsidP="00F07C3F">
            <w:pPr>
              <w:numPr>
                <w:ilvl w:val="0"/>
                <w:numId w:val="48"/>
              </w:numPr>
              <w:rPr>
                <w:sz w:val="20"/>
              </w:rPr>
            </w:pPr>
            <w:r>
              <w:rPr>
                <w:sz w:val="20"/>
              </w:rPr>
              <w:t xml:space="preserve">Employ </w:t>
            </w:r>
            <w:r w:rsidRPr="00A26287">
              <w:rPr>
                <w:sz w:val="20"/>
              </w:rPr>
              <w:t>various protection techniques including but not limited to:</w:t>
            </w:r>
          </w:p>
          <w:p w:rsidR="00BB1198" w:rsidRDefault="00BB1198" w:rsidP="00F07C3F">
            <w:pPr>
              <w:pStyle w:val="ListParagraph"/>
              <w:numPr>
                <w:ilvl w:val="0"/>
                <w:numId w:val="56"/>
              </w:numPr>
              <w:rPr>
                <w:sz w:val="20"/>
              </w:rPr>
            </w:pPr>
            <w:proofErr w:type="spellStart"/>
            <w:r w:rsidRPr="00A26287">
              <w:rPr>
                <w:sz w:val="20"/>
              </w:rPr>
              <w:t>Stateful</w:t>
            </w:r>
            <w:proofErr w:type="spellEnd"/>
            <w:r w:rsidRPr="00A26287">
              <w:rPr>
                <w:sz w:val="20"/>
              </w:rPr>
              <w:t xml:space="preserve"> Packet Inspection by which the firewall goes beyond just examining a packet’s source and destination, but also verifies its legitimacy. </w:t>
            </w:r>
          </w:p>
          <w:p w:rsidR="00BB1198" w:rsidRPr="001B0D34" w:rsidRDefault="00BB1198" w:rsidP="00F07C3F">
            <w:pPr>
              <w:pStyle w:val="ListParagraph"/>
              <w:numPr>
                <w:ilvl w:val="0"/>
                <w:numId w:val="56"/>
              </w:numPr>
              <w:rPr>
                <w:sz w:val="20"/>
              </w:rPr>
            </w:pPr>
            <w:r w:rsidRPr="00FD1AF2">
              <w:rPr>
                <w:sz w:val="20"/>
              </w:rPr>
              <w:t>Network Address Translation (NAT) and Port Address Translation (PAT) to disguise internal IP addresses, shielding systems from the outside world, especially from malicious activity</w:t>
            </w:r>
          </w:p>
        </w:tc>
        <w:tc>
          <w:tcPr>
            <w:tcW w:w="1279" w:type="dxa"/>
          </w:tcPr>
          <w:p w:rsidR="00BB1198" w:rsidRPr="001B0D34" w:rsidRDefault="00BB1198" w:rsidP="0078023D">
            <w:pPr>
              <w:ind w:left="360" w:hanging="360"/>
              <w:jc w:val="center"/>
              <w:rPr>
                <w:rFonts w:cs="Arial"/>
                <w:b/>
                <w:bCs/>
                <w:sz w:val="20"/>
              </w:rPr>
            </w:pPr>
            <w:r>
              <w:rPr>
                <w:rFonts w:cs="Arial"/>
                <w:b/>
                <w:bCs/>
                <w:sz w:val="20"/>
              </w:rPr>
              <w:t>X</w:t>
            </w:r>
          </w:p>
        </w:tc>
        <w:tc>
          <w:tcPr>
            <w:tcW w:w="1023" w:type="dxa"/>
          </w:tcPr>
          <w:p w:rsidR="00BB1198" w:rsidRPr="001B0D34" w:rsidRDefault="00BB1198" w:rsidP="0078023D">
            <w:pPr>
              <w:ind w:left="360" w:hanging="360"/>
              <w:jc w:val="center"/>
              <w:rPr>
                <w:rFonts w:cs="Arial"/>
                <w:b/>
                <w:bCs/>
                <w:sz w:val="20"/>
              </w:rPr>
            </w:pPr>
          </w:p>
        </w:tc>
      </w:tr>
      <w:tr w:rsidR="00BB1198" w:rsidRPr="00013F02" w:rsidTr="0078023D">
        <w:tc>
          <w:tcPr>
            <w:tcW w:w="7418" w:type="dxa"/>
          </w:tcPr>
          <w:p w:rsidR="00BB1198" w:rsidRDefault="00BB1198" w:rsidP="00F07C3F">
            <w:pPr>
              <w:numPr>
                <w:ilvl w:val="0"/>
                <w:numId w:val="48"/>
              </w:numPr>
              <w:rPr>
                <w:sz w:val="20"/>
              </w:rPr>
            </w:pPr>
            <w:r>
              <w:rPr>
                <w:sz w:val="20"/>
              </w:rPr>
              <w:t>G</w:t>
            </w:r>
            <w:r w:rsidRPr="00F24EFA">
              <w:rPr>
                <w:sz w:val="20"/>
              </w:rPr>
              <w:t>uard the Agency’s networks from attacks, including but not limited to:</w:t>
            </w:r>
          </w:p>
          <w:p w:rsidR="00BB1198" w:rsidRPr="00F24EFA" w:rsidRDefault="00BB1198" w:rsidP="00F07C3F">
            <w:pPr>
              <w:pStyle w:val="ListParagraph"/>
              <w:numPr>
                <w:ilvl w:val="0"/>
                <w:numId w:val="57"/>
              </w:numPr>
              <w:rPr>
                <w:sz w:val="20"/>
              </w:rPr>
            </w:pPr>
            <w:r w:rsidRPr="00F24EFA">
              <w:rPr>
                <w:sz w:val="20"/>
              </w:rPr>
              <w:t xml:space="preserve">Denial of Service (DOS) assaults which flood the network with false requests, overwhelming servers and eventually causing them to crash </w:t>
            </w:r>
          </w:p>
          <w:p w:rsidR="00BB1198" w:rsidRPr="00F24EFA" w:rsidRDefault="00BB1198" w:rsidP="00F07C3F">
            <w:pPr>
              <w:pStyle w:val="ListParagraph"/>
              <w:numPr>
                <w:ilvl w:val="0"/>
                <w:numId w:val="57"/>
              </w:numPr>
              <w:rPr>
                <w:sz w:val="20"/>
              </w:rPr>
            </w:pPr>
            <w:r w:rsidRPr="00F24EFA">
              <w:rPr>
                <w:sz w:val="20"/>
              </w:rPr>
              <w:t>Ping of Death or Long Internet Control Message Protocol (ICMP) attacks in which packets larger than 65,536 bytes are sent deliberately in an attempt to crash the system</w:t>
            </w:r>
          </w:p>
          <w:p w:rsidR="00BB1198" w:rsidRPr="00F24EFA" w:rsidRDefault="00BB1198" w:rsidP="00F07C3F">
            <w:pPr>
              <w:pStyle w:val="ListParagraph"/>
              <w:numPr>
                <w:ilvl w:val="0"/>
                <w:numId w:val="57"/>
              </w:numPr>
              <w:rPr>
                <w:sz w:val="20"/>
              </w:rPr>
            </w:pPr>
            <w:r w:rsidRPr="00F24EFA">
              <w:rPr>
                <w:sz w:val="20"/>
              </w:rPr>
              <w:t>IP Spoofing attacks in which packets’ IP addresses are disguised.  These packets appear to have originated from a trusted source with appropriate authorization or privileges</w:t>
            </w:r>
          </w:p>
          <w:p w:rsidR="00BB1198" w:rsidRPr="00F24EFA" w:rsidRDefault="00BB1198" w:rsidP="00F07C3F">
            <w:pPr>
              <w:pStyle w:val="ListParagraph"/>
              <w:numPr>
                <w:ilvl w:val="0"/>
                <w:numId w:val="57"/>
              </w:numPr>
              <w:rPr>
                <w:sz w:val="20"/>
              </w:rPr>
            </w:pPr>
            <w:r w:rsidRPr="00F24EFA">
              <w:rPr>
                <w:sz w:val="20"/>
              </w:rPr>
              <w:t>SYN Flood attacks which clog connections and prevent legitimate session requests from being established</w:t>
            </w:r>
          </w:p>
          <w:p w:rsidR="00BB1198" w:rsidRPr="00F24EFA" w:rsidRDefault="00BB1198" w:rsidP="00F07C3F">
            <w:pPr>
              <w:pStyle w:val="ListParagraph"/>
              <w:numPr>
                <w:ilvl w:val="0"/>
                <w:numId w:val="57"/>
              </w:numPr>
              <w:rPr>
                <w:sz w:val="20"/>
              </w:rPr>
            </w:pPr>
            <w:r w:rsidRPr="00F24EFA">
              <w:rPr>
                <w:sz w:val="20"/>
              </w:rPr>
              <w:t>Tear Drop attacks in which packet fragments are deliberately designed to disrupt proper packet reassembly at the receiving end</w:t>
            </w:r>
          </w:p>
        </w:tc>
        <w:tc>
          <w:tcPr>
            <w:tcW w:w="1279" w:type="dxa"/>
          </w:tcPr>
          <w:p w:rsidR="00BB1198" w:rsidRPr="001B0D34" w:rsidRDefault="00BB1198" w:rsidP="0078023D">
            <w:pPr>
              <w:ind w:left="360" w:hanging="360"/>
              <w:jc w:val="center"/>
              <w:rPr>
                <w:rFonts w:cs="Arial"/>
                <w:b/>
                <w:bCs/>
                <w:sz w:val="20"/>
              </w:rPr>
            </w:pPr>
            <w:r>
              <w:rPr>
                <w:rFonts w:cs="Arial"/>
                <w:b/>
                <w:bCs/>
                <w:sz w:val="20"/>
              </w:rPr>
              <w:t>X</w:t>
            </w:r>
          </w:p>
        </w:tc>
        <w:tc>
          <w:tcPr>
            <w:tcW w:w="1023" w:type="dxa"/>
          </w:tcPr>
          <w:p w:rsidR="00BB1198" w:rsidRPr="001B0D34" w:rsidRDefault="00BB1198" w:rsidP="0078023D">
            <w:pPr>
              <w:ind w:left="360" w:hanging="360"/>
              <w:jc w:val="center"/>
              <w:rPr>
                <w:rFonts w:cs="Arial"/>
                <w:b/>
                <w:bCs/>
                <w:sz w:val="20"/>
              </w:rPr>
            </w:pPr>
          </w:p>
        </w:tc>
      </w:tr>
      <w:tr w:rsidR="00BB1198" w:rsidRPr="00013F02" w:rsidTr="0078023D">
        <w:tc>
          <w:tcPr>
            <w:tcW w:w="7418" w:type="dxa"/>
          </w:tcPr>
          <w:p w:rsidR="00BB1198" w:rsidRPr="001B0D34" w:rsidRDefault="00BB1198" w:rsidP="00F07C3F">
            <w:pPr>
              <w:numPr>
                <w:ilvl w:val="0"/>
                <w:numId w:val="48"/>
              </w:numPr>
              <w:rPr>
                <w:sz w:val="20"/>
              </w:rPr>
            </w:pPr>
            <w:r>
              <w:rPr>
                <w:sz w:val="20"/>
              </w:rPr>
              <w:t>B</w:t>
            </w:r>
            <w:r w:rsidRPr="00F24EFA">
              <w:rPr>
                <w:sz w:val="20"/>
              </w:rPr>
              <w:t>lock hostile Java applets, JavaScript, and ActiveX controls to guard against potentially unsafe code, cookies, and web bugs, as required</w:t>
            </w:r>
          </w:p>
        </w:tc>
        <w:tc>
          <w:tcPr>
            <w:tcW w:w="1279" w:type="dxa"/>
          </w:tcPr>
          <w:p w:rsidR="00BB1198" w:rsidRPr="001B0D34" w:rsidRDefault="00BB1198" w:rsidP="0078023D">
            <w:pPr>
              <w:ind w:left="360" w:hanging="360"/>
              <w:jc w:val="center"/>
              <w:rPr>
                <w:rFonts w:cs="Arial"/>
                <w:b/>
                <w:bCs/>
                <w:sz w:val="20"/>
              </w:rPr>
            </w:pPr>
            <w:r>
              <w:rPr>
                <w:rFonts w:cs="Arial"/>
                <w:b/>
                <w:bCs/>
                <w:sz w:val="20"/>
              </w:rPr>
              <w:t>X</w:t>
            </w:r>
          </w:p>
        </w:tc>
        <w:tc>
          <w:tcPr>
            <w:tcW w:w="1023" w:type="dxa"/>
          </w:tcPr>
          <w:p w:rsidR="00BB1198" w:rsidRPr="001B0D34" w:rsidRDefault="00BB1198" w:rsidP="0078023D">
            <w:pPr>
              <w:ind w:left="360" w:hanging="360"/>
              <w:jc w:val="center"/>
              <w:rPr>
                <w:rFonts w:cs="Arial"/>
                <w:b/>
                <w:bCs/>
                <w:sz w:val="20"/>
              </w:rPr>
            </w:pPr>
          </w:p>
        </w:tc>
      </w:tr>
      <w:tr w:rsidR="00BB1198" w:rsidRPr="00013F02" w:rsidTr="0078023D">
        <w:tc>
          <w:tcPr>
            <w:tcW w:w="7418" w:type="dxa"/>
          </w:tcPr>
          <w:p w:rsidR="00BB1198" w:rsidRPr="001B0D34" w:rsidRDefault="00BB1198" w:rsidP="00F07C3F">
            <w:pPr>
              <w:numPr>
                <w:ilvl w:val="0"/>
                <w:numId w:val="48"/>
              </w:numPr>
              <w:rPr>
                <w:sz w:val="20"/>
              </w:rPr>
            </w:pPr>
            <w:r w:rsidRPr="00F24EFA">
              <w:rPr>
                <w:sz w:val="20"/>
              </w:rPr>
              <w:t>Firewall Load Balancing</w:t>
            </w:r>
            <w:r>
              <w:rPr>
                <w:sz w:val="20"/>
              </w:rPr>
              <w:t xml:space="preserve"> - </w:t>
            </w:r>
            <w:r w:rsidRPr="00F24EFA">
              <w:rPr>
                <w:sz w:val="20"/>
              </w:rPr>
              <w:t>Distribute traffic across multiple firewalls, in order to minimize potential downtime caused by any single point of failure.</w:t>
            </w:r>
          </w:p>
        </w:tc>
        <w:tc>
          <w:tcPr>
            <w:tcW w:w="1279" w:type="dxa"/>
          </w:tcPr>
          <w:p w:rsidR="00BB1198" w:rsidRPr="001B0D34" w:rsidRDefault="00BB1198" w:rsidP="0078023D">
            <w:pPr>
              <w:ind w:left="360" w:hanging="360"/>
              <w:jc w:val="center"/>
              <w:rPr>
                <w:rFonts w:cs="Arial"/>
                <w:b/>
                <w:bCs/>
                <w:sz w:val="20"/>
              </w:rPr>
            </w:pPr>
            <w:r>
              <w:rPr>
                <w:rFonts w:cs="Arial"/>
                <w:b/>
                <w:bCs/>
                <w:sz w:val="20"/>
              </w:rPr>
              <w:t>X</w:t>
            </w:r>
          </w:p>
        </w:tc>
        <w:tc>
          <w:tcPr>
            <w:tcW w:w="1023" w:type="dxa"/>
          </w:tcPr>
          <w:p w:rsidR="00BB1198" w:rsidRPr="001B0D34" w:rsidRDefault="00BB1198" w:rsidP="0078023D">
            <w:pPr>
              <w:ind w:left="360" w:hanging="360"/>
              <w:jc w:val="center"/>
              <w:rPr>
                <w:rFonts w:cs="Arial"/>
                <w:b/>
                <w:bCs/>
                <w:sz w:val="20"/>
              </w:rPr>
            </w:pPr>
          </w:p>
        </w:tc>
      </w:tr>
      <w:tr w:rsidR="00BB1198" w:rsidRPr="00013F02" w:rsidTr="0078023D">
        <w:tc>
          <w:tcPr>
            <w:tcW w:w="7418" w:type="dxa"/>
          </w:tcPr>
          <w:p w:rsidR="00BB1198" w:rsidRPr="00A82F02" w:rsidRDefault="00BB1198" w:rsidP="00F07C3F">
            <w:pPr>
              <w:numPr>
                <w:ilvl w:val="0"/>
                <w:numId w:val="48"/>
              </w:numPr>
              <w:rPr>
                <w:sz w:val="20"/>
              </w:rPr>
            </w:pPr>
            <w:r w:rsidRPr="002C456A">
              <w:rPr>
                <w:sz w:val="20"/>
              </w:rPr>
              <w:t>Provide any required information for performing tasks</w:t>
            </w:r>
          </w:p>
        </w:tc>
        <w:tc>
          <w:tcPr>
            <w:tcW w:w="1279" w:type="dxa"/>
          </w:tcPr>
          <w:p w:rsidR="00BB1198" w:rsidRDefault="00BB1198" w:rsidP="0078023D">
            <w:pPr>
              <w:ind w:left="360" w:hanging="360"/>
              <w:jc w:val="center"/>
              <w:rPr>
                <w:rFonts w:cs="Arial"/>
                <w:b/>
                <w:bCs/>
                <w:sz w:val="20"/>
              </w:rPr>
            </w:pPr>
          </w:p>
        </w:tc>
        <w:tc>
          <w:tcPr>
            <w:tcW w:w="1023" w:type="dxa"/>
          </w:tcPr>
          <w:p w:rsidR="00BB1198" w:rsidRDefault="00BB1198" w:rsidP="0078023D">
            <w:pPr>
              <w:ind w:left="360" w:hanging="360"/>
              <w:jc w:val="center"/>
              <w:rPr>
                <w:rFonts w:cs="Arial"/>
                <w:b/>
                <w:bCs/>
                <w:sz w:val="20"/>
              </w:rPr>
            </w:pPr>
            <w:r>
              <w:rPr>
                <w:rFonts w:cs="Arial"/>
                <w:b/>
                <w:bCs/>
                <w:sz w:val="20"/>
              </w:rPr>
              <w:t>X</w:t>
            </w:r>
          </w:p>
        </w:tc>
      </w:tr>
      <w:tr w:rsidR="00BB1198" w:rsidRPr="00013F02" w:rsidTr="0078023D">
        <w:tc>
          <w:tcPr>
            <w:tcW w:w="7418" w:type="dxa"/>
          </w:tcPr>
          <w:p w:rsidR="00BB1198" w:rsidRPr="002C456A" w:rsidRDefault="00BB1198" w:rsidP="00F07C3F">
            <w:pPr>
              <w:numPr>
                <w:ilvl w:val="0"/>
                <w:numId w:val="48"/>
              </w:numPr>
              <w:rPr>
                <w:sz w:val="20"/>
              </w:rPr>
            </w:pPr>
            <w:r w:rsidRPr="002C456A">
              <w:rPr>
                <w:sz w:val="20"/>
              </w:rPr>
              <w:t>Provide feedback and/or approve successful performance of tasks.</w:t>
            </w:r>
          </w:p>
        </w:tc>
        <w:tc>
          <w:tcPr>
            <w:tcW w:w="1279" w:type="dxa"/>
          </w:tcPr>
          <w:p w:rsidR="00BB1198" w:rsidRDefault="00BB1198" w:rsidP="0078023D">
            <w:pPr>
              <w:ind w:left="360" w:hanging="360"/>
              <w:jc w:val="center"/>
              <w:rPr>
                <w:rFonts w:cs="Arial"/>
                <w:b/>
                <w:bCs/>
                <w:sz w:val="20"/>
              </w:rPr>
            </w:pPr>
          </w:p>
        </w:tc>
        <w:tc>
          <w:tcPr>
            <w:tcW w:w="1023" w:type="dxa"/>
          </w:tcPr>
          <w:p w:rsidR="00BB1198" w:rsidRDefault="00BB1198" w:rsidP="0078023D">
            <w:pPr>
              <w:ind w:left="360" w:hanging="360"/>
              <w:jc w:val="center"/>
              <w:rPr>
                <w:rFonts w:cs="Arial"/>
                <w:b/>
                <w:bCs/>
                <w:sz w:val="20"/>
              </w:rPr>
            </w:pPr>
            <w:r>
              <w:rPr>
                <w:rFonts w:cs="Arial"/>
                <w:b/>
                <w:bCs/>
                <w:sz w:val="20"/>
              </w:rPr>
              <w:t>X</w:t>
            </w:r>
          </w:p>
        </w:tc>
      </w:tr>
    </w:tbl>
    <w:p w:rsidR="004C7504" w:rsidRDefault="004C7504" w:rsidP="00BB1198">
      <w:pPr>
        <w:sectPr w:rsidR="004C7504" w:rsidSect="008B61F7">
          <w:pgSz w:w="12240" w:h="15840"/>
          <w:pgMar w:top="1440" w:right="1440" w:bottom="1440" w:left="1440" w:header="720" w:footer="432" w:gutter="0"/>
          <w:cols w:space="720"/>
          <w:titlePg/>
          <w:docGrid w:linePitch="360"/>
        </w:sectPr>
      </w:pPr>
    </w:p>
    <w:p w:rsidR="00BB1198" w:rsidRDefault="00BB1198" w:rsidP="00D451FB">
      <w:pPr>
        <w:pStyle w:val="Heading3"/>
        <w:ind w:hanging="720"/>
      </w:pPr>
      <w:bookmarkStart w:id="43" w:name="_Toc410910406"/>
      <w:r>
        <w:lastRenderedPageBreak/>
        <w:t xml:space="preserve">Sub-Task </w:t>
      </w:r>
      <w:r w:rsidR="003D08B0">
        <w:t>3</w:t>
      </w:r>
      <w:r w:rsidR="00E17A14">
        <w:t>:</w:t>
      </w:r>
      <w:r>
        <w:t xml:space="preserve"> Intrusion Detection and Prevention</w:t>
      </w:r>
      <w:bookmarkEnd w:id="43"/>
      <w:r>
        <w:t xml:space="preserve"> </w:t>
      </w:r>
    </w:p>
    <w:p w:rsidR="00BB1198" w:rsidRDefault="004C7504" w:rsidP="00BB1198">
      <w:r>
        <w:rPr>
          <w:noProof/>
        </w:rPr>
        <mc:AlternateContent>
          <mc:Choice Requires="wps">
            <w:drawing>
              <wp:anchor distT="45720" distB="45720" distL="114300" distR="114300" simplePos="0" relativeHeight="251705344" behindDoc="0" locked="0" layoutInCell="1" allowOverlap="1" wp14:anchorId="5E421820" wp14:editId="28A473DF">
                <wp:simplePos x="0" y="0"/>
                <wp:positionH relativeFrom="margin">
                  <wp:posOffset>-215118</wp:posOffset>
                </wp:positionH>
                <wp:positionV relativeFrom="paragraph">
                  <wp:posOffset>364636</wp:posOffset>
                </wp:positionV>
                <wp:extent cx="5886450" cy="1404620"/>
                <wp:effectExtent l="0" t="0" r="19050" b="2476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04620"/>
                        </a:xfrm>
                        <a:prstGeom prst="rect">
                          <a:avLst/>
                        </a:prstGeom>
                        <a:solidFill>
                          <a:srgbClr val="FFFFFF"/>
                        </a:solidFill>
                        <a:ln w="9525">
                          <a:solidFill>
                            <a:srgbClr val="000000"/>
                          </a:solidFill>
                          <a:miter lim="800000"/>
                          <a:headEnd/>
                          <a:tailEnd/>
                        </a:ln>
                      </wps:spPr>
                      <wps:txbx>
                        <w:txbxContent>
                          <w:p w:rsidR="004E4E46" w:rsidRPr="00E345A7" w:rsidRDefault="004E4E46" w:rsidP="004C7504">
                            <w:pPr>
                              <w:rPr>
                                <w:rFonts w:ascii="Times New Roman" w:hAnsi="Times New Roman" w:cs="Times New Roman"/>
                                <w:b/>
                              </w:rPr>
                            </w:pPr>
                            <w:r w:rsidRPr="00E345A7">
                              <w:rPr>
                                <w:rFonts w:ascii="Times New Roman" w:hAnsi="Times New Roman" w:cs="Times New Roman"/>
                                <w:b/>
                              </w:rPr>
                              <w:t>Primer on Intrusion Detection and Prevention:</w:t>
                            </w:r>
                          </w:p>
                          <w:p w:rsidR="004E4E46" w:rsidRPr="00E345A7" w:rsidRDefault="004E4E46" w:rsidP="004C7504">
                            <w:pPr>
                              <w:rPr>
                                <w:rFonts w:ascii="Times New Roman" w:hAnsi="Times New Roman" w:cs="Times New Roman"/>
                              </w:rPr>
                            </w:pPr>
                          </w:p>
                          <w:p w:rsidR="004E4E46" w:rsidRPr="00E345A7" w:rsidRDefault="004E4E46" w:rsidP="004C7504">
                            <w:pPr>
                              <w:rPr>
                                <w:rFonts w:ascii="Times New Roman" w:hAnsi="Times New Roman" w:cs="Times New Roman"/>
                              </w:rPr>
                            </w:pPr>
                            <w:r w:rsidRPr="00E345A7">
                              <w:rPr>
                                <w:rFonts w:ascii="Times New Roman" w:hAnsi="Times New Roman" w:cs="Times New Roman"/>
                              </w:rPr>
                              <w:t>Detects signs of intrusion that may jeopardize the confidentiality, integrity, availability, and control of Agency networks.  It provides intrusion sensors that analyze packet activity for indications of network attack, misuse, and anomalies, and then generates alerts and records suspicious events. The prevention consists of dropping or rerouting malicious packets.</w:t>
                            </w:r>
                          </w:p>
                          <w:p w:rsidR="004E4E46" w:rsidRPr="00E345A7" w:rsidRDefault="004E4E46" w:rsidP="004C7504">
                            <w:pPr>
                              <w:rPr>
                                <w:rFonts w:ascii="Times New Roman" w:hAnsi="Times New Roman" w:cs="Times New Roman"/>
                              </w:rPr>
                            </w:pPr>
                          </w:p>
                          <w:p w:rsidR="004E4E46" w:rsidRPr="00E345A7" w:rsidRDefault="004E4E46" w:rsidP="00F07C3F">
                            <w:pPr>
                              <w:pStyle w:val="ListParagraph"/>
                              <w:numPr>
                                <w:ilvl w:val="0"/>
                                <w:numId w:val="52"/>
                              </w:numPr>
                              <w:rPr>
                                <w:rFonts w:ascii="Times New Roman" w:hAnsi="Times New Roman" w:cs="Times New Roman"/>
                              </w:rPr>
                            </w:pPr>
                            <w:r w:rsidRPr="00E345A7">
                              <w:rPr>
                                <w:rFonts w:ascii="Times New Roman" w:hAnsi="Times New Roman" w:cs="Times New Roman"/>
                              </w:rPr>
                              <w:t>Provides intrusion detection software and hardware components to include sensors, tap, and switches, as applicable</w:t>
                            </w:r>
                          </w:p>
                          <w:p w:rsidR="004E4E46" w:rsidRPr="00E345A7" w:rsidRDefault="004E4E46" w:rsidP="00F07C3F">
                            <w:pPr>
                              <w:pStyle w:val="ListParagraph"/>
                              <w:numPr>
                                <w:ilvl w:val="0"/>
                                <w:numId w:val="52"/>
                              </w:numPr>
                              <w:rPr>
                                <w:rFonts w:ascii="Times New Roman" w:hAnsi="Times New Roman" w:cs="Times New Roman"/>
                              </w:rPr>
                            </w:pPr>
                            <w:r w:rsidRPr="00E345A7">
                              <w:rPr>
                                <w:rFonts w:ascii="Times New Roman" w:hAnsi="Times New Roman" w:cs="Times New Roman"/>
                              </w:rPr>
                              <w:t>Monitors Agency servers for security breaches and misuse while enforcing best industry practices, and Agency security policies</w:t>
                            </w:r>
                          </w:p>
                          <w:p w:rsidR="004E4E46" w:rsidRPr="00E345A7" w:rsidRDefault="004E4E46" w:rsidP="00F07C3F">
                            <w:pPr>
                              <w:pStyle w:val="ListParagraph"/>
                              <w:numPr>
                                <w:ilvl w:val="0"/>
                                <w:numId w:val="52"/>
                              </w:numPr>
                              <w:rPr>
                                <w:rFonts w:ascii="Times New Roman" w:hAnsi="Times New Roman" w:cs="Times New Roman"/>
                              </w:rPr>
                            </w:pPr>
                            <w:r w:rsidRPr="00E345A7">
                              <w:rPr>
                                <w:rFonts w:ascii="Times New Roman" w:hAnsi="Times New Roman" w:cs="Times New Roman"/>
                              </w:rPr>
                              <w:t>Detects precursor activities such as unauthorized network probes, sweeps, and scans that may indicate a potential attack</w:t>
                            </w:r>
                          </w:p>
                          <w:p w:rsidR="004E4E46" w:rsidRPr="00E345A7" w:rsidRDefault="004E4E46" w:rsidP="00F07C3F">
                            <w:pPr>
                              <w:pStyle w:val="ListParagraph"/>
                              <w:numPr>
                                <w:ilvl w:val="0"/>
                                <w:numId w:val="52"/>
                              </w:numPr>
                              <w:rPr>
                                <w:rFonts w:ascii="Times New Roman" w:hAnsi="Times New Roman" w:cs="Times New Roman"/>
                              </w:rPr>
                            </w:pPr>
                            <w:r w:rsidRPr="00E345A7">
                              <w:rPr>
                                <w:rFonts w:ascii="Times New Roman" w:hAnsi="Times New Roman" w:cs="Times New Roman"/>
                              </w:rPr>
                              <w:t>Performs anomaly detection in order to identify typical traffic trends and unusual behaviors that may indicate a potential attack</w:t>
                            </w:r>
                          </w:p>
                          <w:p w:rsidR="004E4E46" w:rsidRPr="00E345A7" w:rsidRDefault="004E4E46" w:rsidP="00F07C3F">
                            <w:pPr>
                              <w:pStyle w:val="ListParagraph"/>
                              <w:numPr>
                                <w:ilvl w:val="0"/>
                                <w:numId w:val="52"/>
                              </w:numPr>
                              <w:rPr>
                                <w:rFonts w:ascii="Times New Roman" w:hAnsi="Times New Roman" w:cs="Times New Roman"/>
                              </w:rPr>
                            </w:pPr>
                            <w:r w:rsidRPr="00E345A7">
                              <w:rPr>
                                <w:rFonts w:ascii="Times New Roman" w:hAnsi="Times New Roman" w:cs="Times New Roman"/>
                              </w:rPr>
                              <w:t>Performs signature-based detection and analyzes system activity for known attacks such as, but not limited to:</w:t>
                            </w:r>
                          </w:p>
                          <w:p w:rsidR="004E4E46" w:rsidRPr="00E345A7" w:rsidRDefault="004E4E46" w:rsidP="00F07C3F">
                            <w:pPr>
                              <w:pStyle w:val="ListParagraph"/>
                              <w:numPr>
                                <w:ilvl w:val="1"/>
                                <w:numId w:val="52"/>
                              </w:numPr>
                              <w:rPr>
                                <w:rFonts w:ascii="Times New Roman" w:hAnsi="Times New Roman" w:cs="Times New Roman"/>
                              </w:rPr>
                            </w:pPr>
                            <w:r w:rsidRPr="00E345A7">
                              <w:rPr>
                                <w:rFonts w:ascii="Times New Roman" w:hAnsi="Times New Roman" w:cs="Times New Roman"/>
                              </w:rPr>
                              <w:t>Buffer Overflows</w:t>
                            </w:r>
                          </w:p>
                          <w:p w:rsidR="004E4E46" w:rsidRPr="00E345A7" w:rsidRDefault="004E4E46" w:rsidP="00F07C3F">
                            <w:pPr>
                              <w:pStyle w:val="ListParagraph"/>
                              <w:numPr>
                                <w:ilvl w:val="1"/>
                                <w:numId w:val="52"/>
                              </w:numPr>
                              <w:rPr>
                                <w:rFonts w:ascii="Times New Roman" w:hAnsi="Times New Roman" w:cs="Times New Roman"/>
                              </w:rPr>
                            </w:pPr>
                            <w:r w:rsidRPr="00E345A7">
                              <w:rPr>
                                <w:rFonts w:ascii="Times New Roman" w:hAnsi="Times New Roman" w:cs="Times New Roman"/>
                              </w:rPr>
                              <w:t>Brute Force</w:t>
                            </w:r>
                          </w:p>
                          <w:p w:rsidR="004E4E46" w:rsidRPr="00E345A7" w:rsidRDefault="004E4E46" w:rsidP="00F07C3F">
                            <w:pPr>
                              <w:pStyle w:val="ListParagraph"/>
                              <w:numPr>
                                <w:ilvl w:val="1"/>
                                <w:numId w:val="52"/>
                              </w:numPr>
                              <w:rPr>
                                <w:rFonts w:ascii="Times New Roman" w:hAnsi="Times New Roman" w:cs="Times New Roman"/>
                              </w:rPr>
                            </w:pPr>
                            <w:r w:rsidRPr="00E345A7">
                              <w:rPr>
                                <w:rFonts w:ascii="Times New Roman" w:hAnsi="Times New Roman" w:cs="Times New Roman"/>
                              </w:rPr>
                              <w:t>Denial of Service (DOS)</w:t>
                            </w:r>
                          </w:p>
                          <w:p w:rsidR="004E4E46" w:rsidRPr="00E345A7" w:rsidRDefault="004E4E46" w:rsidP="00F07C3F">
                            <w:pPr>
                              <w:pStyle w:val="ListParagraph"/>
                              <w:numPr>
                                <w:ilvl w:val="1"/>
                                <w:numId w:val="52"/>
                              </w:numPr>
                              <w:rPr>
                                <w:rFonts w:ascii="Times New Roman" w:hAnsi="Times New Roman" w:cs="Times New Roman"/>
                              </w:rPr>
                            </w:pPr>
                            <w:r w:rsidRPr="00E345A7">
                              <w:rPr>
                                <w:rFonts w:ascii="Times New Roman" w:hAnsi="Times New Roman" w:cs="Times New Roman"/>
                              </w:rPr>
                              <w:t>Reconnaissance Efforts</w:t>
                            </w:r>
                          </w:p>
                          <w:p w:rsidR="004E4E46" w:rsidRPr="00E345A7" w:rsidRDefault="004E4E46" w:rsidP="00F07C3F">
                            <w:pPr>
                              <w:pStyle w:val="ListParagraph"/>
                              <w:numPr>
                                <w:ilvl w:val="0"/>
                                <w:numId w:val="52"/>
                              </w:numPr>
                              <w:rPr>
                                <w:rFonts w:ascii="Times New Roman" w:hAnsi="Times New Roman" w:cs="Times New Roman"/>
                              </w:rPr>
                            </w:pPr>
                            <w:r w:rsidRPr="00E345A7">
                              <w:rPr>
                                <w:rFonts w:ascii="Times New Roman" w:hAnsi="Times New Roman" w:cs="Times New Roman"/>
                              </w:rPr>
                              <w:t>Monitors the network for signatures which take advantage of vulnerabilities identified in the SANS/FBI (</w:t>
                            </w:r>
                            <w:proofErr w:type="spellStart"/>
                            <w:r w:rsidRPr="00E345A7">
                              <w:rPr>
                                <w:rFonts w:ascii="Times New Roman" w:hAnsi="Times New Roman" w:cs="Times New Roman"/>
                              </w:rPr>
                              <w:t>SysAdmin</w:t>
                            </w:r>
                            <w:proofErr w:type="spellEnd"/>
                            <w:r w:rsidRPr="00E345A7">
                              <w:rPr>
                                <w:rFonts w:ascii="Times New Roman" w:hAnsi="Times New Roman" w:cs="Times New Roman"/>
                              </w:rPr>
                              <w:t>, Audit, Network, Security Institute/Federal Bureau of Investigation) Twenty Most Critical Internet Security Vulnerabilities list</w:t>
                            </w:r>
                          </w:p>
                          <w:p w:rsidR="004E4E46" w:rsidRPr="00E345A7" w:rsidRDefault="004E4E46" w:rsidP="00F07C3F">
                            <w:pPr>
                              <w:pStyle w:val="ListParagraph"/>
                              <w:numPr>
                                <w:ilvl w:val="0"/>
                                <w:numId w:val="52"/>
                              </w:numPr>
                              <w:rPr>
                                <w:rFonts w:ascii="Times New Roman" w:hAnsi="Times New Roman" w:cs="Times New Roman"/>
                              </w:rPr>
                            </w:pPr>
                            <w:r w:rsidRPr="00E345A7">
                              <w:rPr>
                                <w:rFonts w:ascii="Times New Roman" w:hAnsi="Times New Roman" w:cs="Times New Roman"/>
                              </w:rPr>
                              <w:t>Automatically updates the signature sets in use as new signatures become available, including Agency-defined signatures in the signature database for increased security</w:t>
                            </w:r>
                          </w:p>
                          <w:p w:rsidR="004E4E46" w:rsidRPr="00E345A7" w:rsidRDefault="004E4E46" w:rsidP="00F07C3F">
                            <w:pPr>
                              <w:pStyle w:val="ListParagraph"/>
                              <w:numPr>
                                <w:ilvl w:val="0"/>
                                <w:numId w:val="52"/>
                              </w:numPr>
                              <w:rPr>
                                <w:rFonts w:ascii="Times New Roman" w:hAnsi="Times New Roman" w:cs="Times New Roman"/>
                              </w:rPr>
                            </w:pPr>
                            <w:r w:rsidRPr="00E345A7">
                              <w:rPr>
                                <w:rFonts w:ascii="Times New Roman" w:hAnsi="Times New Roman" w:cs="Times New Roman"/>
                              </w:rPr>
                              <w:t>Analyzes suspicious security alerts to determine the significance of an event and notify the Agency when the event is deemed of high priority.  This focuses attention on real threats without greatly affecting legitimate traffic and minimizes false alarms</w:t>
                            </w:r>
                          </w:p>
                          <w:p w:rsidR="004E4E46" w:rsidRPr="00E345A7" w:rsidRDefault="004E4E46" w:rsidP="00F07C3F">
                            <w:pPr>
                              <w:pStyle w:val="ListParagraph"/>
                              <w:numPr>
                                <w:ilvl w:val="0"/>
                                <w:numId w:val="52"/>
                              </w:numPr>
                              <w:rPr>
                                <w:rFonts w:ascii="Times New Roman" w:hAnsi="Times New Roman" w:cs="Times New Roman"/>
                              </w:rPr>
                            </w:pPr>
                            <w:r w:rsidRPr="00E345A7">
                              <w:rPr>
                                <w:rFonts w:ascii="Times New Roman" w:hAnsi="Times New Roman" w:cs="Times New Roman"/>
                              </w:rPr>
                              <w:t>Provides the Agency with access to severe alert information, which shall contain but not be limited to the following:</w:t>
                            </w:r>
                          </w:p>
                          <w:p w:rsidR="004E4E46" w:rsidRPr="00E345A7" w:rsidRDefault="004E4E46" w:rsidP="00F07C3F">
                            <w:pPr>
                              <w:pStyle w:val="ListParagraph"/>
                              <w:numPr>
                                <w:ilvl w:val="1"/>
                                <w:numId w:val="52"/>
                              </w:numPr>
                              <w:rPr>
                                <w:rFonts w:ascii="Times New Roman" w:hAnsi="Times New Roman" w:cs="Times New Roman"/>
                              </w:rPr>
                            </w:pPr>
                            <w:r w:rsidRPr="00E345A7">
                              <w:rPr>
                                <w:rFonts w:ascii="Times New Roman" w:hAnsi="Times New Roman" w:cs="Times New Roman"/>
                              </w:rPr>
                              <w:t>Incident Description</w:t>
                            </w:r>
                          </w:p>
                          <w:p w:rsidR="004E4E46" w:rsidRPr="00E345A7" w:rsidRDefault="004E4E46" w:rsidP="00F07C3F">
                            <w:pPr>
                              <w:pStyle w:val="ListParagraph"/>
                              <w:numPr>
                                <w:ilvl w:val="1"/>
                                <w:numId w:val="52"/>
                              </w:numPr>
                              <w:rPr>
                                <w:rFonts w:ascii="Times New Roman" w:hAnsi="Times New Roman" w:cs="Times New Roman"/>
                              </w:rPr>
                            </w:pPr>
                            <w:r w:rsidRPr="00E345A7">
                              <w:rPr>
                                <w:rFonts w:ascii="Times New Roman" w:hAnsi="Times New Roman" w:cs="Times New Roman"/>
                              </w:rPr>
                              <w:t>Incident Target</w:t>
                            </w:r>
                          </w:p>
                          <w:p w:rsidR="004E4E46" w:rsidRPr="00E345A7" w:rsidRDefault="004E4E46" w:rsidP="00F07C3F">
                            <w:pPr>
                              <w:pStyle w:val="ListParagraph"/>
                              <w:numPr>
                                <w:ilvl w:val="1"/>
                                <w:numId w:val="52"/>
                              </w:numPr>
                              <w:rPr>
                                <w:rFonts w:ascii="Times New Roman" w:hAnsi="Times New Roman" w:cs="Times New Roman"/>
                              </w:rPr>
                            </w:pPr>
                            <w:r w:rsidRPr="00E345A7">
                              <w:rPr>
                                <w:rFonts w:ascii="Times New Roman" w:hAnsi="Times New Roman" w:cs="Times New Roman"/>
                              </w:rPr>
                              <w:t>Incident Origin</w:t>
                            </w:r>
                          </w:p>
                          <w:p w:rsidR="004E4E46" w:rsidRPr="00E345A7" w:rsidRDefault="004E4E46" w:rsidP="00F07C3F">
                            <w:pPr>
                              <w:pStyle w:val="ListParagraph"/>
                              <w:numPr>
                                <w:ilvl w:val="1"/>
                                <w:numId w:val="52"/>
                              </w:numPr>
                              <w:rPr>
                                <w:rFonts w:ascii="Times New Roman" w:hAnsi="Times New Roman" w:cs="Times New Roman"/>
                              </w:rPr>
                            </w:pPr>
                            <w:r w:rsidRPr="00E345A7">
                              <w:rPr>
                                <w:rFonts w:ascii="Times New Roman" w:hAnsi="Times New Roman" w:cs="Times New Roman"/>
                              </w:rPr>
                              <w:t>Potential Incident Impacts</w:t>
                            </w:r>
                          </w:p>
                          <w:p w:rsidR="004E4E46" w:rsidRPr="00E345A7" w:rsidRDefault="004E4E46" w:rsidP="00F07C3F">
                            <w:pPr>
                              <w:pStyle w:val="ListParagraph"/>
                              <w:numPr>
                                <w:ilvl w:val="1"/>
                                <w:numId w:val="52"/>
                              </w:numPr>
                              <w:rPr>
                                <w:rFonts w:ascii="Times New Roman" w:hAnsi="Times New Roman" w:cs="Times New Roman"/>
                              </w:rPr>
                            </w:pPr>
                            <w:r w:rsidRPr="00E345A7">
                              <w:rPr>
                                <w:rFonts w:ascii="Times New Roman" w:hAnsi="Times New Roman" w:cs="Times New Roman"/>
                              </w:rPr>
                              <w:t>Incident Remedies</w:t>
                            </w:r>
                          </w:p>
                          <w:p w:rsidR="004E4E46" w:rsidRPr="00E345A7" w:rsidRDefault="004E4E46" w:rsidP="00F07C3F">
                            <w:pPr>
                              <w:pStyle w:val="ListParagraph"/>
                              <w:numPr>
                                <w:ilvl w:val="1"/>
                                <w:numId w:val="52"/>
                              </w:numPr>
                              <w:rPr>
                                <w:rFonts w:ascii="Times New Roman" w:hAnsi="Times New Roman" w:cs="Times New Roman"/>
                              </w:rPr>
                            </w:pPr>
                            <w:r w:rsidRPr="00E345A7">
                              <w:rPr>
                                <w:rFonts w:ascii="Times New Roman" w:hAnsi="Times New Roman" w:cs="Times New Roman"/>
                              </w:rPr>
                              <w:t>Incident Prevention Measures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E421820" id="_x0000_s1047" type="#_x0000_t202" style="position:absolute;margin-left:-16.95pt;margin-top:28.7pt;width:463.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">
                <v:textbox style="mso-fit-shape-to-text:t">
                  <w:txbxContent>
                    <w:p w:rsidR="004E4E46" w:rsidRPr="00E345A7" w:rsidRDefault="004E4E46" w:rsidP="004C7504">
                      <w:pPr>
                        <w:rPr>
                          <w:rFonts w:ascii="Times New Roman" w:hAnsi="Times New Roman" w:cs="Times New Roman"/>
                          <w:b/>
                        </w:rPr>
                      </w:pPr>
                      <w:r w:rsidRPr="00E345A7">
                        <w:rPr>
                          <w:rFonts w:ascii="Times New Roman" w:hAnsi="Times New Roman" w:cs="Times New Roman"/>
                          <w:b/>
                        </w:rPr>
                        <w:t>Primer on Intrusion Detection and Prevention:</w:t>
                      </w:r>
                    </w:p>
                    <w:p w:rsidR="004E4E46" w:rsidRPr="00E345A7" w:rsidRDefault="004E4E46" w:rsidP="004C7504">
                      <w:pPr>
                        <w:rPr>
                          <w:rFonts w:ascii="Times New Roman" w:hAnsi="Times New Roman" w:cs="Times New Roman"/>
                        </w:rPr>
                      </w:pPr>
                    </w:p>
                    <w:p w:rsidR="004E4E46" w:rsidRPr="00E345A7" w:rsidRDefault="004E4E46" w:rsidP="004C7504">
                      <w:pPr>
                        <w:rPr>
                          <w:rFonts w:ascii="Times New Roman" w:hAnsi="Times New Roman" w:cs="Times New Roman"/>
                        </w:rPr>
                      </w:pPr>
                      <w:r w:rsidRPr="00E345A7">
                        <w:rPr>
                          <w:rFonts w:ascii="Times New Roman" w:hAnsi="Times New Roman" w:cs="Times New Roman"/>
                        </w:rPr>
                        <w:t>Detects signs of intrusion that may jeopardize the confidentiality, integrity, availability, and control of Agency networks.  It provides intrusion sensors that analyze packet activity for indications of network attack, misuse, and anomalies, and then generates alerts and records suspicious events. The prevention consists of dropping or rerouting malicious packets.</w:t>
                      </w:r>
                    </w:p>
                    <w:p w:rsidR="004E4E46" w:rsidRPr="00E345A7" w:rsidRDefault="004E4E46" w:rsidP="004C7504">
                      <w:pPr>
                        <w:rPr>
                          <w:rFonts w:ascii="Times New Roman" w:hAnsi="Times New Roman" w:cs="Times New Roman"/>
                        </w:rPr>
                      </w:pPr>
                    </w:p>
                    <w:p w:rsidR="004E4E46" w:rsidRPr="00E345A7" w:rsidRDefault="004E4E46" w:rsidP="00F07C3F">
                      <w:pPr>
                        <w:pStyle w:val="ListParagraph"/>
                        <w:numPr>
                          <w:ilvl w:val="0"/>
                          <w:numId w:val="52"/>
                        </w:numPr>
                        <w:rPr>
                          <w:rFonts w:ascii="Times New Roman" w:hAnsi="Times New Roman" w:cs="Times New Roman"/>
                        </w:rPr>
                      </w:pPr>
                      <w:r w:rsidRPr="00E345A7">
                        <w:rPr>
                          <w:rFonts w:ascii="Times New Roman" w:hAnsi="Times New Roman" w:cs="Times New Roman"/>
                        </w:rPr>
                        <w:t>Provides intrusion detection software and hardware components to include sensors, tap, and switches, as applicable</w:t>
                      </w:r>
                    </w:p>
                    <w:p w:rsidR="004E4E46" w:rsidRPr="00E345A7" w:rsidRDefault="004E4E46" w:rsidP="00F07C3F">
                      <w:pPr>
                        <w:pStyle w:val="ListParagraph"/>
                        <w:numPr>
                          <w:ilvl w:val="0"/>
                          <w:numId w:val="52"/>
                        </w:numPr>
                        <w:rPr>
                          <w:rFonts w:ascii="Times New Roman" w:hAnsi="Times New Roman" w:cs="Times New Roman"/>
                        </w:rPr>
                      </w:pPr>
                      <w:r w:rsidRPr="00E345A7">
                        <w:rPr>
                          <w:rFonts w:ascii="Times New Roman" w:hAnsi="Times New Roman" w:cs="Times New Roman"/>
                        </w:rPr>
                        <w:t>Monitors Agency servers for security breaches and misuse while enforcing best industry practices, and Agency security policies</w:t>
                      </w:r>
                    </w:p>
                    <w:p w:rsidR="004E4E46" w:rsidRPr="00E345A7" w:rsidRDefault="004E4E46" w:rsidP="00F07C3F">
                      <w:pPr>
                        <w:pStyle w:val="ListParagraph"/>
                        <w:numPr>
                          <w:ilvl w:val="0"/>
                          <w:numId w:val="52"/>
                        </w:numPr>
                        <w:rPr>
                          <w:rFonts w:ascii="Times New Roman" w:hAnsi="Times New Roman" w:cs="Times New Roman"/>
                        </w:rPr>
                      </w:pPr>
                      <w:r w:rsidRPr="00E345A7">
                        <w:rPr>
                          <w:rFonts w:ascii="Times New Roman" w:hAnsi="Times New Roman" w:cs="Times New Roman"/>
                        </w:rPr>
                        <w:t>Detects precursor activities such as unauthorized network probes, sweeps, and scans that may indicate a potential attack</w:t>
                      </w:r>
                    </w:p>
                    <w:p w:rsidR="004E4E46" w:rsidRPr="00E345A7" w:rsidRDefault="004E4E46" w:rsidP="00F07C3F">
                      <w:pPr>
                        <w:pStyle w:val="ListParagraph"/>
                        <w:numPr>
                          <w:ilvl w:val="0"/>
                          <w:numId w:val="52"/>
                        </w:numPr>
                        <w:rPr>
                          <w:rFonts w:ascii="Times New Roman" w:hAnsi="Times New Roman" w:cs="Times New Roman"/>
                        </w:rPr>
                      </w:pPr>
                      <w:r w:rsidRPr="00E345A7">
                        <w:rPr>
                          <w:rFonts w:ascii="Times New Roman" w:hAnsi="Times New Roman" w:cs="Times New Roman"/>
                        </w:rPr>
                        <w:t>Performs anomaly detection in order to identify typical traffic trends and unusual behaviors that may indicate a potential attack</w:t>
                      </w:r>
                    </w:p>
                    <w:p w:rsidR="004E4E46" w:rsidRPr="00E345A7" w:rsidRDefault="004E4E46" w:rsidP="00F07C3F">
                      <w:pPr>
                        <w:pStyle w:val="ListParagraph"/>
                        <w:numPr>
                          <w:ilvl w:val="0"/>
                          <w:numId w:val="52"/>
                        </w:numPr>
                        <w:rPr>
                          <w:rFonts w:ascii="Times New Roman" w:hAnsi="Times New Roman" w:cs="Times New Roman"/>
                        </w:rPr>
                      </w:pPr>
                      <w:r w:rsidRPr="00E345A7">
                        <w:rPr>
                          <w:rFonts w:ascii="Times New Roman" w:hAnsi="Times New Roman" w:cs="Times New Roman"/>
                        </w:rPr>
                        <w:t>Performs signature-based detection and analyzes system activity for known attacks such as, but not limited to:</w:t>
                      </w:r>
                    </w:p>
                    <w:p w:rsidR="004E4E46" w:rsidRPr="00E345A7" w:rsidRDefault="004E4E46" w:rsidP="00F07C3F">
                      <w:pPr>
                        <w:pStyle w:val="ListParagraph"/>
                        <w:numPr>
                          <w:ilvl w:val="1"/>
                          <w:numId w:val="52"/>
                        </w:numPr>
                        <w:rPr>
                          <w:rFonts w:ascii="Times New Roman" w:hAnsi="Times New Roman" w:cs="Times New Roman"/>
                        </w:rPr>
                      </w:pPr>
                      <w:r w:rsidRPr="00E345A7">
                        <w:rPr>
                          <w:rFonts w:ascii="Times New Roman" w:hAnsi="Times New Roman" w:cs="Times New Roman"/>
                        </w:rPr>
                        <w:t>Buffer Overflows</w:t>
                      </w:r>
                    </w:p>
                    <w:p w:rsidR="004E4E46" w:rsidRPr="00E345A7" w:rsidRDefault="004E4E46" w:rsidP="00F07C3F">
                      <w:pPr>
                        <w:pStyle w:val="ListParagraph"/>
                        <w:numPr>
                          <w:ilvl w:val="1"/>
                          <w:numId w:val="52"/>
                        </w:numPr>
                        <w:rPr>
                          <w:rFonts w:ascii="Times New Roman" w:hAnsi="Times New Roman" w:cs="Times New Roman"/>
                        </w:rPr>
                      </w:pPr>
                      <w:r w:rsidRPr="00E345A7">
                        <w:rPr>
                          <w:rFonts w:ascii="Times New Roman" w:hAnsi="Times New Roman" w:cs="Times New Roman"/>
                        </w:rPr>
                        <w:t>Brute Force</w:t>
                      </w:r>
                    </w:p>
                    <w:p w:rsidR="004E4E46" w:rsidRPr="00E345A7" w:rsidRDefault="004E4E46" w:rsidP="00F07C3F">
                      <w:pPr>
                        <w:pStyle w:val="ListParagraph"/>
                        <w:numPr>
                          <w:ilvl w:val="1"/>
                          <w:numId w:val="52"/>
                        </w:numPr>
                        <w:rPr>
                          <w:rFonts w:ascii="Times New Roman" w:hAnsi="Times New Roman" w:cs="Times New Roman"/>
                        </w:rPr>
                      </w:pPr>
                      <w:r w:rsidRPr="00E345A7">
                        <w:rPr>
                          <w:rFonts w:ascii="Times New Roman" w:hAnsi="Times New Roman" w:cs="Times New Roman"/>
                        </w:rPr>
                        <w:t>Denial of Service (DOS)</w:t>
                      </w:r>
                    </w:p>
                    <w:p w:rsidR="004E4E46" w:rsidRPr="00E345A7" w:rsidRDefault="004E4E46" w:rsidP="00F07C3F">
                      <w:pPr>
                        <w:pStyle w:val="ListParagraph"/>
                        <w:numPr>
                          <w:ilvl w:val="1"/>
                          <w:numId w:val="52"/>
                        </w:numPr>
                        <w:rPr>
                          <w:rFonts w:ascii="Times New Roman" w:hAnsi="Times New Roman" w:cs="Times New Roman"/>
                        </w:rPr>
                      </w:pPr>
                      <w:r w:rsidRPr="00E345A7">
                        <w:rPr>
                          <w:rFonts w:ascii="Times New Roman" w:hAnsi="Times New Roman" w:cs="Times New Roman"/>
                        </w:rPr>
                        <w:t>Reconnaissance Efforts</w:t>
                      </w:r>
                    </w:p>
                    <w:p w:rsidR="004E4E46" w:rsidRPr="00E345A7" w:rsidRDefault="004E4E46" w:rsidP="00F07C3F">
                      <w:pPr>
                        <w:pStyle w:val="ListParagraph"/>
                        <w:numPr>
                          <w:ilvl w:val="0"/>
                          <w:numId w:val="52"/>
                        </w:numPr>
                        <w:rPr>
                          <w:rFonts w:ascii="Times New Roman" w:hAnsi="Times New Roman" w:cs="Times New Roman"/>
                        </w:rPr>
                      </w:pPr>
                      <w:r w:rsidRPr="00E345A7">
                        <w:rPr>
                          <w:rFonts w:ascii="Times New Roman" w:hAnsi="Times New Roman" w:cs="Times New Roman"/>
                        </w:rPr>
                        <w:t>Monitors the network for signatures which take advantage of vulnerabilities identified in the SANS/FBI (</w:t>
                      </w:r>
                      <w:proofErr w:type="spellStart"/>
                      <w:r w:rsidRPr="00E345A7">
                        <w:rPr>
                          <w:rFonts w:ascii="Times New Roman" w:hAnsi="Times New Roman" w:cs="Times New Roman"/>
                        </w:rPr>
                        <w:t>SysAdmin</w:t>
                      </w:r>
                      <w:proofErr w:type="spellEnd"/>
                      <w:r w:rsidRPr="00E345A7">
                        <w:rPr>
                          <w:rFonts w:ascii="Times New Roman" w:hAnsi="Times New Roman" w:cs="Times New Roman"/>
                        </w:rPr>
                        <w:t>, Audit, Network, Security Institute/Federal Bureau of Investigation) Twenty Most Critical Internet Security Vulnerabilities list</w:t>
                      </w:r>
                    </w:p>
                    <w:p w:rsidR="004E4E46" w:rsidRPr="00E345A7" w:rsidRDefault="004E4E46" w:rsidP="00F07C3F">
                      <w:pPr>
                        <w:pStyle w:val="ListParagraph"/>
                        <w:numPr>
                          <w:ilvl w:val="0"/>
                          <w:numId w:val="52"/>
                        </w:numPr>
                        <w:rPr>
                          <w:rFonts w:ascii="Times New Roman" w:hAnsi="Times New Roman" w:cs="Times New Roman"/>
                        </w:rPr>
                      </w:pPr>
                      <w:r w:rsidRPr="00E345A7">
                        <w:rPr>
                          <w:rFonts w:ascii="Times New Roman" w:hAnsi="Times New Roman" w:cs="Times New Roman"/>
                        </w:rPr>
                        <w:t>Automatically updates the signature sets in use as new signatures become available, including Agency-defined signatures in the signature database for increased security</w:t>
                      </w:r>
                    </w:p>
                    <w:p w:rsidR="004E4E46" w:rsidRPr="00E345A7" w:rsidRDefault="004E4E46" w:rsidP="00F07C3F">
                      <w:pPr>
                        <w:pStyle w:val="ListParagraph"/>
                        <w:numPr>
                          <w:ilvl w:val="0"/>
                          <w:numId w:val="52"/>
                        </w:numPr>
                        <w:rPr>
                          <w:rFonts w:ascii="Times New Roman" w:hAnsi="Times New Roman" w:cs="Times New Roman"/>
                        </w:rPr>
                      </w:pPr>
                      <w:r w:rsidRPr="00E345A7">
                        <w:rPr>
                          <w:rFonts w:ascii="Times New Roman" w:hAnsi="Times New Roman" w:cs="Times New Roman"/>
                        </w:rPr>
                        <w:t>Analyzes suspicious security alerts to determine the significance of an event and notify the Agency when the event is deemed of high priority.  This focuses attention on real threats without greatly affecting legitimate traffic and minimizes false alarms</w:t>
                      </w:r>
                    </w:p>
                    <w:p w:rsidR="004E4E46" w:rsidRPr="00E345A7" w:rsidRDefault="004E4E46" w:rsidP="00F07C3F">
                      <w:pPr>
                        <w:pStyle w:val="ListParagraph"/>
                        <w:numPr>
                          <w:ilvl w:val="0"/>
                          <w:numId w:val="52"/>
                        </w:numPr>
                        <w:rPr>
                          <w:rFonts w:ascii="Times New Roman" w:hAnsi="Times New Roman" w:cs="Times New Roman"/>
                        </w:rPr>
                      </w:pPr>
                      <w:r w:rsidRPr="00E345A7">
                        <w:rPr>
                          <w:rFonts w:ascii="Times New Roman" w:hAnsi="Times New Roman" w:cs="Times New Roman"/>
                        </w:rPr>
                        <w:t>Provides the Agency with access to severe alert information, which shall contain but not be limited to the following:</w:t>
                      </w:r>
                    </w:p>
                    <w:p w:rsidR="004E4E46" w:rsidRPr="00E345A7" w:rsidRDefault="004E4E46" w:rsidP="00F07C3F">
                      <w:pPr>
                        <w:pStyle w:val="ListParagraph"/>
                        <w:numPr>
                          <w:ilvl w:val="1"/>
                          <w:numId w:val="52"/>
                        </w:numPr>
                        <w:rPr>
                          <w:rFonts w:ascii="Times New Roman" w:hAnsi="Times New Roman" w:cs="Times New Roman"/>
                        </w:rPr>
                      </w:pPr>
                      <w:r w:rsidRPr="00E345A7">
                        <w:rPr>
                          <w:rFonts w:ascii="Times New Roman" w:hAnsi="Times New Roman" w:cs="Times New Roman"/>
                        </w:rPr>
                        <w:t>Incident Description</w:t>
                      </w:r>
                    </w:p>
                    <w:p w:rsidR="004E4E46" w:rsidRPr="00E345A7" w:rsidRDefault="004E4E46" w:rsidP="00F07C3F">
                      <w:pPr>
                        <w:pStyle w:val="ListParagraph"/>
                        <w:numPr>
                          <w:ilvl w:val="1"/>
                          <w:numId w:val="52"/>
                        </w:numPr>
                        <w:rPr>
                          <w:rFonts w:ascii="Times New Roman" w:hAnsi="Times New Roman" w:cs="Times New Roman"/>
                        </w:rPr>
                      </w:pPr>
                      <w:r w:rsidRPr="00E345A7">
                        <w:rPr>
                          <w:rFonts w:ascii="Times New Roman" w:hAnsi="Times New Roman" w:cs="Times New Roman"/>
                        </w:rPr>
                        <w:t>Incident Target</w:t>
                      </w:r>
                    </w:p>
                    <w:p w:rsidR="004E4E46" w:rsidRPr="00E345A7" w:rsidRDefault="004E4E46" w:rsidP="00F07C3F">
                      <w:pPr>
                        <w:pStyle w:val="ListParagraph"/>
                        <w:numPr>
                          <w:ilvl w:val="1"/>
                          <w:numId w:val="52"/>
                        </w:numPr>
                        <w:rPr>
                          <w:rFonts w:ascii="Times New Roman" w:hAnsi="Times New Roman" w:cs="Times New Roman"/>
                        </w:rPr>
                      </w:pPr>
                      <w:r w:rsidRPr="00E345A7">
                        <w:rPr>
                          <w:rFonts w:ascii="Times New Roman" w:hAnsi="Times New Roman" w:cs="Times New Roman"/>
                        </w:rPr>
                        <w:t>Incident Origin</w:t>
                      </w:r>
                    </w:p>
                    <w:p w:rsidR="004E4E46" w:rsidRPr="00E345A7" w:rsidRDefault="004E4E46" w:rsidP="00F07C3F">
                      <w:pPr>
                        <w:pStyle w:val="ListParagraph"/>
                        <w:numPr>
                          <w:ilvl w:val="1"/>
                          <w:numId w:val="52"/>
                        </w:numPr>
                        <w:rPr>
                          <w:rFonts w:ascii="Times New Roman" w:hAnsi="Times New Roman" w:cs="Times New Roman"/>
                        </w:rPr>
                      </w:pPr>
                      <w:r w:rsidRPr="00E345A7">
                        <w:rPr>
                          <w:rFonts w:ascii="Times New Roman" w:hAnsi="Times New Roman" w:cs="Times New Roman"/>
                        </w:rPr>
                        <w:t>Potential Incident Impacts</w:t>
                      </w:r>
                    </w:p>
                    <w:p w:rsidR="004E4E46" w:rsidRPr="00E345A7" w:rsidRDefault="004E4E46" w:rsidP="00F07C3F">
                      <w:pPr>
                        <w:pStyle w:val="ListParagraph"/>
                        <w:numPr>
                          <w:ilvl w:val="1"/>
                          <w:numId w:val="52"/>
                        </w:numPr>
                        <w:rPr>
                          <w:rFonts w:ascii="Times New Roman" w:hAnsi="Times New Roman" w:cs="Times New Roman"/>
                        </w:rPr>
                      </w:pPr>
                      <w:r w:rsidRPr="00E345A7">
                        <w:rPr>
                          <w:rFonts w:ascii="Times New Roman" w:hAnsi="Times New Roman" w:cs="Times New Roman"/>
                        </w:rPr>
                        <w:t>Incident Remedies</w:t>
                      </w:r>
                    </w:p>
                    <w:p w:rsidR="004E4E46" w:rsidRPr="00E345A7" w:rsidRDefault="004E4E46" w:rsidP="00F07C3F">
                      <w:pPr>
                        <w:pStyle w:val="ListParagraph"/>
                        <w:numPr>
                          <w:ilvl w:val="1"/>
                          <w:numId w:val="52"/>
                        </w:numPr>
                        <w:rPr>
                          <w:rFonts w:ascii="Times New Roman" w:hAnsi="Times New Roman" w:cs="Times New Roman"/>
                        </w:rPr>
                      </w:pPr>
                      <w:r w:rsidRPr="00E345A7">
                        <w:rPr>
                          <w:rFonts w:ascii="Times New Roman" w:hAnsi="Times New Roman" w:cs="Times New Roman"/>
                        </w:rPr>
                        <w:t>Incident Prevention Measures</w:t>
                      </w:r>
                    </w:p>
                  </w:txbxContent>
                </v:textbox>
                <w10:wrap type="square" anchorx="margin"/>
              </v:shape>
            </w:pict>
          </mc:Fallback>
        </mc:AlternateContent>
      </w:r>
    </w:p>
    <w:p w:rsidR="00BA2EA8" w:rsidRPr="00AE346D" w:rsidRDefault="00BA2EA8" w:rsidP="00BD412A">
      <w:pPr>
        <w:spacing w:before="120" w:after="120"/>
        <w:outlineLvl w:val="0"/>
        <w:rPr>
          <w:b/>
          <w:sz w:val="26"/>
          <w:szCs w:val="26"/>
        </w:rPr>
      </w:pPr>
      <w:r>
        <w:rPr>
          <w:b/>
          <w:sz w:val="26"/>
          <w:szCs w:val="26"/>
        </w:rPr>
        <w:t>2.3.</w:t>
      </w:r>
      <w:r w:rsidR="00977F9E">
        <w:rPr>
          <w:b/>
          <w:sz w:val="26"/>
          <w:szCs w:val="26"/>
        </w:rPr>
        <w:t>3</w:t>
      </w:r>
      <w:r>
        <w:rPr>
          <w:b/>
          <w:sz w:val="26"/>
          <w:szCs w:val="26"/>
        </w:rPr>
        <w:tab/>
        <w:t xml:space="preserve">Sub-task </w:t>
      </w:r>
      <w:r w:rsidR="003D08B0">
        <w:rPr>
          <w:b/>
          <w:sz w:val="26"/>
          <w:szCs w:val="26"/>
        </w:rPr>
        <w:t>3</w:t>
      </w:r>
      <w:r w:rsidRPr="00AE346D">
        <w:rPr>
          <w:b/>
          <w:sz w:val="26"/>
          <w:szCs w:val="26"/>
        </w:rPr>
        <w:t xml:space="preserve">: </w:t>
      </w:r>
      <w:r w:rsidRPr="00245292">
        <w:rPr>
          <w:b/>
          <w:sz w:val="26"/>
          <w:szCs w:val="26"/>
        </w:rPr>
        <w:t>Intrusion Detection and Prevention</w:t>
      </w:r>
      <w:r w:rsidRPr="00AE346D">
        <w:rPr>
          <w:b/>
          <w:sz w:val="26"/>
          <w:szCs w:val="26"/>
        </w:rPr>
        <w:t xml:space="preserve"> Roles and Responsibilities</w:t>
      </w:r>
    </w:p>
    <w:p w:rsidR="00BB1198" w:rsidRDefault="00BB1198" w:rsidP="00BB1198">
      <w:r>
        <w:t xml:space="preserve">The following table identifies the roles and responsibilities associated with </w:t>
      </w:r>
      <w:r w:rsidRPr="00077704">
        <w:t>Intrusion Detection and Prevention</w:t>
      </w:r>
      <w:r>
        <w:t xml:space="preserve"> under Task 3.  An “X” is placed in the column under the Party that will be responsible for performing the task. The </w:t>
      </w:r>
      <w:proofErr w:type="spellStart"/>
      <w:r w:rsidR="006F3611">
        <w:t>offeror</w:t>
      </w:r>
      <w:proofErr w:type="spellEnd"/>
      <w:r>
        <w:t xml:space="preserve"> responsibilities are indicated in the column </w:t>
      </w:r>
      <w:r>
        <w:lastRenderedPageBreak/>
        <w:t>labeled “</w:t>
      </w:r>
      <w:proofErr w:type="spellStart"/>
      <w:r w:rsidR="002C456A">
        <w:t>O</w:t>
      </w:r>
      <w:r w:rsidR="006F3611">
        <w:t>fferor</w:t>
      </w:r>
      <w:proofErr w:type="spellEnd"/>
      <w:r>
        <w:t>”.  For the roles and responsibilities indicated in the column labeled “</w:t>
      </w:r>
      <w:proofErr w:type="spellStart"/>
      <w:r w:rsidR="006F3611">
        <w:t>Offeror</w:t>
      </w:r>
      <w:proofErr w:type="spellEnd"/>
      <w:r>
        <w:t xml:space="preserve">”, the </w:t>
      </w:r>
      <w:proofErr w:type="spellStart"/>
      <w:r w:rsidR="006F3611">
        <w:t>offeror</w:t>
      </w:r>
      <w:proofErr w:type="spellEnd"/>
      <w:r>
        <w:t xml:space="preserve"> shall perform, provide support, and meet the requirements.  </w:t>
      </w:r>
    </w:p>
    <w:p w:rsidR="00BB1198" w:rsidRDefault="00BB1198" w:rsidP="00BB1198">
      <w:pPr>
        <w:spacing w:after="200" w:line="276" w:lineRule="auto"/>
      </w:pPr>
    </w:p>
    <w:p w:rsidR="00BB1198" w:rsidRPr="00915ABA" w:rsidRDefault="00BB1198" w:rsidP="00D451FB">
      <w:pPr>
        <w:jc w:val="center"/>
        <w:outlineLvl w:val="0"/>
        <w:rPr>
          <w:rFonts w:cs="Arial"/>
          <w:b/>
          <w:bCs/>
        </w:rPr>
      </w:pPr>
      <w:r w:rsidRPr="00915ABA">
        <w:rPr>
          <w:rFonts w:cs="Arial"/>
          <w:b/>
          <w:bCs/>
        </w:rPr>
        <w:t xml:space="preserve">Table </w:t>
      </w:r>
      <w:r>
        <w:rPr>
          <w:rFonts w:cs="Arial"/>
          <w:b/>
          <w:bCs/>
        </w:rPr>
        <w:t>2.3.</w:t>
      </w:r>
      <w:r w:rsidR="003D08B0">
        <w:rPr>
          <w:rFonts w:cs="Arial"/>
          <w:b/>
          <w:bCs/>
        </w:rPr>
        <w:t>3</w:t>
      </w:r>
      <w:r>
        <w:rPr>
          <w:rFonts w:cs="Arial"/>
          <w:b/>
          <w:bCs/>
        </w:rPr>
        <w:t>-1 –</w:t>
      </w:r>
      <w:r w:rsidRPr="00915ABA">
        <w:rPr>
          <w:rFonts w:cs="Arial"/>
          <w:b/>
          <w:bCs/>
        </w:rPr>
        <w:t xml:space="preserve"> </w:t>
      </w:r>
      <w:r w:rsidRPr="00245292">
        <w:rPr>
          <w:rFonts w:cs="Arial"/>
          <w:b/>
          <w:bCs/>
        </w:rPr>
        <w:t xml:space="preserve">Intrusion Detection and Prevention </w:t>
      </w:r>
      <w:r w:rsidRPr="00915ABA">
        <w:rPr>
          <w:rFonts w:cs="Arial"/>
          <w:b/>
          <w:bCs/>
        </w:rPr>
        <w:t>Roles and Responsibilities</w:t>
      </w:r>
    </w:p>
    <w:tbl>
      <w:tblPr>
        <w:tblStyle w:val="TableGrid"/>
        <w:tblW w:w="9720" w:type="dxa"/>
        <w:tblLayout w:type="fixed"/>
        <w:tblLook w:val="04A0" w:firstRow="1" w:lastRow="0" w:firstColumn="1" w:lastColumn="0" w:noHBand="0" w:noVBand="1"/>
      </w:tblPr>
      <w:tblGrid>
        <w:gridCol w:w="7418"/>
        <w:gridCol w:w="1279"/>
        <w:gridCol w:w="1023"/>
      </w:tblGrid>
      <w:tr w:rsidR="00BB1198" w:rsidRPr="00BA2EA8" w:rsidTr="0078023D">
        <w:trPr>
          <w:tblHeader/>
        </w:trPr>
        <w:tc>
          <w:tcPr>
            <w:tcW w:w="7418" w:type="dxa"/>
            <w:shd w:val="clear" w:color="auto" w:fill="548DD4" w:themeFill="text2" w:themeFillTint="99"/>
          </w:tcPr>
          <w:p w:rsidR="00BB1198" w:rsidRPr="00BA2EA8" w:rsidRDefault="00BB1198" w:rsidP="0078023D">
            <w:pPr>
              <w:jc w:val="center"/>
              <w:rPr>
                <w:rFonts w:cs="Arial"/>
                <w:b/>
                <w:bCs/>
                <w:color w:val="FFFFFF" w:themeColor="background1"/>
                <w:sz w:val="20"/>
              </w:rPr>
            </w:pPr>
          </w:p>
          <w:p w:rsidR="00BB1198" w:rsidRPr="00BA2EA8" w:rsidRDefault="00BB1198" w:rsidP="0078023D">
            <w:pPr>
              <w:jc w:val="center"/>
              <w:rPr>
                <w:rFonts w:cs="Arial"/>
                <w:b/>
                <w:bCs/>
                <w:color w:val="FFFFFF" w:themeColor="background1"/>
                <w:sz w:val="20"/>
              </w:rPr>
            </w:pPr>
            <w:r w:rsidRPr="00BA2EA8">
              <w:rPr>
                <w:rFonts w:cs="Arial"/>
                <w:b/>
                <w:bCs/>
                <w:color w:val="FFFFFF" w:themeColor="background1"/>
                <w:sz w:val="20"/>
              </w:rPr>
              <w:t>Intrusion Detection and Prevention Roles and Responsibilities</w:t>
            </w:r>
          </w:p>
        </w:tc>
        <w:tc>
          <w:tcPr>
            <w:tcW w:w="1279" w:type="dxa"/>
            <w:shd w:val="clear" w:color="auto" w:fill="548DD4" w:themeFill="text2" w:themeFillTint="99"/>
          </w:tcPr>
          <w:p w:rsidR="00BB1198" w:rsidRPr="00BA2EA8" w:rsidRDefault="00BB1198" w:rsidP="0078023D">
            <w:pPr>
              <w:jc w:val="center"/>
              <w:rPr>
                <w:rFonts w:cs="Arial"/>
                <w:b/>
                <w:bCs/>
                <w:color w:val="FFFFFF" w:themeColor="background1"/>
                <w:sz w:val="20"/>
              </w:rPr>
            </w:pPr>
          </w:p>
          <w:p w:rsidR="00BB1198" w:rsidRPr="00BA2EA8" w:rsidRDefault="006F3611" w:rsidP="0078023D">
            <w:pPr>
              <w:jc w:val="center"/>
              <w:rPr>
                <w:rFonts w:cs="Arial"/>
                <w:b/>
                <w:bCs/>
                <w:color w:val="FFFFFF" w:themeColor="background1"/>
                <w:sz w:val="20"/>
              </w:rPr>
            </w:pPr>
            <w:proofErr w:type="spellStart"/>
            <w:r>
              <w:rPr>
                <w:rFonts w:cs="Arial"/>
                <w:b/>
                <w:bCs/>
                <w:color w:val="FFFFFF" w:themeColor="background1"/>
                <w:sz w:val="20"/>
              </w:rPr>
              <w:t>Offeror</w:t>
            </w:r>
            <w:proofErr w:type="spellEnd"/>
          </w:p>
        </w:tc>
        <w:tc>
          <w:tcPr>
            <w:tcW w:w="1023" w:type="dxa"/>
            <w:shd w:val="clear" w:color="auto" w:fill="548DD4" w:themeFill="text2" w:themeFillTint="99"/>
          </w:tcPr>
          <w:p w:rsidR="00BB1198" w:rsidRPr="00BA2EA8" w:rsidRDefault="00BB1198" w:rsidP="0078023D">
            <w:pPr>
              <w:jc w:val="center"/>
              <w:rPr>
                <w:rFonts w:cs="Arial"/>
                <w:b/>
                <w:bCs/>
                <w:color w:val="FFFFFF" w:themeColor="background1"/>
                <w:sz w:val="20"/>
              </w:rPr>
            </w:pPr>
          </w:p>
          <w:p w:rsidR="00BB1198" w:rsidRPr="00BA2EA8" w:rsidRDefault="00BB1198" w:rsidP="0078023D">
            <w:pPr>
              <w:jc w:val="center"/>
              <w:rPr>
                <w:rFonts w:cs="Arial"/>
                <w:b/>
                <w:bCs/>
                <w:color w:val="FFFFFF" w:themeColor="background1"/>
                <w:sz w:val="20"/>
              </w:rPr>
            </w:pPr>
            <w:r w:rsidRPr="00BA2EA8">
              <w:rPr>
                <w:rFonts w:cs="Arial"/>
                <w:b/>
                <w:bCs/>
                <w:color w:val="FFFFFF" w:themeColor="background1"/>
                <w:sz w:val="20"/>
              </w:rPr>
              <w:t>Agency</w:t>
            </w:r>
          </w:p>
        </w:tc>
      </w:tr>
      <w:tr w:rsidR="00BB1198" w:rsidRPr="00BA2EA8" w:rsidTr="0078023D">
        <w:tc>
          <w:tcPr>
            <w:tcW w:w="7418" w:type="dxa"/>
          </w:tcPr>
          <w:p w:rsidR="00BB1198" w:rsidRPr="00BA2EA8" w:rsidRDefault="00BB1198" w:rsidP="00F07C3F">
            <w:pPr>
              <w:numPr>
                <w:ilvl w:val="0"/>
                <w:numId w:val="58"/>
              </w:numPr>
              <w:rPr>
                <w:rFonts w:cs="Arial"/>
                <w:sz w:val="20"/>
              </w:rPr>
            </w:pPr>
            <w:r w:rsidRPr="00BA2EA8">
              <w:rPr>
                <w:rFonts w:cs="Arial"/>
                <w:sz w:val="20"/>
              </w:rPr>
              <w:t>Provide intrusion detection software and hardware components to include sensors, tap, and switches, as applicable</w:t>
            </w:r>
          </w:p>
        </w:tc>
        <w:tc>
          <w:tcPr>
            <w:tcW w:w="1279" w:type="dxa"/>
          </w:tcPr>
          <w:p w:rsidR="00BB1198" w:rsidRPr="00BA2EA8" w:rsidRDefault="00BB1198" w:rsidP="0078023D">
            <w:pPr>
              <w:ind w:left="360" w:hanging="360"/>
              <w:jc w:val="center"/>
              <w:rPr>
                <w:rFonts w:cs="Arial"/>
                <w:b/>
                <w:bCs/>
                <w:sz w:val="20"/>
              </w:rPr>
            </w:pPr>
            <w:r w:rsidRPr="00BA2EA8">
              <w:rPr>
                <w:rFonts w:cs="Arial"/>
                <w:b/>
                <w:bCs/>
                <w:sz w:val="20"/>
              </w:rPr>
              <w:t>X</w:t>
            </w:r>
          </w:p>
        </w:tc>
        <w:tc>
          <w:tcPr>
            <w:tcW w:w="1023" w:type="dxa"/>
          </w:tcPr>
          <w:p w:rsidR="00BB1198" w:rsidRPr="00BA2EA8" w:rsidRDefault="00BB1198" w:rsidP="0078023D">
            <w:pPr>
              <w:ind w:left="360" w:hanging="360"/>
              <w:jc w:val="center"/>
              <w:rPr>
                <w:rFonts w:cs="Arial"/>
                <w:b/>
                <w:bCs/>
                <w:sz w:val="20"/>
              </w:rPr>
            </w:pPr>
          </w:p>
        </w:tc>
      </w:tr>
      <w:tr w:rsidR="00BB1198" w:rsidRPr="00BA2EA8" w:rsidTr="0078023D">
        <w:tc>
          <w:tcPr>
            <w:tcW w:w="7418" w:type="dxa"/>
          </w:tcPr>
          <w:p w:rsidR="00BB1198" w:rsidRPr="00BA2EA8" w:rsidRDefault="00BB1198" w:rsidP="00F07C3F">
            <w:pPr>
              <w:numPr>
                <w:ilvl w:val="0"/>
                <w:numId w:val="58"/>
              </w:numPr>
              <w:rPr>
                <w:rFonts w:cs="Arial"/>
                <w:sz w:val="20"/>
              </w:rPr>
            </w:pPr>
            <w:r w:rsidRPr="00BA2EA8">
              <w:rPr>
                <w:rFonts w:cs="Arial"/>
                <w:sz w:val="20"/>
              </w:rPr>
              <w:t xml:space="preserve">Monitor </w:t>
            </w:r>
            <w:r w:rsidRPr="00BA2EA8">
              <w:rPr>
                <w:rFonts w:cs="Arial"/>
                <w:color w:val="E36C0A" w:themeColor="accent6" w:themeShade="BF"/>
                <w:sz w:val="20"/>
              </w:rPr>
              <w:t>[Agency]</w:t>
            </w:r>
            <w:r w:rsidRPr="00BA2EA8">
              <w:rPr>
                <w:rFonts w:cs="Arial"/>
                <w:sz w:val="20"/>
              </w:rPr>
              <w:t xml:space="preserve">  servers for security breaches and misuse while enforcing best industry practices, and </w:t>
            </w:r>
            <w:r w:rsidRPr="00BA2EA8">
              <w:rPr>
                <w:rFonts w:cs="Arial"/>
                <w:color w:val="E36C0A" w:themeColor="accent6" w:themeShade="BF"/>
                <w:sz w:val="20"/>
              </w:rPr>
              <w:t>[Agency]</w:t>
            </w:r>
            <w:r w:rsidRPr="00BA2EA8">
              <w:rPr>
                <w:rFonts w:cs="Arial"/>
                <w:sz w:val="20"/>
              </w:rPr>
              <w:t xml:space="preserve"> security policies</w:t>
            </w:r>
          </w:p>
        </w:tc>
        <w:tc>
          <w:tcPr>
            <w:tcW w:w="1279" w:type="dxa"/>
          </w:tcPr>
          <w:p w:rsidR="00BB1198" w:rsidRPr="00BA2EA8" w:rsidRDefault="00BB1198" w:rsidP="0078023D">
            <w:pPr>
              <w:ind w:left="360" w:hanging="360"/>
              <w:jc w:val="center"/>
              <w:rPr>
                <w:rFonts w:cs="Arial"/>
                <w:b/>
                <w:bCs/>
                <w:sz w:val="20"/>
              </w:rPr>
            </w:pPr>
            <w:r w:rsidRPr="00BA2EA8">
              <w:rPr>
                <w:rFonts w:cs="Arial"/>
                <w:b/>
                <w:bCs/>
                <w:sz w:val="20"/>
              </w:rPr>
              <w:t>X</w:t>
            </w:r>
          </w:p>
        </w:tc>
        <w:tc>
          <w:tcPr>
            <w:tcW w:w="1023" w:type="dxa"/>
          </w:tcPr>
          <w:p w:rsidR="00BB1198" w:rsidRPr="00BA2EA8" w:rsidRDefault="00BB1198" w:rsidP="0078023D">
            <w:pPr>
              <w:ind w:left="360" w:hanging="360"/>
              <w:jc w:val="center"/>
              <w:rPr>
                <w:rFonts w:cs="Arial"/>
                <w:b/>
                <w:bCs/>
                <w:sz w:val="20"/>
              </w:rPr>
            </w:pPr>
          </w:p>
        </w:tc>
      </w:tr>
      <w:tr w:rsidR="00BB1198" w:rsidRPr="00BA2EA8" w:rsidTr="0078023D">
        <w:tc>
          <w:tcPr>
            <w:tcW w:w="7418" w:type="dxa"/>
          </w:tcPr>
          <w:p w:rsidR="00BB1198" w:rsidRPr="00BA2EA8" w:rsidRDefault="00BB1198" w:rsidP="00F07C3F">
            <w:pPr>
              <w:numPr>
                <w:ilvl w:val="0"/>
                <w:numId w:val="58"/>
              </w:numPr>
              <w:rPr>
                <w:rFonts w:cs="Arial"/>
                <w:sz w:val="20"/>
              </w:rPr>
            </w:pPr>
            <w:r w:rsidRPr="00BA2EA8">
              <w:rPr>
                <w:rFonts w:cs="Arial"/>
                <w:sz w:val="20"/>
              </w:rPr>
              <w:t>Detect precursor activities such as unauthorized network probes, sweeps, and scans that may indicate a potential attack</w:t>
            </w:r>
          </w:p>
        </w:tc>
        <w:tc>
          <w:tcPr>
            <w:tcW w:w="1279" w:type="dxa"/>
          </w:tcPr>
          <w:p w:rsidR="00BB1198" w:rsidRPr="00BA2EA8" w:rsidRDefault="00BB1198" w:rsidP="0078023D">
            <w:pPr>
              <w:ind w:left="360" w:hanging="360"/>
              <w:jc w:val="center"/>
              <w:rPr>
                <w:rFonts w:cs="Arial"/>
                <w:b/>
                <w:bCs/>
                <w:sz w:val="20"/>
              </w:rPr>
            </w:pPr>
            <w:r w:rsidRPr="00BA2EA8">
              <w:rPr>
                <w:rFonts w:cs="Arial"/>
                <w:b/>
                <w:bCs/>
                <w:sz w:val="20"/>
              </w:rPr>
              <w:t>X</w:t>
            </w:r>
          </w:p>
        </w:tc>
        <w:tc>
          <w:tcPr>
            <w:tcW w:w="1023" w:type="dxa"/>
          </w:tcPr>
          <w:p w:rsidR="00BB1198" w:rsidRPr="00BA2EA8" w:rsidRDefault="00BB1198" w:rsidP="0078023D">
            <w:pPr>
              <w:ind w:left="360" w:hanging="360"/>
              <w:jc w:val="center"/>
              <w:rPr>
                <w:rFonts w:cs="Arial"/>
                <w:b/>
                <w:bCs/>
                <w:sz w:val="20"/>
              </w:rPr>
            </w:pPr>
          </w:p>
        </w:tc>
      </w:tr>
      <w:tr w:rsidR="00BB1198" w:rsidRPr="00BA2EA8" w:rsidTr="0078023D">
        <w:tc>
          <w:tcPr>
            <w:tcW w:w="7418" w:type="dxa"/>
          </w:tcPr>
          <w:p w:rsidR="00BB1198" w:rsidRPr="00BA2EA8" w:rsidRDefault="00BB1198" w:rsidP="00F07C3F">
            <w:pPr>
              <w:numPr>
                <w:ilvl w:val="0"/>
                <w:numId w:val="58"/>
              </w:numPr>
              <w:rPr>
                <w:rFonts w:cs="Arial"/>
                <w:sz w:val="20"/>
              </w:rPr>
            </w:pPr>
            <w:r w:rsidRPr="00BA2EA8">
              <w:rPr>
                <w:rFonts w:cs="Arial"/>
                <w:sz w:val="20"/>
              </w:rPr>
              <w:t>Perform anomaly detection in order to identify a typical traffic trends and unusual behaviors that may indicate a potential attack</w:t>
            </w:r>
          </w:p>
        </w:tc>
        <w:tc>
          <w:tcPr>
            <w:tcW w:w="1279" w:type="dxa"/>
          </w:tcPr>
          <w:p w:rsidR="00BB1198" w:rsidRPr="00BA2EA8" w:rsidRDefault="00BB1198" w:rsidP="0078023D">
            <w:pPr>
              <w:ind w:left="360" w:hanging="360"/>
              <w:jc w:val="center"/>
              <w:rPr>
                <w:rFonts w:cs="Arial"/>
                <w:b/>
                <w:bCs/>
                <w:sz w:val="20"/>
              </w:rPr>
            </w:pPr>
            <w:r w:rsidRPr="00BA2EA8">
              <w:rPr>
                <w:rFonts w:cs="Arial"/>
                <w:b/>
                <w:bCs/>
                <w:sz w:val="20"/>
              </w:rPr>
              <w:t>X</w:t>
            </w:r>
          </w:p>
        </w:tc>
        <w:tc>
          <w:tcPr>
            <w:tcW w:w="1023" w:type="dxa"/>
          </w:tcPr>
          <w:p w:rsidR="00BB1198" w:rsidRPr="00BA2EA8" w:rsidRDefault="00BB1198" w:rsidP="0078023D">
            <w:pPr>
              <w:ind w:left="360" w:hanging="360"/>
              <w:jc w:val="center"/>
              <w:rPr>
                <w:rFonts w:cs="Arial"/>
                <w:b/>
                <w:bCs/>
                <w:sz w:val="20"/>
              </w:rPr>
            </w:pPr>
          </w:p>
        </w:tc>
      </w:tr>
      <w:tr w:rsidR="00BB1198" w:rsidRPr="00BA2EA8" w:rsidTr="0078023D">
        <w:tc>
          <w:tcPr>
            <w:tcW w:w="7418" w:type="dxa"/>
          </w:tcPr>
          <w:p w:rsidR="00BB1198" w:rsidRPr="00BA2EA8" w:rsidRDefault="00BB1198" w:rsidP="00F07C3F">
            <w:pPr>
              <w:numPr>
                <w:ilvl w:val="0"/>
                <w:numId w:val="58"/>
              </w:numPr>
              <w:rPr>
                <w:rFonts w:cs="Arial"/>
                <w:sz w:val="20"/>
              </w:rPr>
            </w:pPr>
            <w:r w:rsidRPr="00BA2EA8">
              <w:rPr>
                <w:rFonts w:cs="Arial"/>
                <w:sz w:val="20"/>
              </w:rPr>
              <w:t>Perform signature-based detection and analyze system activity for known attacks such as, but not limited to:</w:t>
            </w:r>
          </w:p>
          <w:p w:rsidR="00BB1198" w:rsidRPr="00BA2EA8" w:rsidRDefault="00BB1198" w:rsidP="00F07C3F">
            <w:pPr>
              <w:pStyle w:val="ListParagraph"/>
              <w:numPr>
                <w:ilvl w:val="0"/>
                <w:numId w:val="59"/>
              </w:numPr>
              <w:rPr>
                <w:rFonts w:cs="Arial"/>
                <w:sz w:val="20"/>
              </w:rPr>
            </w:pPr>
            <w:r w:rsidRPr="00BA2EA8">
              <w:rPr>
                <w:rFonts w:cs="Arial"/>
                <w:sz w:val="20"/>
              </w:rPr>
              <w:t>Buffer Overflows</w:t>
            </w:r>
          </w:p>
          <w:p w:rsidR="00BB1198" w:rsidRPr="00BA2EA8" w:rsidRDefault="00BB1198" w:rsidP="00F07C3F">
            <w:pPr>
              <w:pStyle w:val="ListParagraph"/>
              <w:numPr>
                <w:ilvl w:val="0"/>
                <w:numId w:val="59"/>
              </w:numPr>
              <w:rPr>
                <w:rFonts w:cs="Arial"/>
                <w:sz w:val="20"/>
              </w:rPr>
            </w:pPr>
            <w:r w:rsidRPr="00BA2EA8">
              <w:rPr>
                <w:rFonts w:cs="Arial"/>
                <w:sz w:val="20"/>
              </w:rPr>
              <w:t>Brute Force</w:t>
            </w:r>
          </w:p>
          <w:p w:rsidR="00BB1198" w:rsidRPr="00BA2EA8" w:rsidRDefault="00BB1198" w:rsidP="00F07C3F">
            <w:pPr>
              <w:pStyle w:val="ListParagraph"/>
              <w:numPr>
                <w:ilvl w:val="0"/>
                <w:numId w:val="59"/>
              </w:numPr>
              <w:rPr>
                <w:rFonts w:cs="Arial"/>
                <w:sz w:val="20"/>
              </w:rPr>
            </w:pPr>
            <w:r w:rsidRPr="00BA2EA8">
              <w:rPr>
                <w:rFonts w:cs="Arial"/>
                <w:sz w:val="20"/>
              </w:rPr>
              <w:t>Denial of Service (DOS)</w:t>
            </w:r>
          </w:p>
          <w:p w:rsidR="00BB1198" w:rsidRPr="00BA2EA8" w:rsidRDefault="00BB1198" w:rsidP="00F07C3F">
            <w:pPr>
              <w:pStyle w:val="ListParagraph"/>
              <w:numPr>
                <w:ilvl w:val="0"/>
                <w:numId w:val="59"/>
              </w:numPr>
              <w:rPr>
                <w:rFonts w:cs="Arial"/>
                <w:sz w:val="20"/>
              </w:rPr>
            </w:pPr>
            <w:r w:rsidRPr="00BA2EA8">
              <w:rPr>
                <w:rFonts w:cs="Arial"/>
                <w:sz w:val="20"/>
              </w:rPr>
              <w:t>Reconnaissance Efforts</w:t>
            </w:r>
          </w:p>
        </w:tc>
        <w:tc>
          <w:tcPr>
            <w:tcW w:w="1279" w:type="dxa"/>
          </w:tcPr>
          <w:p w:rsidR="00BB1198" w:rsidRPr="00BA2EA8" w:rsidRDefault="00BB1198" w:rsidP="0078023D">
            <w:pPr>
              <w:ind w:left="360" w:hanging="360"/>
              <w:jc w:val="center"/>
              <w:rPr>
                <w:rFonts w:cs="Arial"/>
                <w:b/>
                <w:bCs/>
                <w:sz w:val="20"/>
              </w:rPr>
            </w:pPr>
            <w:r w:rsidRPr="00BA2EA8">
              <w:rPr>
                <w:rFonts w:cs="Arial"/>
                <w:b/>
                <w:bCs/>
                <w:sz w:val="20"/>
              </w:rPr>
              <w:t>X</w:t>
            </w:r>
          </w:p>
        </w:tc>
        <w:tc>
          <w:tcPr>
            <w:tcW w:w="1023" w:type="dxa"/>
          </w:tcPr>
          <w:p w:rsidR="00BB1198" w:rsidRPr="00BA2EA8" w:rsidRDefault="00BB1198" w:rsidP="0078023D">
            <w:pPr>
              <w:ind w:left="360" w:hanging="360"/>
              <w:jc w:val="center"/>
              <w:rPr>
                <w:rFonts w:cs="Arial"/>
                <w:b/>
                <w:bCs/>
                <w:sz w:val="20"/>
              </w:rPr>
            </w:pPr>
          </w:p>
        </w:tc>
      </w:tr>
      <w:tr w:rsidR="00BB1198" w:rsidRPr="00BA2EA8" w:rsidTr="0078023D">
        <w:tc>
          <w:tcPr>
            <w:tcW w:w="7418" w:type="dxa"/>
          </w:tcPr>
          <w:p w:rsidR="00BB1198" w:rsidRPr="00BA2EA8" w:rsidRDefault="00BB1198" w:rsidP="00F07C3F">
            <w:pPr>
              <w:numPr>
                <w:ilvl w:val="0"/>
                <w:numId w:val="58"/>
              </w:numPr>
              <w:rPr>
                <w:rFonts w:cs="Arial"/>
                <w:sz w:val="20"/>
              </w:rPr>
            </w:pPr>
            <w:r w:rsidRPr="00BA2EA8">
              <w:rPr>
                <w:rFonts w:cs="Arial"/>
                <w:sz w:val="20"/>
              </w:rPr>
              <w:t>Monitor the network for signatures which take advantage of vulnerabilities identified in the SANS/FBI (</w:t>
            </w:r>
            <w:proofErr w:type="spellStart"/>
            <w:r w:rsidRPr="00BA2EA8">
              <w:rPr>
                <w:rFonts w:cs="Arial"/>
                <w:sz w:val="20"/>
              </w:rPr>
              <w:t>SysAdmin</w:t>
            </w:r>
            <w:proofErr w:type="spellEnd"/>
            <w:r w:rsidRPr="00BA2EA8">
              <w:rPr>
                <w:rFonts w:cs="Arial"/>
                <w:sz w:val="20"/>
              </w:rPr>
              <w:t>, Audit, Network, Security Institute/Federal Bureau of Investigation) Twenty Most Critical Internet Security Vulnerabilities list</w:t>
            </w:r>
          </w:p>
        </w:tc>
        <w:tc>
          <w:tcPr>
            <w:tcW w:w="1279" w:type="dxa"/>
          </w:tcPr>
          <w:p w:rsidR="00BB1198" w:rsidRPr="00BA2EA8" w:rsidRDefault="00BB1198" w:rsidP="0078023D">
            <w:pPr>
              <w:ind w:left="360" w:hanging="360"/>
              <w:jc w:val="center"/>
              <w:rPr>
                <w:rFonts w:cs="Arial"/>
                <w:b/>
                <w:bCs/>
                <w:sz w:val="20"/>
              </w:rPr>
            </w:pPr>
            <w:r w:rsidRPr="00BA2EA8">
              <w:rPr>
                <w:rFonts w:cs="Arial"/>
                <w:b/>
                <w:bCs/>
                <w:sz w:val="20"/>
              </w:rPr>
              <w:t>X</w:t>
            </w:r>
          </w:p>
        </w:tc>
        <w:tc>
          <w:tcPr>
            <w:tcW w:w="1023" w:type="dxa"/>
          </w:tcPr>
          <w:p w:rsidR="00BB1198" w:rsidRPr="00BA2EA8" w:rsidRDefault="00BB1198" w:rsidP="0078023D">
            <w:pPr>
              <w:ind w:left="360" w:hanging="360"/>
              <w:jc w:val="center"/>
              <w:rPr>
                <w:rFonts w:cs="Arial"/>
                <w:b/>
                <w:bCs/>
                <w:sz w:val="20"/>
              </w:rPr>
            </w:pPr>
          </w:p>
        </w:tc>
      </w:tr>
      <w:tr w:rsidR="00BB1198" w:rsidRPr="00BA2EA8" w:rsidTr="0078023D">
        <w:tc>
          <w:tcPr>
            <w:tcW w:w="7418" w:type="dxa"/>
          </w:tcPr>
          <w:p w:rsidR="00BB1198" w:rsidRPr="00BA2EA8" w:rsidRDefault="00BB1198" w:rsidP="00F07C3F">
            <w:pPr>
              <w:numPr>
                <w:ilvl w:val="0"/>
                <w:numId w:val="58"/>
              </w:numPr>
              <w:rPr>
                <w:rFonts w:cs="Arial"/>
                <w:sz w:val="20"/>
              </w:rPr>
            </w:pPr>
            <w:r w:rsidRPr="00BA2EA8">
              <w:rPr>
                <w:rFonts w:cs="Arial"/>
                <w:sz w:val="20"/>
              </w:rPr>
              <w:t xml:space="preserve">Automatically update the signature sets in use as new signatures become available, including </w:t>
            </w:r>
            <w:r w:rsidRPr="00BA2EA8">
              <w:rPr>
                <w:rFonts w:cs="Arial"/>
                <w:color w:val="E36C0A" w:themeColor="accent6" w:themeShade="BF"/>
                <w:sz w:val="20"/>
              </w:rPr>
              <w:t>[Agency]</w:t>
            </w:r>
            <w:r w:rsidRPr="00BA2EA8">
              <w:rPr>
                <w:rFonts w:cs="Arial"/>
                <w:sz w:val="20"/>
              </w:rPr>
              <w:t xml:space="preserve"> -defined signatures in the signature database for increased security</w:t>
            </w:r>
          </w:p>
        </w:tc>
        <w:tc>
          <w:tcPr>
            <w:tcW w:w="1279" w:type="dxa"/>
          </w:tcPr>
          <w:p w:rsidR="00BB1198" w:rsidRPr="00BA2EA8" w:rsidRDefault="00BB1198" w:rsidP="0078023D">
            <w:pPr>
              <w:ind w:left="360" w:hanging="360"/>
              <w:jc w:val="center"/>
              <w:rPr>
                <w:rFonts w:cs="Arial"/>
                <w:b/>
                <w:bCs/>
                <w:sz w:val="20"/>
              </w:rPr>
            </w:pPr>
            <w:r w:rsidRPr="00BA2EA8">
              <w:rPr>
                <w:rFonts w:cs="Arial"/>
                <w:b/>
                <w:bCs/>
                <w:sz w:val="20"/>
              </w:rPr>
              <w:t>X</w:t>
            </w:r>
          </w:p>
        </w:tc>
        <w:tc>
          <w:tcPr>
            <w:tcW w:w="1023" w:type="dxa"/>
          </w:tcPr>
          <w:p w:rsidR="00BB1198" w:rsidRPr="00BA2EA8" w:rsidRDefault="00BB1198" w:rsidP="0078023D">
            <w:pPr>
              <w:ind w:left="360" w:hanging="360"/>
              <w:jc w:val="center"/>
              <w:rPr>
                <w:rFonts w:cs="Arial"/>
                <w:b/>
                <w:bCs/>
                <w:sz w:val="20"/>
              </w:rPr>
            </w:pPr>
          </w:p>
        </w:tc>
      </w:tr>
      <w:tr w:rsidR="00BB1198" w:rsidRPr="00BA2EA8" w:rsidTr="0078023D">
        <w:tc>
          <w:tcPr>
            <w:tcW w:w="7418" w:type="dxa"/>
          </w:tcPr>
          <w:p w:rsidR="00BB1198" w:rsidRPr="00BA2EA8" w:rsidRDefault="00BB1198" w:rsidP="00F07C3F">
            <w:pPr>
              <w:numPr>
                <w:ilvl w:val="0"/>
                <w:numId w:val="58"/>
              </w:numPr>
              <w:rPr>
                <w:rFonts w:cs="Arial"/>
                <w:sz w:val="20"/>
              </w:rPr>
            </w:pPr>
            <w:r w:rsidRPr="00BA2EA8">
              <w:rPr>
                <w:rFonts w:cs="Arial"/>
                <w:sz w:val="20"/>
              </w:rPr>
              <w:t xml:space="preserve">Analyze suspicious security alerts to determine the significance of an event and notify the </w:t>
            </w:r>
            <w:r w:rsidRPr="00BA2EA8">
              <w:rPr>
                <w:rFonts w:cs="Arial"/>
                <w:color w:val="E36C0A" w:themeColor="accent6" w:themeShade="BF"/>
                <w:sz w:val="20"/>
              </w:rPr>
              <w:t>[Agency]</w:t>
            </w:r>
            <w:r w:rsidRPr="00BA2EA8">
              <w:rPr>
                <w:rFonts w:cs="Arial"/>
                <w:sz w:val="20"/>
              </w:rPr>
              <w:t xml:space="preserve"> when the event is deemed of high priority.  This focuses attention on real threats without greatly affecting legitimate traffic and minimizes false alarms</w:t>
            </w:r>
          </w:p>
        </w:tc>
        <w:tc>
          <w:tcPr>
            <w:tcW w:w="1279" w:type="dxa"/>
          </w:tcPr>
          <w:p w:rsidR="00BB1198" w:rsidRPr="00BA2EA8" w:rsidRDefault="00BB1198" w:rsidP="0078023D">
            <w:pPr>
              <w:ind w:left="360" w:hanging="360"/>
              <w:jc w:val="center"/>
              <w:rPr>
                <w:rFonts w:cs="Arial"/>
                <w:b/>
                <w:bCs/>
                <w:sz w:val="20"/>
              </w:rPr>
            </w:pPr>
            <w:r w:rsidRPr="00BA2EA8">
              <w:rPr>
                <w:rFonts w:cs="Arial"/>
                <w:b/>
                <w:bCs/>
                <w:sz w:val="20"/>
              </w:rPr>
              <w:t>X</w:t>
            </w:r>
          </w:p>
        </w:tc>
        <w:tc>
          <w:tcPr>
            <w:tcW w:w="1023" w:type="dxa"/>
          </w:tcPr>
          <w:p w:rsidR="00BB1198" w:rsidRPr="00BA2EA8" w:rsidRDefault="00BB1198" w:rsidP="0078023D">
            <w:pPr>
              <w:ind w:left="360" w:hanging="360"/>
              <w:jc w:val="center"/>
              <w:rPr>
                <w:rFonts w:cs="Arial"/>
                <w:b/>
                <w:bCs/>
                <w:sz w:val="20"/>
              </w:rPr>
            </w:pPr>
          </w:p>
        </w:tc>
      </w:tr>
      <w:tr w:rsidR="00BB1198" w:rsidRPr="00BA2EA8" w:rsidTr="0078023D">
        <w:tc>
          <w:tcPr>
            <w:tcW w:w="7418" w:type="dxa"/>
          </w:tcPr>
          <w:p w:rsidR="00BB1198" w:rsidRPr="00BA2EA8" w:rsidRDefault="00BB1198" w:rsidP="00F07C3F">
            <w:pPr>
              <w:numPr>
                <w:ilvl w:val="0"/>
                <w:numId w:val="58"/>
              </w:numPr>
              <w:rPr>
                <w:rFonts w:cs="Arial"/>
                <w:sz w:val="20"/>
              </w:rPr>
            </w:pPr>
            <w:r w:rsidRPr="00BA2EA8">
              <w:rPr>
                <w:rFonts w:cs="Arial"/>
                <w:sz w:val="20"/>
              </w:rPr>
              <w:t xml:space="preserve">Provide the </w:t>
            </w:r>
            <w:r w:rsidRPr="00BA2EA8">
              <w:rPr>
                <w:rFonts w:cs="Arial"/>
                <w:color w:val="E36C0A" w:themeColor="accent6" w:themeShade="BF"/>
                <w:sz w:val="20"/>
              </w:rPr>
              <w:t>[Agency]</w:t>
            </w:r>
            <w:r w:rsidRPr="00BA2EA8">
              <w:rPr>
                <w:rFonts w:cs="Arial"/>
                <w:sz w:val="20"/>
              </w:rPr>
              <w:t xml:space="preserve">  with access to severe alert information, which shall contain but not be limited to the following:</w:t>
            </w:r>
          </w:p>
          <w:p w:rsidR="00BB1198" w:rsidRPr="00BA2EA8" w:rsidRDefault="00BB1198" w:rsidP="00F07C3F">
            <w:pPr>
              <w:pStyle w:val="ListParagraph"/>
              <w:numPr>
                <w:ilvl w:val="0"/>
                <w:numId w:val="60"/>
              </w:numPr>
              <w:rPr>
                <w:rFonts w:cs="Arial"/>
                <w:sz w:val="20"/>
              </w:rPr>
            </w:pPr>
            <w:r w:rsidRPr="00BA2EA8">
              <w:rPr>
                <w:rFonts w:cs="Arial"/>
                <w:sz w:val="20"/>
              </w:rPr>
              <w:t>Incident Description</w:t>
            </w:r>
          </w:p>
          <w:p w:rsidR="00BB1198" w:rsidRPr="00BA2EA8" w:rsidRDefault="00BB1198" w:rsidP="00F07C3F">
            <w:pPr>
              <w:pStyle w:val="ListParagraph"/>
              <w:numPr>
                <w:ilvl w:val="0"/>
                <w:numId w:val="60"/>
              </w:numPr>
              <w:rPr>
                <w:rFonts w:cs="Arial"/>
                <w:sz w:val="20"/>
              </w:rPr>
            </w:pPr>
            <w:r w:rsidRPr="00BA2EA8">
              <w:rPr>
                <w:rFonts w:cs="Arial"/>
                <w:sz w:val="20"/>
              </w:rPr>
              <w:t>Incident Target</w:t>
            </w:r>
          </w:p>
          <w:p w:rsidR="00BB1198" w:rsidRPr="00BA2EA8" w:rsidRDefault="00BB1198" w:rsidP="00F07C3F">
            <w:pPr>
              <w:pStyle w:val="ListParagraph"/>
              <w:numPr>
                <w:ilvl w:val="0"/>
                <w:numId w:val="60"/>
              </w:numPr>
              <w:rPr>
                <w:rFonts w:cs="Arial"/>
                <w:sz w:val="20"/>
              </w:rPr>
            </w:pPr>
            <w:r w:rsidRPr="00BA2EA8">
              <w:rPr>
                <w:rFonts w:cs="Arial"/>
                <w:sz w:val="20"/>
              </w:rPr>
              <w:t>Incident Origin</w:t>
            </w:r>
          </w:p>
          <w:p w:rsidR="00BB1198" w:rsidRPr="00BA2EA8" w:rsidRDefault="00BB1198" w:rsidP="00F07C3F">
            <w:pPr>
              <w:pStyle w:val="ListParagraph"/>
              <w:numPr>
                <w:ilvl w:val="0"/>
                <w:numId w:val="60"/>
              </w:numPr>
              <w:rPr>
                <w:rFonts w:cs="Arial"/>
                <w:sz w:val="20"/>
              </w:rPr>
            </w:pPr>
            <w:r w:rsidRPr="00BA2EA8">
              <w:rPr>
                <w:rFonts w:cs="Arial"/>
                <w:sz w:val="20"/>
              </w:rPr>
              <w:t>Potential Incident Impacts</w:t>
            </w:r>
          </w:p>
          <w:p w:rsidR="00BB1198" w:rsidRPr="00BA2EA8" w:rsidRDefault="00BB1198" w:rsidP="00F07C3F">
            <w:pPr>
              <w:pStyle w:val="ListParagraph"/>
              <w:numPr>
                <w:ilvl w:val="0"/>
                <w:numId w:val="60"/>
              </w:numPr>
              <w:rPr>
                <w:rFonts w:cs="Arial"/>
                <w:sz w:val="20"/>
              </w:rPr>
            </w:pPr>
            <w:r w:rsidRPr="00BA2EA8">
              <w:rPr>
                <w:rFonts w:cs="Arial"/>
                <w:sz w:val="20"/>
              </w:rPr>
              <w:t>Incident Remedies</w:t>
            </w:r>
          </w:p>
          <w:p w:rsidR="00BB1198" w:rsidRPr="00BA2EA8" w:rsidRDefault="00BB1198" w:rsidP="00F07C3F">
            <w:pPr>
              <w:pStyle w:val="ListParagraph"/>
              <w:numPr>
                <w:ilvl w:val="0"/>
                <w:numId w:val="60"/>
              </w:numPr>
              <w:rPr>
                <w:rFonts w:cs="Arial"/>
                <w:sz w:val="20"/>
              </w:rPr>
            </w:pPr>
            <w:r w:rsidRPr="00BA2EA8">
              <w:rPr>
                <w:rFonts w:cs="Arial"/>
                <w:sz w:val="20"/>
              </w:rPr>
              <w:t>Incident Prevention Measures</w:t>
            </w:r>
          </w:p>
        </w:tc>
        <w:tc>
          <w:tcPr>
            <w:tcW w:w="1279" w:type="dxa"/>
          </w:tcPr>
          <w:p w:rsidR="00BB1198" w:rsidRPr="00BA2EA8" w:rsidRDefault="00BB1198" w:rsidP="0078023D">
            <w:pPr>
              <w:ind w:left="360" w:hanging="360"/>
              <w:jc w:val="center"/>
              <w:rPr>
                <w:rFonts w:cs="Arial"/>
                <w:b/>
                <w:bCs/>
                <w:sz w:val="20"/>
              </w:rPr>
            </w:pPr>
            <w:r w:rsidRPr="00BA2EA8">
              <w:rPr>
                <w:rFonts w:cs="Arial"/>
                <w:b/>
                <w:bCs/>
                <w:sz w:val="20"/>
              </w:rPr>
              <w:t>X</w:t>
            </w:r>
          </w:p>
        </w:tc>
        <w:tc>
          <w:tcPr>
            <w:tcW w:w="1023" w:type="dxa"/>
          </w:tcPr>
          <w:p w:rsidR="00BB1198" w:rsidRPr="00BA2EA8" w:rsidRDefault="00BB1198" w:rsidP="0078023D">
            <w:pPr>
              <w:ind w:left="360" w:hanging="360"/>
              <w:jc w:val="center"/>
              <w:rPr>
                <w:rFonts w:cs="Arial"/>
                <w:b/>
                <w:bCs/>
                <w:sz w:val="20"/>
              </w:rPr>
            </w:pPr>
          </w:p>
        </w:tc>
      </w:tr>
      <w:tr w:rsidR="00BB1198" w:rsidRPr="00BA2EA8" w:rsidTr="0078023D">
        <w:tc>
          <w:tcPr>
            <w:tcW w:w="7418" w:type="dxa"/>
          </w:tcPr>
          <w:p w:rsidR="00BB1198" w:rsidRPr="00BA2EA8" w:rsidRDefault="00BB1198" w:rsidP="00F07C3F">
            <w:pPr>
              <w:numPr>
                <w:ilvl w:val="0"/>
                <w:numId w:val="58"/>
              </w:numPr>
              <w:rPr>
                <w:rFonts w:cs="Arial"/>
                <w:sz w:val="20"/>
              </w:rPr>
            </w:pPr>
            <w:r w:rsidRPr="00BA2EA8">
              <w:rPr>
                <w:rFonts w:cs="Arial"/>
                <w:sz w:val="20"/>
              </w:rPr>
              <w:t>Provide any required information for performing tasks</w:t>
            </w:r>
          </w:p>
        </w:tc>
        <w:tc>
          <w:tcPr>
            <w:tcW w:w="1279" w:type="dxa"/>
          </w:tcPr>
          <w:p w:rsidR="00BB1198" w:rsidRPr="00BA2EA8" w:rsidRDefault="00BB1198" w:rsidP="0078023D">
            <w:pPr>
              <w:ind w:left="360" w:hanging="360"/>
              <w:jc w:val="center"/>
              <w:rPr>
                <w:rFonts w:cs="Arial"/>
                <w:b/>
                <w:bCs/>
                <w:sz w:val="20"/>
              </w:rPr>
            </w:pPr>
          </w:p>
        </w:tc>
        <w:tc>
          <w:tcPr>
            <w:tcW w:w="1023" w:type="dxa"/>
          </w:tcPr>
          <w:p w:rsidR="00BB1198" w:rsidRPr="00BA2EA8" w:rsidRDefault="00BB1198" w:rsidP="0078023D">
            <w:pPr>
              <w:ind w:left="360" w:hanging="360"/>
              <w:jc w:val="center"/>
              <w:rPr>
                <w:rFonts w:cs="Arial"/>
                <w:b/>
                <w:bCs/>
                <w:sz w:val="20"/>
              </w:rPr>
            </w:pPr>
            <w:r w:rsidRPr="00BA2EA8">
              <w:rPr>
                <w:rFonts w:cs="Arial"/>
                <w:b/>
                <w:bCs/>
                <w:sz w:val="20"/>
              </w:rPr>
              <w:t>X</w:t>
            </w:r>
          </w:p>
        </w:tc>
      </w:tr>
      <w:tr w:rsidR="00BB1198" w:rsidRPr="00BA2EA8" w:rsidTr="0078023D">
        <w:tc>
          <w:tcPr>
            <w:tcW w:w="7418" w:type="dxa"/>
          </w:tcPr>
          <w:p w:rsidR="00BB1198" w:rsidRPr="00BA2EA8" w:rsidRDefault="00BB1198" w:rsidP="00F07C3F">
            <w:pPr>
              <w:numPr>
                <w:ilvl w:val="0"/>
                <w:numId w:val="58"/>
              </w:numPr>
              <w:rPr>
                <w:rFonts w:cs="Arial"/>
                <w:sz w:val="20"/>
              </w:rPr>
            </w:pPr>
            <w:r w:rsidRPr="00BA2EA8">
              <w:rPr>
                <w:rFonts w:cs="Arial"/>
                <w:sz w:val="20"/>
              </w:rPr>
              <w:t>Provide feedback and/or approve successful performance of tasks.</w:t>
            </w:r>
          </w:p>
        </w:tc>
        <w:tc>
          <w:tcPr>
            <w:tcW w:w="1279" w:type="dxa"/>
          </w:tcPr>
          <w:p w:rsidR="00BB1198" w:rsidRPr="00BA2EA8" w:rsidRDefault="00BB1198" w:rsidP="0078023D">
            <w:pPr>
              <w:ind w:left="360" w:hanging="360"/>
              <w:jc w:val="center"/>
              <w:rPr>
                <w:rFonts w:cs="Arial"/>
                <w:b/>
                <w:bCs/>
                <w:sz w:val="20"/>
              </w:rPr>
            </w:pPr>
          </w:p>
        </w:tc>
        <w:tc>
          <w:tcPr>
            <w:tcW w:w="1023" w:type="dxa"/>
          </w:tcPr>
          <w:p w:rsidR="00BB1198" w:rsidRPr="00BA2EA8" w:rsidRDefault="00BB1198" w:rsidP="0078023D">
            <w:pPr>
              <w:ind w:left="360" w:hanging="360"/>
              <w:jc w:val="center"/>
              <w:rPr>
                <w:rFonts w:cs="Arial"/>
                <w:b/>
                <w:bCs/>
                <w:sz w:val="20"/>
              </w:rPr>
            </w:pPr>
            <w:r w:rsidRPr="00BA2EA8">
              <w:rPr>
                <w:rFonts w:cs="Arial"/>
                <w:b/>
                <w:bCs/>
                <w:sz w:val="20"/>
              </w:rPr>
              <w:t>X</w:t>
            </w:r>
          </w:p>
        </w:tc>
      </w:tr>
    </w:tbl>
    <w:bookmarkStart w:id="44" w:name="_Toc410910407"/>
    <w:p w:rsidR="00BB1198" w:rsidRDefault="000F742E" w:rsidP="00D451FB">
      <w:pPr>
        <w:pStyle w:val="Heading3"/>
        <w:ind w:hanging="720"/>
      </w:pPr>
      <w:r>
        <w:rPr>
          <w:noProof/>
        </w:rPr>
        <w:lastRenderedPageBreak/>
        <mc:AlternateContent>
          <mc:Choice Requires="wps">
            <w:drawing>
              <wp:anchor distT="45720" distB="45720" distL="114300" distR="114300" simplePos="0" relativeHeight="251707392" behindDoc="0" locked="0" layoutInCell="1" allowOverlap="1" wp14:anchorId="7B2B60CF" wp14:editId="4A2DDC09">
                <wp:simplePos x="0" y="0"/>
                <wp:positionH relativeFrom="margin">
                  <wp:align>right</wp:align>
                </wp:positionH>
                <wp:positionV relativeFrom="paragraph">
                  <wp:posOffset>503555</wp:posOffset>
                </wp:positionV>
                <wp:extent cx="5924550" cy="1404620"/>
                <wp:effectExtent l="0" t="0" r="19050" b="2476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rsidR="004E4E46" w:rsidRPr="00BA2EA8" w:rsidRDefault="004E4E46" w:rsidP="000F742E">
                            <w:pPr>
                              <w:rPr>
                                <w:rFonts w:cs="Arial"/>
                                <w:b/>
                                <w:sz w:val="20"/>
                              </w:rPr>
                            </w:pPr>
                            <w:r w:rsidRPr="00BA2EA8">
                              <w:rPr>
                                <w:rFonts w:cs="Arial"/>
                                <w:b/>
                                <w:sz w:val="20"/>
                              </w:rPr>
                              <w:t>Primer on Vulnerability Scanning:</w:t>
                            </w:r>
                          </w:p>
                          <w:p w:rsidR="004E4E46" w:rsidRPr="00BA2EA8" w:rsidRDefault="004E4E46" w:rsidP="000F742E">
                            <w:pPr>
                              <w:rPr>
                                <w:rFonts w:cs="Arial"/>
                                <w:sz w:val="20"/>
                              </w:rPr>
                            </w:pPr>
                          </w:p>
                          <w:p w:rsidR="004E4E46" w:rsidRPr="00BA2EA8" w:rsidRDefault="004E4E46" w:rsidP="000F742E">
                            <w:pPr>
                              <w:rPr>
                                <w:rFonts w:cs="Arial"/>
                                <w:sz w:val="20"/>
                              </w:rPr>
                            </w:pPr>
                            <w:r w:rsidRPr="00BA2EA8">
                              <w:rPr>
                                <w:rFonts w:cs="Arial"/>
                                <w:sz w:val="20"/>
                              </w:rPr>
                              <w:t xml:space="preserve">Searches for security holes, flaws, and exploits on Agency systems, networks and applications. The system performs external scans by remotely probing the Agency network for vulnerabilities that generally come from the outside; and internal scans which detect flaws originating from the inside. The system tests for vulnerabilities by comparing scanned information to data contained in the vulnerability database, which is updated as new threats are discovered. </w:t>
                            </w:r>
                          </w:p>
                          <w:p w:rsidR="004E4E46" w:rsidRDefault="004E4E46"/>
                          <w:p w:rsidR="004E4E46" w:rsidRPr="00BA2EA8" w:rsidRDefault="004E4E46" w:rsidP="00F07C3F">
                            <w:pPr>
                              <w:pStyle w:val="ListParagraph"/>
                              <w:numPr>
                                <w:ilvl w:val="0"/>
                                <w:numId w:val="53"/>
                              </w:numPr>
                              <w:rPr>
                                <w:rFonts w:cs="Arial"/>
                                <w:sz w:val="20"/>
                              </w:rPr>
                            </w:pPr>
                            <w:r w:rsidRPr="00BA2EA8">
                              <w:rPr>
                                <w:rFonts w:cs="Arial"/>
                                <w:sz w:val="20"/>
                              </w:rPr>
                              <w:t>Provides the Agency with non-destructive and non-intrusive vulnerability scans that will not crash the systems being analyzed, or disrupt Agency operations.  The scans will not provoke a debilitating denial of service condition on the Agency system being probed.</w:t>
                            </w:r>
                          </w:p>
                          <w:p w:rsidR="004E4E46" w:rsidRPr="00BA2EA8" w:rsidRDefault="004E4E46" w:rsidP="00F07C3F">
                            <w:pPr>
                              <w:pStyle w:val="ListParagraph"/>
                              <w:numPr>
                                <w:ilvl w:val="0"/>
                                <w:numId w:val="53"/>
                              </w:numPr>
                              <w:rPr>
                                <w:rFonts w:cs="Arial"/>
                                <w:sz w:val="20"/>
                              </w:rPr>
                            </w:pPr>
                            <w:r w:rsidRPr="00BA2EA8">
                              <w:rPr>
                                <w:rFonts w:cs="Arial"/>
                                <w:sz w:val="20"/>
                              </w:rPr>
                              <w:t>Ensures that the scanning engine can be updated with new vulnerability information to maintain effectiveness.</w:t>
                            </w:r>
                          </w:p>
                          <w:p w:rsidR="004E4E46" w:rsidRPr="00BA2EA8" w:rsidRDefault="004E4E46" w:rsidP="00F07C3F">
                            <w:pPr>
                              <w:pStyle w:val="ListParagraph"/>
                              <w:numPr>
                                <w:ilvl w:val="0"/>
                                <w:numId w:val="53"/>
                              </w:numPr>
                              <w:rPr>
                                <w:rFonts w:cs="Arial"/>
                                <w:sz w:val="20"/>
                              </w:rPr>
                            </w:pPr>
                            <w:r w:rsidRPr="00BA2EA8">
                              <w:rPr>
                                <w:rFonts w:cs="Arial"/>
                                <w:sz w:val="20"/>
                              </w:rPr>
                              <w:t>Periodically probes networks, including operating systems and application software, for potential openings, security holes, and improper configuration.</w:t>
                            </w:r>
                          </w:p>
                          <w:p w:rsidR="004E4E46" w:rsidRPr="00BA2EA8" w:rsidRDefault="004E4E46" w:rsidP="00F07C3F">
                            <w:pPr>
                              <w:pStyle w:val="ListParagraph"/>
                              <w:numPr>
                                <w:ilvl w:val="0"/>
                                <w:numId w:val="53"/>
                              </w:numPr>
                              <w:rPr>
                                <w:rFonts w:cs="Arial"/>
                                <w:sz w:val="20"/>
                              </w:rPr>
                            </w:pPr>
                            <w:r w:rsidRPr="00BA2EA8">
                              <w:rPr>
                                <w:rFonts w:cs="Arial"/>
                                <w:sz w:val="20"/>
                              </w:rPr>
                              <w:t>Probes Agency systems for vulnerabilities in, but not limited to, the following areas as applicable:</w:t>
                            </w:r>
                          </w:p>
                          <w:p w:rsidR="004E4E46" w:rsidRPr="00BA2EA8" w:rsidRDefault="004E4E46" w:rsidP="00F07C3F">
                            <w:pPr>
                              <w:pStyle w:val="ListParagraph"/>
                              <w:numPr>
                                <w:ilvl w:val="1"/>
                                <w:numId w:val="53"/>
                              </w:numPr>
                              <w:rPr>
                                <w:rFonts w:cs="Arial"/>
                                <w:sz w:val="20"/>
                              </w:rPr>
                            </w:pPr>
                            <w:r w:rsidRPr="00BA2EA8">
                              <w:rPr>
                                <w:rFonts w:cs="Arial"/>
                                <w:sz w:val="20"/>
                              </w:rPr>
                              <w:t>Backdoors</w:t>
                            </w:r>
                          </w:p>
                          <w:p w:rsidR="004E4E46" w:rsidRPr="00BA2EA8" w:rsidRDefault="004E4E46" w:rsidP="00F07C3F">
                            <w:pPr>
                              <w:pStyle w:val="ListParagraph"/>
                              <w:numPr>
                                <w:ilvl w:val="1"/>
                                <w:numId w:val="53"/>
                              </w:numPr>
                              <w:rPr>
                                <w:rFonts w:cs="Arial"/>
                                <w:sz w:val="20"/>
                              </w:rPr>
                            </w:pPr>
                            <w:r w:rsidRPr="00BA2EA8">
                              <w:rPr>
                                <w:rFonts w:cs="Arial"/>
                                <w:sz w:val="20"/>
                              </w:rPr>
                              <w:t>Bind</w:t>
                            </w:r>
                          </w:p>
                          <w:p w:rsidR="004E4E46" w:rsidRPr="00BA2EA8" w:rsidRDefault="004E4E46" w:rsidP="00F07C3F">
                            <w:pPr>
                              <w:pStyle w:val="ListParagraph"/>
                              <w:numPr>
                                <w:ilvl w:val="1"/>
                                <w:numId w:val="53"/>
                              </w:numPr>
                              <w:rPr>
                                <w:rFonts w:cs="Arial"/>
                                <w:sz w:val="20"/>
                              </w:rPr>
                            </w:pPr>
                            <w:r w:rsidRPr="00BA2EA8">
                              <w:rPr>
                                <w:rFonts w:cs="Arial"/>
                                <w:sz w:val="20"/>
                              </w:rPr>
                              <w:t>Browser</w:t>
                            </w:r>
                          </w:p>
                          <w:p w:rsidR="004E4E46" w:rsidRPr="00BA2EA8" w:rsidRDefault="004E4E46" w:rsidP="00F07C3F">
                            <w:pPr>
                              <w:pStyle w:val="ListParagraph"/>
                              <w:numPr>
                                <w:ilvl w:val="1"/>
                                <w:numId w:val="53"/>
                              </w:numPr>
                              <w:rPr>
                                <w:rFonts w:cs="Arial"/>
                                <w:sz w:val="20"/>
                              </w:rPr>
                            </w:pPr>
                            <w:r w:rsidRPr="00BA2EA8">
                              <w:rPr>
                                <w:rFonts w:cs="Arial"/>
                                <w:sz w:val="20"/>
                              </w:rPr>
                              <w:t>Brute Force Attacks</w:t>
                            </w:r>
                          </w:p>
                          <w:p w:rsidR="004E4E46" w:rsidRPr="00BA2EA8" w:rsidRDefault="004E4E46" w:rsidP="00F07C3F">
                            <w:pPr>
                              <w:pStyle w:val="ListParagraph"/>
                              <w:numPr>
                                <w:ilvl w:val="1"/>
                                <w:numId w:val="53"/>
                              </w:numPr>
                              <w:rPr>
                                <w:rFonts w:cs="Arial"/>
                                <w:sz w:val="20"/>
                              </w:rPr>
                            </w:pPr>
                            <w:r w:rsidRPr="00BA2EA8">
                              <w:rPr>
                                <w:rFonts w:cs="Arial"/>
                                <w:sz w:val="20"/>
                              </w:rPr>
                              <w:t>Common Graphic Interface - Binary (CGI-Bin)</w:t>
                            </w:r>
                          </w:p>
                          <w:p w:rsidR="004E4E46" w:rsidRPr="00BA2EA8" w:rsidRDefault="004E4E46" w:rsidP="00F07C3F">
                            <w:pPr>
                              <w:pStyle w:val="ListParagraph"/>
                              <w:numPr>
                                <w:ilvl w:val="1"/>
                                <w:numId w:val="53"/>
                              </w:numPr>
                              <w:rPr>
                                <w:rFonts w:cs="Arial"/>
                                <w:sz w:val="20"/>
                              </w:rPr>
                            </w:pPr>
                            <w:r w:rsidRPr="00BA2EA8">
                              <w:rPr>
                                <w:rFonts w:cs="Arial"/>
                                <w:sz w:val="20"/>
                              </w:rPr>
                              <w:t>Daemons</w:t>
                            </w:r>
                          </w:p>
                          <w:p w:rsidR="004E4E46" w:rsidRPr="00BA2EA8" w:rsidRDefault="004E4E46" w:rsidP="00F07C3F">
                            <w:pPr>
                              <w:pStyle w:val="ListParagraph"/>
                              <w:numPr>
                                <w:ilvl w:val="1"/>
                                <w:numId w:val="53"/>
                              </w:numPr>
                              <w:rPr>
                                <w:rFonts w:cs="Arial"/>
                                <w:sz w:val="20"/>
                              </w:rPr>
                            </w:pPr>
                            <w:r w:rsidRPr="00BA2EA8">
                              <w:rPr>
                                <w:rFonts w:cs="Arial"/>
                                <w:sz w:val="20"/>
                              </w:rPr>
                              <w:t>Distributed Component Object Model (DCOM)</w:t>
                            </w:r>
                          </w:p>
                          <w:p w:rsidR="004E4E46" w:rsidRPr="00BA2EA8" w:rsidRDefault="004E4E46" w:rsidP="00F07C3F">
                            <w:pPr>
                              <w:pStyle w:val="ListParagraph"/>
                              <w:numPr>
                                <w:ilvl w:val="1"/>
                                <w:numId w:val="53"/>
                              </w:numPr>
                              <w:rPr>
                                <w:rFonts w:cs="Arial"/>
                                <w:sz w:val="20"/>
                              </w:rPr>
                            </w:pPr>
                            <w:r w:rsidRPr="00BA2EA8">
                              <w:rPr>
                                <w:rFonts w:cs="Arial"/>
                                <w:sz w:val="20"/>
                              </w:rPr>
                              <w:t>Databases</w:t>
                            </w:r>
                          </w:p>
                          <w:p w:rsidR="004E4E46" w:rsidRPr="00BA2EA8" w:rsidRDefault="004E4E46" w:rsidP="00F07C3F">
                            <w:pPr>
                              <w:pStyle w:val="ListParagraph"/>
                              <w:numPr>
                                <w:ilvl w:val="1"/>
                                <w:numId w:val="53"/>
                              </w:numPr>
                              <w:rPr>
                                <w:rFonts w:cs="Arial"/>
                                <w:sz w:val="20"/>
                              </w:rPr>
                            </w:pPr>
                            <w:r w:rsidRPr="00BA2EA8">
                              <w:rPr>
                                <w:rFonts w:cs="Arial"/>
                                <w:sz w:val="20"/>
                              </w:rPr>
                              <w:t>Domain Name Service (DNS)</w:t>
                            </w:r>
                          </w:p>
                          <w:p w:rsidR="004E4E46" w:rsidRPr="00BA2EA8" w:rsidRDefault="004E4E46" w:rsidP="00F07C3F">
                            <w:pPr>
                              <w:pStyle w:val="ListParagraph"/>
                              <w:numPr>
                                <w:ilvl w:val="1"/>
                                <w:numId w:val="53"/>
                              </w:numPr>
                              <w:rPr>
                                <w:rFonts w:cs="Arial"/>
                                <w:sz w:val="20"/>
                              </w:rPr>
                            </w:pPr>
                            <w:proofErr w:type="spellStart"/>
                            <w:r w:rsidRPr="00BA2EA8">
                              <w:rPr>
                                <w:rFonts w:cs="Arial"/>
                                <w:sz w:val="20"/>
                              </w:rPr>
                              <w:t>eCommerce</w:t>
                            </w:r>
                            <w:proofErr w:type="spellEnd"/>
                            <w:r w:rsidRPr="00BA2EA8">
                              <w:rPr>
                                <w:rFonts w:cs="Arial"/>
                                <w:sz w:val="20"/>
                              </w:rPr>
                              <w:t xml:space="preserve"> Applications</w:t>
                            </w:r>
                          </w:p>
                          <w:p w:rsidR="004E4E46" w:rsidRPr="00BA2EA8" w:rsidRDefault="004E4E46" w:rsidP="00F07C3F">
                            <w:pPr>
                              <w:pStyle w:val="ListParagraph"/>
                              <w:numPr>
                                <w:ilvl w:val="1"/>
                                <w:numId w:val="53"/>
                              </w:numPr>
                              <w:rPr>
                                <w:rFonts w:cs="Arial"/>
                                <w:sz w:val="20"/>
                              </w:rPr>
                            </w:pPr>
                            <w:r w:rsidRPr="00BA2EA8">
                              <w:rPr>
                                <w:rFonts w:cs="Arial"/>
                                <w:sz w:val="20"/>
                              </w:rPr>
                              <w:t>Email</w:t>
                            </w:r>
                          </w:p>
                          <w:p w:rsidR="004E4E46" w:rsidRPr="00BA2EA8" w:rsidRDefault="004E4E46" w:rsidP="00F07C3F">
                            <w:pPr>
                              <w:pStyle w:val="ListParagraph"/>
                              <w:numPr>
                                <w:ilvl w:val="1"/>
                                <w:numId w:val="53"/>
                              </w:numPr>
                              <w:rPr>
                                <w:rFonts w:cs="Arial"/>
                                <w:sz w:val="20"/>
                              </w:rPr>
                            </w:pPr>
                            <w:r w:rsidRPr="00BA2EA8">
                              <w:rPr>
                                <w:rFonts w:cs="Arial"/>
                                <w:sz w:val="20"/>
                              </w:rPr>
                              <w:t>Firewalls</w:t>
                            </w:r>
                          </w:p>
                          <w:p w:rsidR="004E4E46" w:rsidRPr="00BA2EA8" w:rsidRDefault="004E4E46" w:rsidP="00F07C3F">
                            <w:pPr>
                              <w:pStyle w:val="ListParagraph"/>
                              <w:numPr>
                                <w:ilvl w:val="1"/>
                                <w:numId w:val="53"/>
                              </w:numPr>
                              <w:rPr>
                                <w:rFonts w:cs="Arial"/>
                                <w:sz w:val="20"/>
                              </w:rPr>
                            </w:pPr>
                            <w:r w:rsidRPr="00BA2EA8">
                              <w:rPr>
                                <w:rFonts w:cs="Arial"/>
                                <w:sz w:val="20"/>
                              </w:rPr>
                              <w:t>File Sharing</w:t>
                            </w:r>
                          </w:p>
                          <w:p w:rsidR="004E4E46" w:rsidRPr="00BA2EA8" w:rsidRDefault="004E4E46" w:rsidP="00F07C3F">
                            <w:pPr>
                              <w:pStyle w:val="ListParagraph"/>
                              <w:numPr>
                                <w:ilvl w:val="1"/>
                                <w:numId w:val="53"/>
                              </w:numPr>
                              <w:rPr>
                                <w:rFonts w:cs="Arial"/>
                                <w:sz w:val="20"/>
                              </w:rPr>
                            </w:pPr>
                            <w:r w:rsidRPr="00BA2EA8">
                              <w:rPr>
                                <w:rFonts w:cs="Arial"/>
                                <w:sz w:val="20"/>
                              </w:rPr>
                              <w:t>File Transfer Protocol (FTP)</w:t>
                            </w:r>
                          </w:p>
                          <w:p w:rsidR="004E4E46" w:rsidRPr="00BA2EA8" w:rsidRDefault="004E4E46" w:rsidP="00F07C3F">
                            <w:pPr>
                              <w:pStyle w:val="ListParagraph"/>
                              <w:numPr>
                                <w:ilvl w:val="1"/>
                                <w:numId w:val="53"/>
                              </w:numPr>
                              <w:rPr>
                                <w:rFonts w:cs="Arial"/>
                                <w:sz w:val="20"/>
                              </w:rPr>
                            </w:pPr>
                            <w:r w:rsidRPr="00BA2EA8">
                              <w:rPr>
                                <w:rFonts w:cs="Arial"/>
                                <w:sz w:val="20"/>
                              </w:rPr>
                              <w:t>General Remote Services</w:t>
                            </w:r>
                          </w:p>
                          <w:p w:rsidR="004E4E46" w:rsidRPr="00BA2EA8" w:rsidRDefault="004E4E46" w:rsidP="00F07C3F">
                            <w:pPr>
                              <w:pStyle w:val="ListParagraph"/>
                              <w:numPr>
                                <w:ilvl w:val="1"/>
                                <w:numId w:val="53"/>
                              </w:numPr>
                              <w:rPr>
                                <w:rFonts w:cs="Arial"/>
                                <w:sz w:val="20"/>
                              </w:rPr>
                            </w:pPr>
                            <w:r w:rsidRPr="00BA2EA8">
                              <w:rPr>
                                <w:rFonts w:cs="Arial"/>
                                <w:sz w:val="20"/>
                              </w:rPr>
                              <w:t>Hardware and Network Appliances</w:t>
                            </w:r>
                          </w:p>
                          <w:p w:rsidR="004E4E46" w:rsidRPr="00BA2EA8" w:rsidRDefault="004E4E46" w:rsidP="00F07C3F">
                            <w:pPr>
                              <w:pStyle w:val="ListParagraph"/>
                              <w:numPr>
                                <w:ilvl w:val="1"/>
                                <w:numId w:val="53"/>
                              </w:numPr>
                              <w:rPr>
                                <w:rFonts w:cs="Arial"/>
                                <w:sz w:val="20"/>
                              </w:rPr>
                            </w:pPr>
                            <w:r w:rsidRPr="00BA2EA8">
                              <w:rPr>
                                <w:rFonts w:cs="Arial"/>
                                <w:sz w:val="20"/>
                              </w:rPr>
                              <w:t>Hubs</w:t>
                            </w:r>
                          </w:p>
                          <w:p w:rsidR="004E4E46" w:rsidRPr="00BA2EA8" w:rsidRDefault="004E4E46" w:rsidP="00F07C3F">
                            <w:pPr>
                              <w:pStyle w:val="ListParagraph"/>
                              <w:numPr>
                                <w:ilvl w:val="1"/>
                                <w:numId w:val="53"/>
                              </w:numPr>
                              <w:rPr>
                                <w:rFonts w:cs="Arial"/>
                                <w:sz w:val="20"/>
                              </w:rPr>
                            </w:pPr>
                            <w:r w:rsidRPr="00BA2EA8">
                              <w:rPr>
                                <w:rFonts w:cs="Arial"/>
                                <w:sz w:val="20"/>
                              </w:rPr>
                              <w:t>Information/Directory Services</w:t>
                            </w:r>
                          </w:p>
                          <w:p w:rsidR="004E4E46" w:rsidRPr="00BA2EA8" w:rsidRDefault="004E4E46" w:rsidP="00F07C3F">
                            <w:pPr>
                              <w:pStyle w:val="ListParagraph"/>
                              <w:numPr>
                                <w:ilvl w:val="1"/>
                                <w:numId w:val="53"/>
                              </w:numPr>
                              <w:rPr>
                                <w:rFonts w:cs="Arial"/>
                                <w:sz w:val="20"/>
                              </w:rPr>
                            </w:pPr>
                            <w:r w:rsidRPr="00BA2EA8">
                              <w:rPr>
                                <w:rFonts w:cs="Arial"/>
                                <w:sz w:val="20"/>
                              </w:rPr>
                              <w:t>Instant Messaging</w:t>
                            </w:r>
                          </w:p>
                          <w:p w:rsidR="004E4E46" w:rsidRPr="00BA2EA8" w:rsidRDefault="004E4E46" w:rsidP="00F07C3F">
                            <w:pPr>
                              <w:pStyle w:val="ListParagraph"/>
                              <w:numPr>
                                <w:ilvl w:val="1"/>
                                <w:numId w:val="53"/>
                              </w:numPr>
                              <w:rPr>
                                <w:rFonts w:cs="Arial"/>
                                <w:sz w:val="20"/>
                              </w:rPr>
                            </w:pPr>
                            <w:r w:rsidRPr="00BA2EA8">
                              <w:rPr>
                                <w:rFonts w:cs="Arial"/>
                                <w:sz w:val="20"/>
                              </w:rPr>
                              <w:t>Lightweight Directory Access Protocol (LDAP)</w:t>
                            </w:r>
                          </w:p>
                          <w:p w:rsidR="004E4E46" w:rsidRDefault="004E4E46" w:rsidP="00F07C3F">
                            <w:pPr>
                              <w:pStyle w:val="ListParagraph"/>
                              <w:numPr>
                                <w:ilvl w:val="1"/>
                                <w:numId w:val="53"/>
                              </w:numPr>
                              <w:rPr>
                                <w:rFonts w:cs="Arial"/>
                                <w:sz w:val="20"/>
                              </w:rPr>
                            </w:pPr>
                            <w:r w:rsidRPr="00BA2EA8">
                              <w:rPr>
                                <w:rFonts w:cs="Arial"/>
                                <w:sz w:val="20"/>
                              </w:rPr>
                              <w:t>Mail Applications</w:t>
                            </w:r>
                          </w:p>
                          <w:p w:rsidR="004E4E46" w:rsidRPr="00BA2EA8" w:rsidRDefault="004E4E46" w:rsidP="00F07C3F">
                            <w:pPr>
                              <w:pStyle w:val="ListParagraph"/>
                              <w:numPr>
                                <w:ilvl w:val="1"/>
                                <w:numId w:val="53"/>
                              </w:numPr>
                              <w:rPr>
                                <w:rFonts w:cs="Arial"/>
                                <w:sz w:val="20"/>
                              </w:rPr>
                            </w:pPr>
                            <w:r w:rsidRPr="00BA2EA8">
                              <w:rPr>
                                <w:rFonts w:cs="Arial"/>
                                <w:sz w:val="20"/>
                              </w:rPr>
                              <w:t>Multimedia Internet Mail Extension (MIME)</w:t>
                            </w:r>
                          </w:p>
                          <w:p w:rsidR="004E4E46" w:rsidRPr="00BA2EA8" w:rsidRDefault="004E4E46" w:rsidP="00F07C3F">
                            <w:pPr>
                              <w:pStyle w:val="ListParagraph"/>
                              <w:numPr>
                                <w:ilvl w:val="1"/>
                                <w:numId w:val="53"/>
                              </w:numPr>
                              <w:rPr>
                                <w:rFonts w:cs="Arial"/>
                                <w:sz w:val="20"/>
                              </w:rPr>
                            </w:pPr>
                            <w:r w:rsidRPr="00BA2EA8">
                              <w:rPr>
                                <w:rFonts w:cs="Arial"/>
                                <w:sz w:val="20"/>
                              </w:rPr>
                              <w:t>Network</w:t>
                            </w:r>
                          </w:p>
                          <w:p w:rsidR="004E4E46" w:rsidRPr="00BA2EA8" w:rsidRDefault="004E4E46" w:rsidP="00F07C3F">
                            <w:pPr>
                              <w:pStyle w:val="ListParagraph"/>
                              <w:numPr>
                                <w:ilvl w:val="1"/>
                                <w:numId w:val="53"/>
                              </w:numPr>
                              <w:rPr>
                                <w:rFonts w:cs="Arial"/>
                                <w:sz w:val="20"/>
                              </w:rPr>
                            </w:pPr>
                            <w:r w:rsidRPr="00BA2EA8">
                              <w:rPr>
                                <w:rFonts w:cs="Arial"/>
                                <w:sz w:val="20"/>
                              </w:rPr>
                              <w:t>Network Sniffers</w:t>
                            </w:r>
                          </w:p>
                          <w:p w:rsidR="004E4E46" w:rsidRPr="00BA2EA8" w:rsidRDefault="004E4E46" w:rsidP="00F07C3F">
                            <w:pPr>
                              <w:pStyle w:val="ListParagraph"/>
                              <w:numPr>
                                <w:ilvl w:val="1"/>
                                <w:numId w:val="53"/>
                              </w:numPr>
                              <w:rPr>
                                <w:rFonts w:cs="Arial"/>
                                <w:sz w:val="20"/>
                              </w:rPr>
                            </w:pPr>
                            <w:proofErr w:type="spellStart"/>
                            <w:r w:rsidRPr="00BA2EA8">
                              <w:rPr>
                                <w:rFonts w:cs="Arial"/>
                                <w:sz w:val="20"/>
                              </w:rPr>
                              <w:t>Netbios</w:t>
                            </w:r>
                            <w:proofErr w:type="spellEnd"/>
                          </w:p>
                          <w:p w:rsidR="004E4E46" w:rsidRPr="00BA2EA8" w:rsidRDefault="004E4E46" w:rsidP="00F07C3F">
                            <w:pPr>
                              <w:pStyle w:val="ListParagraph"/>
                              <w:numPr>
                                <w:ilvl w:val="1"/>
                                <w:numId w:val="53"/>
                              </w:numPr>
                              <w:rPr>
                                <w:rFonts w:cs="Arial"/>
                                <w:sz w:val="20"/>
                              </w:rPr>
                            </w:pPr>
                            <w:r w:rsidRPr="00BA2EA8">
                              <w:rPr>
                                <w:rFonts w:cs="Arial"/>
                                <w:sz w:val="20"/>
                              </w:rPr>
                              <w:t>Network File System (NFS)</w:t>
                            </w:r>
                          </w:p>
                          <w:p w:rsidR="004E4E46" w:rsidRDefault="004E4E4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B2B60CF" id="_x0000_s1048" type="#_x0000_t202" style="position:absolute;left:0;text-align:left;margin-left:415.3pt;margin-top:39.65pt;width:466.5pt;height:110.6pt;z-index:2517073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">
                <v:textbox style="mso-fit-shape-to-text:t">
                  <w:txbxContent>
                    <w:p w:rsidR="004E4E46" w:rsidRPr="00BA2EA8" w:rsidRDefault="004E4E46" w:rsidP="000F742E">
                      <w:pPr>
                        <w:rPr>
                          <w:rFonts w:cs="Arial"/>
                          <w:b/>
                          <w:sz w:val="20"/>
                        </w:rPr>
                      </w:pPr>
                      <w:r w:rsidRPr="00BA2EA8">
                        <w:rPr>
                          <w:rFonts w:cs="Arial"/>
                          <w:b/>
                          <w:sz w:val="20"/>
                        </w:rPr>
                        <w:t>Primer on Vulnerability Scanning:</w:t>
                      </w:r>
                    </w:p>
                    <w:p w:rsidR="004E4E46" w:rsidRPr="00BA2EA8" w:rsidRDefault="004E4E46" w:rsidP="000F742E">
                      <w:pPr>
                        <w:rPr>
                          <w:rFonts w:cs="Arial"/>
                          <w:sz w:val="20"/>
                        </w:rPr>
                      </w:pPr>
                    </w:p>
                    <w:p w:rsidR="004E4E46" w:rsidRPr="00BA2EA8" w:rsidRDefault="004E4E46" w:rsidP="000F742E">
                      <w:pPr>
                        <w:rPr>
                          <w:rFonts w:cs="Arial"/>
                          <w:sz w:val="20"/>
                        </w:rPr>
                      </w:pPr>
                      <w:r w:rsidRPr="00BA2EA8">
                        <w:rPr>
                          <w:rFonts w:cs="Arial"/>
                          <w:sz w:val="20"/>
                        </w:rPr>
                        <w:t xml:space="preserve">Searches for security holes, flaws, and exploits on Agency systems, networks and applications. The system performs external scans by remotely probing the Agency network for vulnerabilities that generally come from the outside; and internal scans which detect flaws originating from the inside. The system tests for vulnerabilities by comparing scanned information to data contained in the vulnerability database, which is updated as new threats are discovered. </w:t>
                      </w:r>
                    </w:p>
                    <w:p w:rsidR="004E4E46" w:rsidRDefault="004E4E46"/>
                    <w:p w:rsidR="004E4E46" w:rsidRPr="00BA2EA8" w:rsidRDefault="004E4E46" w:rsidP="00F07C3F">
                      <w:pPr>
                        <w:pStyle w:val="ListParagraph"/>
                        <w:numPr>
                          <w:ilvl w:val="0"/>
                          <w:numId w:val="53"/>
                        </w:numPr>
                        <w:rPr>
                          <w:rFonts w:cs="Arial"/>
                          <w:sz w:val="20"/>
                        </w:rPr>
                      </w:pPr>
                      <w:r w:rsidRPr="00BA2EA8">
                        <w:rPr>
                          <w:rFonts w:cs="Arial"/>
                          <w:sz w:val="20"/>
                        </w:rPr>
                        <w:t>Provides the Agency with non-destructive and non-intrusive vulnerability scans that will not crash the systems being analyzed, or disrupt Agency operations.  The scans will not provoke a debilitating denial of service condition on the Agency system being probed.</w:t>
                      </w:r>
                    </w:p>
                    <w:p w:rsidR="004E4E46" w:rsidRPr="00BA2EA8" w:rsidRDefault="004E4E46" w:rsidP="00F07C3F">
                      <w:pPr>
                        <w:pStyle w:val="ListParagraph"/>
                        <w:numPr>
                          <w:ilvl w:val="0"/>
                          <w:numId w:val="53"/>
                        </w:numPr>
                        <w:rPr>
                          <w:rFonts w:cs="Arial"/>
                          <w:sz w:val="20"/>
                        </w:rPr>
                      </w:pPr>
                      <w:r w:rsidRPr="00BA2EA8">
                        <w:rPr>
                          <w:rFonts w:cs="Arial"/>
                          <w:sz w:val="20"/>
                        </w:rPr>
                        <w:t>Ensures that the scanning engine can be updated with new vulnerability information to maintain effectiveness.</w:t>
                      </w:r>
                    </w:p>
                    <w:p w:rsidR="004E4E46" w:rsidRPr="00BA2EA8" w:rsidRDefault="004E4E46" w:rsidP="00F07C3F">
                      <w:pPr>
                        <w:pStyle w:val="ListParagraph"/>
                        <w:numPr>
                          <w:ilvl w:val="0"/>
                          <w:numId w:val="53"/>
                        </w:numPr>
                        <w:rPr>
                          <w:rFonts w:cs="Arial"/>
                          <w:sz w:val="20"/>
                        </w:rPr>
                      </w:pPr>
                      <w:r w:rsidRPr="00BA2EA8">
                        <w:rPr>
                          <w:rFonts w:cs="Arial"/>
                          <w:sz w:val="20"/>
                        </w:rPr>
                        <w:t>Periodically probes networks, including operating systems and application software, for potential openings, security holes, and improper configuration.</w:t>
                      </w:r>
                    </w:p>
                    <w:p w:rsidR="004E4E46" w:rsidRPr="00BA2EA8" w:rsidRDefault="004E4E46" w:rsidP="00F07C3F">
                      <w:pPr>
                        <w:pStyle w:val="ListParagraph"/>
                        <w:numPr>
                          <w:ilvl w:val="0"/>
                          <w:numId w:val="53"/>
                        </w:numPr>
                        <w:rPr>
                          <w:rFonts w:cs="Arial"/>
                          <w:sz w:val="20"/>
                        </w:rPr>
                      </w:pPr>
                      <w:r w:rsidRPr="00BA2EA8">
                        <w:rPr>
                          <w:rFonts w:cs="Arial"/>
                          <w:sz w:val="20"/>
                        </w:rPr>
                        <w:t>Probes Agency systems for vulnerabilities in, but not limited to, the following areas as applicable:</w:t>
                      </w:r>
                    </w:p>
                    <w:p w:rsidR="004E4E46" w:rsidRPr="00BA2EA8" w:rsidRDefault="004E4E46" w:rsidP="00F07C3F">
                      <w:pPr>
                        <w:pStyle w:val="ListParagraph"/>
                        <w:numPr>
                          <w:ilvl w:val="1"/>
                          <w:numId w:val="53"/>
                        </w:numPr>
                        <w:rPr>
                          <w:rFonts w:cs="Arial"/>
                          <w:sz w:val="20"/>
                        </w:rPr>
                      </w:pPr>
                      <w:r w:rsidRPr="00BA2EA8">
                        <w:rPr>
                          <w:rFonts w:cs="Arial"/>
                          <w:sz w:val="20"/>
                        </w:rPr>
                        <w:t>Backdoors</w:t>
                      </w:r>
                    </w:p>
                    <w:p w:rsidR="004E4E46" w:rsidRPr="00BA2EA8" w:rsidRDefault="004E4E46" w:rsidP="00F07C3F">
                      <w:pPr>
                        <w:pStyle w:val="ListParagraph"/>
                        <w:numPr>
                          <w:ilvl w:val="1"/>
                          <w:numId w:val="53"/>
                        </w:numPr>
                        <w:rPr>
                          <w:rFonts w:cs="Arial"/>
                          <w:sz w:val="20"/>
                        </w:rPr>
                      </w:pPr>
                      <w:r w:rsidRPr="00BA2EA8">
                        <w:rPr>
                          <w:rFonts w:cs="Arial"/>
                          <w:sz w:val="20"/>
                        </w:rPr>
                        <w:t>Bind</w:t>
                      </w:r>
                    </w:p>
                    <w:p w:rsidR="004E4E46" w:rsidRPr="00BA2EA8" w:rsidRDefault="004E4E46" w:rsidP="00F07C3F">
                      <w:pPr>
                        <w:pStyle w:val="ListParagraph"/>
                        <w:numPr>
                          <w:ilvl w:val="1"/>
                          <w:numId w:val="53"/>
                        </w:numPr>
                        <w:rPr>
                          <w:rFonts w:cs="Arial"/>
                          <w:sz w:val="20"/>
                        </w:rPr>
                      </w:pPr>
                      <w:r w:rsidRPr="00BA2EA8">
                        <w:rPr>
                          <w:rFonts w:cs="Arial"/>
                          <w:sz w:val="20"/>
                        </w:rPr>
                        <w:t>Browser</w:t>
                      </w:r>
                    </w:p>
                    <w:p w:rsidR="004E4E46" w:rsidRPr="00BA2EA8" w:rsidRDefault="004E4E46" w:rsidP="00F07C3F">
                      <w:pPr>
                        <w:pStyle w:val="ListParagraph"/>
                        <w:numPr>
                          <w:ilvl w:val="1"/>
                          <w:numId w:val="53"/>
                        </w:numPr>
                        <w:rPr>
                          <w:rFonts w:cs="Arial"/>
                          <w:sz w:val="20"/>
                        </w:rPr>
                      </w:pPr>
                      <w:r w:rsidRPr="00BA2EA8">
                        <w:rPr>
                          <w:rFonts w:cs="Arial"/>
                          <w:sz w:val="20"/>
                        </w:rPr>
                        <w:t>Brute Force Attacks</w:t>
                      </w:r>
                    </w:p>
                    <w:p w:rsidR="004E4E46" w:rsidRPr="00BA2EA8" w:rsidRDefault="004E4E46" w:rsidP="00F07C3F">
                      <w:pPr>
                        <w:pStyle w:val="ListParagraph"/>
                        <w:numPr>
                          <w:ilvl w:val="1"/>
                          <w:numId w:val="53"/>
                        </w:numPr>
                        <w:rPr>
                          <w:rFonts w:cs="Arial"/>
                          <w:sz w:val="20"/>
                        </w:rPr>
                      </w:pPr>
                      <w:r w:rsidRPr="00BA2EA8">
                        <w:rPr>
                          <w:rFonts w:cs="Arial"/>
                          <w:sz w:val="20"/>
                        </w:rPr>
                        <w:t>Common Graphic Interface - Binary (CGI-Bin)</w:t>
                      </w:r>
                    </w:p>
                    <w:p w:rsidR="004E4E46" w:rsidRPr="00BA2EA8" w:rsidRDefault="004E4E46" w:rsidP="00F07C3F">
                      <w:pPr>
                        <w:pStyle w:val="ListParagraph"/>
                        <w:numPr>
                          <w:ilvl w:val="1"/>
                          <w:numId w:val="53"/>
                        </w:numPr>
                        <w:rPr>
                          <w:rFonts w:cs="Arial"/>
                          <w:sz w:val="20"/>
                        </w:rPr>
                      </w:pPr>
                      <w:r w:rsidRPr="00BA2EA8">
                        <w:rPr>
                          <w:rFonts w:cs="Arial"/>
                          <w:sz w:val="20"/>
                        </w:rPr>
                        <w:t>Daemons</w:t>
                      </w:r>
                    </w:p>
                    <w:p w:rsidR="004E4E46" w:rsidRPr="00BA2EA8" w:rsidRDefault="004E4E46" w:rsidP="00F07C3F">
                      <w:pPr>
                        <w:pStyle w:val="ListParagraph"/>
                        <w:numPr>
                          <w:ilvl w:val="1"/>
                          <w:numId w:val="53"/>
                        </w:numPr>
                        <w:rPr>
                          <w:rFonts w:cs="Arial"/>
                          <w:sz w:val="20"/>
                        </w:rPr>
                      </w:pPr>
                      <w:r w:rsidRPr="00BA2EA8">
                        <w:rPr>
                          <w:rFonts w:cs="Arial"/>
                          <w:sz w:val="20"/>
                        </w:rPr>
                        <w:t>Distributed Component Object Model (DCOM)</w:t>
                      </w:r>
                    </w:p>
                    <w:p w:rsidR="004E4E46" w:rsidRPr="00BA2EA8" w:rsidRDefault="004E4E46" w:rsidP="00F07C3F">
                      <w:pPr>
                        <w:pStyle w:val="ListParagraph"/>
                        <w:numPr>
                          <w:ilvl w:val="1"/>
                          <w:numId w:val="53"/>
                        </w:numPr>
                        <w:rPr>
                          <w:rFonts w:cs="Arial"/>
                          <w:sz w:val="20"/>
                        </w:rPr>
                      </w:pPr>
                      <w:r w:rsidRPr="00BA2EA8">
                        <w:rPr>
                          <w:rFonts w:cs="Arial"/>
                          <w:sz w:val="20"/>
                        </w:rPr>
                        <w:t>Databases</w:t>
                      </w:r>
                    </w:p>
                    <w:p w:rsidR="004E4E46" w:rsidRPr="00BA2EA8" w:rsidRDefault="004E4E46" w:rsidP="00F07C3F">
                      <w:pPr>
                        <w:pStyle w:val="ListParagraph"/>
                        <w:numPr>
                          <w:ilvl w:val="1"/>
                          <w:numId w:val="53"/>
                        </w:numPr>
                        <w:rPr>
                          <w:rFonts w:cs="Arial"/>
                          <w:sz w:val="20"/>
                        </w:rPr>
                      </w:pPr>
                      <w:r w:rsidRPr="00BA2EA8">
                        <w:rPr>
                          <w:rFonts w:cs="Arial"/>
                          <w:sz w:val="20"/>
                        </w:rPr>
                        <w:t>Domain Name Service (DNS)</w:t>
                      </w:r>
                    </w:p>
                    <w:p w:rsidR="004E4E46" w:rsidRPr="00BA2EA8" w:rsidRDefault="004E4E46" w:rsidP="00F07C3F">
                      <w:pPr>
                        <w:pStyle w:val="ListParagraph"/>
                        <w:numPr>
                          <w:ilvl w:val="1"/>
                          <w:numId w:val="53"/>
                        </w:numPr>
                        <w:rPr>
                          <w:rFonts w:cs="Arial"/>
                          <w:sz w:val="20"/>
                        </w:rPr>
                      </w:pPr>
                      <w:proofErr w:type="spellStart"/>
                      <w:r w:rsidRPr="00BA2EA8">
                        <w:rPr>
                          <w:rFonts w:cs="Arial"/>
                          <w:sz w:val="20"/>
                        </w:rPr>
                        <w:t>eCommerce</w:t>
                      </w:r>
                      <w:proofErr w:type="spellEnd"/>
                      <w:r w:rsidRPr="00BA2EA8">
                        <w:rPr>
                          <w:rFonts w:cs="Arial"/>
                          <w:sz w:val="20"/>
                        </w:rPr>
                        <w:t xml:space="preserve"> Applications</w:t>
                      </w:r>
                    </w:p>
                    <w:p w:rsidR="004E4E46" w:rsidRPr="00BA2EA8" w:rsidRDefault="004E4E46" w:rsidP="00F07C3F">
                      <w:pPr>
                        <w:pStyle w:val="ListParagraph"/>
                        <w:numPr>
                          <w:ilvl w:val="1"/>
                          <w:numId w:val="53"/>
                        </w:numPr>
                        <w:rPr>
                          <w:rFonts w:cs="Arial"/>
                          <w:sz w:val="20"/>
                        </w:rPr>
                      </w:pPr>
                      <w:r w:rsidRPr="00BA2EA8">
                        <w:rPr>
                          <w:rFonts w:cs="Arial"/>
                          <w:sz w:val="20"/>
                        </w:rPr>
                        <w:t>Email</w:t>
                      </w:r>
                    </w:p>
                    <w:p w:rsidR="004E4E46" w:rsidRPr="00BA2EA8" w:rsidRDefault="004E4E46" w:rsidP="00F07C3F">
                      <w:pPr>
                        <w:pStyle w:val="ListParagraph"/>
                        <w:numPr>
                          <w:ilvl w:val="1"/>
                          <w:numId w:val="53"/>
                        </w:numPr>
                        <w:rPr>
                          <w:rFonts w:cs="Arial"/>
                          <w:sz w:val="20"/>
                        </w:rPr>
                      </w:pPr>
                      <w:r w:rsidRPr="00BA2EA8">
                        <w:rPr>
                          <w:rFonts w:cs="Arial"/>
                          <w:sz w:val="20"/>
                        </w:rPr>
                        <w:t>Firewalls</w:t>
                      </w:r>
                    </w:p>
                    <w:p w:rsidR="004E4E46" w:rsidRPr="00BA2EA8" w:rsidRDefault="004E4E46" w:rsidP="00F07C3F">
                      <w:pPr>
                        <w:pStyle w:val="ListParagraph"/>
                        <w:numPr>
                          <w:ilvl w:val="1"/>
                          <w:numId w:val="53"/>
                        </w:numPr>
                        <w:rPr>
                          <w:rFonts w:cs="Arial"/>
                          <w:sz w:val="20"/>
                        </w:rPr>
                      </w:pPr>
                      <w:r w:rsidRPr="00BA2EA8">
                        <w:rPr>
                          <w:rFonts w:cs="Arial"/>
                          <w:sz w:val="20"/>
                        </w:rPr>
                        <w:t>File Sharing</w:t>
                      </w:r>
                    </w:p>
                    <w:p w:rsidR="004E4E46" w:rsidRPr="00BA2EA8" w:rsidRDefault="004E4E46" w:rsidP="00F07C3F">
                      <w:pPr>
                        <w:pStyle w:val="ListParagraph"/>
                        <w:numPr>
                          <w:ilvl w:val="1"/>
                          <w:numId w:val="53"/>
                        </w:numPr>
                        <w:rPr>
                          <w:rFonts w:cs="Arial"/>
                          <w:sz w:val="20"/>
                        </w:rPr>
                      </w:pPr>
                      <w:r w:rsidRPr="00BA2EA8">
                        <w:rPr>
                          <w:rFonts w:cs="Arial"/>
                          <w:sz w:val="20"/>
                        </w:rPr>
                        <w:t>File Transfer Protocol (FTP)</w:t>
                      </w:r>
                    </w:p>
                    <w:p w:rsidR="004E4E46" w:rsidRPr="00BA2EA8" w:rsidRDefault="004E4E46" w:rsidP="00F07C3F">
                      <w:pPr>
                        <w:pStyle w:val="ListParagraph"/>
                        <w:numPr>
                          <w:ilvl w:val="1"/>
                          <w:numId w:val="53"/>
                        </w:numPr>
                        <w:rPr>
                          <w:rFonts w:cs="Arial"/>
                          <w:sz w:val="20"/>
                        </w:rPr>
                      </w:pPr>
                      <w:r w:rsidRPr="00BA2EA8">
                        <w:rPr>
                          <w:rFonts w:cs="Arial"/>
                          <w:sz w:val="20"/>
                        </w:rPr>
                        <w:t>General Remote Services</w:t>
                      </w:r>
                    </w:p>
                    <w:p w:rsidR="004E4E46" w:rsidRPr="00BA2EA8" w:rsidRDefault="004E4E46" w:rsidP="00F07C3F">
                      <w:pPr>
                        <w:pStyle w:val="ListParagraph"/>
                        <w:numPr>
                          <w:ilvl w:val="1"/>
                          <w:numId w:val="53"/>
                        </w:numPr>
                        <w:rPr>
                          <w:rFonts w:cs="Arial"/>
                          <w:sz w:val="20"/>
                        </w:rPr>
                      </w:pPr>
                      <w:r w:rsidRPr="00BA2EA8">
                        <w:rPr>
                          <w:rFonts w:cs="Arial"/>
                          <w:sz w:val="20"/>
                        </w:rPr>
                        <w:t>Hardware and Network Appliances</w:t>
                      </w:r>
                    </w:p>
                    <w:p w:rsidR="004E4E46" w:rsidRPr="00BA2EA8" w:rsidRDefault="004E4E46" w:rsidP="00F07C3F">
                      <w:pPr>
                        <w:pStyle w:val="ListParagraph"/>
                        <w:numPr>
                          <w:ilvl w:val="1"/>
                          <w:numId w:val="53"/>
                        </w:numPr>
                        <w:rPr>
                          <w:rFonts w:cs="Arial"/>
                          <w:sz w:val="20"/>
                        </w:rPr>
                      </w:pPr>
                      <w:r w:rsidRPr="00BA2EA8">
                        <w:rPr>
                          <w:rFonts w:cs="Arial"/>
                          <w:sz w:val="20"/>
                        </w:rPr>
                        <w:t>Hubs</w:t>
                      </w:r>
                    </w:p>
                    <w:p w:rsidR="004E4E46" w:rsidRPr="00BA2EA8" w:rsidRDefault="004E4E46" w:rsidP="00F07C3F">
                      <w:pPr>
                        <w:pStyle w:val="ListParagraph"/>
                        <w:numPr>
                          <w:ilvl w:val="1"/>
                          <w:numId w:val="53"/>
                        </w:numPr>
                        <w:rPr>
                          <w:rFonts w:cs="Arial"/>
                          <w:sz w:val="20"/>
                        </w:rPr>
                      </w:pPr>
                      <w:r w:rsidRPr="00BA2EA8">
                        <w:rPr>
                          <w:rFonts w:cs="Arial"/>
                          <w:sz w:val="20"/>
                        </w:rPr>
                        <w:t>Information/Directory Services</w:t>
                      </w:r>
                    </w:p>
                    <w:p w:rsidR="004E4E46" w:rsidRPr="00BA2EA8" w:rsidRDefault="004E4E46" w:rsidP="00F07C3F">
                      <w:pPr>
                        <w:pStyle w:val="ListParagraph"/>
                        <w:numPr>
                          <w:ilvl w:val="1"/>
                          <w:numId w:val="53"/>
                        </w:numPr>
                        <w:rPr>
                          <w:rFonts w:cs="Arial"/>
                          <w:sz w:val="20"/>
                        </w:rPr>
                      </w:pPr>
                      <w:r w:rsidRPr="00BA2EA8">
                        <w:rPr>
                          <w:rFonts w:cs="Arial"/>
                          <w:sz w:val="20"/>
                        </w:rPr>
                        <w:t>Instant Messaging</w:t>
                      </w:r>
                    </w:p>
                    <w:p w:rsidR="004E4E46" w:rsidRPr="00BA2EA8" w:rsidRDefault="004E4E46" w:rsidP="00F07C3F">
                      <w:pPr>
                        <w:pStyle w:val="ListParagraph"/>
                        <w:numPr>
                          <w:ilvl w:val="1"/>
                          <w:numId w:val="53"/>
                        </w:numPr>
                        <w:rPr>
                          <w:rFonts w:cs="Arial"/>
                          <w:sz w:val="20"/>
                        </w:rPr>
                      </w:pPr>
                      <w:r w:rsidRPr="00BA2EA8">
                        <w:rPr>
                          <w:rFonts w:cs="Arial"/>
                          <w:sz w:val="20"/>
                        </w:rPr>
                        <w:t>Lightweight Directory Access Protocol (LDAP)</w:t>
                      </w:r>
                    </w:p>
                    <w:p w:rsidR="004E4E46" w:rsidRDefault="004E4E46" w:rsidP="00F07C3F">
                      <w:pPr>
                        <w:pStyle w:val="ListParagraph"/>
                        <w:numPr>
                          <w:ilvl w:val="1"/>
                          <w:numId w:val="53"/>
                        </w:numPr>
                        <w:rPr>
                          <w:rFonts w:cs="Arial"/>
                          <w:sz w:val="20"/>
                        </w:rPr>
                      </w:pPr>
                      <w:r w:rsidRPr="00BA2EA8">
                        <w:rPr>
                          <w:rFonts w:cs="Arial"/>
                          <w:sz w:val="20"/>
                        </w:rPr>
                        <w:t>Mail Applications</w:t>
                      </w:r>
                    </w:p>
                    <w:p w:rsidR="004E4E46" w:rsidRPr="00BA2EA8" w:rsidRDefault="004E4E46" w:rsidP="00F07C3F">
                      <w:pPr>
                        <w:pStyle w:val="ListParagraph"/>
                        <w:numPr>
                          <w:ilvl w:val="1"/>
                          <w:numId w:val="53"/>
                        </w:numPr>
                        <w:rPr>
                          <w:rFonts w:cs="Arial"/>
                          <w:sz w:val="20"/>
                        </w:rPr>
                      </w:pPr>
                      <w:r w:rsidRPr="00BA2EA8">
                        <w:rPr>
                          <w:rFonts w:cs="Arial"/>
                          <w:sz w:val="20"/>
                        </w:rPr>
                        <w:t>Multimedia Internet Mail Extension (MIME)</w:t>
                      </w:r>
                    </w:p>
                    <w:p w:rsidR="004E4E46" w:rsidRPr="00BA2EA8" w:rsidRDefault="004E4E46" w:rsidP="00F07C3F">
                      <w:pPr>
                        <w:pStyle w:val="ListParagraph"/>
                        <w:numPr>
                          <w:ilvl w:val="1"/>
                          <w:numId w:val="53"/>
                        </w:numPr>
                        <w:rPr>
                          <w:rFonts w:cs="Arial"/>
                          <w:sz w:val="20"/>
                        </w:rPr>
                      </w:pPr>
                      <w:r w:rsidRPr="00BA2EA8">
                        <w:rPr>
                          <w:rFonts w:cs="Arial"/>
                          <w:sz w:val="20"/>
                        </w:rPr>
                        <w:t>Network</w:t>
                      </w:r>
                    </w:p>
                    <w:p w:rsidR="004E4E46" w:rsidRPr="00BA2EA8" w:rsidRDefault="004E4E46" w:rsidP="00F07C3F">
                      <w:pPr>
                        <w:pStyle w:val="ListParagraph"/>
                        <w:numPr>
                          <w:ilvl w:val="1"/>
                          <w:numId w:val="53"/>
                        </w:numPr>
                        <w:rPr>
                          <w:rFonts w:cs="Arial"/>
                          <w:sz w:val="20"/>
                        </w:rPr>
                      </w:pPr>
                      <w:r w:rsidRPr="00BA2EA8">
                        <w:rPr>
                          <w:rFonts w:cs="Arial"/>
                          <w:sz w:val="20"/>
                        </w:rPr>
                        <w:t>Network Sniffers</w:t>
                      </w:r>
                    </w:p>
                    <w:p w:rsidR="004E4E46" w:rsidRPr="00BA2EA8" w:rsidRDefault="004E4E46" w:rsidP="00F07C3F">
                      <w:pPr>
                        <w:pStyle w:val="ListParagraph"/>
                        <w:numPr>
                          <w:ilvl w:val="1"/>
                          <w:numId w:val="53"/>
                        </w:numPr>
                        <w:rPr>
                          <w:rFonts w:cs="Arial"/>
                          <w:sz w:val="20"/>
                        </w:rPr>
                      </w:pPr>
                      <w:proofErr w:type="spellStart"/>
                      <w:r w:rsidRPr="00BA2EA8">
                        <w:rPr>
                          <w:rFonts w:cs="Arial"/>
                          <w:sz w:val="20"/>
                        </w:rPr>
                        <w:t>Netbios</w:t>
                      </w:r>
                      <w:proofErr w:type="spellEnd"/>
                    </w:p>
                    <w:p w:rsidR="004E4E46" w:rsidRPr="00BA2EA8" w:rsidRDefault="004E4E46" w:rsidP="00F07C3F">
                      <w:pPr>
                        <w:pStyle w:val="ListParagraph"/>
                        <w:numPr>
                          <w:ilvl w:val="1"/>
                          <w:numId w:val="53"/>
                        </w:numPr>
                        <w:rPr>
                          <w:rFonts w:cs="Arial"/>
                          <w:sz w:val="20"/>
                        </w:rPr>
                      </w:pPr>
                      <w:r w:rsidRPr="00BA2EA8">
                        <w:rPr>
                          <w:rFonts w:cs="Arial"/>
                          <w:sz w:val="20"/>
                        </w:rPr>
                        <w:t>Network File System (NFS)</w:t>
                      </w:r>
                    </w:p>
                    <w:p w:rsidR="004E4E46" w:rsidRDefault="004E4E46"/>
                  </w:txbxContent>
                </v:textbox>
                <w10:wrap type="square" anchorx="margin"/>
              </v:shape>
            </w:pict>
          </mc:Fallback>
        </mc:AlternateContent>
      </w:r>
      <w:r w:rsidR="00BB1198">
        <w:t>Sub-Task 4</w:t>
      </w:r>
      <w:r w:rsidR="00E17A14">
        <w:t>:</w:t>
      </w:r>
      <w:r w:rsidR="00BB1198">
        <w:t xml:space="preserve"> Vulnerability Scanning</w:t>
      </w:r>
      <w:bookmarkEnd w:id="44"/>
    </w:p>
    <w:p w:rsidR="000F742E" w:rsidRDefault="000F742E" w:rsidP="00BB1198"/>
    <w:p w:rsidR="00BB1198" w:rsidRDefault="00BB1198" w:rsidP="00BB1198"/>
    <w:p w:rsidR="001A2A28" w:rsidRDefault="001A2A28" w:rsidP="00BB1198">
      <w:pPr>
        <w:sectPr w:rsidR="001A2A28" w:rsidSect="001A2A28">
          <w:pgSz w:w="12240" w:h="15840"/>
          <w:pgMar w:top="1440" w:right="1440" w:bottom="1440" w:left="1440" w:header="720" w:footer="432" w:gutter="0"/>
          <w:cols w:space="720"/>
          <w:titlePg/>
          <w:docGrid w:linePitch="360"/>
        </w:sectPr>
      </w:pPr>
    </w:p>
    <w:p w:rsidR="001A2A28" w:rsidRDefault="001A2A28" w:rsidP="00BB1198">
      <w:r>
        <w:rPr>
          <w:noProof/>
        </w:rPr>
        <w:lastRenderedPageBreak/>
        <mc:AlternateContent>
          <mc:Choice Requires="wps">
            <w:drawing>
              <wp:anchor distT="45720" distB="45720" distL="114300" distR="114300" simplePos="0" relativeHeight="251770880" behindDoc="0" locked="0" layoutInCell="1" allowOverlap="1" wp14:anchorId="5CCAF501" wp14:editId="71261176">
                <wp:simplePos x="0" y="0"/>
                <wp:positionH relativeFrom="margin">
                  <wp:posOffset>152400</wp:posOffset>
                </wp:positionH>
                <wp:positionV relativeFrom="paragraph">
                  <wp:posOffset>105410</wp:posOffset>
                </wp:positionV>
                <wp:extent cx="5721350" cy="3505200"/>
                <wp:effectExtent l="0" t="0" r="1270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3505200"/>
                        </a:xfrm>
                        <a:prstGeom prst="rect">
                          <a:avLst/>
                        </a:prstGeom>
                        <a:solidFill>
                          <a:srgbClr val="FFFFFF"/>
                        </a:solidFill>
                        <a:ln w="9525">
                          <a:solidFill>
                            <a:srgbClr val="000000"/>
                          </a:solidFill>
                          <a:miter lim="800000"/>
                          <a:headEnd/>
                          <a:tailEnd/>
                        </a:ln>
                      </wps:spPr>
                      <wps:txbx>
                        <w:txbxContent>
                          <w:p w:rsidR="004E4E46" w:rsidRPr="00BA2EA8" w:rsidRDefault="004E4E46" w:rsidP="001A2A28">
                            <w:pPr>
                              <w:rPr>
                                <w:rFonts w:cs="Arial"/>
                                <w:b/>
                                <w:sz w:val="20"/>
                              </w:rPr>
                            </w:pPr>
                            <w:r w:rsidRPr="00BA2EA8">
                              <w:rPr>
                                <w:rFonts w:cs="Arial"/>
                                <w:b/>
                                <w:sz w:val="20"/>
                              </w:rPr>
                              <w:t>Primer on Vulnerability Scanning</w:t>
                            </w:r>
                            <w:r>
                              <w:rPr>
                                <w:rFonts w:cs="Arial"/>
                                <w:b/>
                                <w:sz w:val="20"/>
                              </w:rPr>
                              <w:t xml:space="preserve"> (Cont.)</w:t>
                            </w:r>
                            <w:r w:rsidRPr="00BA2EA8">
                              <w:rPr>
                                <w:rFonts w:cs="Arial"/>
                                <w:b/>
                                <w:sz w:val="20"/>
                              </w:rPr>
                              <w:t>:</w:t>
                            </w:r>
                          </w:p>
                          <w:p w:rsidR="004E4E46" w:rsidRDefault="004E4E46" w:rsidP="001A2A28">
                            <w:pPr>
                              <w:rPr>
                                <w:rFonts w:cs="Arial"/>
                                <w:sz w:val="20"/>
                              </w:rPr>
                            </w:pPr>
                          </w:p>
                          <w:p w:rsidR="004E4E46" w:rsidRPr="00BA2EA8" w:rsidRDefault="004E4E46" w:rsidP="00F07C3F">
                            <w:pPr>
                              <w:pStyle w:val="ListParagraph"/>
                              <w:numPr>
                                <w:ilvl w:val="1"/>
                                <w:numId w:val="53"/>
                              </w:numPr>
                              <w:tabs>
                                <w:tab w:val="left" w:pos="1800"/>
                              </w:tabs>
                              <w:rPr>
                                <w:rFonts w:cs="Arial"/>
                                <w:sz w:val="20"/>
                              </w:rPr>
                            </w:pPr>
                            <w:r w:rsidRPr="00BA2EA8">
                              <w:rPr>
                                <w:rFonts w:cs="Arial"/>
                                <w:sz w:val="20"/>
                              </w:rPr>
                              <w:t>Network Information System (NIS)</w:t>
                            </w:r>
                          </w:p>
                          <w:p w:rsidR="004E4E46" w:rsidRPr="00BA2EA8" w:rsidRDefault="004E4E46" w:rsidP="00F07C3F">
                            <w:pPr>
                              <w:pStyle w:val="ListParagraph"/>
                              <w:numPr>
                                <w:ilvl w:val="1"/>
                                <w:numId w:val="53"/>
                              </w:numPr>
                              <w:tabs>
                                <w:tab w:val="left" w:pos="1800"/>
                              </w:tabs>
                              <w:rPr>
                                <w:rFonts w:cs="Arial"/>
                                <w:sz w:val="20"/>
                              </w:rPr>
                            </w:pPr>
                            <w:r w:rsidRPr="00BA2EA8">
                              <w:rPr>
                                <w:rFonts w:cs="Arial"/>
                                <w:sz w:val="20"/>
                              </w:rPr>
                              <w:t>Port Scans</w:t>
                            </w:r>
                          </w:p>
                          <w:p w:rsidR="004E4E46" w:rsidRPr="00BA2EA8" w:rsidRDefault="004E4E46" w:rsidP="00F07C3F">
                            <w:pPr>
                              <w:pStyle w:val="ListParagraph"/>
                              <w:numPr>
                                <w:ilvl w:val="1"/>
                                <w:numId w:val="53"/>
                              </w:numPr>
                              <w:tabs>
                                <w:tab w:val="left" w:pos="1800"/>
                              </w:tabs>
                              <w:rPr>
                                <w:rFonts w:cs="Arial"/>
                                <w:sz w:val="20"/>
                              </w:rPr>
                            </w:pPr>
                            <w:r w:rsidRPr="00BA2EA8">
                              <w:rPr>
                                <w:rFonts w:cs="Arial"/>
                                <w:sz w:val="20"/>
                              </w:rPr>
                              <w:t>Protocol Spoofing</w:t>
                            </w:r>
                          </w:p>
                          <w:p w:rsidR="004E4E46" w:rsidRDefault="004E4E46" w:rsidP="00F07C3F">
                            <w:pPr>
                              <w:pStyle w:val="ListParagraph"/>
                              <w:numPr>
                                <w:ilvl w:val="1"/>
                                <w:numId w:val="53"/>
                              </w:numPr>
                              <w:tabs>
                                <w:tab w:val="left" w:pos="1800"/>
                              </w:tabs>
                              <w:rPr>
                                <w:rFonts w:cs="Arial"/>
                                <w:sz w:val="20"/>
                              </w:rPr>
                            </w:pPr>
                            <w:r w:rsidRPr="00BA2EA8">
                              <w:rPr>
                                <w:rFonts w:cs="Arial"/>
                                <w:sz w:val="20"/>
                              </w:rPr>
                              <w:t>Router-Switch</w:t>
                            </w:r>
                          </w:p>
                          <w:p w:rsidR="004E4E46" w:rsidRPr="00BA2EA8" w:rsidRDefault="004E4E46" w:rsidP="00F07C3F">
                            <w:pPr>
                              <w:pStyle w:val="ListParagraph"/>
                              <w:numPr>
                                <w:ilvl w:val="1"/>
                                <w:numId w:val="53"/>
                              </w:numPr>
                              <w:tabs>
                                <w:tab w:val="left" w:pos="1800"/>
                              </w:tabs>
                              <w:rPr>
                                <w:rFonts w:cs="Arial"/>
                                <w:sz w:val="20"/>
                              </w:rPr>
                            </w:pPr>
                            <w:r w:rsidRPr="00BA2EA8">
                              <w:rPr>
                                <w:rFonts w:cs="Arial"/>
                                <w:sz w:val="20"/>
                              </w:rPr>
                              <w:t xml:space="preserve">Remote Procedure Call (RPC) </w:t>
                            </w:r>
                          </w:p>
                          <w:p w:rsidR="004E4E46" w:rsidRPr="00BA2EA8" w:rsidRDefault="004E4E46" w:rsidP="00F07C3F">
                            <w:pPr>
                              <w:pStyle w:val="ListParagraph"/>
                              <w:numPr>
                                <w:ilvl w:val="1"/>
                                <w:numId w:val="53"/>
                              </w:numPr>
                              <w:tabs>
                                <w:tab w:val="left" w:pos="1800"/>
                              </w:tabs>
                              <w:rPr>
                                <w:rFonts w:cs="Arial"/>
                                <w:sz w:val="20"/>
                              </w:rPr>
                            </w:pPr>
                            <w:r w:rsidRPr="00BA2EA8">
                              <w:rPr>
                                <w:rFonts w:cs="Arial"/>
                                <w:sz w:val="20"/>
                              </w:rPr>
                              <w:t>Shares</w:t>
                            </w:r>
                          </w:p>
                          <w:p w:rsidR="004E4E46" w:rsidRPr="00BA2EA8" w:rsidRDefault="004E4E46" w:rsidP="00F07C3F">
                            <w:pPr>
                              <w:pStyle w:val="ListParagraph"/>
                              <w:numPr>
                                <w:ilvl w:val="1"/>
                                <w:numId w:val="53"/>
                              </w:numPr>
                              <w:tabs>
                                <w:tab w:val="left" w:pos="1800"/>
                              </w:tabs>
                              <w:rPr>
                                <w:rFonts w:cs="Arial"/>
                                <w:sz w:val="20"/>
                              </w:rPr>
                            </w:pPr>
                            <w:r w:rsidRPr="00BA2EA8">
                              <w:rPr>
                                <w:rFonts w:cs="Arial"/>
                                <w:sz w:val="20"/>
                              </w:rPr>
                              <w:t>Simple Mail Transfer Protocol (SMTP)</w:t>
                            </w:r>
                          </w:p>
                          <w:p w:rsidR="004E4E46" w:rsidRPr="00BA2EA8" w:rsidRDefault="004E4E46" w:rsidP="00F07C3F">
                            <w:pPr>
                              <w:pStyle w:val="ListParagraph"/>
                              <w:numPr>
                                <w:ilvl w:val="1"/>
                                <w:numId w:val="53"/>
                              </w:numPr>
                              <w:tabs>
                                <w:tab w:val="left" w:pos="1800"/>
                              </w:tabs>
                              <w:rPr>
                                <w:rFonts w:cs="Arial"/>
                                <w:sz w:val="20"/>
                              </w:rPr>
                            </w:pPr>
                            <w:r w:rsidRPr="00BA2EA8">
                              <w:rPr>
                                <w:rFonts w:cs="Arial"/>
                                <w:sz w:val="20"/>
                              </w:rPr>
                              <w:t>Simple Network Management Protocol (SNMP)</w:t>
                            </w:r>
                          </w:p>
                          <w:p w:rsidR="004E4E46" w:rsidRPr="00BA2EA8" w:rsidRDefault="004E4E46" w:rsidP="00F07C3F">
                            <w:pPr>
                              <w:pStyle w:val="ListParagraph"/>
                              <w:numPr>
                                <w:ilvl w:val="1"/>
                                <w:numId w:val="53"/>
                              </w:numPr>
                              <w:tabs>
                                <w:tab w:val="left" w:pos="1800"/>
                              </w:tabs>
                              <w:rPr>
                                <w:rFonts w:cs="Arial"/>
                                <w:sz w:val="20"/>
                              </w:rPr>
                            </w:pPr>
                            <w:r w:rsidRPr="00BA2EA8">
                              <w:rPr>
                                <w:rFonts w:cs="Arial"/>
                                <w:sz w:val="20"/>
                              </w:rPr>
                              <w:t>Server Message Block (SMB)</w:t>
                            </w:r>
                          </w:p>
                          <w:p w:rsidR="004E4E46" w:rsidRPr="00BA2EA8" w:rsidRDefault="004E4E46" w:rsidP="00F07C3F">
                            <w:pPr>
                              <w:pStyle w:val="ListParagraph"/>
                              <w:numPr>
                                <w:ilvl w:val="1"/>
                                <w:numId w:val="53"/>
                              </w:numPr>
                              <w:tabs>
                                <w:tab w:val="left" w:pos="1800"/>
                              </w:tabs>
                              <w:rPr>
                                <w:rFonts w:cs="Arial"/>
                                <w:sz w:val="20"/>
                              </w:rPr>
                            </w:pPr>
                            <w:r w:rsidRPr="00BA2EA8">
                              <w:rPr>
                                <w:rFonts w:cs="Arial"/>
                                <w:sz w:val="20"/>
                              </w:rPr>
                              <w:t>Transmission Control Protocol/Internet Protocol (TCP/IP)</w:t>
                            </w:r>
                          </w:p>
                          <w:p w:rsidR="004E4E46" w:rsidRPr="00BA2EA8" w:rsidRDefault="004E4E46" w:rsidP="00F07C3F">
                            <w:pPr>
                              <w:pStyle w:val="ListParagraph"/>
                              <w:numPr>
                                <w:ilvl w:val="1"/>
                                <w:numId w:val="53"/>
                              </w:numPr>
                              <w:tabs>
                                <w:tab w:val="left" w:pos="1800"/>
                              </w:tabs>
                              <w:rPr>
                                <w:rFonts w:cs="Arial"/>
                                <w:sz w:val="20"/>
                              </w:rPr>
                            </w:pPr>
                            <w:r w:rsidRPr="00BA2EA8">
                              <w:rPr>
                                <w:rFonts w:cs="Arial"/>
                                <w:sz w:val="20"/>
                              </w:rPr>
                              <w:t>Trojan Horses</w:t>
                            </w:r>
                          </w:p>
                          <w:p w:rsidR="004E4E46" w:rsidRPr="00BA2EA8" w:rsidRDefault="004E4E46" w:rsidP="00F07C3F">
                            <w:pPr>
                              <w:pStyle w:val="ListParagraph"/>
                              <w:numPr>
                                <w:ilvl w:val="1"/>
                                <w:numId w:val="53"/>
                              </w:numPr>
                              <w:tabs>
                                <w:tab w:val="left" w:pos="1800"/>
                              </w:tabs>
                              <w:rPr>
                                <w:rFonts w:cs="Arial"/>
                                <w:sz w:val="20"/>
                              </w:rPr>
                            </w:pPr>
                            <w:r w:rsidRPr="00BA2EA8">
                              <w:rPr>
                                <w:rFonts w:cs="Arial"/>
                                <w:sz w:val="20"/>
                              </w:rPr>
                              <w:t>Web Scans</w:t>
                            </w:r>
                          </w:p>
                          <w:p w:rsidR="004E4E46" w:rsidRPr="00BA2EA8" w:rsidRDefault="004E4E46" w:rsidP="00F07C3F">
                            <w:pPr>
                              <w:pStyle w:val="ListParagraph"/>
                              <w:numPr>
                                <w:ilvl w:val="1"/>
                                <w:numId w:val="53"/>
                              </w:numPr>
                              <w:tabs>
                                <w:tab w:val="left" w:pos="1800"/>
                              </w:tabs>
                              <w:rPr>
                                <w:rFonts w:cs="Arial"/>
                                <w:sz w:val="20"/>
                              </w:rPr>
                            </w:pPr>
                            <w:r w:rsidRPr="00BA2EA8">
                              <w:rPr>
                                <w:rFonts w:cs="Arial"/>
                                <w:sz w:val="20"/>
                              </w:rPr>
                              <w:t>Web Servers</w:t>
                            </w:r>
                          </w:p>
                          <w:p w:rsidR="004E4E46" w:rsidRPr="00BA2EA8" w:rsidRDefault="004E4E46" w:rsidP="00F07C3F">
                            <w:pPr>
                              <w:pStyle w:val="ListParagraph"/>
                              <w:numPr>
                                <w:ilvl w:val="1"/>
                                <w:numId w:val="53"/>
                              </w:numPr>
                              <w:tabs>
                                <w:tab w:val="left" w:pos="1800"/>
                              </w:tabs>
                              <w:rPr>
                                <w:rFonts w:cs="Arial"/>
                                <w:sz w:val="20"/>
                              </w:rPr>
                            </w:pPr>
                            <w:r w:rsidRPr="00BA2EA8">
                              <w:rPr>
                                <w:rFonts w:cs="Arial"/>
                                <w:sz w:val="20"/>
                              </w:rPr>
                              <w:t>Wireless Access Points</w:t>
                            </w:r>
                          </w:p>
                          <w:p w:rsidR="004E4E46" w:rsidRPr="00BA2EA8" w:rsidRDefault="004E4E46" w:rsidP="00F07C3F">
                            <w:pPr>
                              <w:pStyle w:val="ListParagraph"/>
                              <w:numPr>
                                <w:ilvl w:val="1"/>
                                <w:numId w:val="53"/>
                              </w:numPr>
                              <w:rPr>
                                <w:rFonts w:cs="Arial"/>
                                <w:sz w:val="20"/>
                              </w:rPr>
                            </w:pPr>
                            <w:r w:rsidRPr="00BA2EA8">
                              <w:rPr>
                                <w:rFonts w:cs="Arial"/>
                                <w:sz w:val="20"/>
                              </w:rPr>
                              <w:t>X-Windows</w:t>
                            </w:r>
                          </w:p>
                          <w:p w:rsidR="004E4E46" w:rsidRDefault="004E4E46" w:rsidP="00F07C3F">
                            <w:pPr>
                              <w:pStyle w:val="ListParagraph"/>
                              <w:numPr>
                                <w:ilvl w:val="0"/>
                                <w:numId w:val="53"/>
                              </w:numPr>
                              <w:rPr>
                                <w:rFonts w:cs="Arial"/>
                                <w:sz w:val="20"/>
                              </w:rPr>
                            </w:pPr>
                            <w:r w:rsidRPr="00BA2EA8">
                              <w:rPr>
                                <w:rFonts w:cs="Arial"/>
                                <w:sz w:val="20"/>
                              </w:rPr>
                              <w:t>Notifies the Agency of vulnerabilities discovered via email, fax, or telephone, as directed by the Agency.</w:t>
                            </w:r>
                          </w:p>
                          <w:p w:rsidR="004E4E46" w:rsidRPr="00BA2EA8" w:rsidRDefault="004E4E46" w:rsidP="001A2A28">
                            <w:pPr>
                              <w:pStyle w:val="ListParagraph"/>
                              <w:rPr>
                                <w:rFonts w:cs="Arial"/>
                                <w:sz w:val="20"/>
                              </w:rPr>
                            </w:pPr>
                          </w:p>
                          <w:p w:rsidR="004E4E46" w:rsidRPr="00BA2EA8" w:rsidRDefault="004E4E46" w:rsidP="00F07C3F">
                            <w:pPr>
                              <w:pStyle w:val="ListParagraph"/>
                              <w:numPr>
                                <w:ilvl w:val="0"/>
                                <w:numId w:val="53"/>
                              </w:numPr>
                              <w:rPr>
                                <w:rFonts w:cs="Arial"/>
                                <w:sz w:val="20"/>
                              </w:rPr>
                            </w:pPr>
                            <w:r w:rsidRPr="00BA2EA8">
                              <w:rPr>
                                <w:rFonts w:cs="Arial"/>
                                <w:sz w:val="20"/>
                              </w:rPr>
                              <w:t>Proposes appropriate countermeasures, fixes, patches, and workarounds for identified vulnerabilities to the Agency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CCAF501" id="_x0000_s1049" type="#_x0000_t202" style="position:absolute;margin-left:12pt;margin-top:8.3pt;width:450.5pt;height:276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">
                <v:textbox>
                  <w:txbxContent>
                    <w:p w:rsidR="004E4E46" w:rsidRPr="00BA2EA8" w:rsidRDefault="004E4E46" w:rsidP="001A2A28">
                      <w:pPr>
                        <w:rPr>
                          <w:rFonts w:cs="Arial"/>
                          <w:b/>
                          <w:sz w:val="20"/>
                        </w:rPr>
                      </w:pPr>
                      <w:r w:rsidRPr="00BA2EA8">
                        <w:rPr>
                          <w:rFonts w:cs="Arial"/>
                          <w:b/>
                          <w:sz w:val="20"/>
                        </w:rPr>
                        <w:t>Primer on Vulnerability Scanning</w:t>
                      </w:r>
                      <w:r>
                        <w:rPr>
                          <w:rFonts w:cs="Arial"/>
                          <w:b/>
                          <w:sz w:val="20"/>
                        </w:rPr>
                        <w:t xml:space="preserve"> (Cont.)</w:t>
                      </w:r>
                      <w:r w:rsidRPr="00BA2EA8">
                        <w:rPr>
                          <w:rFonts w:cs="Arial"/>
                          <w:b/>
                          <w:sz w:val="20"/>
                        </w:rPr>
                        <w:t>:</w:t>
                      </w:r>
                    </w:p>
                    <w:p w:rsidR="004E4E46" w:rsidRDefault="004E4E46" w:rsidP="001A2A28">
                      <w:pPr>
                        <w:rPr>
                          <w:rFonts w:cs="Arial"/>
                          <w:sz w:val="20"/>
                        </w:rPr>
                      </w:pPr>
                    </w:p>
                    <w:p w:rsidR="004E4E46" w:rsidRPr="00BA2EA8" w:rsidRDefault="004E4E46" w:rsidP="00F07C3F">
                      <w:pPr>
                        <w:pStyle w:val="ListParagraph"/>
                        <w:numPr>
                          <w:ilvl w:val="1"/>
                          <w:numId w:val="53"/>
                        </w:numPr>
                        <w:tabs>
                          <w:tab w:val="left" w:pos="1800"/>
                        </w:tabs>
                        <w:rPr>
                          <w:rFonts w:cs="Arial"/>
                          <w:sz w:val="20"/>
                        </w:rPr>
                      </w:pPr>
                      <w:r w:rsidRPr="00BA2EA8">
                        <w:rPr>
                          <w:rFonts w:cs="Arial"/>
                          <w:sz w:val="20"/>
                        </w:rPr>
                        <w:t>Network Information System (NIS)</w:t>
                      </w:r>
                    </w:p>
                    <w:p w:rsidR="004E4E46" w:rsidRPr="00BA2EA8" w:rsidRDefault="004E4E46" w:rsidP="00F07C3F">
                      <w:pPr>
                        <w:pStyle w:val="ListParagraph"/>
                        <w:numPr>
                          <w:ilvl w:val="1"/>
                          <w:numId w:val="53"/>
                        </w:numPr>
                        <w:tabs>
                          <w:tab w:val="left" w:pos="1800"/>
                        </w:tabs>
                        <w:rPr>
                          <w:rFonts w:cs="Arial"/>
                          <w:sz w:val="20"/>
                        </w:rPr>
                      </w:pPr>
                      <w:r w:rsidRPr="00BA2EA8">
                        <w:rPr>
                          <w:rFonts w:cs="Arial"/>
                          <w:sz w:val="20"/>
                        </w:rPr>
                        <w:t>Port Scans</w:t>
                      </w:r>
                    </w:p>
                    <w:p w:rsidR="004E4E46" w:rsidRPr="00BA2EA8" w:rsidRDefault="004E4E46" w:rsidP="00F07C3F">
                      <w:pPr>
                        <w:pStyle w:val="ListParagraph"/>
                        <w:numPr>
                          <w:ilvl w:val="1"/>
                          <w:numId w:val="53"/>
                        </w:numPr>
                        <w:tabs>
                          <w:tab w:val="left" w:pos="1800"/>
                        </w:tabs>
                        <w:rPr>
                          <w:rFonts w:cs="Arial"/>
                          <w:sz w:val="20"/>
                        </w:rPr>
                      </w:pPr>
                      <w:r w:rsidRPr="00BA2EA8">
                        <w:rPr>
                          <w:rFonts w:cs="Arial"/>
                          <w:sz w:val="20"/>
                        </w:rPr>
                        <w:t>Protocol Spoofing</w:t>
                      </w:r>
                    </w:p>
                    <w:p w:rsidR="004E4E46" w:rsidRDefault="004E4E46" w:rsidP="00F07C3F">
                      <w:pPr>
                        <w:pStyle w:val="ListParagraph"/>
                        <w:numPr>
                          <w:ilvl w:val="1"/>
                          <w:numId w:val="53"/>
                        </w:numPr>
                        <w:tabs>
                          <w:tab w:val="left" w:pos="1800"/>
                        </w:tabs>
                        <w:rPr>
                          <w:rFonts w:cs="Arial"/>
                          <w:sz w:val="20"/>
                        </w:rPr>
                      </w:pPr>
                      <w:r w:rsidRPr="00BA2EA8">
                        <w:rPr>
                          <w:rFonts w:cs="Arial"/>
                          <w:sz w:val="20"/>
                        </w:rPr>
                        <w:t>Router-Switch</w:t>
                      </w:r>
                    </w:p>
                    <w:p w:rsidR="004E4E46" w:rsidRPr="00BA2EA8" w:rsidRDefault="004E4E46" w:rsidP="00F07C3F">
                      <w:pPr>
                        <w:pStyle w:val="ListParagraph"/>
                        <w:numPr>
                          <w:ilvl w:val="1"/>
                          <w:numId w:val="53"/>
                        </w:numPr>
                        <w:tabs>
                          <w:tab w:val="left" w:pos="1800"/>
                        </w:tabs>
                        <w:rPr>
                          <w:rFonts w:cs="Arial"/>
                          <w:sz w:val="20"/>
                        </w:rPr>
                      </w:pPr>
                      <w:r w:rsidRPr="00BA2EA8">
                        <w:rPr>
                          <w:rFonts w:cs="Arial"/>
                          <w:sz w:val="20"/>
                        </w:rPr>
                        <w:t xml:space="preserve">Remote Procedure Call (RPC) </w:t>
                      </w:r>
                    </w:p>
                    <w:p w:rsidR="004E4E46" w:rsidRPr="00BA2EA8" w:rsidRDefault="004E4E46" w:rsidP="00F07C3F">
                      <w:pPr>
                        <w:pStyle w:val="ListParagraph"/>
                        <w:numPr>
                          <w:ilvl w:val="1"/>
                          <w:numId w:val="53"/>
                        </w:numPr>
                        <w:tabs>
                          <w:tab w:val="left" w:pos="1800"/>
                        </w:tabs>
                        <w:rPr>
                          <w:rFonts w:cs="Arial"/>
                          <w:sz w:val="20"/>
                        </w:rPr>
                      </w:pPr>
                      <w:r w:rsidRPr="00BA2EA8">
                        <w:rPr>
                          <w:rFonts w:cs="Arial"/>
                          <w:sz w:val="20"/>
                        </w:rPr>
                        <w:t>Shares</w:t>
                      </w:r>
                    </w:p>
                    <w:p w:rsidR="004E4E46" w:rsidRPr="00BA2EA8" w:rsidRDefault="004E4E46" w:rsidP="00F07C3F">
                      <w:pPr>
                        <w:pStyle w:val="ListParagraph"/>
                        <w:numPr>
                          <w:ilvl w:val="1"/>
                          <w:numId w:val="53"/>
                        </w:numPr>
                        <w:tabs>
                          <w:tab w:val="left" w:pos="1800"/>
                        </w:tabs>
                        <w:rPr>
                          <w:rFonts w:cs="Arial"/>
                          <w:sz w:val="20"/>
                        </w:rPr>
                      </w:pPr>
                      <w:r w:rsidRPr="00BA2EA8">
                        <w:rPr>
                          <w:rFonts w:cs="Arial"/>
                          <w:sz w:val="20"/>
                        </w:rPr>
                        <w:t>Simple Mail Transfer Protocol (SMTP)</w:t>
                      </w:r>
                    </w:p>
                    <w:p w:rsidR="004E4E46" w:rsidRPr="00BA2EA8" w:rsidRDefault="004E4E46" w:rsidP="00F07C3F">
                      <w:pPr>
                        <w:pStyle w:val="ListParagraph"/>
                        <w:numPr>
                          <w:ilvl w:val="1"/>
                          <w:numId w:val="53"/>
                        </w:numPr>
                        <w:tabs>
                          <w:tab w:val="left" w:pos="1800"/>
                        </w:tabs>
                        <w:rPr>
                          <w:rFonts w:cs="Arial"/>
                          <w:sz w:val="20"/>
                        </w:rPr>
                      </w:pPr>
                      <w:r w:rsidRPr="00BA2EA8">
                        <w:rPr>
                          <w:rFonts w:cs="Arial"/>
                          <w:sz w:val="20"/>
                        </w:rPr>
                        <w:t>Simple Network Management Protocol (SNMP)</w:t>
                      </w:r>
                    </w:p>
                    <w:p w:rsidR="004E4E46" w:rsidRPr="00BA2EA8" w:rsidRDefault="004E4E46" w:rsidP="00F07C3F">
                      <w:pPr>
                        <w:pStyle w:val="ListParagraph"/>
                        <w:numPr>
                          <w:ilvl w:val="1"/>
                          <w:numId w:val="53"/>
                        </w:numPr>
                        <w:tabs>
                          <w:tab w:val="left" w:pos="1800"/>
                        </w:tabs>
                        <w:rPr>
                          <w:rFonts w:cs="Arial"/>
                          <w:sz w:val="20"/>
                        </w:rPr>
                      </w:pPr>
                      <w:r w:rsidRPr="00BA2EA8">
                        <w:rPr>
                          <w:rFonts w:cs="Arial"/>
                          <w:sz w:val="20"/>
                        </w:rPr>
                        <w:t>Server Message Block (SMB)</w:t>
                      </w:r>
                    </w:p>
                    <w:p w:rsidR="004E4E46" w:rsidRPr="00BA2EA8" w:rsidRDefault="004E4E46" w:rsidP="00F07C3F">
                      <w:pPr>
                        <w:pStyle w:val="ListParagraph"/>
                        <w:numPr>
                          <w:ilvl w:val="1"/>
                          <w:numId w:val="53"/>
                        </w:numPr>
                        <w:tabs>
                          <w:tab w:val="left" w:pos="1800"/>
                        </w:tabs>
                        <w:rPr>
                          <w:rFonts w:cs="Arial"/>
                          <w:sz w:val="20"/>
                        </w:rPr>
                      </w:pPr>
                      <w:r w:rsidRPr="00BA2EA8">
                        <w:rPr>
                          <w:rFonts w:cs="Arial"/>
                          <w:sz w:val="20"/>
                        </w:rPr>
                        <w:t>Transmission Control Protocol/Internet Protocol (TCP/IP)</w:t>
                      </w:r>
                    </w:p>
                    <w:p w:rsidR="004E4E46" w:rsidRPr="00BA2EA8" w:rsidRDefault="004E4E46" w:rsidP="00F07C3F">
                      <w:pPr>
                        <w:pStyle w:val="ListParagraph"/>
                        <w:numPr>
                          <w:ilvl w:val="1"/>
                          <w:numId w:val="53"/>
                        </w:numPr>
                        <w:tabs>
                          <w:tab w:val="left" w:pos="1800"/>
                        </w:tabs>
                        <w:rPr>
                          <w:rFonts w:cs="Arial"/>
                          <w:sz w:val="20"/>
                        </w:rPr>
                      </w:pPr>
                      <w:r w:rsidRPr="00BA2EA8">
                        <w:rPr>
                          <w:rFonts w:cs="Arial"/>
                          <w:sz w:val="20"/>
                        </w:rPr>
                        <w:t>Trojan Horses</w:t>
                      </w:r>
                    </w:p>
                    <w:p w:rsidR="004E4E46" w:rsidRPr="00BA2EA8" w:rsidRDefault="004E4E46" w:rsidP="00F07C3F">
                      <w:pPr>
                        <w:pStyle w:val="ListParagraph"/>
                        <w:numPr>
                          <w:ilvl w:val="1"/>
                          <w:numId w:val="53"/>
                        </w:numPr>
                        <w:tabs>
                          <w:tab w:val="left" w:pos="1800"/>
                        </w:tabs>
                        <w:rPr>
                          <w:rFonts w:cs="Arial"/>
                          <w:sz w:val="20"/>
                        </w:rPr>
                      </w:pPr>
                      <w:r w:rsidRPr="00BA2EA8">
                        <w:rPr>
                          <w:rFonts w:cs="Arial"/>
                          <w:sz w:val="20"/>
                        </w:rPr>
                        <w:t>Web Scans</w:t>
                      </w:r>
                    </w:p>
                    <w:p w:rsidR="004E4E46" w:rsidRPr="00BA2EA8" w:rsidRDefault="004E4E46" w:rsidP="00F07C3F">
                      <w:pPr>
                        <w:pStyle w:val="ListParagraph"/>
                        <w:numPr>
                          <w:ilvl w:val="1"/>
                          <w:numId w:val="53"/>
                        </w:numPr>
                        <w:tabs>
                          <w:tab w:val="left" w:pos="1800"/>
                        </w:tabs>
                        <w:rPr>
                          <w:rFonts w:cs="Arial"/>
                          <w:sz w:val="20"/>
                        </w:rPr>
                      </w:pPr>
                      <w:r w:rsidRPr="00BA2EA8">
                        <w:rPr>
                          <w:rFonts w:cs="Arial"/>
                          <w:sz w:val="20"/>
                        </w:rPr>
                        <w:t>Web Servers</w:t>
                      </w:r>
                    </w:p>
                    <w:p w:rsidR="004E4E46" w:rsidRPr="00BA2EA8" w:rsidRDefault="004E4E46" w:rsidP="00F07C3F">
                      <w:pPr>
                        <w:pStyle w:val="ListParagraph"/>
                        <w:numPr>
                          <w:ilvl w:val="1"/>
                          <w:numId w:val="53"/>
                        </w:numPr>
                        <w:tabs>
                          <w:tab w:val="left" w:pos="1800"/>
                        </w:tabs>
                        <w:rPr>
                          <w:rFonts w:cs="Arial"/>
                          <w:sz w:val="20"/>
                        </w:rPr>
                      </w:pPr>
                      <w:r w:rsidRPr="00BA2EA8">
                        <w:rPr>
                          <w:rFonts w:cs="Arial"/>
                          <w:sz w:val="20"/>
                        </w:rPr>
                        <w:t>Wireless Access Points</w:t>
                      </w:r>
                    </w:p>
                    <w:p w:rsidR="004E4E46" w:rsidRPr="00BA2EA8" w:rsidRDefault="004E4E46" w:rsidP="00F07C3F">
                      <w:pPr>
                        <w:pStyle w:val="ListParagraph"/>
                        <w:numPr>
                          <w:ilvl w:val="1"/>
                          <w:numId w:val="53"/>
                        </w:numPr>
                        <w:rPr>
                          <w:rFonts w:cs="Arial"/>
                          <w:sz w:val="20"/>
                        </w:rPr>
                      </w:pPr>
                      <w:r w:rsidRPr="00BA2EA8">
                        <w:rPr>
                          <w:rFonts w:cs="Arial"/>
                          <w:sz w:val="20"/>
                        </w:rPr>
                        <w:t>X-Windows</w:t>
                      </w:r>
                    </w:p>
                    <w:p w:rsidR="004E4E46" w:rsidRDefault="004E4E46" w:rsidP="00F07C3F">
                      <w:pPr>
                        <w:pStyle w:val="ListParagraph"/>
                        <w:numPr>
                          <w:ilvl w:val="0"/>
                          <w:numId w:val="53"/>
                        </w:numPr>
                        <w:rPr>
                          <w:rFonts w:cs="Arial"/>
                          <w:sz w:val="20"/>
                        </w:rPr>
                      </w:pPr>
                      <w:r w:rsidRPr="00BA2EA8">
                        <w:rPr>
                          <w:rFonts w:cs="Arial"/>
                          <w:sz w:val="20"/>
                        </w:rPr>
                        <w:t>Notifies the Agency of vulnerabilities discovered via email, fax, or telephone, as directed by the Agency.</w:t>
                      </w:r>
                    </w:p>
                    <w:p w:rsidR="004E4E46" w:rsidRPr="00BA2EA8" w:rsidRDefault="004E4E46" w:rsidP="001A2A28">
                      <w:pPr>
                        <w:pStyle w:val="ListParagraph"/>
                        <w:rPr>
                          <w:rFonts w:cs="Arial"/>
                          <w:sz w:val="20"/>
                        </w:rPr>
                      </w:pPr>
                    </w:p>
                    <w:p w:rsidR="004E4E46" w:rsidRPr="00BA2EA8" w:rsidRDefault="004E4E46" w:rsidP="00F07C3F">
                      <w:pPr>
                        <w:pStyle w:val="ListParagraph"/>
                        <w:numPr>
                          <w:ilvl w:val="0"/>
                          <w:numId w:val="53"/>
                        </w:numPr>
                        <w:rPr>
                          <w:rFonts w:cs="Arial"/>
                          <w:sz w:val="20"/>
                        </w:rPr>
                      </w:pPr>
                      <w:r w:rsidRPr="00BA2EA8">
                        <w:rPr>
                          <w:rFonts w:cs="Arial"/>
                          <w:sz w:val="20"/>
                        </w:rPr>
                        <w:t>Proposes appropriate countermeasures, fixes, patches, and workarounds for identified vulnerabilities to the Agency</w:t>
                      </w:r>
                    </w:p>
                  </w:txbxContent>
                </v:textbox>
                <w10:wrap type="square" anchorx="margin"/>
              </v:shape>
            </w:pict>
          </mc:Fallback>
        </mc:AlternateContent>
      </w:r>
    </w:p>
    <w:p w:rsidR="00BB1198" w:rsidRPr="00AE346D" w:rsidRDefault="00BB1198" w:rsidP="00D451FB">
      <w:pPr>
        <w:outlineLvl w:val="0"/>
        <w:rPr>
          <w:b/>
          <w:sz w:val="26"/>
          <w:szCs w:val="26"/>
        </w:rPr>
      </w:pPr>
      <w:r>
        <w:rPr>
          <w:b/>
          <w:sz w:val="26"/>
          <w:szCs w:val="26"/>
        </w:rPr>
        <w:t>2.3.</w:t>
      </w:r>
      <w:r w:rsidR="00977F9E">
        <w:rPr>
          <w:b/>
          <w:sz w:val="26"/>
          <w:szCs w:val="26"/>
        </w:rPr>
        <w:t>4</w:t>
      </w:r>
      <w:r>
        <w:rPr>
          <w:b/>
          <w:sz w:val="26"/>
          <w:szCs w:val="26"/>
        </w:rPr>
        <w:tab/>
        <w:t xml:space="preserve">Sub-task </w:t>
      </w:r>
      <w:r w:rsidR="00AF7438">
        <w:rPr>
          <w:b/>
          <w:sz w:val="26"/>
          <w:szCs w:val="26"/>
        </w:rPr>
        <w:t>4</w:t>
      </w:r>
      <w:r w:rsidRPr="00AE346D">
        <w:rPr>
          <w:b/>
          <w:sz w:val="26"/>
          <w:szCs w:val="26"/>
        </w:rPr>
        <w:t xml:space="preserve">: </w:t>
      </w:r>
      <w:r w:rsidRPr="00077704">
        <w:rPr>
          <w:b/>
          <w:sz w:val="26"/>
          <w:szCs w:val="26"/>
        </w:rPr>
        <w:t xml:space="preserve">Vulnerability Scanning </w:t>
      </w:r>
      <w:r w:rsidRPr="00AE346D">
        <w:rPr>
          <w:b/>
          <w:sz w:val="26"/>
          <w:szCs w:val="26"/>
        </w:rPr>
        <w:t>Roles and Responsibilities</w:t>
      </w:r>
    </w:p>
    <w:p w:rsidR="00BB1198" w:rsidRDefault="00BB1198" w:rsidP="00BB1198"/>
    <w:p w:rsidR="00BB1198" w:rsidRDefault="00BB1198" w:rsidP="00BB1198">
      <w:r>
        <w:t xml:space="preserve">The following table identifies the roles and responsibilities associated with </w:t>
      </w:r>
      <w:r w:rsidRPr="00077704">
        <w:t>Vulnerability Scanning</w:t>
      </w:r>
      <w:r>
        <w:t xml:space="preserve"> under Task 3.  An “X” is placed in the column under the Party that will be responsible for performing the task. The </w:t>
      </w:r>
      <w:proofErr w:type="spellStart"/>
      <w:r w:rsidR="006F3611">
        <w:t>offeror</w:t>
      </w:r>
      <w:proofErr w:type="spellEnd"/>
      <w:r>
        <w:t xml:space="preserve"> responsibilities are indicated in the column labeled “</w:t>
      </w:r>
      <w:proofErr w:type="spellStart"/>
      <w:r w:rsidR="006F3611">
        <w:t>Offeror</w:t>
      </w:r>
      <w:proofErr w:type="spellEnd"/>
      <w:r>
        <w:t>”.  For the roles and responsibilities indicated in the column labeled “</w:t>
      </w:r>
      <w:proofErr w:type="spellStart"/>
      <w:r w:rsidR="006F3611">
        <w:t>Offeror</w:t>
      </w:r>
      <w:proofErr w:type="spellEnd"/>
      <w:r>
        <w:t xml:space="preserve">”, the </w:t>
      </w:r>
      <w:proofErr w:type="spellStart"/>
      <w:r w:rsidR="006F3611">
        <w:t>offeror</w:t>
      </w:r>
      <w:proofErr w:type="spellEnd"/>
      <w:r>
        <w:t xml:space="preserve"> shall perform, provide support, and meet the requirements.  </w:t>
      </w:r>
    </w:p>
    <w:p w:rsidR="00BB1198" w:rsidRDefault="00BB1198" w:rsidP="00BB1198">
      <w:pPr>
        <w:spacing w:after="200" w:line="276" w:lineRule="auto"/>
      </w:pPr>
    </w:p>
    <w:p w:rsidR="00BB1198" w:rsidRPr="00915ABA" w:rsidRDefault="00BB1198" w:rsidP="00D451FB">
      <w:pPr>
        <w:jc w:val="center"/>
        <w:outlineLvl w:val="0"/>
        <w:rPr>
          <w:rFonts w:cs="Arial"/>
          <w:b/>
          <w:bCs/>
        </w:rPr>
      </w:pPr>
      <w:r w:rsidRPr="00915ABA">
        <w:rPr>
          <w:rFonts w:cs="Arial"/>
          <w:b/>
          <w:bCs/>
        </w:rPr>
        <w:t xml:space="preserve">Table </w:t>
      </w:r>
      <w:r>
        <w:rPr>
          <w:rFonts w:cs="Arial"/>
          <w:b/>
          <w:bCs/>
        </w:rPr>
        <w:t>2.3.</w:t>
      </w:r>
      <w:r w:rsidR="00AF7438">
        <w:rPr>
          <w:rFonts w:cs="Arial"/>
          <w:b/>
          <w:bCs/>
        </w:rPr>
        <w:t>4</w:t>
      </w:r>
      <w:r>
        <w:rPr>
          <w:rFonts w:cs="Arial"/>
          <w:b/>
          <w:bCs/>
        </w:rPr>
        <w:t>-1 –</w:t>
      </w:r>
      <w:r w:rsidRPr="00915ABA">
        <w:rPr>
          <w:rFonts w:cs="Arial"/>
          <w:b/>
          <w:bCs/>
        </w:rPr>
        <w:t xml:space="preserve"> </w:t>
      </w:r>
      <w:r w:rsidRPr="00077704">
        <w:rPr>
          <w:rFonts w:cs="Arial"/>
          <w:b/>
          <w:bCs/>
        </w:rPr>
        <w:t xml:space="preserve">Vulnerability Scanning </w:t>
      </w:r>
      <w:r w:rsidRPr="00915ABA">
        <w:rPr>
          <w:rFonts w:cs="Arial"/>
          <w:b/>
          <w:bCs/>
        </w:rPr>
        <w:t>Roles and Responsibilities</w:t>
      </w:r>
    </w:p>
    <w:tbl>
      <w:tblPr>
        <w:tblStyle w:val="TableGrid"/>
        <w:tblW w:w="9720" w:type="dxa"/>
        <w:tblLayout w:type="fixed"/>
        <w:tblLook w:val="04A0" w:firstRow="1" w:lastRow="0" w:firstColumn="1" w:lastColumn="0" w:noHBand="0" w:noVBand="1"/>
      </w:tblPr>
      <w:tblGrid>
        <w:gridCol w:w="7418"/>
        <w:gridCol w:w="1279"/>
        <w:gridCol w:w="1023"/>
      </w:tblGrid>
      <w:tr w:rsidR="00BB1198" w:rsidRPr="00915ABA" w:rsidTr="0078023D">
        <w:trPr>
          <w:tblHeader/>
        </w:trPr>
        <w:tc>
          <w:tcPr>
            <w:tcW w:w="7418" w:type="dxa"/>
            <w:shd w:val="clear" w:color="auto" w:fill="548DD4" w:themeFill="text2" w:themeFillTint="99"/>
          </w:tcPr>
          <w:p w:rsidR="00BB1198" w:rsidRDefault="00BB1198" w:rsidP="0078023D">
            <w:pPr>
              <w:jc w:val="center"/>
              <w:rPr>
                <w:rFonts w:cs="Arial"/>
                <w:b/>
                <w:bCs/>
                <w:color w:val="FFFFFF" w:themeColor="background1"/>
                <w:sz w:val="20"/>
              </w:rPr>
            </w:pPr>
          </w:p>
          <w:p w:rsidR="00BB1198" w:rsidRPr="00915ABA" w:rsidRDefault="00BB1198" w:rsidP="0078023D">
            <w:pPr>
              <w:jc w:val="center"/>
              <w:rPr>
                <w:rFonts w:cs="Arial"/>
                <w:b/>
                <w:bCs/>
                <w:color w:val="FFFFFF" w:themeColor="background1"/>
                <w:sz w:val="20"/>
              </w:rPr>
            </w:pPr>
            <w:r w:rsidRPr="00E75998">
              <w:rPr>
                <w:rFonts w:cs="Arial"/>
                <w:b/>
                <w:bCs/>
                <w:color w:val="FFFFFF" w:themeColor="background1"/>
                <w:sz w:val="20"/>
              </w:rPr>
              <w:t xml:space="preserve">Vulnerability Scanning </w:t>
            </w:r>
            <w:r w:rsidRPr="00915ABA">
              <w:rPr>
                <w:rFonts w:cs="Arial"/>
                <w:b/>
                <w:bCs/>
                <w:color w:val="FFFFFF" w:themeColor="background1"/>
                <w:sz w:val="20"/>
              </w:rPr>
              <w:t>Roles and Responsibilities</w:t>
            </w:r>
          </w:p>
        </w:tc>
        <w:tc>
          <w:tcPr>
            <w:tcW w:w="1279" w:type="dxa"/>
            <w:shd w:val="clear" w:color="auto" w:fill="548DD4" w:themeFill="text2" w:themeFillTint="99"/>
          </w:tcPr>
          <w:p w:rsidR="00BB1198" w:rsidRDefault="00BB1198" w:rsidP="0078023D">
            <w:pPr>
              <w:jc w:val="center"/>
              <w:rPr>
                <w:rFonts w:cs="Arial"/>
                <w:b/>
                <w:bCs/>
                <w:color w:val="FFFFFF" w:themeColor="background1"/>
                <w:sz w:val="20"/>
              </w:rPr>
            </w:pPr>
          </w:p>
          <w:p w:rsidR="00BB1198" w:rsidRPr="00915ABA" w:rsidRDefault="006F3611" w:rsidP="0078023D">
            <w:pPr>
              <w:jc w:val="center"/>
              <w:rPr>
                <w:rFonts w:cs="Arial"/>
                <w:b/>
                <w:bCs/>
                <w:color w:val="FFFFFF" w:themeColor="background1"/>
                <w:sz w:val="20"/>
              </w:rPr>
            </w:pPr>
            <w:proofErr w:type="spellStart"/>
            <w:r>
              <w:rPr>
                <w:rFonts w:cs="Arial"/>
                <w:b/>
                <w:bCs/>
                <w:color w:val="FFFFFF" w:themeColor="background1"/>
                <w:sz w:val="20"/>
              </w:rPr>
              <w:t>Offeror</w:t>
            </w:r>
            <w:proofErr w:type="spellEnd"/>
          </w:p>
        </w:tc>
        <w:tc>
          <w:tcPr>
            <w:tcW w:w="1023" w:type="dxa"/>
            <w:shd w:val="clear" w:color="auto" w:fill="548DD4" w:themeFill="text2" w:themeFillTint="99"/>
          </w:tcPr>
          <w:p w:rsidR="00BB1198" w:rsidRDefault="00BB1198" w:rsidP="0078023D">
            <w:pPr>
              <w:jc w:val="center"/>
              <w:rPr>
                <w:rFonts w:cs="Arial"/>
                <w:b/>
                <w:bCs/>
                <w:color w:val="FFFFFF" w:themeColor="background1"/>
                <w:sz w:val="20"/>
              </w:rPr>
            </w:pPr>
          </w:p>
          <w:p w:rsidR="00BB1198" w:rsidRPr="00915ABA" w:rsidRDefault="00BB1198" w:rsidP="0078023D">
            <w:pPr>
              <w:jc w:val="center"/>
              <w:rPr>
                <w:rFonts w:cs="Arial"/>
                <w:b/>
                <w:bCs/>
                <w:color w:val="FFFFFF" w:themeColor="background1"/>
                <w:sz w:val="20"/>
              </w:rPr>
            </w:pPr>
            <w:r>
              <w:rPr>
                <w:rFonts w:cs="Arial"/>
                <w:b/>
                <w:bCs/>
                <w:color w:val="FFFFFF" w:themeColor="background1"/>
                <w:sz w:val="20"/>
              </w:rPr>
              <w:t>Agency</w:t>
            </w:r>
          </w:p>
        </w:tc>
      </w:tr>
      <w:tr w:rsidR="00BB1198" w:rsidRPr="00013F02" w:rsidTr="0078023D">
        <w:tc>
          <w:tcPr>
            <w:tcW w:w="7418" w:type="dxa"/>
          </w:tcPr>
          <w:p w:rsidR="00BB1198" w:rsidRPr="001B0D34" w:rsidRDefault="00BB1198" w:rsidP="00F07C3F">
            <w:pPr>
              <w:numPr>
                <w:ilvl w:val="0"/>
                <w:numId w:val="61"/>
              </w:numPr>
              <w:rPr>
                <w:sz w:val="20"/>
              </w:rPr>
            </w:pPr>
            <w:r>
              <w:rPr>
                <w:sz w:val="20"/>
              </w:rPr>
              <w:t>P</w:t>
            </w:r>
            <w:r w:rsidRPr="00A03A8E">
              <w:rPr>
                <w:sz w:val="20"/>
              </w:rPr>
              <w:t>rovide the Agency with non-destructive and n</w:t>
            </w:r>
            <w:r>
              <w:rPr>
                <w:sz w:val="20"/>
              </w:rPr>
              <w:t>on-intrusive vulnerability scanning capability</w:t>
            </w:r>
            <w:r w:rsidRPr="00A03A8E">
              <w:rPr>
                <w:sz w:val="20"/>
              </w:rPr>
              <w:t xml:space="preserve"> that will not crash the systems being analyzed, or disrupt Agency operations.  The scans shall not provoke a debilitating denial of service condition on the </w:t>
            </w:r>
            <w:r w:rsidRPr="00CB3AD2">
              <w:rPr>
                <w:color w:val="E36C0A" w:themeColor="accent6" w:themeShade="BF"/>
                <w:sz w:val="20"/>
              </w:rPr>
              <w:t>[Agency</w:t>
            </w:r>
            <w:r w:rsidR="00D61B23" w:rsidRPr="007A7A9A">
              <w:rPr>
                <w:color w:val="E36C0A" w:themeColor="accent6" w:themeShade="BF"/>
              </w:rPr>
              <w:t>]</w:t>
            </w:r>
            <w:r w:rsidR="00D61B23" w:rsidRPr="00A26287">
              <w:rPr>
                <w:sz w:val="20"/>
              </w:rPr>
              <w:t xml:space="preserve"> </w:t>
            </w:r>
            <w:r w:rsidR="00D61B23" w:rsidRPr="00A03A8E">
              <w:rPr>
                <w:sz w:val="20"/>
              </w:rPr>
              <w:t>system</w:t>
            </w:r>
            <w:r w:rsidRPr="00A03A8E">
              <w:rPr>
                <w:sz w:val="20"/>
              </w:rPr>
              <w:t xml:space="preserve"> being probed.</w:t>
            </w:r>
          </w:p>
        </w:tc>
        <w:tc>
          <w:tcPr>
            <w:tcW w:w="1279" w:type="dxa"/>
          </w:tcPr>
          <w:p w:rsidR="00BB1198" w:rsidRPr="001B0D34" w:rsidRDefault="00BB1198" w:rsidP="0078023D">
            <w:pPr>
              <w:ind w:left="360" w:hanging="360"/>
              <w:jc w:val="center"/>
              <w:rPr>
                <w:rFonts w:cs="Arial"/>
                <w:b/>
                <w:bCs/>
                <w:sz w:val="20"/>
              </w:rPr>
            </w:pPr>
            <w:r>
              <w:rPr>
                <w:rFonts w:cs="Arial"/>
                <w:b/>
                <w:bCs/>
                <w:sz w:val="20"/>
              </w:rPr>
              <w:t>X</w:t>
            </w:r>
          </w:p>
        </w:tc>
        <w:tc>
          <w:tcPr>
            <w:tcW w:w="1023" w:type="dxa"/>
          </w:tcPr>
          <w:p w:rsidR="00BB1198" w:rsidRPr="001B0D34" w:rsidRDefault="00BB1198" w:rsidP="0078023D">
            <w:pPr>
              <w:ind w:left="360" w:hanging="360"/>
              <w:jc w:val="center"/>
              <w:rPr>
                <w:rFonts w:cs="Arial"/>
                <w:b/>
                <w:bCs/>
                <w:sz w:val="20"/>
              </w:rPr>
            </w:pPr>
          </w:p>
        </w:tc>
      </w:tr>
      <w:tr w:rsidR="00BB1198" w:rsidRPr="00013F02" w:rsidTr="0078023D">
        <w:tc>
          <w:tcPr>
            <w:tcW w:w="7418" w:type="dxa"/>
          </w:tcPr>
          <w:p w:rsidR="00BB1198" w:rsidRPr="001B0D34" w:rsidRDefault="00BB1198" w:rsidP="00F07C3F">
            <w:pPr>
              <w:numPr>
                <w:ilvl w:val="0"/>
                <w:numId w:val="61"/>
              </w:numPr>
              <w:rPr>
                <w:sz w:val="20"/>
              </w:rPr>
            </w:pPr>
            <w:r>
              <w:rPr>
                <w:sz w:val="20"/>
              </w:rPr>
              <w:t>E</w:t>
            </w:r>
            <w:r w:rsidRPr="00A03A8E">
              <w:rPr>
                <w:sz w:val="20"/>
              </w:rPr>
              <w:t>nsure that the scanning engine can be updated with new vulnerabilities information in order to maintain effectiveness</w:t>
            </w:r>
          </w:p>
        </w:tc>
        <w:tc>
          <w:tcPr>
            <w:tcW w:w="1279" w:type="dxa"/>
          </w:tcPr>
          <w:p w:rsidR="00BB1198" w:rsidRPr="001B0D34" w:rsidRDefault="00BB1198" w:rsidP="0078023D">
            <w:pPr>
              <w:ind w:left="360" w:hanging="360"/>
              <w:jc w:val="center"/>
              <w:rPr>
                <w:rFonts w:cs="Arial"/>
                <w:b/>
                <w:bCs/>
                <w:sz w:val="20"/>
              </w:rPr>
            </w:pPr>
            <w:r>
              <w:rPr>
                <w:rFonts w:cs="Arial"/>
                <w:b/>
                <w:bCs/>
                <w:sz w:val="20"/>
              </w:rPr>
              <w:t>X</w:t>
            </w:r>
          </w:p>
        </w:tc>
        <w:tc>
          <w:tcPr>
            <w:tcW w:w="1023" w:type="dxa"/>
          </w:tcPr>
          <w:p w:rsidR="00BB1198" w:rsidRPr="001B0D34" w:rsidRDefault="00BB1198" w:rsidP="0078023D">
            <w:pPr>
              <w:ind w:left="360" w:hanging="360"/>
              <w:jc w:val="center"/>
              <w:rPr>
                <w:rFonts w:cs="Arial"/>
                <w:b/>
                <w:bCs/>
                <w:sz w:val="20"/>
              </w:rPr>
            </w:pPr>
          </w:p>
        </w:tc>
      </w:tr>
      <w:tr w:rsidR="00BB1198" w:rsidRPr="00013F02" w:rsidTr="0078023D">
        <w:tc>
          <w:tcPr>
            <w:tcW w:w="7418" w:type="dxa"/>
          </w:tcPr>
          <w:p w:rsidR="00BB1198" w:rsidRPr="001B0D34" w:rsidRDefault="00BB1198" w:rsidP="00F07C3F">
            <w:pPr>
              <w:numPr>
                <w:ilvl w:val="0"/>
                <w:numId w:val="61"/>
              </w:numPr>
              <w:rPr>
                <w:sz w:val="20"/>
              </w:rPr>
            </w:pPr>
            <w:r>
              <w:rPr>
                <w:sz w:val="20"/>
              </w:rPr>
              <w:t>S</w:t>
            </w:r>
            <w:r w:rsidRPr="00A03A8E">
              <w:rPr>
                <w:sz w:val="20"/>
              </w:rPr>
              <w:t xml:space="preserve">canning engine </w:t>
            </w:r>
            <w:r>
              <w:rPr>
                <w:sz w:val="20"/>
              </w:rPr>
              <w:t xml:space="preserve">will </w:t>
            </w:r>
            <w:r w:rsidRPr="00A03A8E">
              <w:rPr>
                <w:sz w:val="20"/>
              </w:rPr>
              <w:t>periodically probe networks, including operating systems and application software, for potential openings, security holes, and improper configuration</w:t>
            </w:r>
          </w:p>
        </w:tc>
        <w:tc>
          <w:tcPr>
            <w:tcW w:w="1279" w:type="dxa"/>
          </w:tcPr>
          <w:p w:rsidR="00BB1198" w:rsidRPr="001B0D34" w:rsidRDefault="00BB1198" w:rsidP="0078023D">
            <w:pPr>
              <w:ind w:left="360" w:hanging="360"/>
              <w:jc w:val="center"/>
              <w:rPr>
                <w:rFonts w:cs="Arial"/>
                <w:b/>
                <w:bCs/>
                <w:sz w:val="20"/>
              </w:rPr>
            </w:pPr>
            <w:r>
              <w:rPr>
                <w:rFonts w:cs="Arial"/>
                <w:b/>
                <w:bCs/>
                <w:sz w:val="20"/>
              </w:rPr>
              <w:t>X</w:t>
            </w:r>
          </w:p>
        </w:tc>
        <w:tc>
          <w:tcPr>
            <w:tcW w:w="1023" w:type="dxa"/>
          </w:tcPr>
          <w:p w:rsidR="00BB1198" w:rsidRPr="001B0D34" w:rsidRDefault="00BB1198" w:rsidP="0078023D">
            <w:pPr>
              <w:ind w:left="360" w:hanging="360"/>
              <w:jc w:val="center"/>
              <w:rPr>
                <w:rFonts w:cs="Arial"/>
                <w:b/>
                <w:bCs/>
                <w:sz w:val="20"/>
              </w:rPr>
            </w:pPr>
          </w:p>
        </w:tc>
      </w:tr>
      <w:tr w:rsidR="00BB1198" w:rsidRPr="00013F02" w:rsidTr="0078023D">
        <w:tc>
          <w:tcPr>
            <w:tcW w:w="7418" w:type="dxa"/>
          </w:tcPr>
          <w:p w:rsidR="00BB1198" w:rsidRDefault="00BB1198" w:rsidP="00F07C3F">
            <w:pPr>
              <w:numPr>
                <w:ilvl w:val="0"/>
                <w:numId w:val="61"/>
              </w:numPr>
              <w:rPr>
                <w:sz w:val="20"/>
              </w:rPr>
            </w:pPr>
            <w:r>
              <w:rPr>
                <w:sz w:val="20"/>
              </w:rPr>
              <w:t>P</w:t>
            </w:r>
            <w:r w:rsidRPr="00A03A8E">
              <w:rPr>
                <w:sz w:val="20"/>
              </w:rPr>
              <w:t>robe Agency systems for vulnerabilities in, but not limited to, the following areas as applicable:</w:t>
            </w:r>
          </w:p>
          <w:p w:rsidR="00BB1198" w:rsidRPr="00D760A1" w:rsidRDefault="00BB1198" w:rsidP="00F07C3F">
            <w:pPr>
              <w:pStyle w:val="ListParagraph"/>
              <w:numPr>
                <w:ilvl w:val="0"/>
                <w:numId w:val="62"/>
              </w:numPr>
              <w:rPr>
                <w:sz w:val="20"/>
              </w:rPr>
            </w:pPr>
            <w:r w:rsidRPr="00D760A1">
              <w:rPr>
                <w:sz w:val="20"/>
              </w:rPr>
              <w:t>Backdoors</w:t>
            </w:r>
          </w:p>
          <w:p w:rsidR="00BB1198" w:rsidRPr="00D760A1" w:rsidRDefault="00BB1198" w:rsidP="00F07C3F">
            <w:pPr>
              <w:pStyle w:val="ListParagraph"/>
              <w:numPr>
                <w:ilvl w:val="0"/>
                <w:numId w:val="62"/>
              </w:numPr>
              <w:rPr>
                <w:sz w:val="20"/>
              </w:rPr>
            </w:pPr>
            <w:r w:rsidRPr="00D760A1">
              <w:rPr>
                <w:sz w:val="20"/>
              </w:rPr>
              <w:t>Bind</w:t>
            </w:r>
          </w:p>
          <w:p w:rsidR="00BB1198" w:rsidRPr="00D760A1" w:rsidRDefault="00BB1198" w:rsidP="00F07C3F">
            <w:pPr>
              <w:pStyle w:val="ListParagraph"/>
              <w:numPr>
                <w:ilvl w:val="0"/>
                <w:numId w:val="62"/>
              </w:numPr>
              <w:rPr>
                <w:sz w:val="20"/>
              </w:rPr>
            </w:pPr>
            <w:r w:rsidRPr="00D760A1">
              <w:rPr>
                <w:sz w:val="20"/>
              </w:rPr>
              <w:t>Browser</w:t>
            </w:r>
          </w:p>
          <w:p w:rsidR="00BB1198" w:rsidRPr="00D760A1" w:rsidRDefault="00BB1198" w:rsidP="00F07C3F">
            <w:pPr>
              <w:pStyle w:val="ListParagraph"/>
              <w:numPr>
                <w:ilvl w:val="0"/>
                <w:numId w:val="62"/>
              </w:numPr>
              <w:rPr>
                <w:sz w:val="20"/>
              </w:rPr>
            </w:pPr>
            <w:r w:rsidRPr="00D760A1">
              <w:rPr>
                <w:sz w:val="20"/>
              </w:rPr>
              <w:t>Brute Force Attacks</w:t>
            </w:r>
          </w:p>
          <w:p w:rsidR="00BB1198" w:rsidRPr="00D760A1" w:rsidRDefault="00BB1198" w:rsidP="00F07C3F">
            <w:pPr>
              <w:pStyle w:val="ListParagraph"/>
              <w:numPr>
                <w:ilvl w:val="0"/>
                <w:numId w:val="62"/>
              </w:numPr>
              <w:rPr>
                <w:sz w:val="20"/>
              </w:rPr>
            </w:pPr>
            <w:r w:rsidRPr="00D760A1">
              <w:rPr>
                <w:sz w:val="20"/>
              </w:rPr>
              <w:lastRenderedPageBreak/>
              <w:t>Common Graphic Interface - Binary (CGI-Bin)</w:t>
            </w:r>
          </w:p>
          <w:p w:rsidR="00BB1198" w:rsidRPr="00D760A1" w:rsidRDefault="00BB1198" w:rsidP="00F07C3F">
            <w:pPr>
              <w:pStyle w:val="ListParagraph"/>
              <w:numPr>
                <w:ilvl w:val="0"/>
                <w:numId w:val="62"/>
              </w:numPr>
              <w:rPr>
                <w:sz w:val="20"/>
              </w:rPr>
            </w:pPr>
            <w:r w:rsidRPr="00D760A1">
              <w:rPr>
                <w:sz w:val="20"/>
              </w:rPr>
              <w:t>Daemons</w:t>
            </w:r>
          </w:p>
          <w:p w:rsidR="00BB1198" w:rsidRPr="00D760A1" w:rsidRDefault="00BB1198" w:rsidP="00F07C3F">
            <w:pPr>
              <w:pStyle w:val="ListParagraph"/>
              <w:numPr>
                <w:ilvl w:val="0"/>
                <w:numId w:val="62"/>
              </w:numPr>
              <w:rPr>
                <w:sz w:val="20"/>
              </w:rPr>
            </w:pPr>
            <w:r w:rsidRPr="00D760A1">
              <w:rPr>
                <w:sz w:val="20"/>
              </w:rPr>
              <w:t>Distributed Component Object Model (DCOM)</w:t>
            </w:r>
          </w:p>
          <w:p w:rsidR="00BB1198" w:rsidRPr="00D760A1" w:rsidRDefault="00BB1198" w:rsidP="00F07C3F">
            <w:pPr>
              <w:pStyle w:val="ListParagraph"/>
              <w:numPr>
                <w:ilvl w:val="0"/>
                <w:numId w:val="62"/>
              </w:numPr>
              <w:rPr>
                <w:sz w:val="20"/>
              </w:rPr>
            </w:pPr>
            <w:r w:rsidRPr="00D760A1">
              <w:rPr>
                <w:sz w:val="20"/>
              </w:rPr>
              <w:t>Databases</w:t>
            </w:r>
          </w:p>
          <w:p w:rsidR="00BB1198" w:rsidRPr="00D760A1" w:rsidRDefault="00BB1198" w:rsidP="00F07C3F">
            <w:pPr>
              <w:pStyle w:val="ListParagraph"/>
              <w:numPr>
                <w:ilvl w:val="0"/>
                <w:numId w:val="62"/>
              </w:numPr>
              <w:rPr>
                <w:sz w:val="20"/>
              </w:rPr>
            </w:pPr>
            <w:r w:rsidRPr="00D760A1">
              <w:rPr>
                <w:sz w:val="20"/>
              </w:rPr>
              <w:t>Domain Name Service (DNS)</w:t>
            </w:r>
          </w:p>
          <w:p w:rsidR="00BB1198" w:rsidRPr="00D760A1" w:rsidRDefault="00BB1198" w:rsidP="00F07C3F">
            <w:pPr>
              <w:pStyle w:val="ListParagraph"/>
              <w:numPr>
                <w:ilvl w:val="0"/>
                <w:numId w:val="62"/>
              </w:numPr>
              <w:rPr>
                <w:sz w:val="20"/>
              </w:rPr>
            </w:pPr>
            <w:proofErr w:type="spellStart"/>
            <w:r w:rsidRPr="00D760A1">
              <w:rPr>
                <w:sz w:val="20"/>
              </w:rPr>
              <w:t>eCommerce</w:t>
            </w:r>
            <w:proofErr w:type="spellEnd"/>
            <w:r w:rsidRPr="00D760A1">
              <w:rPr>
                <w:sz w:val="20"/>
              </w:rPr>
              <w:t xml:space="preserve"> Applications</w:t>
            </w:r>
          </w:p>
          <w:p w:rsidR="00BB1198" w:rsidRPr="00D760A1" w:rsidRDefault="00BB1198" w:rsidP="00F07C3F">
            <w:pPr>
              <w:pStyle w:val="ListParagraph"/>
              <w:numPr>
                <w:ilvl w:val="0"/>
                <w:numId w:val="62"/>
              </w:numPr>
              <w:rPr>
                <w:sz w:val="20"/>
              </w:rPr>
            </w:pPr>
            <w:r w:rsidRPr="00D760A1">
              <w:rPr>
                <w:sz w:val="20"/>
              </w:rPr>
              <w:t>Email</w:t>
            </w:r>
          </w:p>
          <w:p w:rsidR="00BB1198" w:rsidRPr="00D760A1" w:rsidRDefault="00BB1198" w:rsidP="00F07C3F">
            <w:pPr>
              <w:pStyle w:val="ListParagraph"/>
              <w:numPr>
                <w:ilvl w:val="0"/>
                <w:numId w:val="62"/>
              </w:numPr>
              <w:rPr>
                <w:sz w:val="20"/>
              </w:rPr>
            </w:pPr>
            <w:r w:rsidRPr="00D760A1">
              <w:rPr>
                <w:sz w:val="20"/>
              </w:rPr>
              <w:t>Firewalls</w:t>
            </w:r>
          </w:p>
          <w:p w:rsidR="00BB1198" w:rsidRPr="00D760A1" w:rsidRDefault="00BB1198" w:rsidP="00F07C3F">
            <w:pPr>
              <w:pStyle w:val="ListParagraph"/>
              <w:numPr>
                <w:ilvl w:val="0"/>
                <w:numId w:val="62"/>
              </w:numPr>
              <w:rPr>
                <w:sz w:val="20"/>
              </w:rPr>
            </w:pPr>
            <w:r w:rsidRPr="00D760A1">
              <w:rPr>
                <w:sz w:val="20"/>
              </w:rPr>
              <w:t>File Sharing</w:t>
            </w:r>
          </w:p>
          <w:p w:rsidR="00BB1198" w:rsidRPr="00D760A1" w:rsidRDefault="00BB1198" w:rsidP="00F07C3F">
            <w:pPr>
              <w:pStyle w:val="ListParagraph"/>
              <w:numPr>
                <w:ilvl w:val="0"/>
                <w:numId w:val="62"/>
              </w:numPr>
              <w:rPr>
                <w:sz w:val="20"/>
              </w:rPr>
            </w:pPr>
            <w:r w:rsidRPr="00D760A1">
              <w:rPr>
                <w:sz w:val="20"/>
              </w:rPr>
              <w:t>File Transfer Protocol (FTP)</w:t>
            </w:r>
          </w:p>
          <w:p w:rsidR="00BB1198" w:rsidRPr="00D760A1" w:rsidRDefault="00BB1198" w:rsidP="00F07C3F">
            <w:pPr>
              <w:pStyle w:val="ListParagraph"/>
              <w:numPr>
                <w:ilvl w:val="0"/>
                <w:numId w:val="62"/>
              </w:numPr>
              <w:rPr>
                <w:sz w:val="20"/>
              </w:rPr>
            </w:pPr>
            <w:r w:rsidRPr="00D760A1">
              <w:rPr>
                <w:sz w:val="20"/>
              </w:rPr>
              <w:t>General Remote Services</w:t>
            </w:r>
          </w:p>
          <w:p w:rsidR="00BB1198" w:rsidRPr="00D760A1" w:rsidRDefault="00BB1198" w:rsidP="00F07C3F">
            <w:pPr>
              <w:pStyle w:val="ListParagraph"/>
              <w:numPr>
                <w:ilvl w:val="0"/>
                <w:numId w:val="62"/>
              </w:numPr>
              <w:rPr>
                <w:sz w:val="20"/>
              </w:rPr>
            </w:pPr>
            <w:r w:rsidRPr="00D760A1">
              <w:rPr>
                <w:sz w:val="20"/>
              </w:rPr>
              <w:t>Hardware and Network Appliances</w:t>
            </w:r>
          </w:p>
          <w:p w:rsidR="00BB1198" w:rsidRPr="00D760A1" w:rsidRDefault="00BB1198" w:rsidP="00F07C3F">
            <w:pPr>
              <w:pStyle w:val="ListParagraph"/>
              <w:numPr>
                <w:ilvl w:val="0"/>
                <w:numId w:val="62"/>
              </w:numPr>
              <w:rPr>
                <w:sz w:val="20"/>
              </w:rPr>
            </w:pPr>
            <w:r w:rsidRPr="00D760A1">
              <w:rPr>
                <w:sz w:val="20"/>
              </w:rPr>
              <w:t>Hubs</w:t>
            </w:r>
          </w:p>
          <w:p w:rsidR="00BB1198" w:rsidRPr="00D760A1" w:rsidRDefault="00BB1198" w:rsidP="00F07C3F">
            <w:pPr>
              <w:pStyle w:val="ListParagraph"/>
              <w:numPr>
                <w:ilvl w:val="0"/>
                <w:numId w:val="62"/>
              </w:numPr>
              <w:rPr>
                <w:sz w:val="20"/>
              </w:rPr>
            </w:pPr>
            <w:r w:rsidRPr="00D760A1">
              <w:rPr>
                <w:sz w:val="20"/>
              </w:rPr>
              <w:t>Information/Directory Services</w:t>
            </w:r>
          </w:p>
          <w:p w:rsidR="00BB1198" w:rsidRPr="00D760A1" w:rsidRDefault="00BB1198" w:rsidP="00F07C3F">
            <w:pPr>
              <w:pStyle w:val="ListParagraph"/>
              <w:numPr>
                <w:ilvl w:val="0"/>
                <w:numId w:val="62"/>
              </w:numPr>
              <w:rPr>
                <w:sz w:val="20"/>
              </w:rPr>
            </w:pPr>
            <w:r w:rsidRPr="00D760A1">
              <w:rPr>
                <w:sz w:val="20"/>
              </w:rPr>
              <w:t>Instant Messaging</w:t>
            </w:r>
          </w:p>
          <w:p w:rsidR="00BB1198" w:rsidRPr="00D760A1" w:rsidRDefault="00BB1198" w:rsidP="00F07C3F">
            <w:pPr>
              <w:pStyle w:val="ListParagraph"/>
              <w:numPr>
                <w:ilvl w:val="0"/>
                <w:numId w:val="62"/>
              </w:numPr>
              <w:rPr>
                <w:sz w:val="20"/>
              </w:rPr>
            </w:pPr>
            <w:r w:rsidRPr="00D760A1">
              <w:rPr>
                <w:sz w:val="20"/>
              </w:rPr>
              <w:t>Lightweight Directory Access Protocol (LDAP)</w:t>
            </w:r>
          </w:p>
          <w:p w:rsidR="00BB1198" w:rsidRPr="00D760A1" w:rsidRDefault="00BB1198" w:rsidP="00F07C3F">
            <w:pPr>
              <w:pStyle w:val="ListParagraph"/>
              <w:numPr>
                <w:ilvl w:val="0"/>
                <w:numId w:val="62"/>
              </w:numPr>
              <w:rPr>
                <w:sz w:val="20"/>
              </w:rPr>
            </w:pPr>
            <w:r w:rsidRPr="00D760A1">
              <w:rPr>
                <w:sz w:val="20"/>
              </w:rPr>
              <w:t>Mail Applications</w:t>
            </w:r>
          </w:p>
          <w:p w:rsidR="00BB1198" w:rsidRPr="00D760A1" w:rsidRDefault="00BB1198" w:rsidP="00F07C3F">
            <w:pPr>
              <w:pStyle w:val="ListParagraph"/>
              <w:numPr>
                <w:ilvl w:val="0"/>
                <w:numId w:val="62"/>
              </w:numPr>
              <w:rPr>
                <w:sz w:val="20"/>
              </w:rPr>
            </w:pPr>
            <w:r w:rsidRPr="00D760A1">
              <w:rPr>
                <w:sz w:val="20"/>
              </w:rPr>
              <w:t>Multimedia Internet Mail Extension (MIME)</w:t>
            </w:r>
          </w:p>
          <w:p w:rsidR="00BB1198" w:rsidRPr="00D760A1" w:rsidRDefault="00BB1198" w:rsidP="00F07C3F">
            <w:pPr>
              <w:pStyle w:val="ListParagraph"/>
              <w:numPr>
                <w:ilvl w:val="0"/>
                <w:numId w:val="62"/>
              </w:numPr>
              <w:rPr>
                <w:sz w:val="20"/>
              </w:rPr>
            </w:pPr>
            <w:r w:rsidRPr="00D760A1">
              <w:rPr>
                <w:sz w:val="20"/>
              </w:rPr>
              <w:t>Network</w:t>
            </w:r>
          </w:p>
          <w:p w:rsidR="00BB1198" w:rsidRPr="00D760A1" w:rsidRDefault="00BB1198" w:rsidP="00F07C3F">
            <w:pPr>
              <w:pStyle w:val="ListParagraph"/>
              <w:numPr>
                <w:ilvl w:val="0"/>
                <w:numId w:val="62"/>
              </w:numPr>
              <w:rPr>
                <w:sz w:val="20"/>
              </w:rPr>
            </w:pPr>
            <w:r w:rsidRPr="00D760A1">
              <w:rPr>
                <w:sz w:val="20"/>
              </w:rPr>
              <w:t>Network Sniffers</w:t>
            </w:r>
          </w:p>
          <w:p w:rsidR="00BB1198" w:rsidRPr="00D760A1" w:rsidRDefault="00BB1198" w:rsidP="00F07C3F">
            <w:pPr>
              <w:pStyle w:val="ListParagraph"/>
              <w:numPr>
                <w:ilvl w:val="0"/>
                <w:numId w:val="62"/>
              </w:numPr>
              <w:rPr>
                <w:sz w:val="20"/>
              </w:rPr>
            </w:pPr>
            <w:proofErr w:type="spellStart"/>
            <w:r w:rsidRPr="00D760A1">
              <w:rPr>
                <w:sz w:val="20"/>
              </w:rPr>
              <w:t>Netbios</w:t>
            </w:r>
            <w:proofErr w:type="spellEnd"/>
          </w:p>
          <w:p w:rsidR="00BB1198" w:rsidRPr="00D760A1" w:rsidRDefault="00BB1198" w:rsidP="00F07C3F">
            <w:pPr>
              <w:pStyle w:val="ListParagraph"/>
              <w:numPr>
                <w:ilvl w:val="0"/>
                <w:numId w:val="62"/>
              </w:numPr>
              <w:rPr>
                <w:sz w:val="20"/>
              </w:rPr>
            </w:pPr>
            <w:r w:rsidRPr="00D760A1">
              <w:rPr>
                <w:sz w:val="20"/>
              </w:rPr>
              <w:t>Network File System (NFS)</w:t>
            </w:r>
          </w:p>
          <w:p w:rsidR="00BB1198" w:rsidRPr="00D760A1" w:rsidRDefault="00BB1198" w:rsidP="00F07C3F">
            <w:pPr>
              <w:pStyle w:val="ListParagraph"/>
              <w:numPr>
                <w:ilvl w:val="0"/>
                <w:numId w:val="62"/>
              </w:numPr>
              <w:rPr>
                <w:sz w:val="20"/>
              </w:rPr>
            </w:pPr>
            <w:r w:rsidRPr="00D760A1">
              <w:rPr>
                <w:sz w:val="20"/>
              </w:rPr>
              <w:t>Network Information System (NIS)</w:t>
            </w:r>
          </w:p>
          <w:p w:rsidR="00BB1198" w:rsidRPr="00D760A1" w:rsidRDefault="00BB1198" w:rsidP="00F07C3F">
            <w:pPr>
              <w:pStyle w:val="ListParagraph"/>
              <w:numPr>
                <w:ilvl w:val="0"/>
                <w:numId w:val="62"/>
              </w:numPr>
              <w:rPr>
                <w:sz w:val="20"/>
              </w:rPr>
            </w:pPr>
            <w:r w:rsidRPr="00D760A1">
              <w:rPr>
                <w:sz w:val="20"/>
              </w:rPr>
              <w:t>Port Scans</w:t>
            </w:r>
          </w:p>
          <w:p w:rsidR="00BB1198" w:rsidRPr="00D760A1" w:rsidRDefault="00BB1198" w:rsidP="00F07C3F">
            <w:pPr>
              <w:pStyle w:val="ListParagraph"/>
              <w:numPr>
                <w:ilvl w:val="0"/>
                <w:numId w:val="62"/>
              </w:numPr>
              <w:rPr>
                <w:sz w:val="20"/>
              </w:rPr>
            </w:pPr>
            <w:r w:rsidRPr="00D760A1">
              <w:rPr>
                <w:sz w:val="20"/>
              </w:rPr>
              <w:t>Protocol Spoofing</w:t>
            </w:r>
          </w:p>
          <w:p w:rsidR="00BB1198" w:rsidRPr="00D760A1" w:rsidRDefault="00BB1198" w:rsidP="00F07C3F">
            <w:pPr>
              <w:pStyle w:val="ListParagraph"/>
              <w:numPr>
                <w:ilvl w:val="0"/>
                <w:numId w:val="62"/>
              </w:numPr>
              <w:rPr>
                <w:sz w:val="20"/>
              </w:rPr>
            </w:pPr>
            <w:r w:rsidRPr="00D760A1">
              <w:rPr>
                <w:sz w:val="20"/>
              </w:rPr>
              <w:t>Router-Switch</w:t>
            </w:r>
          </w:p>
          <w:p w:rsidR="00BB1198" w:rsidRPr="00D760A1" w:rsidRDefault="00BB1198" w:rsidP="00F07C3F">
            <w:pPr>
              <w:pStyle w:val="ListParagraph"/>
              <w:numPr>
                <w:ilvl w:val="0"/>
                <w:numId w:val="62"/>
              </w:numPr>
              <w:rPr>
                <w:sz w:val="20"/>
              </w:rPr>
            </w:pPr>
            <w:r w:rsidRPr="00D760A1">
              <w:rPr>
                <w:sz w:val="20"/>
              </w:rPr>
              <w:t xml:space="preserve">Remote Procedure Call (RPC) </w:t>
            </w:r>
          </w:p>
          <w:p w:rsidR="00BB1198" w:rsidRPr="00D760A1" w:rsidRDefault="00BB1198" w:rsidP="00F07C3F">
            <w:pPr>
              <w:pStyle w:val="ListParagraph"/>
              <w:numPr>
                <w:ilvl w:val="0"/>
                <w:numId w:val="62"/>
              </w:numPr>
              <w:rPr>
                <w:sz w:val="20"/>
              </w:rPr>
            </w:pPr>
            <w:r w:rsidRPr="00D760A1">
              <w:rPr>
                <w:sz w:val="20"/>
              </w:rPr>
              <w:t>Shares</w:t>
            </w:r>
          </w:p>
          <w:p w:rsidR="00BB1198" w:rsidRPr="00D760A1" w:rsidRDefault="00BB1198" w:rsidP="00F07C3F">
            <w:pPr>
              <w:pStyle w:val="ListParagraph"/>
              <w:numPr>
                <w:ilvl w:val="0"/>
                <w:numId w:val="62"/>
              </w:numPr>
              <w:rPr>
                <w:sz w:val="20"/>
              </w:rPr>
            </w:pPr>
            <w:r w:rsidRPr="00D760A1">
              <w:rPr>
                <w:sz w:val="20"/>
              </w:rPr>
              <w:t>Simple Mail Transfer Protocol (SMTP)</w:t>
            </w:r>
          </w:p>
          <w:p w:rsidR="00BB1198" w:rsidRPr="00D760A1" w:rsidRDefault="00BB1198" w:rsidP="00F07C3F">
            <w:pPr>
              <w:pStyle w:val="ListParagraph"/>
              <w:numPr>
                <w:ilvl w:val="0"/>
                <w:numId w:val="62"/>
              </w:numPr>
              <w:rPr>
                <w:sz w:val="20"/>
              </w:rPr>
            </w:pPr>
            <w:r w:rsidRPr="00D760A1">
              <w:rPr>
                <w:sz w:val="20"/>
              </w:rPr>
              <w:t>Simple Network Management Protocol (SNMP)</w:t>
            </w:r>
          </w:p>
          <w:p w:rsidR="00BB1198" w:rsidRPr="00D760A1" w:rsidRDefault="00BB1198" w:rsidP="00F07C3F">
            <w:pPr>
              <w:pStyle w:val="ListParagraph"/>
              <w:numPr>
                <w:ilvl w:val="0"/>
                <w:numId w:val="62"/>
              </w:numPr>
              <w:rPr>
                <w:sz w:val="20"/>
              </w:rPr>
            </w:pPr>
            <w:r w:rsidRPr="00D760A1">
              <w:rPr>
                <w:sz w:val="20"/>
              </w:rPr>
              <w:t>Server Message Block (SMB)</w:t>
            </w:r>
          </w:p>
          <w:p w:rsidR="00BB1198" w:rsidRPr="00D760A1" w:rsidRDefault="00BB1198" w:rsidP="00F07C3F">
            <w:pPr>
              <w:pStyle w:val="ListParagraph"/>
              <w:numPr>
                <w:ilvl w:val="0"/>
                <w:numId w:val="62"/>
              </w:numPr>
              <w:rPr>
                <w:sz w:val="20"/>
              </w:rPr>
            </w:pPr>
            <w:r w:rsidRPr="00D760A1">
              <w:rPr>
                <w:sz w:val="20"/>
              </w:rPr>
              <w:t>Transmission Control Protocol/Internet Protocol (TCP/IP)</w:t>
            </w:r>
          </w:p>
          <w:p w:rsidR="00BB1198" w:rsidRPr="00D760A1" w:rsidRDefault="00BB1198" w:rsidP="00F07C3F">
            <w:pPr>
              <w:pStyle w:val="ListParagraph"/>
              <w:numPr>
                <w:ilvl w:val="0"/>
                <w:numId w:val="62"/>
              </w:numPr>
              <w:rPr>
                <w:sz w:val="20"/>
              </w:rPr>
            </w:pPr>
            <w:r w:rsidRPr="00D760A1">
              <w:rPr>
                <w:sz w:val="20"/>
              </w:rPr>
              <w:t>Trojan Horses</w:t>
            </w:r>
          </w:p>
          <w:p w:rsidR="00BB1198" w:rsidRPr="00D760A1" w:rsidRDefault="00BB1198" w:rsidP="00F07C3F">
            <w:pPr>
              <w:pStyle w:val="ListParagraph"/>
              <w:numPr>
                <w:ilvl w:val="0"/>
                <w:numId w:val="62"/>
              </w:numPr>
              <w:rPr>
                <w:sz w:val="20"/>
              </w:rPr>
            </w:pPr>
            <w:r w:rsidRPr="00D760A1">
              <w:rPr>
                <w:sz w:val="20"/>
              </w:rPr>
              <w:t>Web Scans</w:t>
            </w:r>
          </w:p>
          <w:p w:rsidR="00BB1198" w:rsidRPr="00D760A1" w:rsidRDefault="00BB1198" w:rsidP="00F07C3F">
            <w:pPr>
              <w:pStyle w:val="ListParagraph"/>
              <w:numPr>
                <w:ilvl w:val="0"/>
                <w:numId w:val="62"/>
              </w:numPr>
              <w:rPr>
                <w:sz w:val="20"/>
              </w:rPr>
            </w:pPr>
            <w:r w:rsidRPr="00D760A1">
              <w:rPr>
                <w:sz w:val="20"/>
              </w:rPr>
              <w:t>Web Servers</w:t>
            </w:r>
          </w:p>
          <w:p w:rsidR="00BB1198" w:rsidRPr="00D760A1" w:rsidRDefault="00BB1198" w:rsidP="00F07C3F">
            <w:pPr>
              <w:pStyle w:val="ListParagraph"/>
              <w:numPr>
                <w:ilvl w:val="0"/>
                <w:numId w:val="62"/>
              </w:numPr>
              <w:rPr>
                <w:sz w:val="20"/>
              </w:rPr>
            </w:pPr>
            <w:r w:rsidRPr="00D760A1">
              <w:rPr>
                <w:sz w:val="20"/>
              </w:rPr>
              <w:t>Wireless Access Points</w:t>
            </w:r>
          </w:p>
          <w:p w:rsidR="00BB1198" w:rsidRPr="00D760A1" w:rsidRDefault="00BB1198" w:rsidP="00F07C3F">
            <w:pPr>
              <w:pStyle w:val="ListParagraph"/>
              <w:numPr>
                <w:ilvl w:val="0"/>
                <w:numId w:val="62"/>
              </w:numPr>
              <w:rPr>
                <w:sz w:val="20"/>
              </w:rPr>
            </w:pPr>
            <w:r w:rsidRPr="00D760A1">
              <w:rPr>
                <w:sz w:val="20"/>
              </w:rPr>
              <w:t>X-Windows</w:t>
            </w:r>
          </w:p>
        </w:tc>
        <w:tc>
          <w:tcPr>
            <w:tcW w:w="1279" w:type="dxa"/>
          </w:tcPr>
          <w:p w:rsidR="00BB1198" w:rsidRPr="001B0D34" w:rsidRDefault="00BB1198" w:rsidP="0078023D">
            <w:pPr>
              <w:ind w:left="360" w:hanging="360"/>
              <w:jc w:val="center"/>
              <w:rPr>
                <w:rFonts w:cs="Arial"/>
                <w:b/>
                <w:bCs/>
                <w:sz w:val="20"/>
              </w:rPr>
            </w:pPr>
            <w:r>
              <w:rPr>
                <w:rFonts w:cs="Arial"/>
                <w:b/>
                <w:bCs/>
                <w:sz w:val="20"/>
              </w:rPr>
              <w:lastRenderedPageBreak/>
              <w:t>X</w:t>
            </w:r>
          </w:p>
        </w:tc>
        <w:tc>
          <w:tcPr>
            <w:tcW w:w="1023" w:type="dxa"/>
          </w:tcPr>
          <w:p w:rsidR="00BB1198" w:rsidRPr="001B0D34" w:rsidRDefault="00BB1198" w:rsidP="0078023D">
            <w:pPr>
              <w:ind w:left="360" w:hanging="360"/>
              <w:jc w:val="center"/>
              <w:rPr>
                <w:rFonts w:cs="Arial"/>
                <w:b/>
                <w:bCs/>
                <w:sz w:val="20"/>
              </w:rPr>
            </w:pPr>
          </w:p>
        </w:tc>
      </w:tr>
      <w:tr w:rsidR="00BB1198" w:rsidRPr="00013F02" w:rsidTr="0078023D">
        <w:tc>
          <w:tcPr>
            <w:tcW w:w="7418" w:type="dxa"/>
          </w:tcPr>
          <w:p w:rsidR="00BB1198" w:rsidRPr="008E7E5A" w:rsidRDefault="00BB1198" w:rsidP="00F07C3F">
            <w:pPr>
              <w:numPr>
                <w:ilvl w:val="0"/>
                <w:numId w:val="61"/>
              </w:numPr>
              <w:rPr>
                <w:sz w:val="20"/>
              </w:rPr>
            </w:pPr>
            <w:r>
              <w:rPr>
                <w:sz w:val="20"/>
              </w:rPr>
              <w:lastRenderedPageBreak/>
              <w:t>N</w:t>
            </w:r>
            <w:r w:rsidRPr="00D760A1">
              <w:rPr>
                <w:sz w:val="20"/>
              </w:rPr>
              <w:t xml:space="preserve">otify the Agency of vulnerabilities discovered via email, fax, or telephone, as directed by the </w:t>
            </w:r>
            <w:r w:rsidRPr="00CB3AD2">
              <w:rPr>
                <w:color w:val="E36C0A" w:themeColor="accent6" w:themeShade="BF"/>
                <w:sz w:val="20"/>
              </w:rPr>
              <w:t>[Agency</w:t>
            </w:r>
            <w:r w:rsidRPr="007A7A9A">
              <w:rPr>
                <w:color w:val="E36C0A" w:themeColor="accent6" w:themeShade="BF"/>
              </w:rPr>
              <w:t>]</w:t>
            </w:r>
          </w:p>
        </w:tc>
        <w:tc>
          <w:tcPr>
            <w:tcW w:w="1279" w:type="dxa"/>
          </w:tcPr>
          <w:p w:rsidR="00BB1198" w:rsidRPr="001B0D34" w:rsidRDefault="00BB1198" w:rsidP="0078023D">
            <w:pPr>
              <w:ind w:left="360" w:hanging="360"/>
              <w:jc w:val="center"/>
              <w:rPr>
                <w:rFonts w:cs="Arial"/>
                <w:b/>
                <w:bCs/>
                <w:sz w:val="20"/>
              </w:rPr>
            </w:pPr>
            <w:r>
              <w:rPr>
                <w:rFonts w:cs="Arial"/>
                <w:b/>
                <w:bCs/>
                <w:sz w:val="20"/>
              </w:rPr>
              <w:t>X</w:t>
            </w:r>
          </w:p>
        </w:tc>
        <w:tc>
          <w:tcPr>
            <w:tcW w:w="1023" w:type="dxa"/>
          </w:tcPr>
          <w:p w:rsidR="00BB1198" w:rsidRPr="001B0D34" w:rsidRDefault="00BB1198" w:rsidP="0078023D">
            <w:pPr>
              <w:ind w:left="360" w:hanging="360"/>
              <w:jc w:val="center"/>
              <w:rPr>
                <w:rFonts w:cs="Arial"/>
                <w:b/>
                <w:bCs/>
                <w:sz w:val="20"/>
              </w:rPr>
            </w:pPr>
          </w:p>
        </w:tc>
      </w:tr>
      <w:tr w:rsidR="00BB1198" w:rsidRPr="00013F02" w:rsidTr="0078023D">
        <w:tc>
          <w:tcPr>
            <w:tcW w:w="7418" w:type="dxa"/>
          </w:tcPr>
          <w:p w:rsidR="00BB1198" w:rsidRPr="001B0D34" w:rsidRDefault="00BB1198" w:rsidP="00F07C3F">
            <w:pPr>
              <w:numPr>
                <w:ilvl w:val="0"/>
                <w:numId w:val="61"/>
              </w:numPr>
              <w:rPr>
                <w:sz w:val="20"/>
              </w:rPr>
            </w:pPr>
            <w:r>
              <w:rPr>
                <w:sz w:val="20"/>
              </w:rPr>
              <w:t>P</w:t>
            </w:r>
            <w:r w:rsidRPr="00D760A1">
              <w:rPr>
                <w:sz w:val="20"/>
              </w:rPr>
              <w:t xml:space="preserve">ropose appropriate countermeasures, fixes, patches, and workarounds for identified vulnerabilities to the </w:t>
            </w:r>
            <w:r w:rsidRPr="00CB3AD2">
              <w:rPr>
                <w:color w:val="E36C0A" w:themeColor="accent6" w:themeShade="BF"/>
                <w:sz w:val="20"/>
              </w:rPr>
              <w:t>[Agency</w:t>
            </w:r>
            <w:r w:rsidRPr="007A7A9A">
              <w:rPr>
                <w:color w:val="E36C0A" w:themeColor="accent6" w:themeShade="BF"/>
              </w:rPr>
              <w:t>]</w:t>
            </w:r>
          </w:p>
        </w:tc>
        <w:tc>
          <w:tcPr>
            <w:tcW w:w="1279" w:type="dxa"/>
          </w:tcPr>
          <w:p w:rsidR="00BB1198" w:rsidRPr="001B0D34" w:rsidRDefault="00BB1198" w:rsidP="0078023D">
            <w:pPr>
              <w:ind w:left="360" w:hanging="360"/>
              <w:jc w:val="center"/>
              <w:rPr>
                <w:rFonts w:cs="Arial"/>
                <w:b/>
                <w:bCs/>
                <w:sz w:val="20"/>
              </w:rPr>
            </w:pPr>
            <w:r>
              <w:rPr>
                <w:rFonts w:cs="Arial"/>
                <w:b/>
                <w:bCs/>
                <w:sz w:val="20"/>
              </w:rPr>
              <w:t>X</w:t>
            </w:r>
          </w:p>
        </w:tc>
        <w:tc>
          <w:tcPr>
            <w:tcW w:w="1023" w:type="dxa"/>
          </w:tcPr>
          <w:p w:rsidR="00BB1198" w:rsidRPr="001B0D34" w:rsidRDefault="00BB1198" w:rsidP="0078023D">
            <w:pPr>
              <w:ind w:left="360" w:hanging="360"/>
              <w:jc w:val="center"/>
              <w:rPr>
                <w:rFonts w:cs="Arial"/>
                <w:b/>
                <w:bCs/>
                <w:sz w:val="20"/>
              </w:rPr>
            </w:pPr>
          </w:p>
        </w:tc>
      </w:tr>
      <w:tr w:rsidR="00BB1198" w:rsidRPr="00013F02" w:rsidTr="0078023D">
        <w:tc>
          <w:tcPr>
            <w:tcW w:w="7418" w:type="dxa"/>
          </w:tcPr>
          <w:p w:rsidR="00BB1198" w:rsidRPr="00F24EFA" w:rsidRDefault="00BB1198" w:rsidP="00F07C3F">
            <w:pPr>
              <w:numPr>
                <w:ilvl w:val="0"/>
                <w:numId w:val="61"/>
              </w:numPr>
              <w:rPr>
                <w:sz w:val="20"/>
              </w:rPr>
            </w:pPr>
            <w:r w:rsidRPr="00CA0E71">
              <w:rPr>
                <w:sz w:val="20"/>
              </w:rPr>
              <w:t>Provide any required information for performing tasks</w:t>
            </w:r>
          </w:p>
        </w:tc>
        <w:tc>
          <w:tcPr>
            <w:tcW w:w="1279" w:type="dxa"/>
          </w:tcPr>
          <w:p w:rsidR="00BB1198" w:rsidRDefault="00BB1198" w:rsidP="0078023D">
            <w:pPr>
              <w:ind w:left="360" w:hanging="360"/>
              <w:jc w:val="center"/>
              <w:rPr>
                <w:rFonts w:cs="Arial"/>
                <w:b/>
                <w:bCs/>
                <w:sz w:val="20"/>
              </w:rPr>
            </w:pPr>
          </w:p>
        </w:tc>
        <w:tc>
          <w:tcPr>
            <w:tcW w:w="1023" w:type="dxa"/>
          </w:tcPr>
          <w:p w:rsidR="00BB1198" w:rsidRDefault="00BB1198" w:rsidP="0078023D">
            <w:pPr>
              <w:ind w:left="360" w:hanging="360"/>
              <w:jc w:val="center"/>
              <w:rPr>
                <w:rFonts w:cs="Arial"/>
                <w:b/>
                <w:bCs/>
                <w:sz w:val="20"/>
              </w:rPr>
            </w:pPr>
            <w:r>
              <w:rPr>
                <w:rFonts w:cs="Arial"/>
                <w:b/>
                <w:bCs/>
                <w:sz w:val="20"/>
              </w:rPr>
              <w:t>X</w:t>
            </w:r>
          </w:p>
        </w:tc>
      </w:tr>
      <w:tr w:rsidR="00BB1198" w:rsidRPr="00013F02" w:rsidTr="0078023D">
        <w:tc>
          <w:tcPr>
            <w:tcW w:w="7418" w:type="dxa"/>
          </w:tcPr>
          <w:p w:rsidR="00BB1198" w:rsidRPr="00CA0E71" w:rsidRDefault="00BB1198" w:rsidP="00F07C3F">
            <w:pPr>
              <w:numPr>
                <w:ilvl w:val="0"/>
                <w:numId w:val="61"/>
              </w:numPr>
              <w:rPr>
                <w:sz w:val="20"/>
              </w:rPr>
            </w:pPr>
            <w:r w:rsidRPr="00CA0E71">
              <w:rPr>
                <w:sz w:val="20"/>
              </w:rPr>
              <w:t>Provide feedback and/or approve successful performance of tasks.</w:t>
            </w:r>
          </w:p>
        </w:tc>
        <w:tc>
          <w:tcPr>
            <w:tcW w:w="1279" w:type="dxa"/>
          </w:tcPr>
          <w:p w:rsidR="00BB1198" w:rsidRDefault="00BB1198" w:rsidP="0078023D">
            <w:pPr>
              <w:ind w:left="360" w:hanging="360"/>
              <w:jc w:val="center"/>
              <w:rPr>
                <w:rFonts w:cs="Arial"/>
                <w:b/>
                <w:bCs/>
                <w:sz w:val="20"/>
              </w:rPr>
            </w:pPr>
          </w:p>
        </w:tc>
        <w:tc>
          <w:tcPr>
            <w:tcW w:w="1023" w:type="dxa"/>
          </w:tcPr>
          <w:p w:rsidR="00BB1198" w:rsidRDefault="00BB1198" w:rsidP="0078023D">
            <w:pPr>
              <w:ind w:left="360" w:hanging="360"/>
              <w:jc w:val="center"/>
              <w:rPr>
                <w:rFonts w:cs="Arial"/>
                <w:b/>
                <w:bCs/>
                <w:sz w:val="20"/>
              </w:rPr>
            </w:pPr>
            <w:r>
              <w:rPr>
                <w:rFonts w:cs="Arial"/>
                <w:b/>
                <w:bCs/>
                <w:sz w:val="20"/>
              </w:rPr>
              <w:t>X</w:t>
            </w:r>
          </w:p>
        </w:tc>
      </w:tr>
    </w:tbl>
    <w:p w:rsidR="00BD412A" w:rsidRDefault="00BD412A" w:rsidP="00927BB8">
      <w:pPr>
        <w:pStyle w:val="Heading3"/>
        <w:ind w:hanging="720"/>
        <w:sectPr w:rsidR="00BD412A" w:rsidSect="001A2A28">
          <w:pgSz w:w="12240" w:h="15840"/>
          <w:pgMar w:top="1440" w:right="1440" w:bottom="1440" w:left="1440" w:header="720" w:footer="432" w:gutter="0"/>
          <w:cols w:space="720"/>
          <w:titlePg/>
          <w:docGrid w:linePitch="360"/>
        </w:sectPr>
      </w:pPr>
      <w:bookmarkStart w:id="45" w:name="_Toc410910408"/>
    </w:p>
    <w:p w:rsidR="00927BB8" w:rsidRDefault="00927BB8" w:rsidP="00927BB8">
      <w:pPr>
        <w:pStyle w:val="Heading3"/>
        <w:ind w:hanging="720"/>
      </w:pPr>
      <w:r>
        <w:lastRenderedPageBreak/>
        <w:t xml:space="preserve">Sub-Task </w:t>
      </w:r>
      <w:r w:rsidR="00AF7438">
        <w:t>5</w:t>
      </w:r>
      <w:r w:rsidR="00E17A14">
        <w:t>:</w:t>
      </w:r>
      <w:r>
        <w:t xml:space="preserve"> Anti-Virus Management</w:t>
      </w:r>
      <w:bookmarkEnd w:id="45"/>
      <w:r>
        <w:t xml:space="preserve">  </w:t>
      </w:r>
    </w:p>
    <w:p w:rsidR="00BB1198" w:rsidRDefault="002B1F5F" w:rsidP="00BB1198">
      <w:r>
        <w:rPr>
          <w:noProof/>
        </w:rPr>
        <mc:AlternateContent>
          <mc:Choice Requires="wps">
            <w:drawing>
              <wp:anchor distT="45720" distB="45720" distL="114300" distR="114300" simplePos="0" relativeHeight="251711488" behindDoc="0" locked="0" layoutInCell="1" allowOverlap="1" wp14:anchorId="690EBEDB" wp14:editId="75BCCDA5">
                <wp:simplePos x="0" y="0"/>
                <wp:positionH relativeFrom="column">
                  <wp:posOffset>25400</wp:posOffset>
                </wp:positionH>
                <wp:positionV relativeFrom="paragraph">
                  <wp:posOffset>343535</wp:posOffset>
                </wp:positionV>
                <wp:extent cx="5892800" cy="1404620"/>
                <wp:effectExtent l="0" t="0" r="12700" b="2476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1404620"/>
                        </a:xfrm>
                        <a:prstGeom prst="rect">
                          <a:avLst/>
                        </a:prstGeom>
                        <a:solidFill>
                          <a:srgbClr val="FFFFFF"/>
                        </a:solidFill>
                        <a:ln w="9525">
                          <a:solidFill>
                            <a:srgbClr val="000000"/>
                          </a:solidFill>
                          <a:miter lim="800000"/>
                          <a:headEnd/>
                          <a:tailEnd/>
                        </a:ln>
                      </wps:spPr>
                      <wps:txbx>
                        <w:txbxContent>
                          <w:p w:rsidR="004E4E46" w:rsidRPr="000F3120" w:rsidRDefault="004E4E46" w:rsidP="002B1F5F">
                            <w:pPr>
                              <w:rPr>
                                <w:rFonts w:ascii="Times New Roman" w:hAnsi="Times New Roman" w:cs="Times New Roman"/>
                                <w:b/>
                              </w:rPr>
                            </w:pPr>
                            <w:r w:rsidRPr="000F3120">
                              <w:rPr>
                                <w:rFonts w:ascii="Times New Roman" w:hAnsi="Times New Roman" w:cs="Times New Roman"/>
                                <w:b/>
                              </w:rPr>
                              <w:t>Primer on Anti-Virus Management:</w:t>
                            </w:r>
                          </w:p>
                          <w:p w:rsidR="004E4E46" w:rsidRPr="000F3120" w:rsidRDefault="004E4E46" w:rsidP="002B1F5F">
                            <w:pPr>
                              <w:rPr>
                                <w:rFonts w:ascii="Times New Roman" w:hAnsi="Times New Roman" w:cs="Times New Roman"/>
                              </w:rPr>
                            </w:pPr>
                          </w:p>
                          <w:p w:rsidR="004E4E46" w:rsidRPr="000F3120" w:rsidRDefault="004E4E46" w:rsidP="002B1F5F">
                            <w:pPr>
                              <w:rPr>
                                <w:rFonts w:ascii="Times New Roman" w:hAnsi="Times New Roman" w:cs="Times New Roman"/>
                              </w:rPr>
                            </w:pPr>
                            <w:r w:rsidRPr="000F3120">
                              <w:rPr>
                                <w:rFonts w:ascii="Times New Roman" w:hAnsi="Times New Roman" w:cs="Times New Roman"/>
                              </w:rPr>
                              <w:t>Provides the most current anti-virus software and tools for detection and removal of system viruses.  The system will scan executable files, boot blocks, and incoming traffic for malicious code.  The system will monitor traffic for malicious content, and will complement the anti-virus software already implemented on Agency desktops.</w:t>
                            </w:r>
                          </w:p>
                          <w:p w:rsidR="004E4E46" w:rsidRPr="000F3120" w:rsidRDefault="004E4E46" w:rsidP="002B1F5F">
                            <w:pPr>
                              <w:rPr>
                                <w:rFonts w:ascii="Times New Roman" w:hAnsi="Times New Roman" w:cs="Times New Roman"/>
                              </w:rPr>
                            </w:pPr>
                          </w:p>
                          <w:p w:rsidR="004E4E46" w:rsidRPr="000F3120" w:rsidRDefault="004E4E46" w:rsidP="00F07C3F">
                            <w:pPr>
                              <w:pStyle w:val="ListParagraph"/>
                              <w:numPr>
                                <w:ilvl w:val="0"/>
                                <w:numId w:val="54"/>
                              </w:numPr>
                              <w:rPr>
                                <w:rFonts w:ascii="Times New Roman" w:hAnsi="Times New Roman" w:cs="Times New Roman"/>
                              </w:rPr>
                            </w:pPr>
                            <w:r w:rsidRPr="000F3120">
                              <w:rPr>
                                <w:rFonts w:ascii="Times New Roman" w:hAnsi="Times New Roman" w:cs="Times New Roman"/>
                              </w:rPr>
                              <w:t>Provides design and implementation (software and hardware components) to determine the appropriate anti-virus solution suited to Agency needs in order to support</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Scanning of web and email traffic for worms, viruses, and malicious content in</w:t>
                            </w:r>
                          </w:p>
                          <w:p w:rsidR="004E4E46" w:rsidRPr="000F3120" w:rsidRDefault="004E4E46" w:rsidP="00F07C3F">
                            <w:pPr>
                              <w:pStyle w:val="ListParagraph"/>
                              <w:numPr>
                                <w:ilvl w:val="2"/>
                                <w:numId w:val="54"/>
                              </w:numPr>
                              <w:rPr>
                                <w:rFonts w:ascii="Times New Roman" w:hAnsi="Times New Roman" w:cs="Times New Roman"/>
                              </w:rPr>
                            </w:pPr>
                            <w:r w:rsidRPr="000F3120">
                              <w:rPr>
                                <w:rFonts w:ascii="Times New Roman" w:hAnsi="Times New Roman" w:cs="Times New Roman"/>
                              </w:rPr>
                              <w:t>Incoming and outgoing FTP, HTTP, POP, and SMTP traffic for possible infection, including HTTPS traffic for the server-based application.</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Scanning of all files and software housed on a specific server, including the operating system</w:t>
                            </w:r>
                          </w:p>
                          <w:p w:rsidR="004E4E46" w:rsidRPr="000F3120" w:rsidRDefault="004E4E46" w:rsidP="00F07C3F">
                            <w:pPr>
                              <w:pStyle w:val="ListParagraph"/>
                              <w:numPr>
                                <w:ilvl w:val="0"/>
                                <w:numId w:val="54"/>
                              </w:numPr>
                              <w:rPr>
                                <w:rFonts w:ascii="Times New Roman" w:hAnsi="Times New Roman" w:cs="Times New Roman"/>
                              </w:rPr>
                            </w:pPr>
                            <w:r w:rsidRPr="000F3120">
                              <w:rPr>
                                <w:rFonts w:ascii="Times New Roman" w:hAnsi="Times New Roman" w:cs="Times New Roman"/>
                              </w:rPr>
                              <w:t>The system will perform data integrity checks and, at a minimum, will protect against the following:</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Known viruses</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Behaviors and patterns that may indicate the presence of viruses</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Malicious mobile code</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Different strains of polymorphic viruses</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Viruses in compressed files, as required by the Agency</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Viruses in different languages (e.g., JAVA, ActiveX, Visual Basic)</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Trojan horses and worms</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Macro viruses</w:t>
                            </w:r>
                          </w:p>
                          <w:p w:rsidR="004E4E46" w:rsidRPr="000F3120" w:rsidRDefault="004E4E46" w:rsidP="00F07C3F">
                            <w:pPr>
                              <w:pStyle w:val="ListParagraph"/>
                              <w:numPr>
                                <w:ilvl w:val="0"/>
                                <w:numId w:val="54"/>
                              </w:numPr>
                              <w:rPr>
                                <w:rFonts w:ascii="Times New Roman" w:hAnsi="Times New Roman" w:cs="Times New Roman"/>
                              </w:rPr>
                            </w:pPr>
                            <w:r w:rsidRPr="000F3120">
                              <w:rPr>
                                <w:rFonts w:ascii="Times New Roman" w:hAnsi="Times New Roman" w:cs="Times New Roman"/>
                              </w:rPr>
                              <w:t>The system will respond to infections and violations of the Agency networking environment and provide the following:</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Alerts</w:t>
                            </w:r>
                          </w:p>
                          <w:p w:rsidR="004E4E46" w:rsidRPr="000F3120" w:rsidRDefault="004E4E46" w:rsidP="00F07C3F">
                            <w:pPr>
                              <w:pStyle w:val="ListParagraph"/>
                              <w:numPr>
                                <w:ilvl w:val="2"/>
                                <w:numId w:val="54"/>
                              </w:numPr>
                              <w:rPr>
                                <w:rFonts w:ascii="Times New Roman" w:hAnsi="Times New Roman" w:cs="Times New Roman"/>
                              </w:rPr>
                            </w:pPr>
                            <w:r w:rsidRPr="000F3120">
                              <w:rPr>
                                <w:rFonts w:ascii="Times New Roman" w:hAnsi="Times New Roman" w:cs="Times New Roman"/>
                              </w:rPr>
                              <w:t>Systems/Network Administrator notification via email, fax, or telephone, as directed by the Agency’s notification procedures</w:t>
                            </w:r>
                          </w:p>
                          <w:p w:rsidR="004E4E46" w:rsidRPr="000F3120" w:rsidRDefault="004E4E46" w:rsidP="00F07C3F">
                            <w:pPr>
                              <w:pStyle w:val="ListParagraph"/>
                              <w:numPr>
                                <w:ilvl w:val="2"/>
                                <w:numId w:val="54"/>
                              </w:numPr>
                              <w:rPr>
                                <w:rFonts w:ascii="Times New Roman" w:hAnsi="Times New Roman" w:cs="Times New Roman"/>
                              </w:rPr>
                            </w:pPr>
                            <w:r w:rsidRPr="000F3120">
                              <w:rPr>
                                <w:rFonts w:ascii="Times New Roman" w:hAnsi="Times New Roman" w:cs="Times New Roman"/>
                              </w:rPr>
                              <w:t>Sender and recipient notification, in case of email-borne virus</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Isolation of infected file for cleaning, deletion, or post alert analysis and interpretation.</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Control of user access and environment for the malicious file</w:t>
                            </w:r>
                          </w:p>
                          <w:p w:rsidR="004E4E46" w:rsidRPr="000F3120" w:rsidRDefault="004E4E46" w:rsidP="00F07C3F">
                            <w:pPr>
                              <w:pStyle w:val="ListParagraph"/>
                              <w:numPr>
                                <w:ilvl w:val="0"/>
                                <w:numId w:val="54"/>
                              </w:numPr>
                              <w:rPr>
                                <w:rFonts w:ascii="Times New Roman" w:hAnsi="Times New Roman" w:cs="Times New Roman"/>
                              </w:rPr>
                            </w:pPr>
                            <w:r w:rsidRPr="000F3120">
                              <w:rPr>
                                <w:rFonts w:ascii="Times New Roman" w:hAnsi="Times New Roman" w:cs="Times New Roman"/>
                              </w:rPr>
                              <w:t>Provides access to logs:</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Infections detected</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Malicious emails</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Rule violations</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Traffic/mail statistics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90EBEDB" id="_x0000_s1050" type="#_x0000_t202" style="position:absolute;margin-left:2pt;margin-top:27.05pt;width:464pt;height:110.6pt;z-index:251711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">
                <v:textbox style="mso-fit-shape-to-text:t">
                  <w:txbxContent>
                    <w:p w:rsidR="004E4E46" w:rsidRPr="000F3120" w:rsidRDefault="004E4E46" w:rsidP="002B1F5F">
                      <w:pPr>
                        <w:rPr>
                          <w:rFonts w:ascii="Times New Roman" w:hAnsi="Times New Roman" w:cs="Times New Roman"/>
                          <w:b/>
                        </w:rPr>
                      </w:pPr>
                      <w:r w:rsidRPr="000F3120">
                        <w:rPr>
                          <w:rFonts w:ascii="Times New Roman" w:hAnsi="Times New Roman" w:cs="Times New Roman"/>
                          <w:b/>
                        </w:rPr>
                        <w:t>Primer on Anti-Virus Management:</w:t>
                      </w:r>
                    </w:p>
                    <w:p w:rsidR="004E4E46" w:rsidRPr="000F3120" w:rsidRDefault="004E4E46" w:rsidP="002B1F5F">
                      <w:pPr>
                        <w:rPr>
                          <w:rFonts w:ascii="Times New Roman" w:hAnsi="Times New Roman" w:cs="Times New Roman"/>
                        </w:rPr>
                      </w:pPr>
                    </w:p>
                    <w:p w:rsidR="004E4E46" w:rsidRPr="000F3120" w:rsidRDefault="004E4E46" w:rsidP="002B1F5F">
                      <w:pPr>
                        <w:rPr>
                          <w:rFonts w:ascii="Times New Roman" w:hAnsi="Times New Roman" w:cs="Times New Roman"/>
                        </w:rPr>
                      </w:pPr>
                      <w:r w:rsidRPr="000F3120">
                        <w:rPr>
                          <w:rFonts w:ascii="Times New Roman" w:hAnsi="Times New Roman" w:cs="Times New Roman"/>
                        </w:rPr>
                        <w:t>Provides the most current anti-virus software and tools for detection and removal of system viruses.  The system will scan executable files, boot blocks, and incoming traffic for malicious code.  The system will monitor traffic for malicious content, and will complement the anti-virus software already implemented on Agency desktops.</w:t>
                      </w:r>
                    </w:p>
                    <w:p w:rsidR="004E4E46" w:rsidRPr="000F3120" w:rsidRDefault="004E4E46" w:rsidP="002B1F5F">
                      <w:pPr>
                        <w:rPr>
                          <w:rFonts w:ascii="Times New Roman" w:hAnsi="Times New Roman" w:cs="Times New Roman"/>
                        </w:rPr>
                      </w:pPr>
                    </w:p>
                    <w:p w:rsidR="004E4E46" w:rsidRPr="000F3120" w:rsidRDefault="004E4E46" w:rsidP="00F07C3F">
                      <w:pPr>
                        <w:pStyle w:val="ListParagraph"/>
                        <w:numPr>
                          <w:ilvl w:val="0"/>
                          <w:numId w:val="54"/>
                        </w:numPr>
                        <w:rPr>
                          <w:rFonts w:ascii="Times New Roman" w:hAnsi="Times New Roman" w:cs="Times New Roman"/>
                        </w:rPr>
                      </w:pPr>
                      <w:r w:rsidRPr="000F3120">
                        <w:rPr>
                          <w:rFonts w:ascii="Times New Roman" w:hAnsi="Times New Roman" w:cs="Times New Roman"/>
                        </w:rPr>
                        <w:t>Provides design and implementation (software and hardware components) to determine the appropriate anti-virus solution suited to Agency needs in order to support</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Scanning of web and email traffic for worms, viruses, and malicious content in</w:t>
                      </w:r>
                    </w:p>
                    <w:p w:rsidR="004E4E46" w:rsidRPr="000F3120" w:rsidRDefault="004E4E46" w:rsidP="00F07C3F">
                      <w:pPr>
                        <w:pStyle w:val="ListParagraph"/>
                        <w:numPr>
                          <w:ilvl w:val="2"/>
                          <w:numId w:val="54"/>
                        </w:numPr>
                        <w:rPr>
                          <w:rFonts w:ascii="Times New Roman" w:hAnsi="Times New Roman" w:cs="Times New Roman"/>
                        </w:rPr>
                      </w:pPr>
                      <w:r w:rsidRPr="000F3120">
                        <w:rPr>
                          <w:rFonts w:ascii="Times New Roman" w:hAnsi="Times New Roman" w:cs="Times New Roman"/>
                        </w:rPr>
                        <w:t>Incoming and outgoing FTP, HTTP, POP, and SMTP traffic for possible infection, including HTTPS traffic for the server-based application.</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Scanning of all files and software housed on a specific server, including the operating system</w:t>
                      </w:r>
                    </w:p>
                    <w:p w:rsidR="004E4E46" w:rsidRPr="000F3120" w:rsidRDefault="004E4E46" w:rsidP="00F07C3F">
                      <w:pPr>
                        <w:pStyle w:val="ListParagraph"/>
                        <w:numPr>
                          <w:ilvl w:val="0"/>
                          <w:numId w:val="54"/>
                        </w:numPr>
                        <w:rPr>
                          <w:rFonts w:ascii="Times New Roman" w:hAnsi="Times New Roman" w:cs="Times New Roman"/>
                        </w:rPr>
                      </w:pPr>
                      <w:r w:rsidRPr="000F3120">
                        <w:rPr>
                          <w:rFonts w:ascii="Times New Roman" w:hAnsi="Times New Roman" w:cs="Times New Roman"/>
                        </w:rPr>
                        <w:t>The system will perform data integrity checks and, at a minimum, will protect against the following:</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Known viruses</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Behaviors and patterns that may indicate the presence of viruses</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Malicious mobile code</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Different strains of polymorphic viruses</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Viruses in compressed files, as required by the Agency</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Viruses in different languages (e.g., JAVA, ActiveX, Visual Basic)</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Trojan horses and worms</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Macro viruses</w:t>
                      </w:r>
                    </w:p>
                    <w:p w:rsidR="004E4E46" w:rsidRPr="000F3120" w:rsidRDefault="004E4E46" w:rsidP="00F07C3F">
                      <w:pPr>
                        <w:pStyle w:val="ListParagraph"/>
                        <w:numPr>
                          <w:ilvl w:val="0"/>
                          <w:numId w:val="54"/>
                        </w:numPr>
                        <w:rPr>
                          <w:rFonts w:ascii="Times New Roman" w:hAnsi="Times New Roman" w:cs="Times New Roman"/>
                        </w:rPr>
                      </w:pPr>
                      <w:r w:rsidRPr="000F3120">
                        <w:rPr>
                          <w:rFonts w:ascii="Times New Roman" w:hAnsi="Times New Roman" w:cs="Times New Roman"/>
                        </w:rPr>
                        <w:t>The system will respond to infections and violations of the Agency networking environment and provide the following:</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Alerts</w:t>
                      </w:r>
                    </w:p>
                    <w:p w:rsidR="004E4E46" w:rsidRPr="000F3120" w:rsidRDefault="004E4E46" w:rsidP="00F07C3F">
                      <w:pPr>
                        <w:pStyle w:val="ListParagraph"/>
                        <w:numPr>
                          <w:ilvl w:val="2"/>
                          <w:numId w:val="54"/>
                        </w:numPr>
                        <w:rPr>
                          <w:rFonts w:ascii="Times New Roman" w:hAnsi="Times New Roman" w:cs="Times New Roman"/>
                        </w:rPr>
                      </w:pPr>
                      <w:r w:rsidRPr="000F3120">
                        <w:rPr>
                          <w:rFonts w:ascii="Times New Roman" w:hAnsi="Times New Roman" w:cs="Times New Roman"/>
                        </w:rPr>
                        <w:t>Systems/Network Administrator notification via email, fax, or telephone, as directed by the Agency’s notification procedures</w:t>
                      </w:r>
                    </w:p>
                    <w:p w:rsidR="004E4E46" w:rsidRPr="000F3120" w:rsidRDefault="004E4E46" w:rsidP="00F07C3F">
                      <w:pPr>
                        <w:pStyle w:val="ListParagraph"/>
                        <w:numPr>
                          <w:ilvl w:val="2"/>
                          <w:numId w:val="54"/>
                        </w:numPr>
                        <w:rPr>
                          <w:rFonts w:ascii="Times New Roman" w:hAnsi="Times New Roman" w:cs="Times New Roman"/>
                        </w:rPr>
                      </w:pPr>
                      <w:r w:rsidRPr="000F3120">
                        <w:rPr>
                          <w:rFonts w:ascii="Times New Roman" w:hAnsi="Times New Roman" w:cs="Times New Roman"/>
                        </w:rPr>
                        <w:t>Sender and recipient notification, in case of email-borne virus</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Isolation of infected file for cleaning, deletion, or post alert analysis and interpretation.</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Control of user access and environment for the malicious file</w:t>
                      </w:r>
                    </w:p>
                    <w:p w:rsidR="004E4E46" w:rsidRPr="000F3120" w:rsidRDefault="004E4E46" w:rsidP="00F07C3F">
                      <w:pPr>
                        <w:pStyle w:val="ListParagraph"/>
                        <w:numPr>
                          <w:ilvl w:val="0"/>
                          <w:numId w:val="54"/>
                        </w:numPr>
                        <w:rPr>
                          <w:rFonts w:ascii="Times New Roman" w:hAnsi="Times New Roman" w:cs="Times New Roman"/>
                        </w:rPr>
                      </w:pPr>
                      <w:r w:rsidRPr="000F3120">
                        <w:rPr>
                          <w:rFonts w:ascii="Times New Roman" w:hAnsi="Times New Roman" w:cs="Times New Roman"/>
                        </w:rPr>
                        <w:t>Provides access to logs:</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Infections detected</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Malicious emails</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Rule violations</w:t>
                      </w:r>
                    </w:p>
                    <w:p w:rsidR="004E4E46" w:rsidRPr="000F3120" w:rsidRDefault="004E4E46" w:rsidP="00F07C3F">
                      <w:pPr>
                        <w:pStyle w:val="ListParagraph"/>
                        <w:numPr>
                          <w:ilvl w:val="1"/>
                          <w:numId w:val="54"/>
                        </w:numPr>
                        <w:rPr>
                          <w:rFonts w:ascii="Times New Roman" w:hAnsi="Times New Roman" w:cs="Times New Roman"/>
                        </w:rPr>
                      </w:pPr>
                      <w:r w:rsidRPr="000F3120">
                        <w:rPr>
                          <w:rFonts w:ascii="Times New Roman" w:hAnsi="Times New Roman" w:cs="Times New Roman"/>
                        </w:rPr>
                        <w:t>Traffic/mail statistics</w:t>
                      </w:r>
                    </w:p>
                  </w:txbxContent>
                </v:textbox>
                <w10:wrap type="square"/>
              </v:shape>
            </w:pict>
          </mc:Fallback>
        </mc:AlternateContent>
      </w:r>
    </w:p>
    <w:p w:rsidR="00BD412A" w:rsidRDefault="00BD412A" w:rsidP="00BB1198"/>
    <w:p w:rsidR="00927BB8" w:rsidRPr="00AE346D" w:rsidRDefault="00927BB8" w:rsidP="00D451FB">
      <w:pPr>
        <w:outlineLvl w:val="0"/>
        <w:rPr>
          <w:b/>
          <w:sz w:val="26"/>
          <w:szCs w:val="26"/>
        </w:rPr>
      </w:pPr>
      <w:r>
        <w:rPr>
          <w:b/>
          <w:sz w:val="26"/>
          <w:szCs w:val="26"/>
        </w:rPr>
        <w:t>2.3.</w:t>
      </w:r>
      <w:r w:rsidR="00AF7438">
        <w:rPr>
          <w:b/>
          <w:sz w:val="26"/>
          <w:szCs w:val="26"/>
        </w:rPr>
        <w:t>5</w:t>
      </w:r>
      <w:r>
        <w:rPr>
          <w:b/>
          <w:sz w:val="26"/>
          <w:szCs w:val="26"/>
        </w:rPr>
        <w:tab/>
        <w:t xml:space="preserve">Sub-task </w:t>
      </w:r>
      <w:r w:rsidR="00AF7438">
        <w:rPr>
          <w:b/>
          <w:sz w:val="26"/>
          <w:szCs w:val="26"/>
        </w:rPr>
        <w:t>5</w:t>
      </w:r>
      <w:r w:rsidRPr="00AE346D">
        <w:rPr>
          <w:b/>
          <w:sz w:val="26"/>
          <w:szCs w:val="26"/>
        </w:rPr>
        <w:t xml:space="preserve">: </w:t>
      </w:r>
      <w:r w:rsidRPr="00D6153E">
        <w:rPr>
          <w:b/>
          <w:sz w:val="26"/>
          <w:szCs w:val="26"/>
        </w:rPr>
        <w:t xml:space="preserve">Anti-Virus Management </w:t>
      </w:r>
      <w:r w:rsidRPr="00AE346D">
        <w:rPr>
          <w:b/>
          <w:sz w:val="26"/>
          <w:szCs w:val="26"/>
        </w:rPr>
        <w:t>Roles and Responsibilities</w:t>
      </w:r>
      <w:r w:rsidR="00ED697E">
        <w:rPr>
          <w:b/>
          <w:sz w:val="26"/>
          <w:szCs w:val="26"/>
        </w:rPr>
        <w:t xml:space="preserve"> </w:t>
      </w:r>
    </w:p>
    <w:p w:rsidR="00927BB8" w:rsidRDefault="00927BB8" w:rsidP="00BB1198"/>
    <w:p w:rsidR="00BB1198" w:rsidRDefault="00BB1198" w:rsidP="00BB1198">
      <w:r>
        <w:t xml:space="preserve">The following table identifies the roles and responsibilities associated with </w:t>
      </w:r>
      <w:r w:rsidRPr="00D6153E">
        <w:t>Anti-Virus Management</w:t>
      </w:r>
      <w:r>
        <w:t xml:space="preserve"> under Task 3.  An “X” is placed in the column under the Party that will be responsible for performing the task. The </w:t>
      </w:r>
      <w:proofErr w:type="spellStart"/>
      <w:r w:rsidR="006F3611">
        <w:t>offeror</w:t>
      </w:r>
      <w:proofErr w:type="spellEnd"/>
      <w:r>
        <w:t xml:space="preserve"> responsibilities are indicated in the column </w:t>
      </w:r>
      <w:r>
        <w:lastRenderedPageBreak/>
        <w:t>labeled “</w:t>
      </w:r>
      <w:proofErr w:type="spellStart"/>
      <w:r w:rsidR="006F3611">
        <w:t>Offeror</w:t>
      </w:r>
      <w:proofErr w:type="spellEnd"/>
      <w:r>
        <w:t>”.  For the roles and responsibilities indicated in the column labeled “</w:t>
      </w:r>
      <w:proofErr w:type="spellStart"/>
      <w:r w:rsidR="006F3611">
        <w:t>Offeror</w:t>
      </w:r>
      <w:proofErr w:type="spellEnd"/>
      <w:r>
        <w:t xml:space="preserve">”, the </w:t>
      </w:r>
      <w:proofErr w:type="spellStart"/>
      <w:r w:rsidR="006F3611">
        <w:t>offeror</w:t>
      </w:r>
      <w:proofErr w:type="spellEnd"/>
      <w:r>
        <w:t xml:space="preserve"> shall perform, provide support, and meet the requirements.  </w:t>
      </w:r>
    </w:p>
    <w:p w:rsidR="00BB1198" w:rsidRPr="00915ABA" w:rsidRDefault="00BB1198" w:rsidP="00DD56C5">
      <w:pPr>
        <w:spacing w:before="240" w:after="120"/>
        <w:jc w:val="center"/>
        <w:outlineLvl w:val="0"/>
        <w:rPr>
          <w:rFonts w:cs="Arial"/>
          <w:b/>
          <w:bCs/>
        </w:rPr>
      </w:pPr>
      <w:r w:rsidRPr="00915ABA">
        <w:rPr>
          <w:rFonts w:cs="Arial"/>
          <w:b/>
          <w:bCs/>
        </w:rPr>
        <w:t xml:space="preserve">Table </w:t>
      </w:r>
      <w:r>
        <w:rPr>
          <w:rFonts w:cs="Arial"/>
          <w:b/>
          <w:bCs/>
        </w:rPr>
        <w:t>2.3.</w:t>
      </w:r>
      <w:r w:rsidR="00AF7438">
        <w:rPr>
          <w:rFonts w:cs="Arial"/>
          <w:b/>
          <w:bCs/>
        </w:rPr>
        <w:t>5</w:t>
      </w:r>
      <w:r>
        <w:rPr>
          <w:rFonts w:cs="Arial"/>
          <w:b/>
          <w:bCs/>
        </w:rPr>
        <w:t>-1 –</w:t>
      </w:r>
      <w:r w:rsidRPr="00915ABA">
        <w:rPr>
          <w:rFonts w:cs="Arial"/>
          <w:b/>
          <w:bCs/>
        </w:rPr>
        <w:t xml:space="preserve"> </w:t>
      </w:r>
      <w:r w:rsidRPr="00D6153E">
        <w:rPr>
          <w:rFonts w:cs="Arial"/>
          <w:b/>
          <w:bCs/>
        </w:rPr>
        <w:t xml:space="preserve">Anti-Virus Management </w:t>
      </w:r>
      <w:r w:rsidRPr="00915ABA">
        <w:rPr>
          <w:rFonts w:cs="Arial"/>
          <w:b/>
          <w:bCs/>
        </w:rPr>
        <w:t>Roles and Responsibilities</w:t>
      </w:r>
    </w:p>
    <w:tbl>
      <w:tblPr>
        <w:tblStyle w:val="TableGrid"/>
        <w:tblW w:w="9720" w:type="dxa"/>
        <w:tblLayout w:type="fixed"/>
        <w:tblLook w:val="04A0" w:firstRow="1" w:lastRow="0" w:firstColumn="1" w:lastColumn="0" w:noHBand="0" w:noVBand="1"/>
      </w:tblPr>
      <w:tblGrid>
        <w:gridCol w:w="7418"/>
        <w:gridCol w:w="1279"/>
        <w:gridCol w:w="1023"/>
      </w:tblGrid>
      <w:tr w:rsidR="00BB1198" w:rsidRPr="00915ABA" w:rsidTr="0078023D">
        <w:trPr>
          <w:tblHeader/>
        </w:trPr>
        <w:tc>
          <w:tcPr>
            <w:tcW w:w="7418" w:type="dxa"/>
            <w:shd w:val="clear" w:color="auto" w:fill="548DD4" w:themeFill="text2" w:themeFillTint="99"/>
          </w:tcPr>
          <w:p w:rsidR="00BB1198" w:rsidRDefault="00BB1198" w:rsidP="0078023D">
            <w:pPr>
              <w:jc w:val="center"/>
              <w:rPr>
                <w:rFonts w:cs="Arial"/>
                <w:b/>
                <w:bCs/>
                <w:color w:val="FFFFFF" w:themeColor="background1"/>
                <w:sz w:val="20"/>
              </w:rPr>
            </w:pPr>
          </w:p>
          <w:p w:rsidR="00BB1198" w:rsidRPr="00915ABA" w:rsidRDefault="00BB1198" w:rsidP="0078023D">
            <w:pPr>
              <w:jc w:val="center"/>
              <w:rPr>
                <w:rFonts w:cs="Arial"/>
                <w:b/>
                <w:bCs/>
                <w:color w:val="FFFFFF" w:themeColor="background1"/>
                <w:sz w:val="20"/>
              </w:rPr>
            </w:pPr>
            <w:r w:rsidRPr="00E75998">
              <w:rPr>
                <w:rFonts w:cs="Arial"/>
                <w:b/>
                <w:bCs/>
                <w:color w:val="FFFFFF" w:themeColor="background1"/>
                <w:sz w:val="20"/>
              </w:rPr>
              <w:t xml:space="preserve">Anti-Virus Management </w:t>
            </w:r>
            <w:r w:rsidRPr="00915ABA">
              <w:rPr>
                <w:rFonts w:cs="Arial"/>
                <w:b/>
                <w:bCs/>
                <w:color w:val="FFFFFF" w:themeColor="background1"/>
                <w:sz w:val="20"/>
              </w:rPr>
              <w:t>Roles and Responsibilities</w:t>
            </w:r>
          </w:p>
        </w:tc>
        <w:tc>
          <w:tcPr>
            <w:tcW w:w="1279" w:type="dxa"/>
            <w:shd w:val="clear" w:color="auto" w:fill="548DD4" w:themeFill="text2" w:themeFillTint="99"/>
          </w:tcPr>
          <w:p w:rsidR="00BB1198" w:rsidRDefault="00BB1198" w:rsidP="0078023D">
            <w:pPr>
              <w:jc w:val="center"/>
              <w:rPr>
                <w:rFonts w:cs="Arial"/>
                <w:b/>
                <w:bCs/>
                <w:color w:val="FFFFFF" w:themeColor="background1"/>
                <w:sz w:val="20"/>
              </w:rPr>
            </w:pPr>
          </w:p>
          <w:p w:rsidR="00BB1198" w:rsidRPr="00915ABA" w:rsidRDefault="006F3611" w:rsidP="0078023D">
            <w:pPr>
              <w:jc w:val="center"/>
              <w:rPr>
                <w:rFonts w:cs="Arial"/>
                <w:b/>
                <w:bCs/>
                <w:color w:val="FFFFFF" w:themeColor="background1"/>
                <w:sz w:val="20"/>
              </w:rPr>
            </w:pPr>
            <w:proofErr w:type="spellStart"/>
            <w:r>
              <w:rPr>
                <w:rFonts w:cs="Arial"/>
                <w:b/>
                <w:bCs/>
                <w:color w:val="FFFFFF" w:themeColor="background1"/>
                <w:sz w:val="20"/>
              </w:rPr>
              <w:t>Offeror</w:t>
            </w:r>
            <w:proofErr w:type="spellEnd"/>
          </w:p>
        </w:tc>
        <w:tc>
          <w:tcPr>
            <w:tcW w:w="1023" w:type="dxa"/>
            <w:shd w:val="clear" w:color="auto" w:fill="548DD4" w:themeFill="text2" w:themeFillTint="99"/>
          </w:tcPr>
          <w:p w:rsidR="00BB1198" w:rsidRDefault="00BB1198" w:rsidP="0078023D">
            <w:pPr>
              <w:jc w:val="center"/>
              <w:rPr>
                <w:rFonts w:cs="Arial"/>
                <w:b/>
                <w:bCs/>
                <w:color w:val="FFFFFF" w:themeColor="background1"/>
                <w:sz w:val="20"/>
              </w:rPr>
            </w:pPr>
          </w:p>
          <w:p w:rsidR="00BB1198" w:rsidRPr="00915ABA" w:rsidRDefault="00BB1198" w:rsidP="0078023D">
            <w:pPr>
              <w:jc w:val="center"/>
              <w:rPr>
                <w:rFonts w:cs="Arial"/>
                <w:b/>
                <w:bCs/>
                <w:color w:val="FFFFFF" w:themeColor="background1"/>
                <w:sz w:val="20"/>
              </w:rPr>
            </w:pPr>
            <w:r>
              <w:rPr>
                <w:rFonts w:cs="Arial"/>
                <w:b/>
                <w:bCs/>
                <w:color w:val="FFFFFF" w:themeColor="background1"/>
                <w:sz w:val="20"/>
              </w:rPr>
              <w:t>Agency</w:t>
            </w:r>
          </w:p>
        </w:tc>
      </w:tr>
      <w:tr w:rsidR="00BB1198" w:rsidRPr="00013F02" w:rsidTr="0078023D">
        <w:tc>
          <w:tcPr>
            <w:tcW w:w="7418" w:type="dxa"/>
          </w:tcPr>
          <w:p w:rsidR="00BB1198" w:rsidRDefault="00BB1198" w:rsidP="00F07C3F">
            <w:pPr>
              <w:numPr>
                <w:ilvl w:val="0"/>
                <w:numId w:val="63"/>
              </w:numPr>
              <w:rPr>
                <w:sz w:val="20"/>
              </w:rPr>
            </w:pPr>
            <w:r>
              <w:rPr>
                <w:sz w:val="20"/>
              </w:rPr>
              <w:t>P</w:t>
            </w:r>
            <w:r w:rsidRPr="00D6784D">
              <w:rPr>
                <w:sz w:val="20"/>
              </w:rPr>
              <w:t xml:space="preserve">rovide design and implementation (software and hardware components) to determine the appropriate anti-virus solution suited to </w:t>
            </w:r>
            <w:r w:rsidRPr="00CB3AD2">
              <w:rPr>
                <w:color w:val="E36C0A" w:themeColor="accent6" w:themeShade="BF"/>
                <w:sz w:val="20"/>
              </w:rPr>
              <w:t>[Agency</w:t>
            </w:r>
            <w:r w:rsidRPr="007A7A9A">
              <w:rPr>
                <w:color w:val="E36C0A" w:themeColor="accent6" w:themeShade="BF"/>
              </w:rPr>
              <w:t>]</w:t>
            </w:r>
            <w:r w:rsidRPr="00A26287">
              <w:rPr>
                <w:sz w:val="20"/>
              </w:rPr>
              <w:t xml:space="preserve"> </w:t>
            </w:r>
            <w:r w:rsidRPr="00D6784D">
              <w:rPr>
                <w:sz w:val="20"/>
              </w:rPr>
              <w:t xml:space="preserve"> needs in order to support</w:t>
            </w:r>
          </w:p>
          <w:p w:rsidR="00BB1198" w:rsidRPr="00D6784D" w:rsidRDefault="00BB1198" w:rsidP="00F07C3F">
            <w:pPr>
              <w:pStyle w:val="ListParagraph"/>
              <w:numPr>
                <w:ilvl w:val="0"/>
                <w:numId w:val="64"/>
              </w:numPr>
              <w:rPr>
                <w:sz w:val="20"/>
              </w:rPr>
            </w:pPr>
            <w:r w:rsidRPr="00D6784D">
              <w:rPr>
                <w:sz w:val="20"/>
              </w:rPr>
              <w:t>Scanning of web and email traffic for worms, viruses, and malicious content in</w:t>
            </w:r>
          </w:p>
          <w:p w:rsidR="00BB1198" w:rsidRPr="00D6784D" w:rsidRDefault="00BB1198" w:rsidP="00F07C3F">
            <w:pPr>
              <w:pStyle w:val="ListParagraph"/>
              <w:numPr>
                <w:ilvl w:val="1"/>
                <w:numId w:val="64"/>
              </w:numPr>
              <w:rPr>
                <w:sz w:val="20"/>
              </w:rPr>
            </w:pPr>
            <w:r w:rsidRPr="00D6784D">
              <w:rPr>
                <w:sz w:val="20"/>
              </w:rPr>
              <w:t>Incoming and outgoing FTP, HTTP, POP, and SMTP traffic for possible infection, including HTTPS traffic for the server-based application.</w:t>
            </w:r>
          </w:p>
          <w:p w:rsidR="00BB1198" w:rsidRPr="00D6784D" w:rsidRDefault="00BB1198" w:rsidP="00F07C3F">
            <w:pPr>
              <w:pStyle w:val="ListParagraph"/>
              <w:numPr>
                <w:ilvl w:val="0"/>
                <w:numId w:val="64"/>
              </w:numPr>
              <w:rPr>
                <w:sz w:val="20"/>
              </w:rPr>
            </w:pPr>
            <w:r w:rsidRPr="00D6784D">
              <w:rPr>
                <w:sz w:val="20"/>
              </w:rPr>
              <w:t>Scanning of all files and software housed on a specific server, including the operating system</w:t>
            </w:r>
          </w:p>
        </w:tc>
        <w:tc>
          <w:tcPr>
            <w:tcW w:w="1279" w:type="dxa"/>
          </w:tcPr>
          <w:p w:rsidR="00BB1198" w:rsidRPr="001B0D34" w:rsidRDefault="00BB1198" w:rsidP="0078023D">
            <w:pPr>
              <w:ind w:left="360" w:hanging="360"/>
              <w:jc w:val="center"/>
              <w:rPr>
                <w:rFonts w:cs="Arial"/>
                <w:b/>
                <w:bCs/>
                <w:sz w:val="20"/>
              </w:rPr>
            </w:pPr>
            <w:r>
              <w:rPr>
                <w:rFonts w:cs="Arial"/>
                <w:b/>
                <w:bCs/>
                <w:sz w:val="20"/>
              </w:rPr>
              <w:t>X</w:t>
            </w:r>
          </w:p>
        </w:tc>
        <w:tc>
          <w:tcPr>
            <w:tcW w:w="1023" w:type="dxa"/>
          </w:tcPr>
          <w:p w:rsidR="00BB1198" w:rsidRPr="001B0D34" w:rsidRDefault="00BB1198" w:rsidP="0078023D">
            <w:pPr>
              <w:ind w:left="360" w:hanging="360"/>
              <w:jc w:val="center"/>
              <w:rPr>
                <w:rFonts w:cs="Arial"/>
                <w:b/>
                <w:bCs/>
                <w:sz w:val="20"/>
              </w:rPr>
            </w:pPr>
          </w:p>
        </w:tc>
      </w:tr>
      <w:tr w:rsidR="00BB1198" w:rsidRPr="00013F02" w:rsidTr="0078023D">
        <w:tc>
          <w:tcPr>
            <w:tcW w:w="7418" w:type="dxa"/>
          </w:tcPr>
          <w:p w:rsidR="00BB1198" w:rsidRDefault="00BB1198" w:rsidP="00F07C3F">
            <w:pPr>
              <w:numPr>
                <w:ilvl w:val="0"/>
                <w:numId w:val="63"/>
              </w:numPr>
              <w:rPr>
                <w:sz w:val="20"/>
              </w:rPr>
            </w:pPr>
            <w:r>
              <w:rPr>
                <w:sz w:val="20"/>
              </w:rPr>
              <w:t>P</w:t>
            </w:r>
            <w:r w:rsidRPr="00D6784D">
              <w:rPr>
                <w:sz w:val="20"/>
              </w:rPr>
              <w:t>erform data integrity checks and, at a minimum, shall protect against the following:</w:t>
            </w:r>
          </w:p>
          <w:p w:rsidR="00BB1198" w:rsidRPr="00146BB3" w:rsidRDefault="00BB1198" w:rsidP="00F07C3F">
            <w:pPr>
              <w:pStyle w:val="ListParagraph"/>
              <w:numPr>
                <w:ilvl w:val="0"/>
                <w:numId w:val="65"/>
              </w:numPr>
              <w:rPr>
                <w:sz w:val="20"/>
              </w:rPr>
            </w:pPr>
            <w:r w:rsidRPr="00146BB3">
              <w:rPr>
                <w:sz w:val="20"/>
              </w:rPr>
              <w:t>Known viruses</w:t>
            </w:r>
          </w:p>
          <w:p w:rsidR="00BB1198" w:rsidRPr="00146BB3" w:rsidRDefault="00BB1198" w:rsidP="00F07C3F">
            <w:pPr>
              <w:pStyle w:val="ListParagraph"/>
              <w:numPr>
                <w:ilvl w:val="0"/>
                <w:numId w:val="65"/>
              </w:numPr>
              <w:rPr>
                <w:sz w:val="20"/>
              </w:rPr>
            </w:pPr>
            <w:r w:rsidRPr="00146BB3">
              <w:rPr>
                <w:sz w:val="20"/>
              </w:rPr>
              <w:t>Behaviors and patterns that may indicate the presence of viruses</w:t>
            </w:r>
          </w:p>
          <w:p w:rsidR="00BB1198" w:rsidRPr="00146BB3" w:rsidRDefault="00BB1198" w:rsidP="00F07C3F">
            <w:pPr>
              <w:pStyle w:val="ListParagraph"/>
              <w:numPr>
                <w:ilvl w:val="0"/>
                <w:numId w:val="65"/>
              </w:numPr>
              <w:rPr>
                <w:sz w:val="20"/>
              </w:rPr>
            </w:pPr>
            <w:r w:rsidRPr="00146BB3">
              <w:rPr>
                <w:sz w:val="20"/>
              </w:rPr>
              <w:t>Malicious mobile code</w:t>
            </w:r>
          </w:p>
          <w:p w:rsidR="00BB1198" w:rsidRPr="00146BB3" w:rsidRDefault="00BB1198" w:rsidP="00F07C3F">
            <w:pPr>
              <w:pStyle w:val="ListParagraph"/>
              <w:numPr>
                <w:ilvl w:val="0"/>
                <w:numId w:val="65"/>
              </w:numPr>
              <w:rPr>
                <w:sz w:val="20"/>
              </w:rPr>
            </w:pPr>
            <w:r w:rsidRPr="00146BB3">
              <w:rPr>
                <w:sz w:val="20"/>
              </w:rPr>
              <w:t>Different strains of polymorphic viruses</w:t>
            </w:r>
          </w:p>
          <w:p w:rsidR="00BB1198" w:rsidRPr="00146BB3" w:rsidRDefault="00BB1198" w:rsidP="00F07C3F">
            <w:pPr>
              <w:pStyle w:val="ListParagraph"/>
              <w:numPr>
                <w:ilvl w:val="0"/>
                <w:numId w:val="65"/>
              </w:numPr>
              <w:rPr>
                <w:sz w:val="20"/>
              </w:rPr>
            </w:pPr>
            <w:r w:rsidRPr="00146BB3">
              <w:rPr>
                <w:sz w:val="20"/>
              </w:rPr>
              <w:t>Viruses in compressed files, as required by the Agency</w:t>
            </w:r>
          </w:p>
          <w:p w:rsidR="00BB1198" w:rsidRPr="00146BB3" w:rsidRDefault="00BB1198" w:rsidP="00F07C3F">
            <w:pPr>
              <w:pStyle w:val="ListParagraph"/>
              <w:numPr>
                <w:ilvl w:val="0"/>
                <w:numId w:val="65"/>
              </w:numPr>
              <w:rPr>
                <w:sz w:val="20"/>
              </w:rPr>
            </w:pPr>
            <w:r w:rsidRPr="00146BB3">
              <w:rPr>
                <w:sz w:val="20"/>
              </w:rPr>
              <w:t>Viruses in different languages (e.g., JAVA, ActiveX, Visual Basic)</w:t>
            </w:r>
          </w:p>
          <w:p w:rsidR="00BB1198" w:rsidRPr="00146BB3" w:rsidRDefault="00BB1198" w:rsidP="00F07C3F">
            <w:pPr>
              <w:pStyle w:val="ListParagraph"/>
              <w:numPr>
                <w:ilvl w:val="0"/>
                <w:numId w:val="65"/>
              </w:numPr>
              <w:rPr>
                <w:sz w:val="20"/>
              </w:rPr>
            </w:pPr>
            <w:r w:rsidRPr="00146BB3">
              <w:rPr>
                <w:sz w:val="20"/>
              </w:rPr>
              <w:t>Trojan horses and worms</w:t>
            </w:r>
          </w:p>
          <w:p w:rsidR="00BB1198" w:rsidRPr="00146BB3" w:rsidRDefault="00BB1198" w:rsidP="00F07C3F">
            <w:pPr>
              <w:pStyle w:val="ListParagraph"/>
              <w:numPr>
                <w:ilvl w:val="0"/>
                <w:numId w:val="65"/>
              </w:numPr>
              <w:rPr>
                <w:sz w:val="20"/>
              </w:rPr>
            </w:pPr>
            <w:r w:rsidRPr="00146BB3">
              <w:rPr>
                <w:sz w:val="20"/>
              </w:rPr>
              <w:t>Macro viruses</w:t>
            </w:r>
          </w:p>
        </w:tc>
        <w:tc>
          <w:tcPr>
            <w:tcW w:w="1279" w:type="dxa"/>
          </w:tcPr>
          <w:p w:rsidR="00BB1198" w:rsidRPr="001B0D34" w:rsidRDefault="00BB1198" w:rsidP="0078023D">
            <w:pPr>
              <w:ind w:left="360" w:hanging="360"/>
              <w:jc w:val="center"/>
              <w:rPr>
                <w:rFonts w:cs="Arial"/>
                <w:b/>
                <w:bCs/>
                <w:sz w:val="20"/>
              </w:rPr>
            </w:pPr>
            <w:r>
              <w:rPr>
                <w:rFonts w:cs="Arial"/>
                <w:b/>
                <w:bCs/>
                <w:sz w:val="20"/>
              </w:rPr>
              <w:t>X</w:t>
            </w:r>
          </w:p>
        </w:tc>
        <w:tc>
          <w:tcPr>
            <w:tcW w:w="1023" w:type="dxa"/>
          </w:tcPr>
          <w:p w:rsidR="00BB1198" w:rsidRPr="001B0D34" w:rsidRDefault="00BB1198" w:rsidP="0078023D">
            <w:pPr>
              <w:ind w:left="360" w:hanging="360"/>
              <w:jc w:val="center"/>
              <w:rPr>
                <w:rFonts w:cs="Arial"/>
                <w:b/>
                <w:bCs/>
                <w:sz w:val="20"/>
              </w:rPr>
            </w:pPr>
          </w:p>
        </w:tc>
      </w:tr>
      <w:tr w:rsidR="00BB1198" w:rsidRPr="00013F02" w:rsidTr="0078023D">
        <w:tc>
          <w:tcPr>
            <w:tcW w:w="7418" w:type="dxa"/>
          </w:tcPr>
          <w:p w:rsidR="00BB1198" w:rsidRDefault="00BB1198" w:rsidP="00F07C3F">
            <w:pPr>
              <w:numPr>
                <w:ilvl w:val="0"/>
                <w:numId w:val="63"/>
              </w:numPr>
              <w:rPr>
                <w:sz w:val="20"/>
              </w:rPr>
            </w:pPr>
            <w:r>
              <w:rPr>
                <w:sz w:val="20"/>
              </w:rPr>
              <w:t>R</w:t>
            </w:r>
            <w:r w:rsidRPr="00146BB3">
              <w:rPr>
                <w:sz w:val="20"/>
              </w:rPr>
              <w:t xml:space="preserve">espond to infections and violations of the </w:t>
            </w:r>
            <w:r w:rsidRPr="00CB3AD2">
              <w:rPr>
                <w:color w:val="E36C0A" w:themeColor="accent6" w:themeShade="BF"/>
                <w:sz w:val="20"/>
              </w:rPr>
              <w:t>[Agency</w:t>
            </w:r>
            <w:r w:rsidRPr="007A7A9A">
              <w:rPr>
                <w:color w:val="E36C0A" w:themeColor="accent6" w:themeShade="BF"/>
              </w:rPr>
              <w:t>]</w:t>
            </w:r>
            <w:r w:rsidRPr="00A26287">
              <w:rPr>
                <w:sz w:val="20"/>
              </w:rPr>
              <w:t xml:space="preserve"> </w:t>
            </w:r>
            <w:r w:rsidRPr="00146BB3">
              <w:rPr>
                <w:sz w:val="20"/>
              </w:rPr>
              <w:t xml:space="preserve"> networking environment and provide the following:</w:t>
            </w:r>
          </w:p>
          <w:p w:rsidR="00BB1198" w:rsidRPr="00146BB3" w:rsidRDefault="00BB1198" w:rsidP="00F07C3F">
            <w:pPr>
              <w:pStyle w:val="ListParagraph"/>
              <w:numPr>
                <w:ilvl w:val="0"/>
                <w:numId w:val="66"/>
              </w:numPr>
              <w:rPr>
                <w:sz w:val="20"/>
              </w:rPr>
            </w:pPr>
            <w:r w:rsidRPr="00146BB3">
              <w:rPr>
                <w:sz w:val="20"/>
              </w:rPr>
              <w:t>Alerts</w:t>
            </w:r>
          </w:p>
          <w:p w:rsidR="00BB1198" w:rsidRPr="00146BB3" w:rsidRDefault="00BB1198" w:rsidP="00F07C3F">
            <w:pPr>
              <w:pStyle w:val="ListParagraph"/>
              <w:numPr>
                <w:ilvl w:val="1"/>
                <w:numId w:val="67"/>
              </w:numPr>
              <w:rPr>
                <w:sz w:val="20"/>
              </w:rPr>
            </w:pPr>
            <w:r w:rsidRPr="00146BB3">
              <w:rPr>
                <w:sz w:val="20"/>
              </w:rPr>
              <w:t xml:space="preserve">Systems/Network Administrator notification via email, fax, or telephone, as directed by the </w:t>
            </w:r>
            <w:r w:rsidRPr="00CB3AD2">
              <w:rPr>
                <w:color w:val="E36C0A" w:themeColor="accent6" w:themeShade="BF"/>
                <w:sz w:val="20"/>
              </w:rPr>
              <w:t>[Agency</w:t>
            </w:r>
            <w:r w:rsidRPr="007A7A9A">
              <w:rPr>
                <w:color w:val="E36C0A" w:themeColor="accent6" w:themeShade="BF"/>
              </w:rPr>
              <w:t>]</w:t>
            </w:r>
            <w:r w:rsidRPr="00146BB3">
              <w:rPr>
                <w:sz w:val="20"/>
              </w:rPr>
              <w:t>’s notification procedures</w:t>
            </w:r>
          </w:p>
          <w:p w:rsidR="00BB1198" w:rsidRPr="00146BB3" w:rsidRDefault="00BB1198" w:rsidP="00F07C3F">
            <w:pPr>
              <w:pStyle w:val="ListParagraph"/>
              <w:numPr>
                <w:ilvl w:val="1"/>
                <w:numId w:val="67"/>
              </w:numPr>
              <w:rPr>
                <w:sz w:val="20"/>
              </w:rPr>
            </w:pPr>
            <w:r w:rsidRPr="00146BB3">
              <w:rPr>
                <w:sz w:val="20"/>
              </w:rPr>
              <w:t>Sender and recipient notification, in case of email-borne virus</w:t>
            </w:r>
          </w:p>
          <w:p w:rsidR="00BB1198" w:rsidRPr="00146BB3" w:rsidRDefault="00BB1198" w:rsidP="00F07C3F">
            <w:pPr>
              <w:pStyle w:val="ListParagraph"/>
              <w:numPr>
                <w:ilvl w:val="0"/>
                <w:numId w:val="66"/>
              </w:numPr>
              <w:rPr>
                <w:sz w:val="20"/>
              </w:rPr>
            </w:pPr>
            <w:r w:rsidRPr="00146BB3">
              <w:rPr>
                <w:sz w:val="20"/>
              </w:rPr>
              <w:t>Isolation of infected file for cleaning, deletion, or post alert analysis and interpretation.</w:t>
            </w:r>
          </w:p>
          <w:p w:rsidR="00BB1198" w:rsidRPr="00146BB3" w:rsidRDefault="00BB1198" w:rsidP="00F07C3F">
            <w:pPr>
              <w:pStyle w:val="ListParagraph"/>
              <w:numPr>
                <w:ilvl w:val="0"/>
                <w:numId w:val="66"/>
              </w:numPr>
              <w:rPr>
                <w:sz w:val="20"/>
              </w:rPr>
            </w:pPr>
            <w:r w:rsidRPr="00146BB3">
              <w:rPr>
                <w:sz w:val="20"/>
              </w:rPr>
              <w:t>Control of user access and environment for the malicious file</w:t>
            </w:r>
          </w:p>
        </w:tc>
        <w:tc>
          <w:tcPr>
            <w:tcW w:w="1279" w:type="dxa"/>
          </w:tcPr>
          <w:p w:rsidR="00BB1198" w:rsidRPr="001B0D34" w:rsidRDefault="00BB1198" w:rsidP="0078023D">
            <w:pPr>
              <w:ind w:left="360" w:hanging="360"/>
              <w:jc w:val="center"/>
              <w:rPr>
                <w:rFonts w:cs="Arial"/>
                <w:b/>
                <w:bCs/>
                <w:sz w:val="20"/>
              </w:rPr>
            </w:pPr>
            <w:r>
              <w:rPr>
                <w:rFonts w:cs="Arial"/>
                <w:b/>
                <w:bCs/>
                <w:sz w:val="20"/>
              </w:rPr>
              <w:t>X</w:t>
            </w:r>
          </w:p>
        </w:tc>
        <w:tc>
          <w:tcPr>
            <w:tcW w:w="1023" w:type="dxa"/>
          </w:tcPr>
          <w:p w:rsidR="00BB1198" w:rsidRPr="001B0D34" w:rsidRDefault="00BB1198" w:rsidP="0078023D">
            <w:pPr>
              <w:ind w:left="360" w:hanging="360"/>
              <w:jc w:val="center"/>
              <w:rPr>
                <w:rFonts w:cs="Arial"/>
                <w:b/>
                <w:bCs/>
                <w:sz w:val="20"/>
              </w:rPr>
            </w:pPr>
          </w:p>
        </w:tc>
      </w:tr>
      <w:tr w:rsidR="00BB1198" w:rsidRPr="00013F02" w:rsidTr="0078023D">
        <w:tc>
          <w:tcPr>
            <w:tcW w:w="7418" w:type="dxa"/>
          </w:tcPr>
          <w:p w:rsidR="00BB1198" w:rsidRDefault="00BB1198" w:rsidP="00F07C3F">
            <w:pPr>
              <w:numPr>
                <w:ilvl w:val="0"/>
                <w:numId w:val="63"/>
              </w:numPr>
              <w:rPr>
                <w:sz w:val="20"/>
              </w:rPr>
            </w:pPr>
            <w:r w:rsidRPr="00146BB3">
              <w:rPr>
                <w:sz w:val="20"/>
              </w:rPr>
              <w:t>Provide access to logs:</w:t>
            </w:r>
          </w:p>
          <w:p w:rsidR="00BB1198" w:rsidRPr="00146BB3" w:rsidRDefault="00BB1198" w:rsidP="00F07C3F">
            <w:pPr>
              <w:pStyle w:val="ListParagraph"/>
              <w:numPr>
                <w:ilvl w:val="0"/>
                <w:numId w:val="68"/>
              </w:numPr>
              <w:rPr>
                <w:sz w:val="20"/>
              </w:rPr>
            </w:pPr>
            <w:r w:rsidRPr="00146BB3">
              <w:rPr>
                <w:sz w:val="20"/>
              </w:rPr>
              <w:t>Infections detected</w:t>
            </w:r>
          </w:p>
          <w:p w:rsidR="00BB1198" w:rsidRPr="00146BB3" w:rsidRDefault="00BB1198" w:rsidP="00F07C3F">
            <w:pPr>
              <w:pStyle w:val="ListParagraph"/>
              <w:numPr>
                <w:ilvl w:val="0"/>
                <w:numId w:val="68"/>
              </w:numPr>
              <w:rPr>
                <w:sz w:val="20"/>
              </w:rPr>
            </w:pPr>
            <w:r w:rsidRPr="00146BB3">
              <w:rPr>
                <w:sz w:val="20"/>
              </w:rPr>
              <w:t>Malicious emails</w:t>
            </w:r>
          </w:p>
          <w:p w:rsidR="00BB1198" w:rsidRPr="00146BB3" w:rsidRDefault="00BB1198" w:rsidP="00F07C3F">
            <w:pPr>
              <w:pStyle w:val="ListParagraph"/>
              <w:numPr>
                <w:ilvl w:val="0"/>
                <w:numId w:val="68"/>
              </w:numPr>
              <w:rPr>
                <w:sz w:val="20"/>
              </w:rPr>
            </w:pPr>
            <w:r w:rsidRPr="00146BB3">
              <w:rPr>
                <w:sz w:val="20"/>
              </w:rPr>
              <w:t>Rule violations</w:t>
            </w:r>
          </w:p>
          <w:p w:rsidR="00BB1198" w:rsidRPr="00146BB3" w:rsidRDefault="00BB1198" w:rsidP="00F07C3F">
            <w:pPr>
              <w:pStyle w:val="ListParagraph"/>
              <w:numPr>
                <w:ilvl w:val="0"/>
                <w:numId w:val="68"/>
              </w:numPr>
              <w:rPr>
                <w:sz w:val="20"/>
              </w:rPr>
            </w:pPr>
            <w:r w:rsidRPr="00146BB3">
              <w:rPr>
                <w:sz w:val="20"/>
              </w:rPr>
              <w:t>Traffic/mail statistics</w:t>
            </w:r>
          </w:p>
        </w:tc>
        <w:tc>
          <w:tcPr>
            <w:tcW w:w="1279" w:type="dxa"/>
          </w:tcPr>
          <w:p w:rsidR="00BB1198" w:rsidRPr="001B0D34" w:rsidRDefault="00BB1198" w:rsidP="0078023D">
            <w:pPr>
              <w:ind w:left="360" w:hanging="360"/>
              <w:jc w:val="center"/>
              <w:rPr>
                <w:rFonts w:cs="Arial"/>
                <w:b/>
                <w:bCs/>
                <w:sz w:val="20"/>
              </w:rPr>
            </w:pPr>
            <w:r>
              <w:rPr>
                <w:rFonts w:cs="Arial"/>
                <w:b/>
                <w:bCs/>
                <w:sz w:val="20"/>
              </w:rPr>
              <w:t>X</w:t>
            </w:r>
          </w:p>
        </w:tc>
        <w:tc>
          <w:tcPr>
            <w:tcW w:w="1023" w:type="dxa"/>
          </w:tcPr>
          <w:p w:rsidR="00BB1198" w:rsidRPr="001B0D34" w:rsidRDefault="00BB1198" w:rsidP="0078023D">
            <w:pPr>
              <w:ind w:left="360" w:hanging="360"/>
              <w:jc w:val="center"/>
              <w:rPr>
                <w:rFonts w:cs="Arial"/>
                <w:b/>
                <w:bCs/>
                <w:sz w:val="20"/>
              </w:rPr>
            </w:pPr>
          </w:p>
        </w:tc>
      </w:tr>
      <w:tr w:rsidR="00BB1198" w:rsidRPr="00013F02" w:rsidTr="0078023D">
        <w:tc>
          <w:tcPr>
            <w:tcW w:w="7418" w:type="dxa"/>
          </w:tcPr>
          <w:p w:rsidR="00BB1198" w:rsidRPr="00F24EFA" w:rsidRDefault="00BB1198" w:rsidP="00F07C3F">
            <w:pPr>
              <w:numPr>
                <w:ilvl w:val="0"/>
                <w:numId w:val="63"/>
              </w:numPr>
              <w:rPr>
                <w:sz w:val="20"/>
              </w:rPr>
            </w:pPr>
            <w:r w:rsidRPr="00CA0E71">
              <w:rPr>
                <w:sz w:val="20"/>
              </w:rPr>
              <w:t>Provide any required information for performing tasks</w:t>
            </w:r>
          </w:p>
        </w:tc>
        <w:tc>
          <w:tcPr>
            <w:tcW w:w="1279" w:type="dxa"/>
          </w:tcPr>
          <w:p w:rsidR="00BB1198" w:rsidRDefault="00BB1198" w:rsidP="0078023D">
            <w:pPr>
              <w:ind w:left="360" w:hanging="360"/>
              <w:jc w:val="center"/>
              <w:rPr>
                <w:rFonts w:cs="Arial"/>
                <w:b/>
                <w:bCs/>
                <w:sz w:val="20"/>
              </w:rPr>
            </w:pPr>
          </w:p>
        </w:tc>
        <w:tc>
          <w:tcPr>
            <w:tcW w:w="1023" w:type="dxa"/>
          </w:tcPr>
          <w:p w:rsidR="00BB1198" w:rsidRDefault="00BB1198" w:rsidP="0078023D">
            <w:pPr>
              <w:ind w:left="360" w:hanging="360"/>
              <w:jc w:val="center"/>
              <w:rPr>
                <w:rFonts w:cs="Arial"/>
                <w:b/>
                <w:bCs/>
                <w:sz w:val="20"/>
              </w:rPr>
            </w:pPr>
            <w:r>
              <w:rPr>
                <w:rFonts w:cs="Arial"/>
                <w:b/>
                <w:bCs/>
                <w:sz w:val="20"/>
              </w:rPr>
              <w:t>X</w:t>
            </w:r>
          </w:p>
        </w:tc>
      </w:tr>
      <w:tr w:rsidR="00BB1198" w:rsidRPr="00013F02" w:rsidTr="0078023D">
        <w:tc>
          <w:tcPr>
            <w:tcW w:w="7418" w:type="dxa"/>
          </w:tcPr>
          <w:p w:rsidR="00BB1198" w:rsidRPr="00CA0E71" w:rsidRDefault="00BB1198" w:rsidP="00F07C3F">
            <w:pPr>
              <w:numPr>
                <w:ilvl w:val="0"/>
                <w:numId w:val="63"/>
              </w:numPr>
              <w:rPr>
                <w:sz w:val="20"/>
              </w:rPr>
            </w:pPr>
            <w:r w:rsidRPr="00CA0E71">
              <w:rPr>
                <w:sz w:val="20"/>
              </w:rPr>
              <w:t>Provide feedback and/or approve successful performance of tasks.</w:t>
            </w:r>
          </w:p>
        </w:tc>
        <w:tc>
          <w:tcPr>
            <w:tcW w:w="1279" w:type="dxa"/>
          </w:tcPr>
          <w:p w:rsidR="00BB1198" w:rsidRDefault="00BB1198" w:rsidP="0078023D">
            <w:pPr>
              <w:ind w:left="360" w:hanging="360"/>
              <w:jc w:val="center"/>
              <w:rPr>
                <w:rFonts w:cs="Arial"/>
                <w:b/>
                <w:bCs/>
                <w:sz w:val="20"/>
              </w:rPr>
            </w:pPr>
          </w:p>
        </w:tc>
        <w:tc>
          <w:tcPr>
            <w:tcW w:w="1023" w:type="dxa"/>
          </w:tcPr>
          <w:p w:rsidR="00BB1198" w:rsidRDefault="00BB1198" w:rsidP="0078023D">
            <w:pPr>
              <w:ind w:left="360" w:hanging="360"/>
              <w:jc w:val="center"/>
              <w:rPr>
                <w:rFonts w:cs="Arial"/>
                <w:b/>
                <w:bCs/>
                <w:sz w:val="20"/>
              </w:rPr>
            </w:pPr>
            <w:r>
              <w:rPr>
                <w:rFonts w:cs="Arial"/>
                <w:b/>
                <w:bCs/>
                <w:sz w:val="20"/>
              </w:rPr>
              <w:t>X</w:t>
            </w:r>
          </w:p>
        </w:tc>
      </w:tr>
    </w:tbl>
    <w:p w:rsidR="00BB1198" w:rsidRDefault="00BB1198" w:rsidP="00BB1198"/>
    <w:p w:rsidR="00BB6814" w:rsidRDefault="00BB6814" w:rsidP="00D451FB">
      <w:pPr>
        <w:pStyle w:val="Heading3"/>
        <w:ind w:hanging="720"/>
        <w:sectPr w:rsidR="00BB6814" w:rsidSect="000F3120">
          <w:pgSz w:w="12240" w:h="15840"/>
          <w:pgMar w:top="1440" w:right="1440" w:bottom="1440" w:left="1440" w:header="720" w:footer="432" w:gutter="0"/>
          <w:cols w:space="720"/>
          <w:titlePg/>
          <w:docGrid w:linePitch="360"/>
        </w:sectPr>
      </w:pPr>
      <w:bookmarkStart w:id="46" w:name="_Toc410910409"/>
    </w:p>
    <w:p w:rsidR="00840A9C" w:rsidRDefault="00783202" w:rsidP="00D451FB">
      <w:pPr>
        <w:pStyle w:val="Heading3"/>
        <w:ind w:hanging="720"/>
      </w:pPr>
      <w:r>
        <w:rPr>
          <w:noProof/>
        </w:rPr>
        <w:lastRenderedPageBreak/>
        <mc:AlternateContent>
          <mc:Choice Requires="wps">
            <w:drawing>
              <wp:anchor distT="45720" distB="45720" distL="114300" distR="114300" simplePos="0" relativeHeight="251713536" behindDoc="0" locked="0" layoutInCell="1" allowOverlap="1" wp14:anchorId="38A5D085" wp14:editId="4C3D5D2D">
                <wp:simplePos x="0" y="0"/>
                <wp:positionH relativeFrom="margin">
                  <wp:align>left</wp:align>
                </wp:positionH>
                <wp:positionV relativeFrom="paragraph">
                  <wp:posOffset>505460</wp:posOffset>
                </wp:positionV>
                <wp:extent cx="5842000" cy="1404620"/>
                <wp:effectExtent l="0" t="0" r="25400" b="2476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1404620"/>
                        </a:xfrm>
                        <a:prstGeom prst="rect">
                          <a:avLst/>
                        </a:prstGeom>
                        <a:solidFill>
                          <a:srgbClr val="FFFFFF"/>
                        </a:solidFill>
                        <a:ln w="9525">
                          <a:solidFill>
                            <a:srgbClr val="000000"/>
                          </a:solidFill>
                          <a:miter lim="800000"/>
                          <a:headEnd/>
                          <a:tailEnd/>
                        </a:ln>
                      </wps:spPr>
                      <wps:txbx>
                        <w:txbxContent>
                          <w:p w:rsidR="004E4E46" w:rsidRPr="00BA2EA8" w:rsidRDefault="004E4E46" w:rsidP="00783202">
                            <w:pPr>
                              <w:rPr>
                                <w:b/>
                                <w:sz w:val="20"/>
                              </w:rPr>
                            </w:pPr>
                            <w:r w:rsidRPr="00BA2EA8">
                              <w:rPr>
                                <w:b/>
                                <w:sz w:val="20"/>
                              </w:rPr>
                              <w:t>Primer on Incident Response:</w:t>
                            </w:r>
                          </w:p>
                          <w:p w:rsidR="004E4E46" w:rsidRPr="00BA2EA8" w:rsidRDefault="004E4E46" w:rsidP="00783202">
                            <w:pPr>
                              <w:rPr>
                                <w:sz w:val="20"/>
                              </w:rPr>
                            </w:pPr>
                          </w:p>
                          <w:p w:rsidR="004E4E46" w:rsidRPr="00BA2EA8" w:rsidRDefault="004E4E46" w:rsidP="00783202">
                            <w:pPr>
                              <w:rPr>
                                <w:sz w:val="20"/>
                              </w:rPr>
                            </w:pPr>
                            <w:r w:rsidRPr="00BA2EA8">
                              <w:rPr>
                                <w:sz w:val="20"/>
                              </w:rPr>
                              <w:t xml:space="preserve">Incident Response is </w:t>
                            </w:r>
                            <w:r>
                              <w:rPr>
                                <w:sz w:val="20"/>
                              </w:rPr>
                              <w:t>composed</w:t>
                            </w:r>
                            <w:r w:rsidRPr="00BA2EA8">
                              <w:rPr>
                                <w:sz w:val="20"/>
                              </w:rPr>
                              <w:t xml:space="preserve"> of both proactive and reactive activities, as follows:</w:t>
                            </w:r>
                          </w:p>
                          <w:p w:rsidR="004E4E46" w:rsidRPr="00BA2EA8" w:rsidRDefault="004E4E46" w:rsidP="00783202">
                            <w:pPr>
                              <w:rPr>
                                <w:sz w:val="20"/>
                              </w:rPr>
                            </w:pPr>
                            <w:r w:rsidRPr="00BA2EA8">
                              <w:rPr>
                                <w:sz w:val="20"/>
                              </w:rPr>
                              <w:t xml:space="preserve">  </w:t>
                            </w:r>
                          </w:p>
                          <w:p w:rsidR="004E4E46" w:rsidRPr="00BA2EA8" w:rsidRDefault="004E4E46" w:rsidP="00F07C3F">
                            <w:pPr>
                              <w:pStyle w:val="ListParagraph"/>
                              <w:numPr>
                                <w:ilvl w:val="0"/>
                                <w:numId w:val="55"/>
                              </w:numPr>
                              <w:rPr>
                                <w:sz w:val="20"/>
                              </w:rPr>
                            </w:pPr>
                            <w:r w:rsidRPr="00BA2EA8">
                              <w:rPr>
                                <w:sz w:val="20"/>
                              </w:rPr>
                              <w:t xml:space="preserve">Proactive activities are </w:t>
                            </w:r>
                            <w:r>
                              <w:rPr>
                                <w:sz w:val="20"/>
                              </w:rPr>
                              <w:t>conducted</w:t>
                            </w:r>
                            <w:r w:rsidRPr="00BA2EA8">
                              <w:rPr>
                                <w:sz w:val="20"/>
                              </w:rPr>
                              <w:t xml:space="preserve"> to prevent incidents.  They include onsite consulting, strategic planning, security audits, policy reviews, vulnerability assessments, security advisories, and training.  </w:t>
                            </w:r>
                          </w:p>
                          <w:p w:rsidR="004E4E46" w:rsidRDefault="004E4E46" w:rsidP="00F07C3F">
                            <w:pPr>
                              <w:pStyle w:val="ListParagraph"/>
                              <w:numPr>
                                <w:ilvl w:val="0"/>
                                <w:numId w:val="55"/>
                              </w:numPr>
                              <w:rPr>
                                <w:sz w:val="20"/>
                              </w:rPr>
                            </w:pPr>
                            <w:r w:rsidRPr="00BA2EA8">
                              <w:rPr>
                                <w:sz w:val="20"/>
                              </w:rPr>
                              <w:t>Reactive activities involve telephone and on-site support for responding to malicious events such as Denial of Services (</w:t>
                            </w:r>
                            <w:proofErr w:type="spellStart"/>
                            <w:r w:rsidRPr="00BA2EA8">
                              <w:rPr>
                                <w:sz w:val="20"/>
                              </w:rPr>
                              <w:t>DoS</w:t>
                            </w:r>
                            <w:proofErr w:type="spellEnd"/>
                            <w:r w:rsidRPr="00BA2EA8">
                              <w:rPr>
                                <w:sz w:val="20"/>
                              </w:rPr>
                              <w:t xml:space="preserve">) attacks; virus, worm, and </w:t>
                            </w:r>
                            <w:proofErr w:type="spellStart"/>
                            <w:r w:rsidRPr="00BA2EA8">
                              <w:rPr>
                                <w:sz w:val="20"/>
                              </w:rPr>
                              <w:t>trojan</w:t>
                            </w:r>
                            <w:proofErr w:type="spellEnd"/>
                            <w:r w:rsidRPr="00BA2EA8">
                              <w:rPr>
                                <w:sz w:val="20"/>
                              </w:rPr>
                              <w:t xml:space="preserve"> horse infections; illegal inside activities, espionage, and compromise of sensitive internal Agency databases. </w:t>
                            </w:r>
                          </w:p>
                          <w:p w:rsidR="004E4E46" w:rsidRDefault="004E4E46" w:rsidP="002B47C4">
                            <w:pPr>
                              <w:pStyle w:val="ListParagraph"/>
                              <w:rPr>
                                <w:sz w:val="20"/>
                              </w:rPr>
                            </w:pPr>
                          </w:p>
                          <w:p w:rsidR="004E4E46" w:rsidRPr="00BA2EA8" w:rsidRDefault="004E4E46" w:rsidP="00783202">
                            <w:pPr>
                              <w:rPr>
                                <w:sz w:val="20"/>
                              </w:rPr>
                            </w:pPr>
                            <w:r w:rsidRPr="00BA2EA8">
                              <w:rPr>
                                <w:sz w:val="20"/>
                              </w:rPr>
                              <w:t>Incident Response provides an effective method of addressing these security intrusions, thereby ensuring operational continuity in case of attacks.  In addition, Incident Response provides forensics analysis that can assist in apprehending and prosecuting offenders.</w:t>
                            </w:r>
                          </w:p>
                          <w:p w:rsidR="004E4E46" w:rsidRPr="00BA2EA8" w:rsidRDefault="004E4E46" w:rsidP="00783202">
                            <w:pPr>
                              <w:rPr>
                                <w:sz w:val="20"/>
                              </w:rPr>
                            </w:pPr>
                          </w:p>
                          <w:p w:rsidR="004E4E46" w:rsidRPr="00BA2EA8" w:rsidRDefault="004E4E46" w:rsidP="00F07C3F">
                            <w:pPr>
                              <w:pStyle w:val="ListParagraph"/>
                              <w:numPr>
                                <w:ilvl w:val="0"/>
                                <w:numId w:val="104"/>
                              </w:numPr>
                              <w:rPr>
                                <w:sz w:val="20"/>
                              </w:rPr>
                            </w:pPr>
                            <w:r w:rsidRPr="00BA2EA8">
                              <w:rPr>
                                <w:sz w:val="20"/>
                              </w:rPr>
                              <w:t xml:space="preserve">Reviews the Agency’s security infrastructure to develop the appropriate strategic plans in collaboration with the Agency.  These plans will detail </w:t>
                            </w:r>
                          </w:p>
                          <w:p w:rsidR="004E4E46" w:rsidRPr="00BA2EA8" w:rsidRDefault="004E4E46" w:rsidP="00F07C3F">
                            <w:pPr>
                              <w:pStyle w:val="ListParagraph"/>
                              <w:numPr>
                                <w:ilvl w:val="1"/>
                                <w:numId w:val="104"/>
                              </w:numPr>
                              <w:rPr>
                                <w:sz w:val="20"/>
                              </w:rPr>
                            </w:pPr>
                            <w:r w:rsidRPr="00BA2EA8">
                              <w:rPr>
                                <w:sz w:val="20"/>
                              </w:rPr>
                              <w:t xml:space="preserve">Incident response process, </w:t>
                            </w:r>
                          </w:p>
                          <w:p w:rsidR="004E4E46" w:rsidRPr="00BA2EA8" w:rsidRDefault="004E4E46" w:rsidP="00F07C3F">
                            <w:pPr>
                              <w:pStyle w:val="ListParagraph"/>
                              <w:numPr>
                                <w:ilvl w:val="1"/>
                                <w:numId w:val="104"/>
                              </w:numPr>
                              <w:rPr>
                                <w:sz w:val="20"/>
                              </w:rPr>
                            </w:pPr>
                            <w:r w:rsidRPr="00BA2EA8">
                              <w:rPr>
                                <w:sz w:val="20"/>
                              </w:rPr>
                              <w:t xml:space="preserve">Identify internal resources, </w:t>
                            </w:r>
                          </w:p>
                          <w:p w:rsidR="004E4E46" w:rsidRPr="00BA2EA8" w:rsidRDefault="004E4E46" w:rsidP="00F07C3F">
                            <w:pPr>
                              <w:pStyle w:val="ListParagraph"/>
                              <w:numPr>
                                <w:ilvl w:val="1"/>
                                <w:numId w:val="104"/>
                              </w:numPr>
                              <w:rPr>
                                <w:sz w:val="20"/>
                              </w:rPr>
                            </w:pPr>
                            <w:r w:rsidRPr="00BA2EA8">
                              <w:rPr>
                                <w:sz w:val="20"/>
                              </w:rPr>
                              <w:t xml:space="preserve">Assign duties to team members, </w:t>
                            </w:r>
                          </w:p>
                          <w:p w:rsidR="004E4E46" w:rsidRPr="00BA2EA8" w:rsidRDefault="004E4E46" w:rsidP="00F07C3F">
                            <w:pPr>
                              <w:pStyle w:val="ListParagraph"/>
                              <w:numPr>
                                <w:ilvl w:val="1"/>
                                <w:numId w:val="104"/>
                              </w:numPr>
                              <w:rPr>
                                <w:sz w:val="20"/>
                              </w:rPr>
                            </w:pPr>
                            <w:r w:rsidRPr="00BA2EA8">
                              <w:rPr>
                                <w:sz w:val="20"/>
                              </w:rPr>
                              <w:t xml:space="preserve">Describe policies, </w:t>
                            </w:r>
                          </w:p>
                          <w:p w:rsidR="004E4E46" w:rsidRPr="00BA2EA8" w:rsidRDefault="004E4E46" w:rsidP="00F07C3F">
                            <w:pPr>
                              <w:pStyle w:val="ListParagraph"/>
                              <w:numPr>
                                <w:ilvl w:val="1"/>
                                <w:numId w:val="104"/>
                              </w:numPr>
                              <w:rPr>
                                <w:sz w:val="20"/>
                              </w:rPr>
                            </w:pPr>
                            <w:r w:rsidRPr="00BA2EA8">
                              <w:rPr>
                                <w:sz w:val="20"/>
                              </w:rPr>
                              <w:t xml:space="preserve">define severity levels, </w:t>
                            </w:r>
                          </w:p>
                          <w:p w:rsidR="004E4E46" w:rsidRPr="00BA2EA8" w:rsidRDefault="004E4E46" w:rsidP="00F07C3F">
                            <w:pPr>
                              <w:pStyle w:val="ListParagraph"/>
                              <w:numPr>
                                <w:ilvl w:val="1"/>
                                <w:numId w:val="104"/>
                              </w:numPr>
                              <w:rPr>
                                <w:sz w:val="20"/>
                              </w:rPr>
                            </w:pPr>
                            <w:r w:rsidRPr="00BA2EA8">
                              <w:rPr>
                                <w:sz w:val="20"/>
                              </w:rPr>
                              <w:t xml:space="preserve">List escalation chains, and </w:t>
                            </w:r>
                          </w:p>
                          <w:p w:rsidR="004E4E46" w:rsidRPr="00BA2EA8" w:rsidRDefault="004E4E46" w:rsidP="00F07C3F">
                            <w:pPr>
                              <w:pStyle w:val="ListParagraph"/>
                              <w:numPr>
                                <w:ilvl w:val="1"/>
                                <w:numId w:val="104"/>
                              </w:numPr>
                              <w:rPr>
                                <w:sz w:val="20"/>
                              </w:rPr>
                            </w:pPr>
                            <w:r w:rsidRPr="00BA2EA8">
                              <w:rPr>
                                <w:sz w:val="20"/>
                              </w:rPr>
                              <w:t>Specify emergency/recovery procedures.</w:t>
                            </w:r>
                          </w:p>
                          <w:p w:rsidR="004E4E46" w:rsidRPr="00BA2EA8" w:rsidRDefault="004E4E46" w:rsidP="00F07C3F">
                            <w:pPr>
                              <w:pStyle w:val="ListParagraph"/>
                              <w:numPr>
                                <w:ilvl w:val="0"/>
                                <w:numId w:val="104"/>
                              </w:numPr>
                              <w:rPr>
                                <w:sz w:val="20"/>
                              </w:rPr>
                            </w:pPr>
                            <w:r w:rsidRPr="00BA2EA8">
                              <w:rPr>
                                <w:sz w:val="20"/>
                              </w:rPr>
                              <w:t xml:space="preserve">Provides support for </w:t>
                            </w:r>
                          </w:p>
                          <w:p w:rsidR="004E4E46" w:rsidRPr="00BA2EA8" w:rsidRDefault="004E4E46" w:rsidP="00F07C3F">
                            <w:pPr>
                              <w:pStyle w:val="ListParagraph"/>
                              <w:numPr>
                                <w:ilvl w:val="1"/>
                                <w:numId w:val="104"/>
                              </w:numPr>
                              <w:rPr>
                                <w:sz w:val="20"/>
                              </w:rPr>
                            </w:pPr>
                            <w:r w:rsidRPr="00BA2EA8">
                              <w:rPr>
                                <w:sz w:val="20"/>
                              </w:rPr>
                              <w:t>Effective incident response support on a 24x7 basis</w:t>
                            </w:r>
                          </w:p>
                          <w:p w:rsidR="004E4E46" w:rsidRPr="00BA2EA8" w:rsidRDefault="004E4E46" w:rsidP="00F07C3F">
                            <w:pPr>
                              <w:pStyle w:val="ListParagraph"/>
                              <w:numPr>
                                <w:ilvl w:val="1"/>
                                <w:numId w:val="104"/>
                              </w:numPr>
                              <w:rPr>
                                <w:sz w:val="20"/>
                              </w:rPr>
                            </w:pPr>
                            <w:r w:rsidRPr="00BA2EA8">
                              <w:rPr>
                                <w:sz w:val="20"/>
                              </w:rPr>
                              <w:t>Provide incident analysis and assessment in order to determine the scope and impact of incidents</w:t>
                            </w:r>
                          </w:p>
                          <w:p w:rsidR="004E4E46" w:rsidRPr="00BA2EA8" w:rsidRDefault="004E4E46" w:rsidP="00F07C3F">
                            <w:pPr>
                              <w:pStyle w:val="ListParagraph"/>
                              <w:numPr>
                                <w:ilvl w:val="1"/>
                                <w:numId w:val="104"/>
                              </w:numPr>
                              <w:rPr>
                                <w:sz w:val="20"/>
                              </w:rPr>
                            </w:pPr>
                            <w:r w:rsidRPr="00BA2EA8">
                              <w:rPr>
                                <w:sz w:val="20"/>
                              </w:rPr>
                              <w:t>Coordinate with the Agency to handle potential security incidents according to the appropriate response procedures</w:t>
                            </w:r>
                          </w:p>
                          <w:p w:rsidR="004E4E46" w:rsidRPr="00BA2EA8" w:rsidRDefault="004E4E46" w:rsidP="00F07C3F">
                            <w:pPr>
                              <w:pStyle w:val="ListParagraph"/>
                              <w:numPr>
                                <w:ilvl w:val="1"/>
                                <w:numId w:val="104"/>
                              </w:numPr>
                              <w:rPr>
                                <w:sz w:val="20"/>
                              </w:rPr>
                            </w:pPr>
                            <w:r w:rsidRPr="00BA2EA8">
                              <w:rPr>
                                <w:sz w:val="20"/>
                              </w:rPr>
                              <w:t>Provide countermeasures to contain the security incident, limit its spread, and protect internal systems</w:t>
                            </w:r>
                          </w:p>
                          <w:p w:rsidR="004E4E46" w:rsidRDefault="004E4E46" w:rsidP="00F07C3F">
                            <w:pPr>
                              <w:pStyle w:val="ListParagraph"/>
                              <w:numPr>
                                <w:ilvl w:val="1"/>
                                <w:numId w:val="104"/>
                              </w:numPr>
                              <w:rPr>
                                <w:sz w:val="20"/>
                              </w:rPr>
                            </w:pPr>
                            <w:r w:rsidRPr="00BA2EA8">
                              <w:rPr>
                                <w:sz w:val="20"/>
                              </w:rPr>
                              <w:t>Recommend the fixes necessary to eliminate identified vulnerabilities, and the appropriate procedures to guard against future attacks</w:t>
                            </w:r>
                          </w:p>
                          <w:p w:rsidR="004E4E46" w:rsidRPr="00BA2EA8" w:rsidRDefault="004E4E46" w:rsidP="00F07C3F">
                            <w:pPr>
                              <w:pStyle w:val="ListParagraph"/>
                              <w:numPr>
                                <w:ilvl w:val="1"/>
                                <w:numId w:val="104"/>
                              </w:numPr>
                              <w:rPr>
                                <w:sz w:val="20"/>
                              </w:rPr>
                            </w:pPr>
                            <w:r w:rsidRPr="00BA2EA8">
                              <w:rPr>
                                <w:sz w:val="20"/>
                              </w:rPr>
                              <w:t>Assist the Agency in containing the damage and restoring affected systems to their normal operational state</w:t>
                            </w:r>
                          </w:p>
                          <w:p w:rsidR="004E4E46" w:rsidRPr="00BA2EA8" w:rsidRDefault="004E4E46" w:rsidP="00F07C3F">
                            <w:pPr>
                              <w:pStyle w:val="ListParagraph"/>
                              <w:numPr>
                                <w:ilvl w:val="1"/>
                                <w:numId w:val="104"/>
                              </w:numPr>
                              <w:rPr>
                                <w:sz w:val="20"/>
                              </w:rPr>
                            </w:pPr>
                            <w:r w:rsidRPr="00BA2EA8">
                              <w:rPr>
                                <w:sz w:val="20"/>
                              </w:rPr>
                              <w:t>Assist the Agency in testing restored systems in order to ensure that identified vulnerabilities have been corrected</w:t>
                            </w:r>
                          </w:p>
                          <w:p w:rsidR="004E4E46" w:rsidRPr="00BA2EA8" w:rsidRDefault="004E4E46" w:rsidP="00F07C3F">
                            <w:pPr>
                              <w:pStyle w:val="ListParagraph"/>
                              <w:numPr>
                                <w:ilvl w:val="1"/>
                                <w:numId w:val="104"/>
                              </w:numPr>
                              <w:rPr>
                                <w:sz w:val="20"/>
                              </w:rPr>
                            </w:pPr>
                            <w:r w:rsidRPr="00BA2EA8">
                              <w:rPr>
                                <w:sz w:val="20"/>
                              </w:rPr>
                              <w:t>Provide dedicated cybersecurity SME support until resolution of the problem</w:t>
                            </w:r>
                          </w:p>
                          <w:p w:rsidR="004E4E46" w:rsidRPr="00BA2EA8" w:rsidRDefault="004E4E46" w:rsidP="00F07C3F">
                            <w:pPr>
                              <w:pStyle w:val="ListParagraph"/>
                              <w:numPr>
                                <w:ilvl w:val="1"/>
                                <w:numId w:val="104"/>
                              </w:numPr>
                              <w:rPr>
                                <w:sz w:val="20"/>
                              </w:rPr>
                            </w:pPr>
                            <w:r w:rsidRPr="00BA2EA8">
                              <w:rPr>
                                <w:sz w:val="20"/>
                              </w:rPr>
                              <w:t xml:space="preserve">Provide post-incident investigative and forensics analysis.  This includes </w:t>
                            </w:r>
                          </w:p>
                          <w:p w:rsidR="004E4E46" w:rsidRPr="00BA2EA8" w:rsidRDefault="004E4E46" w:rsidP="00F07C3F">
                            <w:pPr>
                              <w:pStyle w:val="ListParagraph"/>
                              <w:numPr>
                                <w:ilvl w:val="2"/>
                                <w:numId w:val="104"/>
                              </w:numPr>
                              <w:rPr>
                                <w:sz w:val="20"/>
                              </w:rPr>
                            </w:pPr>
                            <w:r w:rsidRPr="00BA2EA8">
                              <w:rPr>
                                <w:sz w:val="20"/>
                              </w:rPr>
                              <w:t xml:space="preserve">Isolating the impacted area, </w:t>
                            </w:r>
                          </w:p>
                          <w:p w:rsidR="004E4E46" w:rsidRPr="00BA2EA8" w:rsidRDefault="004E4E46" w:rsidP="00F07C3F">
                            <w:pPr>
                              <w:pStyle w:val="ListParagraph"/>
                              <w:numPr>
                                <w:ilvl w:val="2"/>
                                <w:numId w:val="104"/>
                              </w:numPr>
                              <w:rPr>
                                <w:sz w:val="20"/>
                              </w:rPr>
                            </w:pPr>
                            <w:r w:rsidRPr="00BA2EA8">
                              <w:rPr>
                                <w:sz w:val="20"/>
                              </w:rPr>
                              <w:t xml:space="preserve">Capturing and collecting data, </w:t>
                            </w:r>
                          </w:p>
                          <w:p w:rsidR="004E4E46" w:rsidRPr="00BA2EA8" w:rsidRDefault="004E4E46" w:rsidP="00F07C3F">
                            <w:pPr>
                              <w:pStyle w:val="ListParagraph"/>
                              <w:numPr>
                                <w:ilvl w:val="2"/>
                                <w:numId w:val="104"/>
                              </w:numPr>
                              <w:rPr>
                                <w:sz w:val="20"/>
                              </w:rPr>
                            </w:pPr>
                            <w:r w:rsidRPr="00BA2EA8">
                              <w:rPr>
                                <w:sz w:val="20"/>
                              </w:rPr>
                              <w:t>Categorizing malicious or illegal events,</w:t>
                            </w:r>
                          </w:p>
                          <w:p w:rsidR="004E4E46" w:rsidRPr="00BA2EA8" w:rsidRDefault="004E4E46" w:rsidP="00F07C3F">
                            <w:pPr>
                              <w:pStyle w:val="ListParagraph"/>
                              <w:numPr>
                                <w:ilvl w:val="2"/>
                                <w:numId w:val="104"/>
                              </w:numPr>
                              <w:rPr>
                                <w:sz w:val="20"/>
                              </w:rPr>
                            </w:pPr>
                            <w:r w:rsidRPr="00BA2EA8">
                              <w:rPr>
                                <w:sz w:val="20"/>
                              </w:rPr>
                              <w:t xml:space="preserve">Performing reconstruction analyses.  </w:t>
                            </w:r>
                          </w:p>
                          <w:p w:rsidR="004E4E46" w:rsidRPr="00BA2EA8" w:rsidRDefault="004E4E46" w:rsidP="00F07C3F">
                            <w:pPr>
                              <w:pStyle w:val="ListParagraph"/>
                              <w:numPr>
                                <w:ilvl w:val="2"/>
                                <w:numId w:val="104"/>
                              </w:numPr>
                              <w:rPr>
                                <w:sz w:val="20"/>
                              </w:rPr>
                            </w:pPr>
                            <w:r w:rsidRPr="00BA2EA8">
                              <w:rPr>
                                <w:sz w:val="20"/>
                              </w:rPr>
                              <w:t xml:space="preserve">Handle and preserve the data collected according to sound scientific and evidence rules, as the information may serve as evidence in administrative actions and legal proceedings.  </w:t>
                            </w:r>
                          </w:p>
                          <w:p w:rsidR="004E4E46" w:rsidRPr="00BA2EA8" w:rsidRDefault="004E4E46" w:rsidP="00F07C3F">
                            <w:pPr>
                              <w:pStyle w:val="ListParagraph"/>
                              <w:numPr>
                                <w:ilvl w:val="2"/>
                                <w:numId w:val="104"/>
                              </w:numPr>
                              <w:rPr>
                                <w:sz w:val="20"/>
                              </w:rPr>
                            </w:pPr>
                            <w:r w:rsidRPr="00BA2EA8">
                              <w:rPr>
                                <w:sz w:val="20"/>
                              </w:rPr>
                              <w:t>Trace the offenders and assist in prosecuting attackers, as required</w:t>
                            </w:r>
                          </w:p>
                          <w:p w:rsidR="004E4E46" w:rsidRPr="00BA2EA8" w:rsidRDefault="004E4E46" w:rsidP="00F07C3F">
                            <w:pPr>
                              <w:pStyle w:val="ListParagraph"/>
                              <w:numPr>
                                <w:ilvl w:val="1"/>
                                <w:numId w:val="104"/>
                              </w:numPr>
                              <w:rPr>
                                <w:sz w:val="20"/>
                              </w:rPr>
                            </w:pPr>
                            <w:r w:rsidRPr="00BA2EA8">
                              <w:rPr>
                                <w:sz w:val="20"/>
                              </w:rPr>
                              <w:t xml:space="preserve">Provide security awareness training to Agency personnel as required.  </w:t>
                            </w:r>
                          </w:p>
                          <w:p w:rsidR="004E4E46" w:rsidRPr="00BA2EA8" w:rsidRDefault="004E4E46" w:rsidP="00F07C3F">
                            <w:pPr>
                              <w:pStyle w:val="ListParagraph"/>
                              <w:numPr>
                                <w:ilvl w:val="2"/>
                                <w:numId w:val="104"/>
                              </w:numPr>
                              <w:rPr>
                                <w:sz w:val="20"/>
                              </w:rPr>
                            </w:pPr>
                            <w:r w:rsidRPr="00BA2EA8">
                              <w:rPr>
                                <w:sz w:val="20"/>
                              </w:rPr>
                              <w:t>This includes mock attack drills, emerging threats and vulnerabilities workshops, and new incident response tools and processes demonstrations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8A5D085" id="_x0000_s1051" type="#_x0000_t202" style="position:absolute;left:0;text-align:left;margin-left:0;margin-top:39.8pt;width:460pt;height:110.6pt;z-index:25171353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">
                <v:textbox style="mso-fit-shape-to-text:t">
                  <w:txbxContent>
                    <w:p w:rsidR="004E4E46" w:rsidRPr="00BA2EA8" w:rsidRDefault="004E4E46" w:rsidP="00783202">
                      <w:pPr>
                        <w:rPr>
                          <w:b/>
                          <w:sz w:val="20"/>
                        </w:rPr>
                      </w:pPr>
                      <w:r w:rsidRPr="00BA2EA8">
                        <w:rPr>
                          <w:b/>
                          <w:sz w:val="20"/>
                        </w:rPr>
                        <w:t>Primer on Incident Response:</w:t>
                      </w:r>
                    </w:p>
                    <w:p w:rsidR="004E4E46" w:rsidRPr="00BA2EA8" w:rsidRDefault="004E4E46" w:rsidP="00783202">
                      <w:pPr>
                        <w:rPr>
                          <w:sz w:val="20"/>
                        </w:rPr>
                      </w:pPr>
                    </w:p>
                    <w:p w:rsidR="004E4E46" w:rsidRPr="00BA2EA8" w:rsidRDefault="004E4E46" w:rsidP="00783202">
                      <w:pPr>
                        <w:rPr>
                          <w:sz w:val="20"/>
                        </w:rPr>
                      </w:pPr>
                      <w:r w:rsidRPr="00BA2EA8">
                        <w:rPr>
                          <w:sz w:val="20"/>
                        </w:rPr>
                        <w:t xml:space="preserve">Incident Response is </w:t>
                      </w:r>
                      <w:r>
                        <w:rPr>
                          <w:sz w:val="20"/>
                        </w:rPr>
                        <w:t>composed</w:t>
                      </w:r>
                      <w:r w:rsidRPr="00BA2EA8">
                        <w:rPr>
                          <w:sz w:val="20"/>
                        </w:rPr>
                        <w:t xml:space="preserve"> of both proactive and reactive activities, as follows:</w:t>
                      </w:r>
                    </w:p>
                    <w:p w:rsidR="004E4E46" w:rsidRPr="00BA2EA8" w:rsidRDefault="004E4E46" w:rsidP="00783202">
                      <w:pPr>
                        <w:rPr>
                          <w:sz w:val="20"/>
                        </w:rPr>
                      </w:pPr>
                      <w:r w:rsidRPr="00BA2EA8">
                        <w:rPr>
                          <w:sz w:val="20"/>
                        </w:rPr>
                        <w:t xml:space="preserve">  </w:t>
                      </w:r>
                    </w:p>
                    <w:p w:rsidR="004E4E46" w:rsidRPr="00BA2EA8" w:rsidRDefault="004E4E46" w:rsidP="00F07C3F">
                      <w:pPr>
                        <w:pStyle w:val="ListParagraph"/>
                        <w:numPr>
                          <w:ilvl w:val="0"/>
                          <w:numId w:val="55"/>
                        </w:numPr>
                        <w:rPr>
                          <w:sz w:val="20"/>
                        </w:rPr>
                      </w:pPr>
                      <w:r w:rsidRPr="00BA2EA8">
                        <w:rPr>
                          <w:sz w:val="20"/>
                        </w:rPr>
                        <w:t xml:space="preserve">Proactive activities are </w:t>
                      </w:r>
                      <w:r>
                        <w:rPr>
                          <w:sz w:val="20"/>
                        </w:rPr>
                        <w:t>conducted</w:t>
                      </w:r>
                      <w:r w:rsidRPr="00BA2EA8">
                        <w:rPr>
                          <w:sz w:val="20"/>
                        </w:rPr>
                        <w:t xml:space="preserve"> to prevent incidents.  They include onsite consulting, strategic planning, security audits, policy reviews, vulnerability assessments, security advisories, and training.  </w:t>
                      </w:r>
                    </w:p>
                    <w:p w:rsidR="004E4E46" w:rsidRDefault="004E4E46" w:rsidP="00F07C3F">
                      <w:pPr>
                        <w:pStyle w:val="ListParagraph"/>
                        <w:numPr>
                          <w:ilvl w:val="0"/>
                          <w:numId w:val="55"/>
                        </w:numPr>
                        <w:rPr>
                          <w:sz w:val="20"/>
                        </w:rPr>
                      </w:pPr>
                      <w:r w:rsidRPr="00BA2EA8">
                        <w:rPr>
                          <w:sz w:val="20"/>
                        </w:rPr>
                        <w:t>Reactive activities involve telephone and on-site support for responding to malicious events such as Denial of Services (</w:t>
                      </w:r>
                      <w:proofErr w:type="spellStart"/>
                      <w:r w:rsidRPr="00BA2EA8">
                        <w:rPr>
                          <w:sz w:val="20"/>
                        </w:rPr>
                        <w:t>DoS</w:t>
                      </w:r>
                      <w:proofErr w:type="spellEnd"/>
                      <w:r w:rsidRPr="00BA2EA8">
                        <w:rPr>
                          <w:sz w:val="20"/>
                        </w:rPr>
                        <w:t xml:space="preserve">) attacks; virus, worm, and </w:t>
                      </w:r>
                      <w:proofErr w:type="spellStart"/>
                      <w:r w:rsidRPr="00BA2EA8">
                        <w:rPr>
                          <w:sz w:val="20"/>
                        </w:rPr>
                        <w:t>trojan</w:t>
                      </w:r>
                      <w:proofErr w:type="spellEnd"/>
                      <w:r w:rsidRPr="00BA2EA8">
                        <w:rPr>
                          <w:sz w:val="20"/>
                        </w:rPr>
                        <w:t xml:space="preserve"> horse infections; illegal inside activities, espionage, and compromise of sensitive internal Agency databases. </w:t>
                      </w:r>
                    </w:p>
                    <w:p w:rsidR="004E4E46" w:rsidRDefault="004E4E46" w:rsidP="002B47C4">
                      <w:pPr>
                        <w:pStyle w:val="ListParagraph"/>
                        <w:rPr>
                          <w:sz w:val="20"/>
                        </w:rPr>
                      </w:pPr>
                    </w:p>
                    <w:p w:rsidR="004E4E46" w:rsidRPr="00BA2EA8" w:rsidRDefault="004E4E46" w:rsidP="00783202">
                      <w:pPr>
                        <w:rPr>
                          <w:sz w:val="20"/>
                        </w:rPr>
                      </w:pPr>
                      <w:r w:rsidRPr="00BA2EA8">
                        <w:rPr>
                          <w:sz w:val="20"/>
                        </w:rPr>
                        <w:t>Incident Response provides an effective method of addressing these security intrusions, thereby ensuring operational continuity in case of attacks.  In addition, Incident Response provides forensics analysis that can assist in apprehending and prosecuting offenders.</w:t>
                      </w:r>
                    </w:p>
                    <w:p w:rsidR="004E4E46" w:rsidRPr="00BA2EA8" w:rsidRDefault="004E4E46" w:rsidP="00783202">
                      <w:pPr>
                        <w:rPr>
                          <w:sz w:val="20"/>
                        </w:rPr>
                      </w:pPr>
                    </w:p>
                    <w:p w:rsidR="004E4E46" w:rsidRPr="00BA2EA8" w:rsidRDefault="004E4E46" w:rsidP="00F07C3F">
                      <w:pPr>
                        <w:pStyle w:val="ListParagraph"/>
                        <w:numPr>
                          <w:ilvl w:val="0"/>
                          <w:numId w:val="104"/>
                        </w:numPr>
                        <w:rPr>
                          <w:sz w:val="20"/>
                        </w:rPr>
                      </w:pPr>
                      <w:r w:rsidRPr="00BA2EA8">
                        <w:rPr>
                          <w:sz w:val="20"/>
                        </w:rPr>
                        <w:t xml:space="preserve">Reviews the Agency’s security infrastructure to develop the appropriate strategic plans in collaboration with the Agency.  These plans will detail </w:t>
                      </w:r>
                    </w:p>
                    <w:p w:rsidR="004E4E46" w:rsidRPr="00BA2EA8" w:rsidRDefault="004E4E46" w:rsidP="00F07C3F">
                      <w:pPr>
                        <w:pStyle w:val="ListParagraph"/>
                        <w:numPr>
                          <w:ilvl w:val="1"/>
                          <w:numId w:val="104"/>
                        </w:numPr>
                        <w:rPr>
                          <w:sz w:val="20"/>
                        </w:rPr>
                      </w:pPr>
                      <w:r w:rsidRPr="00BA2EA8">
                        <w:rPr>
                          <w:sz w:val="20"/>
                        </w:rPr>
                        <w:t xml:space="preserve">Incident response process, </w:t>
                      </w:r>
                    </w:p>
                    <w:p w:rsidR="004E4E46" w:rsidRPr="00BA2EA8" w:rsidRDefault="004E4E46" w:rsidP="00F07C3F">
                      <w:pPr>
                        <w:pStyle w:val="ListParagraph"/>
                        <w:numPr>
                          <w:ilvl w:val="1"/>
                          <w:numId w:val="104"/>
                        </w:numPr>
                        <w:rPr>
                          <w:sz w:val="20"/>
                        </w:rPr>
                      </w:pPr>
                      <w:r w:rsidRPr="00BA2EA8">
                        <w:rPr>
                          <w:sz w:val="20"/>
                        </w:rPr>
                        <w:t xml:space="preserve">Identify internal resources, </w:t>
                      </w:r>
                    </w:p>
                    <w:p w:rsidR="004E4E46" w:rsidRPr="00BA2EA8" w:rsidRDefault="004E4E46" w:rsidP="00F07C3F">
                      <w:pPr>
                        <w:pStyle w:val="ListParagraph"/>
                        <w:numPr>
                          <w:ilvl w:val="1"/>
                          <w:numId w:val="104"/>
                        </w:numPr>
                        <w:rPr>
                          <w:sz w:val="20"/>
                        </w:rPr>
                      </w:pPr>
                      <w:r w:rsidRPr="00BA2EA8">
                        <w:rPr>
                          <w:sz w:val="20"/>
                        </w:rPr>
                        <w:t xml:space="preserve">Assign duties to team members, </w:t>
                      </w:r>
                    </w:p>
                    <w:p w:rsidR="004E4E46" w:rsidRPr="00BA2EA8" w:rsidRDefault="004E4E46" w:rsidP="00F07C3F">
                      <w:pPr>
                        <w:pStyle w:val="ListParagraph"/>
                        <w:numPr>
                          <w:ilvl w:val="1"/>
                          <w:numId w:val="104"/>
                        </w:numPr>
                        <w:rPr>
                          <w:sz w:val="20"/>
                        </w:rPr>
                      </w:pPr>
                      <w:r w:rsidRPr="00BA2EA8">
                        <w:rPr>
                          <w:sz w:val="20"/>
                        </w:rPr>
                        <w:t xml:space="preserve">Describe policies, </w:t>
                      </w:r>
                    </w:p>
                    <w:p w:rsidR="004E4E46" w:rsidRPr="00BA2EA8" w:rsidRDefault="004E4E46" w:rsidP="00F07C3F">
                      <w:pPr>
                        <w:pStyle w:val="ListParagraph"/>
                        <w:numPr>
                          <w:ilvl w:val="1"/>
                          <w:numId w:val="104"/>
                        </w:numPr>
                        <w:rPr>
                          <w:sz w:val="20"/>
                        </w:rPr>
                      </w:pPr>
                      <w:r w:rsidRPr="00BA2EA8">
                        <w:rPr>
                          <w:sz w:val="20"/>
                        </w:rPr>
                        <w:t xml:space="preserve">define severity levels, </w:t>
                      </w:r>
                    </w:p>
                    <w:p w:rsidR="004E4E46" w:rsidRPr="00BA2EA8" w:rsidRDefault="004E4E46" w:rsidP="00F07C3F">
                      <w:pPr>
                        <w:pStyle w:val="ListParagraph"/>
                        <w:numPr>
                          <w:ilvl w:val="1"/>
                          <w:numId w:val="104"/>
                        </w:numPr>
                        <w:rPr>
                          <w:sz w:val="20"/>
                        </w:rPr>
                      </w:pPr>
                      <w:r w:rsidRPr="00BA2EA8">
                        <w:rPr>
                          <w:sz w:val="20"/>
                        </w:rPr>
                        <w:t xml:space="preserve">List escalation chains, and </w:t>
                      </w:r>
                    </w:p>
                    <w:p w:rsidR="004E4E46" w:rsidRPr="00BA2EA8" w:rsidRDefault="004E4E46" w:rsidP="00F07C3F">
                      <w:pPr>
                        <w:pStyle w:val="ListParagraph"/>
                        <w:numPr>
                          <w:ilvl w:val="1"/>
                          <w:numId w:val="104"/>
                        </w:numPr>
                        <w:rPr>
                          <w:sz w:val="20"/>
                        </w:rPr>
                      </w:pPr>
                      <w:r w:rsidRPr="00BA2EA8">
                        <w:rPr>
                          <w:sz w:val="20"/>
                        </w:rPr>
                        <w:t>Specify emergency/recovery procedures.</w:t>
                      </w:r>
                    </w:p>
                    <w:p w:rsidR="004E4E46" w:rsidRPr="00BA2EA8" w:rsidRDefault="004E4E46" w:rsidP="00F07C3F">
                      <w:pPr>
                        <w:pStyle w:val="ListParagraph"/>
                        <w:numPr>
                          <w:ilvl w:val="0"/>
                          <w:numId w:val="104"/>
                        </w:numPr>
                        <w:rPr>
                          <w:sz w:val="20"/>
                        </w:rPr>
                      </w:pPr>
                      <w:r w:rsidRPr="00BA2EA8">
                        <w:rPr>
                          <w:sz w:val="20"/>
                        </w:rPr>
                        <w:t xml:space="preserve">Provides support for </w:t>
                      </w:r>
                    </w:p>
                    <w:p w:rsidR="004E4E46" w:rsidRPr="00BA2EA8" w:rsidRDefault="004E4E46" w:rsidP="00F07C3F">
                      <w:pPr>
                        <w:pStyle w:val="ListParagraph"/>
                        <w:numPr>
                          <w:ilvl w:val="1"/>
                          <w:numId w:val="104"/>
                        </w:numPr>
                        <w:rPr>
                          <w:sz w:val="20"/>
                        </w:rPr>
                      </w:pPr>
                      <w:r w:rsidRPr="00BA2EA8">
                        <w:rPr>
                          <w:sz w:val="20"/>
                        </w:rPr>
                        <w:t>Effective incident response support on a 24x7 basis</w:t>
                      </w:r>
                    </w:p>
                    <w:p w:rsidR="004E4E46" w:rsidRPr="00BA2EA8" w:rsidRDefault="004E4E46" w:rsidP="00F07C3F">
                      <w:pPr>
                        <w:pStyle w:val="ListParagraph"/>
                        <w:numPr>
                          <w:ilvl w:val="1"/>
                          <w:numId w:val="104"/>
                        </w:numPr>
                        <w:rPr>
                          <w:sz w:val="20"/>
                        </w:rPr>
                      </w:pPr>
                      <w:r w:rsidRPr="00BA2EA8">
                        <w:rPr>
                          <w:sz w:val="20"/>
                        </w:rPr>
                        <w:t>Provide incident analysis and assessment in order to determine the scope and impact of incidents</w:t>
                      </w:r>
                    </w:p>
                    <w:p w:rsidR="004E4E46" w:rsidRPr="00BA2EA8" w:rsidRDefault="004E4E46" w:rsidP="00F07C3F">
                      <w:pPr>
                        <w:pStyle w:val="ListParagraph"/>
                        <w:numPr>
                          <w:ilvl w:val="1"/>
                          <w:numId w:val="104"/>
                        </w:numPr>
                        <w:rPr>
                          <w:sz w:val="20"/>
                        </w:rPr>
                      </w:pPr>
                      <w:r w:rsidRPr="00BA2EA8">
                        <w:rPr>
                          <w:sz w:val="20"/>
                        </w:rPr>
                        <w:t>Coordinate with the Agency to handle potential security incidents according to the appropriate response procedures</w:t>
                      </w:r>
                    </w:p>
                    <w:p w:rsidR="004E4E46" w:rsidRPr="00BA2EA8" w:rsidRDefault="004E4E46" w:rsidP="00F07C3F">
                      <w:pPr>
                        <w:pStyle w:val="ListParagraph"/>
                        <w:numPr>
                          <w:ilvl w:val="1"/>
                          <w:numId w:val="104"/>
                        </w:numPr>
                        <w:rPr>
                          <w:sz w:val="20"/>
                        </w:rPr>
                      </w:pPr>
                      <w:r w:rsidRPr="00BA2EA8">
                        <w:rPr>
                          <w:sz w:val="20"/>
                        </w:rPr>
                        <w:t>Provide countermeasures to contain the security incident, limit its spread, and protect internal systems</w:t>
                      </w:r>
                    </w:p>
                    <w:p w:rsidR="004E4E46" w:rsidRDefault="004E4E46" w:rsidP="00F07C3F">
                      <w:pPr>
                        <w:pStyle w:val="ListParagraph"/>
                        <w:numPr>
                          <w:ilvl w:val="1"/>
                          <w:numId w:val="104"/>
                        </w:numPr>
                        <w:rPr>
                          <w:sz w:val="20"/>
                        </w:rPr>
                      </w:pPr>
                      <w:r w:rsidRPr="00BA2EA8">
                        <w:rPr>
                          <w:sz w:val="20"/>
                        </w:rPr>
                        <w:t>Recommend the fixes necessary to eliminate identified vulnerabilities, and the appropriate procedures to guard against future attacks</w:t>
                      </w:r>
                    </w:p>
                    <w:p w:rsidR="004E4E46" w:rsidRPr="00BA2EA8" w:rsidRDefault="004E4E46" w:rsidP="00F07C3F">
                      <w:pPr>
                        <w:pStyle w:val="ListParagraph"/>
                        <w:numPr>
                          <w:ilvl w:val="1"/>
                          <w:numId w:val="104"/>
                        </w:numPr>
                        <w:rPr>
                          <w:sz w:val="20"/>
                        </w:rPr>
                      </w:pPr>
                      <w:r w:rsidRPr="00BA2EA8">
                        <w:rPr>
                          <w:sz w:val="20"/>
                        </w:rPr>
                        <w:t>Assist the Agency in containing the damage and restoring affected systems to their normal operational state</w:t>
                      </w:r>
                    </w:p>
                    <w:p w:rsidR="004E4E46" w:rsidRPr="00BA2EA8" w:rsidRDefault="004E4E46" w:rsidP="00F07C3F">
                      <w:pPr>
                        <w:pStyle w:val="ListParagraph"/>
                        <w:numPr>
                          <w:ilvl w:val="1"/>
                          <w:numId w:val="104"/>
                        </w:numPr>
                        <w:rPr>
                          <w:sz w:val="20"/>
                        </w:rPr>
                      </w:pPr>
                      <w:r w:rsidRPr="00BA2EA8">
                        <w:rPr>
                          <w:sz w:val="20"/>
                        </w:rPr>
                        <w:t>Assist the Agency in testing restored systems in order to ensure that identified vulnerabilities have been corrected</w:t>
                      </w:r>
                    </w:p>
                    <w:p w:rsidR="004E4E46" w:rsidRPr="00BA2EA8" w:rsidRDefault="004E4E46" w:rsidP="00F07C3F">
                      <w:pPr>
                        <w:pStyle w:val="ListParagraph"/>
                        <w:numPr>
                          <w:ilvl w:val="1"/>
                          <w:numId w:val="104"/>
                        </w:numPr>
                        <w:rPr>
                          <w:sz w:val="20"/>
                        </w:rPr>
                      </w:pPr>
                      <w:r w:rsidRPr="00BA2EA8">
                        <w:rPr>
                          <w:sz w:val="20"/>
                        </w:rPr>
                        <w:t>Provide dedicated cybersecurity SME support until resolution of the problem</w:t>
                      </w:r>
                    </w:p>
                    <w:p w:rsidR="004E4E46" w:rsidRPr="00BA2EA8" w:rsidRDefault="004E4E46" w:rsidP="00F07C3F">
                      <w:pPr>
                        <w:pStyle w:val="ListParagraph"/>
                        <w:numPr>
                          <w:ilvl w:val="1"/>
                          <w:numId w:val="104"/>
                        </w:numPr>
                        <w:rPr>
                          <w:sz w:val="20"/>
                        </w:rPr>
                      </w:pPr>
                      <w:r w:rsidRPr="00BA2EA8">
                        <w:rPr>
                          <w:sz w:val="20"/>
                        </w:rPr>
                        <w:t xml:space="preserve">Provide post-incident investigative and forensics analysis.  This includes </w:t>
                      </w:r>
                    </w:p>
                    <w:p w:rsidR="004E4E46" w:rsidRPr="00BA2EA8" w:rsidRDefault="004E4E46" w:rsidP="00F07C3F">
                      <w:pPr>
                        <w:pStyle w:val="ListParagraph"/>
                        <w:numPr>
                          <w:ilvl w:val="2"/>
                          <w:numId w:val="104"/>
                        </w:numPr>
                        <w:rPr>
                          <w:sz w:val="20"/>
                        </w:rPr>
                      </w:pPr>
                      <w:r w:rsidRPr="00BA2EA8">
                        <w:rPr>
                          <w:sz w:val="20"/>
                        </w:rPr>
                        <w:t xml:space="preserve">Isolating the impacted area, </w:t>
                      </w:r>
                    </w:p>
                    <w:p w:rsidR="004E4E46" w:rsidRPr="00BA2EA8" w:rsidRDefault="004E4E46" w:rsidP="00F07C3F">
                      <w:pPr>
                        <w:pStyle w:val="ListParagraph"/>
                        <w:numPr>
                          <w:ilvl w:val="2"/>
                          <w:numId w:val="104"/>
                        </w:numPr>
                        <w:rPr>
                          <w:sz w:val="20"/>
                        </w:rPr>
                      </w:pPr>
                      <w:r w:rsidRPr="00BA2EA8">
                        <w:rPr>
                          <w:sz w:val="20"/>
                        </w:rPr>
                        <w:t xml:space="preserve">Capturing and collecting data, </w:t>
                      </w:r>
                    </w:p>
                    <w:p w:rsidR="004E4E46" w:rsidRPr="00BA2EA8" w:rsidRDefault="004E4E46" w:rsidP="00F07C3F">
                      <w:pPr>
                        <w:pStyle w:val="ListParagraph"/>
                        <w:numPr>
                          <w:ilvl w:val="2"/>
                          <w:numId w:val="104"/>
                        </w:numPr>
                        <w:rPr>
                          <w:sz w:val="20"/>
                        </w:rPr>
                      </w:pPr>
                      <w:r w:rsidRPr="00BA2EA8">
                        <w:rPr>
                          <w:sz w:val="20"/>
                        </w:rPr>
                        <w:t>Categorizing malicious or illegal events,</w:t>
                      </w:r>
                    </w:p>
                    <w:p w:rsidR="004E4E46" w:rsidRPr="00BA2EA8" w:rsidRDefault="004E4E46" w:rsidP="00F07C3F">
                      <w:pPr>
                        <w:pStyle w:val="ListParagraph"/>
                        <w:numPr>
                          <w:ilvl w:val="2"/>
                          <w:numId w:val="104"/>
                        </w:numPr>
                        <w:rPr>
                          <w:sz w:val="20"/>
                        </w:rPr>
                      </w:pPr>
                      <w:r w:rsidRPr="00BA2EA8">
                        <w:rPr>
                          <w:sz w:val="20"/>
                        </w:rPr>
                        <w:t xml:space="preserve">Performing reconstruction analyses.  </w:t>
                      </w:r>
                    </w:p>
                    <w:p w:rsidR="004E4E46" w:rsidRPr="00BA2EA8" w:rsidRDefault="004E4E46" w:rsidP="00F07C3F">
                      <w:pPr>
                        <w:pStyle w:val="ListParagraph"/>
                        <w:numPr>
                          <w:ilvl w:val="2"/>
                          <w:numId w:val="104"/>
                        </w:numPr>
                        <w:rPr>
                          <w:sz w:val="20"/>
                        </w:rPr>
                      </w:pPr>
                      <w:r w:rsidRPr="00BA2EA8">
                        <w:rPr>
                          <w:sz w:val="20"/>
                        </w:rPr>
                        <w:t xml:space="preserve">Handle and preserve the data collected according to sound scientific and evidence rules, as the information may serve as evidence in administrative actions and legal proceedings.  </w:t>
                      </w:r>
                    </w:p>
                    <w:p w:rsidR="004E4E46" w:rsidRPr="00BA2EA8" w:rsidRDefault="004E4E46" w:rsidP="00F07C3F">
                      <w:pPr>
                        <w:pStyle w:val="ListParagraph"/>
                        <w:numPr>
                          <w:ilvl w:val="2"/>
                          <w:numId w:val="104"/>
                        </w:numPr>
                        <w:rPr>
                          <w:sz w:val="20"/>
                        </w:rPr>
                      </w:pPr>
                      <w:r w:rsidRPr="00BA2EA8">
                        <w:rPr>
                          <w:sz w:val="20"/>
                        </w:rPr>
                        <w:t>Trace the offenders and assist in prosecuting attackers, as required</w:t>
                      </w:r>
                    </w:p>
                    <w:p w:rsidR="004E4E46" w:rsidRPr="00BA2EA8" w:rsidRDefault="004E4E46" w:rsidP="00F07C3F">
                      <w:pPr>
                        <w:pStyle w:val="ListParagraph"/>
                        <w:numPr>
                          <w:ilvl w:val="1"/>
                          <w:numId w:val="104"/>
                        </w:numPr>
                        <w:rPr>
                          <w:sz w:val="20"/>
                        </w:rPr>
                      </w:pPr>
                      <w:r w:rsidRPr="00BA2EA8">
                        <w:rPr>
                          <w:sz w:val="20"/>
                        </w:rPr>
                        <w:t xml:space="preserve">Provide security awareness training to Agency personnel as required.  </w:t>
                      </w:r>
                    </w:p>
                    <w:p w:rsidR="004E4E46" w:rsidRPr="00BA2EA8" w:rsidRDefault="004E4E46" w:rsidP="00F07C3F">
                      <w:pPr>
                        <w:pStyle w:val="ListParagraph"/>
                        <w:numPr>
                          <w:ilvl w:val="2"/>
                          <w:numId w:val="104"/>
                        </w:numPr>
                        <w:rPr>
                          <w:sz w:val="20"/>
                        </w:rPr>
                      </w:pPr>
                      <w:r w:rsidRPr="00BA2EA8">
                        <w:rPr>
                          <w:sz w:val="20"/>
                        </w:rPr>
                        <w:t>This includes mock attack drills, emerging threats and vulnerabilities workshops, and new incident response tools and processes demonstrations</w:t>
                      </w:r>
                    </w:p>
                  </w:txbxContent>
                </v:textbox>
                <w10:wrap type="square" anchorx="margin"/>
              </v:shape>
            </w:pict>
          </mc:Fallback>
        </mc:AlternateContent>
      </w:r>
      <w:r w:rsidR="00840A9C">
        <w:t xml:space="preserve">Sub-Task </w:t>
      </w:r>
      <w:r w:rsidR="00977F9E">
        <w:t>6</w:t>
      </w:r>
      <w:r w:rsidR="00E17A14">
        <w:t>:</w:t>
      </w:r>
      <w:r w:rsidR="00840A9C">
        <w:t xml:space="preserve"> Incident Response</w:t>
      </w:r>
      <w:bookmarkEnd w:id="46"/>
    </w:p>
    <w:p w:rsidR="00840A9C" w:rsidRPr="00AE346D" w:rsidRDefault="00977F9E" w:rsidP="00D451FB">
      <w:pPr>
        <w:outlineLvl w:val="0"/>
        <w:rPr>
          <w:b/>
          <w:sz w:val="26"/>
          <w:szCs w:val="26"/>
        </w:rPr>
      </w:pPr>
      <w:r>
        <w:rPr>
          <w:b/>
          <w:sz w:val="26"/>
          <w:szCs w:val="26"/>
        </w:rPr>
        <w:lastRenderedPageBreak/>
        <w:t>2</w:t>
      </w:r>
      <w:r w:rsidR="00840A9C">
        <w:rPr>
          <w:b/>
          <w:sz w:val="26"/>
          <w:szCs w:val="26"/>
        </w:rPr>
        <w:t>.3.</w:t>
      </w:r>
      <w:r>
        <w:rPr>
          <w:b/>
          <w:sz w:val="26"/>
          <w:szCs w:val="26"/>
        </w:rPr>
        <w:t>6</w:t>
      </w:r>
      <w:r w:rsidR="00840A9C">
        <w:rPr>
          <w:b/>
          <w:sz w:val="26"/>
          <w:szCs w:val="26"/>
        </w:rPr>
        <w:tab/>
        <w:t xml:space="preserve">Sub-task </w:t>
      </w:r>
      <w:r>
        <w:rPr>
          <w:b/>
          <w:sz w:val="26"/>
          <w:szCs w:val="26"/>
        </w:rPr>
        <w:t>6</w:t>
      </w:r>
      <w:r w:rsidR="00840A9C" w:rsidRPr="00AE346D">
        <w:rPr>
          <w:b/>
          <w:sz w:val="26"/>
          <w:szCs w:val="26"/>
        </w:rPr>
        <w:t xml:space="preserve">: </w:t>
      </w:r>
      <w:r w:rsidR="00840A9C" w:rsidRPr="00D25D4B">
        <w:rPr>
          <w:b/>
          <w:sz w:val="26"/>
          <w:szCs w:val="26"/>
        </w:rPr>
        <w:t xml:space="preserve">Incident Response </w:t>
      </w:r>
      <w:r w:rsidR="00840A9C" w:rsidRPr="00AE346D">
        <w:rPr>
          <w:b/>
          <w:sz w:val="26"/>
          <w:szCs w:val="26"/>
        </w:rPr>
        <w:t>Roles and Responsibilities</w:t>
      </w:r>
    </w:p>
    <w:p w:rsidR="00840A9C" w:rsidRDefault="00840A9C" w:rsidP="00BB1198"/>
    <w:p w:rsidR="00BB1198" w:rsidRDefault="00BB1198" w:rsidP="00BB1198">
      <w:r>
        <w:t xml:space="preserve">The following table identifies the roles and responsibilities associated with </w:t>
      </w:r>
      <w:r w:rsidRPr="00D25D4B">
        <w:t>Incident Response</w:t>
      </w:r>
      <w:r>
        <w:t xml:space="preserve"> under Task 3.  An “X” is placed in the column under the Party that will be responsible for performing the task. The </w:t>
      </w:r>
      <w:proofErr w:type="spellStart"/>
      <w:r w:rsidR="006F3611">
        <w:t>offeror</w:t>
      </w:r>
      <w:proofErr w:type="spellEnd"/>
      <w:r>
        <w:t xml:space="preserve"> responsibilities are indicated in the column labeled “</w:t>
      </w:r>
      <w:proofErr w:type="spellStart"/>
      <w:r w:rsidR="006F3611">
        <w:t>Offeror</w:t>
      </w:r>
      <w:proofErr w:type="spellEnd"/>
      <w:r>
        <w:t>”.  For the roles and responsibilities indicated in the column labeled “</w:t>
      </w:r>
      <w:proofErr w:type="spellStart"/>
      <w:r w:rsidR="006F3611">
        <w:t>Offeror</w:t>
      </w:r>
      <w:proofErr w:type="spellEnd"/>
      <w:r>
        <w:t xml:space="preserve">”, the </w:t>
      </w:r>
      <w:proofErr w:type="spellStart"/>
      <w:r w:rsidR="006F3611">
        <w:t>offeror</w:t>
      </w:r>
      <w:proofErr w:type="spellEnd"/>
      <w:r>
        <w:t xml:space="preserve"> shall perform, provide support, and meet the requirements.  “Agency” role and responsibility includes providing information, if required, for performing the task and providing feed-back and/or approving the successful performance of the requirement.</w:t>
      </w:r>
    </w:p>
    <w:p w:rsidR="00BB1198" w:rsidRDefault="00BB1198" w:rsidP="00BB1198">
      <w:pPr>
        <w:spacing w:after="200" w:line="276" w:lineRule="auto"/>
      </w:pPr>
    </w:p>
    <w:p w:rsidR="00BB1198" w:rsidRPr="00915ABA" w:rsidRDefault="00BB1198" w:rsidP="000F3120">
      <w:pPr>
        <w:spacing w:before="120" w:after="120"/>
        <w:jc w:val="center"/>
        <w:outlineLvl w:val="0"/>
        <w:rPr>
          <w:rFonts w:cs="Arial"/>
          <w:b/>
          <w:bCs/>
        </w:rPr>
      </w:pPr>
      <w:r w:rsidRPr="00915ABA">
        <w:rPr>
          <w:rFonts w:cs="Arial"/>
          <w:b/>
          <w:bCs/>
        </w:rPr>
        <w:t xml:space="preserve">Table </w:t>
      </w:r>
      <w:r w:rsidR="00977F9E">
        <w:rPr>
          <w:rFonts w:cs="Arial"/>
          <w:b/>
          <w:bCs/>
        </w:rPr>
        <w:t>2</w:t>
      </w:r>
      <w:r>
        <w:rPr>
          <w:rFonts w:cs="Arial"/>
          <w:b/>
          <w:bCs/>
        </w:rPr>
        <w:t>.3.</w:t>
      </w:r>
      <w:r w:rsidR="00977F9E">
        <w:rPr>
          <w:rFonts w:cs="Arial"/>
          <w:b/>
          <w:bCs/>
        </w:rPr>
        <w:t>6</w:t>
      </w:r>
      <w:r>
        <w:rPr>
          <w:rFonts w:cs="Arial"/>
          <w:b/>
          <w:bCs/>
        </w:rPr>
        <w:t>-1 –</w:t>
      </w:r>
      <w:r w:rsidRPr="00915ABA">
        <w:rPr>
          <w:rFonts w:cs="Arial"/>
          <w:b/>
          <w:bCs/>
        </w:rPr>
        <w:t xml:space="preserve"> </w:t>
      </w:r>
      <w:r w:rsidRPr="00D25D4B">
        <w:rPr>
          <w:rFonts w:cs="Arial"/>
          <w:b/>
          <w:bCs/>
        </w:rPr>
        <w:t xml:space="preserve">Incident Response </w:t>
      </w:r>
      <w:r w:rsidRPr="00915ABA">
        <w:rPr>
          <w:rFonts w:cs="Arial"/>
          <w:b/>
          <w:bCs/>
        </w:rPr>
        <w:t>Roles and Responsibilities</w:t>
      </w:r>
    </w:p>
    <w:tbl>
      <w:tblPr>
        <w:tblStyle w:val="TableGrid"/>
        <w:tblW w:w="9720" w:type="dxa"/>
        <w:tblLayout w:type="fixed"/>
        <w:tblLook w:val="04A0" w:firstRow="1" w:lastRow="0" w:firstColumn="1" w:lastColumn="0" w:noHBand="0" w:noVBand="1"/>
      </w:tblPr>
      <w:tblGrid>
        <w:gridCol w:w="7418"/>
        <w:gridCol w:w="1279"/>
        <w:gridCol w:w="1023"/>
      </w:tblGrid>
      <w:tr w:rsidR="00BB1198" w:rsidRPr="00915ABA" w:rsidTr="0078023D">
        <w:trPr>
          <w:tblHeader/>
        </w:trPr>
        <w:tc>
          <w:tcPr>
            <w:tcW w:w="7418" w:type="dxa"/>
            <w:shd w:val="clear" w:color="auto" w:fill="548DD4" w:themeFill="text2" w:themeFillTint="99"/>
          </w:tcPr>
          <w:p w:rsidR="00BB1198" w:rsidRDefault="00BB1198" w:rsidP="0078023D">
            <w:pPr>
              <w:jc w:val="center"/>
              <w:rPr>
                <w:rFonts w:cs="Arial"/>
                <w:b/>
                <w:bCs/>
                <w:color w:val="FFFFFF" w:themeColor="background1"/>
                <w:sz w:val="20"/>
              </w:rPr>
            </w:pPr>
          </w:p>
          <w:p w:rsidR="00BB1198" w:rsidRPr="00915ABA" w:rsidRDefault="00BB1198" w:rsidP="0078023D">
            <w:pPr>
              <w:jc w:val="center"/>
              <w:rPr>
                <w:rFonts w:cs="Arial"/>
                <w:b/>
                <w:bCs/>
                <w:color w:val="FFFFFF" w:themeColor="background1"/>
                <w:sz w:val="20"/>
              </w:rPr>
            </w:pPr>
            <w:r w:rsidRPr="00E75998">
              <w:rPr>
                <w:rFonts w:cs="Arial"/>
                <w:b/>
                <w:bCs/>
                <w:color w:val="FFFFFF" w:themeColor="background1"/>
                <w:sz w:val="20"/>
              </w:rPr>
              <w:t xml:space="preserve">Incident Response </w:t>
            </w:r>
            <w:r w:rsidRPr="00915ABA">
              <w:rPr>
                <w:rFonts w:cs="Arial"/>
                <w:b/>
                <w:bCs/>
                <w:color w:val="FFFFFF" w:themeColor="background1"/>
                <w:sz w:val="20"/>
              </w:rPr>
              <w:t>Roles and Responsibilities</w:t>
            </w:r>
          </w:p>
        </w:tc>
        <w:tc>
          <w:tcPr>
            <w:tcW w:w="1279" w:type="dxa"/>
            <w:shd w:val="clear" w:color="auto" w:fill="548DD4" w:themeFill="text2" w:themeFillTint="99"/>
          </w:tcPr>
          <w:p w:rsidR="00BB1198" w:rsidRDefault="00BB1198" w:rsidP="0078023D">
            <w:pPr>
              <w:jc w:val="center"/>
              <w:rPr>
                <w:rFonts w:cs="Arial"/>
                <w:b/>
                <w:bCs/>
                <w:color w:val="FFFFFF" w:themeColor="background1"/>
                <w:sz w:val="20"/>
              </w:rPr>
            </w:pPr>
          </w:p>
          <w:p w:rsidR="00BB1198" w:rsidRPr="00915ABA" w:rsidRDefault="006F3611" w:rsidP="0078023D">
            <w:pPr>
              <w:jc w:val="center"/>
              <w:rPr>
                <w:rFonts w:cs="Arial"/>
                <w:b/>
                <w:bCs/>
                <w:color w:val="FFFFFF" w:themeColor="background1"/>
                <w:sz w:val="20"/>
              </w:rPr>
            </w:pPr>
            <w:proofErr w:type="spellStart"/>
            <w:r>
              <w:rPr>
                <w:rFonts w:cs="Arial"/>
                <w:b/>
                <w:bCs/>
                <w:color w:val="FFFFFF" w:themeColor="background1"/>
                <w:sz w:val="20"/>
              </w:rPr>
              <w:t>Offeror</w:t>
            </w:r>
            <w:proofErr w:type="spellEnd"/>
          </w:p>
        </w:tc>
        <w:tc>
          <w:tcPr>
            <w:tcW w:w="1023" w:type="dxa"/>
            <w:shd w:val="clear" w:color="auto" w:fill="548DD4" w:themeFill="text2" w:themeFillTint="99"/>
          </w:tcPr>
          <w:p w:rsidR="00BB1198" w:rsidRDefault="00BB1198" w:rsidP="0078023D">
            <w:pPr>
              <w:jc w:val="center"/>
              <w:rPr>
                <w:rFonts w:cs="Arial"/>
                <w:b/>
                <w:bCs/>
                <w:color w:val="FFFFFF" w:themeColor="background1"/>
                <w:sz w:val="20"/>
              </w:rPr>
            </w:pPr>
          </w:p>
          <w:p w:rsidR="00BB1198" w:rsidRPr="00915ABA" w:rsidRDefault="00BB1198" w:rsidP="0078023D">
            <w:pPr>
              <w:jc w:val="center"/>
              <w:rPr>
                <w:rFonts w:cs="Arial"/>
                <w:b/>
                <w:bCs/>
                <w:color w:val="FFFFFF" w:themeColor="background1"/>
                <w:sz w:val="20"/>
              </w:rPr>
            </w:pPr>
            <w:r>
              <w:rPr>
                <w:rFonts w:cs="Arial"/>
                <w:b/>
                <w:bCs/>
                <w:color w:val="FFFFFF" w:themeColor="background1"/>
                <w:sz w:val="20"/>
              </w:rPr>
              <w:t>Agency</w:t>
            </w:r>
          </w:p>
        </w:tc>
      </w:tr>
      <w:tr w:rsidR="00BB1198" w:rsidRPr="00013F02" w:rsidTr="0078023D">
        <w:tc>
          <w:tcPr>
            <w:tcW w:w="7418" w:type="dxa"/>
          </w:tcPr>
          <w:p w:rsidR="00BB1198" w:rsidRDefault="00BB1198" w:rsidP="00F07C3F">
            <w:pPr>
              <w:numPr>
                <w:ilvl w:val="0"/>
                <w:numId w:val="69"/>
              </w:numPr>
              <w:rPr>
                <w:sz w:val="20"/>
              </w:rPr>
            </w:pPr>
            <w:r>
              <w:rPr>
                <w:sz w:val="20"/>
              </w:rPr>
              <w:t>R</w:t>
            </w:r>
            <w:r w:rsidRPr="00AA5606">
              <w:rPr>
                <w:sz w:val="20"/>
              </w:rPr>
              <w:t xml:space="preserve">eview the </w:t>
            </w:r>
            <w:r w:rsidRPr="00CB3AD2">
              <w:rPr>
                <w:color w:val="E36C0A" w:themeColor="accent6" w:themeShade="BF"/>
                <w:sz w:val="20"/>
              </w:rPr>
              <w:t>[Agency</w:t>
            </w:r>
            <w:r w:rsidRPr="007A7A9A">
              <w:rPr>
                <w:color w:val="E36C0A" w:themeColor="accent6" w:themeShade="BF"/>
              </w:rPr>
              <w:t>]</w:t>
            </w:r>
            <w:r w:rsidRPr="00AA5606">
              <w:rPr>
                <w:sz w:val="20"/>
              </w:rPr>
              <w:t xml:space="preserve">’s security infrastructure and develop the appropriate strategic plans in collaboration with the </w:t>
            </w:r>
            <w:r w:rsidRPr="00CB3AD2">
              <w:rPr>
                <w:color w:val="E36C0A" w:themeColor="accent6" w:themeShade="BF"/>
                <w:sz w:val="20"/>
              </w:rPr>
              <w:t>[Agency</w:t>
            </w:r>
            <w:r w:rsidRPr="007A7A9A">
              <w:rPr>
                <w:color w:val="E36C0A" w:themeColor="accent6" w:themeShade="BF"/>
              </w:rPr>
              <w:t>]</w:t>
            </w:r>
            <w:r w:rsidRPr="00AA5606">
              <w:rPr>
                <w:sz w:val="20"/>
              </w:rPr>
              <w:t>.  These plans shall detail</w:t>
            </w:r>
          </w:p>
          <w:p w:rsidR="00BB1198" w:rsidRPr="00AA5606" w:rsidRDefault="00BB1198" w:rsidP="00F07C3F">
            <w:pPr>
              <w:pStyle w:val="ListParagraph"/>
              <w:numPr>
                <w:ilvl w:val="0"/>
                <w:numId w:val="70"/>
              </w:numPr>
              <w:rPr>
                <w:sz w:val="20"/>
              </w:rPr>
            </w:pPr>
            <w:r w:rsidRPr="00AA5606">
              <w:rPr>
                <w:sz w:val="20"/>
              </w:rPr>
              <w:t xml:space="preserve">Incident response process, </w:t>
            </w:r>
          </w:p>
          <w:p w:rsidR="00BB1198" w:rsidRPr="00AA5606" w:rsidRDefault="00BB1198" w:rsidP="00F07C3F">
            <w:pPr>
              <w:pStyle w:val="ListParagraph"/>
              <w:numPr>
                <w:ilvl w:val="0"/>
                <w:numId w:val="70"/>
              </w:numPr>
              <w:rPr>
                <w:sz w:val="20"/>
              </w:rPr>
            </w:pPr>
            <w:r w:rsidRPr="00AA5606">
              <w:rPr>
                <w:sz w:val="20"/>
              </w:rPr>
              <w:t xml:space="preserve">Identify internal resources, </w:t>
            </w:r>
          </w:p>
          <w:p w:rsidR="00BB1198" w:rsidRPr="00AA5606" w:rsidRDefault="00BB1198" w:rsidP="00F07C3F">
            <w:pPr>
              <w:pStyle w:val="ListParagraph"/>
              <w:numPr>
                <w:ilvl w:val="0"/>
                <w:numId w:val="70"/>
              </w:numPr>
              <w:rPr>
                <w:sz w:val="20"/>
              </w:rPr>
            </w:pPr>
            <w:r w:rsidRPr="00AA5606">
              <w:rPr>
                <w:sz w:val="20"/>
              </w:rPr>
              <w:t xml:space="preserve">Assign duties to team members, </w:t>
            </w:r>
          </w:p>
          <w:p w:rsidR="00BB1198" w:rsidRPr="00AA5606" w:rsidRDefault="00BB1198" w:rsidP="00F07C3F">
            <w:pPr>
              <w:pStyle w:val="ListParagraph"/>
              <w:numPr>
                <w:ilvl w:val="0"/>
                <w:numId w:val="70"/>
              </w:numPr>
              <w:rPr>
                <w:sz w:val="20"/>
              </w:rPr>
            </w:pPr>
            <w:r w:rsidRPr="00AA5606">
              <w:rPr>
                <w:sz w:val="20"/>
              </w:rPr>
              <w:t xml:space="preserve">Describe policies, </w:t>
            </w:r>
          </w:p>
          <w:p w:rsidR="00BB1198" w:rsidRPr="00AA5606" w:rsidRDefault="00BB1198" w:rsidP="00F07C3F">
            <w:pPr>
              <w:pStyle w:val="ListParagraph"/>
              <w:numPr>
                <w:ilvl w:val="0"/>
                <w:numId w:val="70"/>
              </w:numPr>
              <w:rPr>
                <w:sz w:val="20"/>
              </w:rPr>
            </w:pPr>
            <w:r w:rsidRPr="00AA5606">
              <w:rPr>
                <w:sz w:val="20"/>
              </w:rPr>
              <w:t xml:space="preserve">define severity levels, </w:t>
            </w:r>
          </w:p>
          <w:p w:rsidR="00BB1198" w:rsidRPr="00AA5606" w:rsidRDefault="00BB1198" w:rsidP="00F07C3F">
            <w:pPr>
              <w:pStyle w:val="ListParagraph"/>
              <w:numPr>
                <w:ilvl w:val="0"/>
                <w:numId w:val="70"/>
              </w:numPr>
              <w:rPr>
                <w:sz w:val="20"/>
              </w:rPr>
            </w:pPr>
            <w:r w:rsidRPr="00AA5606">
              <w:rPr>
                <w:sz w:val="20"/>
              </w:rPr>
              <w:t xml:space="preserve">List escalation chains, and </w:t>
            </w:r>
          </w:p>
          <w:p w:rsidR="00BB1198" w:rsidRPr="00AA5606" w:rsidRDefault="00BB1198" w:rsidP="00F07C3F">
            <w:pPr>
              <w:pStyle w:val="ListParagraph"/>
              <w:numPr>
                <w:ilvl w:val="0"/>
                <w:numId w:val="70"/>
              </w:numPr>
              <w:rPr>
                <w:sz w:val="20"/>
              </w:rPr>
            </w:pPr>
            <w:r w:rsidRPr="00AA5606">
              <w:rPr>
                <w:sz w:val="20"/>
              </w:rPr>
              <w:t>Specify emergency/recovery procedures</w:t>
            </w:r>
          </w:p>
        </w:tc>
        <w:tc>
          <w:tcPr>
            <w:tcW w:w="1279" w:type="dxa"/>
          </w:tcPr>
          <w:p w:rsidR="00BB1198" w:rsidRPr="001B0D34" w:rsidRDefault="00BB1198" w:rsidP="0078023D">
            <w:pPr>
              <w:ind w:left="360" w:hanging="360"/>
              <w:jc w:val="center"/>
              <w:rPr>
                <w:rFonts w:cs="Arial"/>
                <w:b/>
                <w:bCs/>
                <w:sz w:val="20"/>
              </w:rPr>
            </w:pPr>
            <w:r>
              <w:rPr>
                <w:rFonts w:cs="Arial"/>
                <w:b/>
                <w:bCs/>
                <w:sz w:val="20"/>
              </w:rPr>
              <w:t>X</w:t>
            </w:r>
          </w:p>
        </w:tc>
        <w:tc>
          <w:tcPr>
            <w:tcW w:w="1023" w:type="dxa"/>
          </w:tcPr>
          <w:p w:rsidR="00BB1198" w:rsidRPr="001B0D34" w:rsidRDefault="00BB1198" w:rsidP="0078023D">
            <w:pPr>
              <w:ind w:left="360" w:hanging="360"/>
              <w:jc w:val="center"/>
              <w:rPr>
                <w:rFonts w:cs="Arial"/>
                <w:b/>
                <w:bCs/>
                <w:sz w:val="20"/>
              </w:rPr>
            </w:pPr>
          </w:p>
        </w:tc>
      </w:tr>
      <w:tr w:rsidR="00BB1198" w:rsidRPr="00013F02" w:rsidTr="0078023D">
        <w:tc>
          <w:tcPr>
            <w:tcW w:w="7418" w:type="dxa"/>
          </w:tcPr>
          <w:p w:rsidR="00BB1198" w:rsidRDefault="00BB1198" w:rsidP="00F07C3F">
            <w:pPr>
              <w:numPr>
                <w:ilvl w:val="0"/>
                <w:numId w:val="69"/>
              </w:numPr>
              <w:rPr>
                <w:sz w:val="20"/>
              </w:rPr>
            </w:pPr>
            <w:r>
              <w:rPr>
                <w:sz w:val="20"/>
              </w:rPr>
              <w:t>P</w:t>
            </w:r>
            <w:r w:rsidRPr="00AA5606">
              <w:rPr>
                <w:sz w:val="20"/>
              </w:rPr>
              <w:t>rovide support for</w:t>
            </w:r>
          </w:p>
          <w:p w:rsidR="00BB1198" w:rsidRPr="00AA5606" w:rsidRDefault="00BB1198" w:rsidP="00F07C3F">
            <w:pPr>
              <w:pStyle w:val="ListParagraph"/>
              <w:numPr>
                <w:ilvl w:val="0"/>
                <w:numId w:val="71"/>
              </w:numPr>
              <w:rPr>
                <w:sz w:val="20"/>
              </w:rPr>
            </w:pPr>
            <w:r w:rsidRPr="00AA5606">
              <w:rPr>
                <w:sz w:val="20"/>
              </w:rPr>
              <w:t>Effective incident response support on a 24x7 basis</w:t>
            </w:r>
          </w:p>
          <w:p w:rsidR="00BB1198" w:rsidRPr="00AA5606" w:rsidRDefault="00BB1198" w:rsidP="00F07C3F">
            <w:pPr>
              <w:pStyle w:val="ListParagraph"/>
              <w:numPr>
                <w:ilvl w:val="0"/>
                <w:numId w:val="71"/>
              </w:numPr>
              <w:rPr>
                <w:sz w:val="20"/>
              </w:rPr>
            </w:pPr>
            <w:r w:rsidRPr="00AA5606">
              <w:rPr>
                <w:sz w:val="20"/>
              </w:rPr>
              <w:t>Provide incident analysis and assessment in order to determine the scope and impact of incidents</w:t>
            </w:r>
          </w:p>
          <w:p w:rsidR="00BB1198" w:rsidRPr="00AA5606" w:rsidRDefault="00BB1198" w:rsidP="00F07C3F">
            <w:pPr>
              <w:pStyle w:val="ListParagraph"/>
              <w:numPr>
                <w:ilvl w:val="0"/>
                <w:numId w:val="71"/>
              </w:numPr>
              <w:rPr>
                <w:sz w:val="20"/>
              </w:rPr>
            </w:pPr>
            <w:r w:rsidRPr="00AA5606">
              <w:rPr>
                <w:sz w:val="20"/>
              </w:rPr>
              <w:t xml:space="preserve">Coordinate with the </w:t>
            </w:r>
            <w:r w:rsidRPr="00CB3AD2">
              <w:rPr>
                <w:color w:val="E36C0A" w:themeColor="accent6" w:themeShade="BF"/>
                <w:sz w:val="20"/>
              </w:rPr>
              <w:t>[Agency</w:t>
            </w:r>
            <w:r w:rsidRPr="007A7A9A">
              <w:rPr>
                <w:color w:val="E36C0A" w:themeColor="accent6" w:themeShade="BF"/>
              </w:rPr>
              <w:t>]</w:t>
            </w:r>
            <w:r w:rsidRPr="00A26287">
              <w:rPr>
                <w:sz w:val="20"/>
              </w:rPr>
              <w:t xml:space="preserve"> </w:t>
            </w:r>
            <w:r w:rsidRPr="00AA5606">
              <w:rPr>
                <w:sz w:val="20"/>
              </w:rPr>
              <w:t xml:space="preserve"> to handle potential security incidents according to the appropriate response procedures</w:t>
            </w:r>
          </w:p>
          <w:p w:rsidR="00BB1198" w:rsidRPr="00AA5606" w:rsidRDefault="00BB1198" w:rsidP="00F07C3F">
            <w:pPr>
              <w:pStyle w:val="ListParagraph"/>
              <w:numPr>
                <w:ilvl w:val="0"/>
                <w:numId w:val="71"/>
              </w:numPr>
              <w:rPr>
                <w:sz w:val="20"/>
              </w:rPr>
            </w:pPr>
            <w:r w:rsidRPr="00AA5606">
              <w:rPr>
                <w:sz w:val="20"/>
              </w:rPr>
              <w:t>Provide countermeasures to contain the security incident, limit its spread, and protect internal systems</w:t>
            </w:r>
          </w:p>
          <w:p w:rsidR="00BB1198" w:rsidRPr="00AA5606" w:rsidRDefault="00BB1198" w:rsidP="00F07C3F">
            <w:pPr>
              <w:pStyle w:val="ListParagraph"/>
              <w:numPr>
                <w:ilvl w:val="0"/>
                <w:numId w:val="71"/>
              </w:numPr>
              <w:rPr>
                <w:sz w:val="20"/>
              </w:rPr>
            </w:pPr>
            <w:r w:rsidRPr="00AA5606">
              <w:rPr>
                <w:sz w:val="20"/>
              </w:rPr>
              <w:t>Recommend the fixes necessary to eliminate identified vulnerabilities, and the appropriate procedures to guard against future attacks</w:t>
            </w:r>
          </w:p>
          <w:p w:rsidR="00BB1198" w:rsidRPr="00AA5606" w:rsidRDefault="00BB1198" w:rsidP="00F07C3F">
            <w:pPr>
              <w:pStyle w:val="ListParagraph"/>
              <w:numPr>
                <w:ilvl w:val="0"/>
                <w:numId w:val="71"/>
              </w:numPr>
              <w:rPr>
                <w:sz w:val="20"/>
              </w:rPr>
            </w:pPr>
            <w:r w:rsidRPr="00AA5606">
              <w:rPr>
                <w:sz w:val="20"/>
              </w:rPr>
              <w:t xml:space="preserve">Assist the </w:t>
            </w:r>
            <w:r w:rsidRPr="00CB3AD2">
              <w:rPr>
                <w:color w:val="E36C0A" w:themeColor="accent6" w:themeShade="BF"/>
                <w:sz w:val="20"/>
              </w:rPr>
              <w:t>[Agency</w:t>
            </w:r>
            <w:r w:rsidRPr="007A7A9A">
              <w:rPr>
                <w:color w:val="E36C0A" w:themeColor="accent6" w:themeShade="BF"/>
              </w:rPr>
              <w:t>]</w:t>
            </w:r>
            <w:r w:rsidRPr="00A26287">
              <w:rPr>
                <w:sz w:val="20"/>
              </w:rPr>
              <w:t xml:space="preserve"> </w:t>
            </w:r>
            <w:r w:rsidRPr="00AA5606">
              <w:rPr>
                <w:sz w:val="20"/>
              </w:rPr>
              <w:t xml:space="preserve"> in containing the damage and restoring affected systems to their normal operational state</w:t>
            </w:r>
          </w:p>
          <w:p w:rsidR="00BB1198" w:rsidRPr="00AA5606" w:rsidRDefault="00BB1198" w:rsidP="00F07C3F">
            <w:pPr>
              <w:pStyle w:val="ListParagraph"/>
              <w:numPr>
                <w:ilvl w:val="0"/>
                <w:numId w:val="71"/>
              </w:numPr>
              <w:rPr>
                <w:sz w:val="20"/>
              </w:rPr>
            </w:pPr>
            <w:r w:rsidRPr="00AA5606">
              <w:rPr>
                <w:sz w:val="20"/>
              </w:rPr>
              <w:t xml:space="preserve">Assist the </w:t>
            </w:r>
            <w:r w:rsidRPr="00CB3AD2">
              <w:rPr>
                <w:color w:val="E36C0A" w:themeColor="accent6" w:themeShade="BF"/>
                <w:sz w:val="20"/>
              </w:rPr>
              <w:t>[Agency</w:t>
            </w:r>
            <w:r w:rsidRPr="007A7A9A">
              <w:rPr>
                <w:color w:val="E36C0A" w:themeColor="accent6" w:themeShade="BF"/>
              </w:rPr>
              <w:t>]</w:t>
            </w:r>
            <w:r w:rsidRPr="00AA5606">
              <w:rPr>
                <w:sz w:val="20"/>
              </w:rPr>
              <w:t xml:space="preserve"> in testing restored systems in order to ensure that identified vulnerabilities have been corrected</w:t>
            </w:r>
          </w:p>
          <w:p w:rsidR="00BB1198" w:rsidRPr="00AA5606" w:rsidRDefault="00BB1198" w:rsidP="00F07C3F">
            <w:pPr>
              <w:pStyle w:val="ListParagraph"/>
              <w:numPr>
                <w:ilvl w:val="0"/>
                <w:numId w:val="71"/>
              </w:numPr>
              <w:rPr>
                <w:sz w:val="20"/>
              </w:rPr>
            </w:pPr>
            <w:r w:rsidRPr="00AA5606">
              <w:rPr>
                <w:sz w:val="20"/>
              </w:rPr>
              <w:t>Provide dedicated</w:t>
            </w:r>
            <w:r>
              <w:rPr>
                <w:sz w:val="20"/>
              </w:rPr>
              <w:t xml:space="preserve"> </w:t>
            </w:r>
            <w:r w:rsidRPr="004C2D7C">
              <w:rPr>
                <w:sz w:val="20"/>
              </w:rPr>
              <w:t>cybersecurity</w:t>
            </w:r>
            <w:r w:rsidRPr="00AA5606">
              <w:rPr>
                <w:sz w:val="20"/>
              </w:rPr>
              <w:t xml:space="preserve"> SME support until resolution of the problem</w:t>
            </w:r>
          </w:p>
          <w:p w:rsidR="00BB1198" w:rsidRPr="00AA5606" w:rsidRDefault="00BB1198" w:rsidP="00F07C3F">
            <w:pPr>
              <w:pStyle w:val="ListParagraph"/>
              <w:numPr>
                <w:ilvl w:val="0"/>
                <w:numId w:val="71"/>
              </w:numPr>
              <w:rPr>
                <w:sz w:val="20"/>
              </w:rPr>
            </w:pPr>
            <w:r w:rsidRPr="00AA5606">
              <w:rPr>
                <w:sz w:val="20"/>
              </w:rPr>
              <w:t xml:space="preserve">Provide post-incident investigative and forensics analysis.  This includes </w:t>
            </w:r>
          </w:p>
          <w:p w:rsidR="00BB1198" w:rsidRPr="00AA5606" w:rsidRDefault="00BB1198" w:rsidP="00F07C3F">
            <w:pPr>
              <w:pStyle w:val="ListParagraph"/>
              <w:numPr>
                <w:ilvl w:val="1"/>
                <w:numId w:val="72"/>
              </w:numPr>
              <w:rPr>
                <w:sz w:val="20"/>
              </w:rPr>
            </w:pPr>
            <w:r w:rsidRPr="00AA5606">
              <w:rPr>
                <w:sz w:val="20"/>
              </w:rPr>
              <w:t xml:space="preserve">Isolating the impacted area, </w:t>
            </w:r>
          </w:p>
          <w:p w:rsidR="00BB1198" w:rsidRPr="00AA5606" w:rsidRDefault="00BB1198" w:rsidP="00F07C3F">
            <w:pPr>
              <w:pStyle w:val="ListParagraph"/>
              <w:numPr>
                <w:ilvl w:val="1"/>
                <w:numId w:val="72"/>
              </w:numPr>
              <w:rPr>
                <w:sz w:val="20"/>
              </w:rPr>
            </w:pPr>
            <w:r w:rsidRPr="00AA5606">
              <w:rPr>
                <w:sz w:val="20"/>
              </w:rPr>
              <w:t xml:space="preserve">Capturing and collecting data, </w:t>
            </w:r>
          </w:p>
          <w:p w:rsidR="00BB1198" w:rsidRPr="00AA5606" w:rsidRDefault="00BB1198" w:rsidP="00F07C3F">
            <w:pPr>
              <w:pStyle w:val="ListParagraph"/>
              <w:numPr>
                <w:ilvl w:val="1"/>
                <w:numId w:val="72"/>
              </w:numPr>
              <w:rPr>
                <w:sz w:val="20"/>
              </w:rPr>
            </w:pPr>
            <w:r w:rsidRPr="00AA5606">
              <w:rPr>
                <w:sz w:val="20"/>
              </w:rPr>
              <w:t xml:space="preserve">Categorizing </w:t>
            </w:r>
            <w:r>
              <w:rPr>
                <w:sz w:val="20"/>
              </w:rPr>
              <w:t xml:space="preserve">malicious or illegal events, </w:t>
            </w:r>
            <w:r w:rsidRPr="00AA5606">
              <w:rPr>
                <w:sz w:val="20"/>
              </w:rPr>
              <w:t xml:space="preserve"> </w:t>
            </w:r>
          </w:p>
          <w:p w:rsidR="00BB1198" w:rsidRPr="00AA5606" w:rsidRDefault="00BB1198" w:rsidP="00F07C3F">
            <w:pPr>
              <w:pStyle w:val="ListParagraph"/>
              <w:numPr>
                <w:ilvl w:val="1"/>
                <w:numId w:val="72"/>
              </w:numPr>
              <w:rPr>
                <w:sz w:val="20"/>
              </w:rPr>
            </w:pPr>
            <w:r w:rsidRPr="00AA5606">
              <w:rPr>
                <w:sz w:val="20"/>
              </w:rPr>
              <w:t>Perf</w:t>
            </w:r>
            <w:r>
              <w:rPr>
                <w:sz w:val="20"/>
              </w:rPr>
              <w:t>orming reconstruction analyses</w:t>
            </w:r>
            <w:r w:rsidRPr="00AA5606">
              <w:rPr>
                <w:sz w:val="20"/>
              </w:rPr>
              <w:t xml:space="preserve"> </w:t>
            </w:r>
          </w:p>
          <w:p w:rsidR="00BB1198" w:rsidRPr="00AA5606" w:rsidRDefault="00BB1198" w:rsidP="00F07C3F">
            <w:pPr>
              <w:pStyle w:val="ListParagraph"/>
              <w:numPr>
                <w:ilvl w:val="1"/>
                <w:numId w:val="72"/>
              </w:numPr>
              <w:rPr>
                <w:sz w:val="20"/>
              </w:rPr>
            </w:pPr>
            <w:r w:rsidRPr="00AA5606">
              <w:rPr>
                <w:sz w:val="20"/>
              </w:rPr>
              <w:t xml:space="preserve">Handle and preserve the data collected according to sound scientific and evidence rules, as the information may serve as evidence in administrative actions and legal proceedings.  </w:t>
            </w:r>
          </w:p>
          <w:p w:rsidR="00BB1198" w:rsidRPr="00AA5606" w:rsidRDefault="00BB1198" w:rsidP="00F07C3F">
            <w:pPr>
              <w:pStyle w:val="ListParagraph"/>
              <w:numPr>
                <w:ilvl w:val="1"/>
                <w:numId w:val="72"/>
              </w:numPr>
              <w:rPr>
                <w:sz w:val="20"/>
              </w:rPr>
            </w:pPr>
            <w:r w:rsidRPr="00AA5606">
              <w:rPr>
                <w:sz w:val="20"/>
              </w:rPr>
              <w:t>Trace the offenders and assist in prosecuting attackers, as required</w:t>
            </w:r>
          </w:p>
          <w:p w:rsidR="00BB1198" w:rsidRPr="00AA5606" w:rsidRDefault="00BB1198" w:rsidP="00F07C3F">
            <w:pPr>
              <w:pStyle w:val="ListParagraph"/>
              <w:numPr>
                <w:ilvl w:val="0"/>
                <w:numId w:val="71"/>
              </w:numPr>
              <w:rPr>
                <w:sz w:val="20"/>
              </w:rPr>
            </w:pPr>
            <w:r w:rsidRPr="00AA5606">
              <w:rPr>
                <w:sz w:val="20"/>
              </w:rPr>
              <w:lastRenderedPageBreak/>
              <w:t xml:space="preserve">Provide security awareness training to </w:t>
            </w:r>
            <w:r w:rsidRPr="00CB3AD2">
              <w:rPr>
                <w:color w:val="E36C0A" w:themeColor="accent6" w:themeShade="BF"/>
                <w:sz w:val="20"/>
              </w:rPr>
              <w:t>[Agency</w:t>
            </w:r>
            <w:r w:rsidRPr="007A7A9A">
              <w:rPr>
                <w:color w:val="E36C0A" w:themeColor="accent6" w:themeShade="BF"/>
              </w:rPr>
              <w:t>]</w:t>
            </w:r>
            <w:r w:rsidRPr="00AA5606">
              <w:rPr>
                <w:sz w:val="20"/>
              </w:rPr>
              <w:t xml:space="preserve"> personnel as required.  </w:t>
            </w:r>
          </w:p>
          <w:p w:rsidR="00BB1198" w:rsidRPr="00AA5606" w:rsidRDefault="00BB1198" w:rsidP="00F07C3F">
            <w:pPr>
              <w:pStyle w:val="ListParagraph"/>
              <w:numPr>
                <w:ilvl w:val="1"/>
                <w:numId w:val="71"/>
              </w:numPr>
              <w:rPr>
                <w:sz w:val="20"/>
              </w:rPr>
            </w:pPr>
            <w:r w:rsidRPr="00AA5606">
              <w:rPr>
                <w:sz w:val="20"/>
              </w:rPr>
              <w:t>This includes mock attack drills, emerging threats and vulnerabilities workshops, and new incident response tools and processes demonstrations</w:t>
            </w:r>
          </w:p>
        </w:tc>
        <w:tc>
          <w:tcPr>
            <w:tcW w:w="1279" w:type="dxa"/>
          </w:tcPr>
          <w:p w:rsidR="00BB1198" w:rsidRPr="001B0D34" w:rsidRDefault="00BB1198" w:rsidP="0078023D">
            <w:pPr>
              <w:ind w:left="360" w:hanging="360"/>
              <w:jc w:val="center"/>
              <w:rPr>
                <w:rFonts w:cs="Arial"/>
                <w:b/>
                <w:bCs/>
                <w:sz w:val="20"/>
              </w:rPr>
            </w:pPr>
            <w:r>
              <w:rPr>
                <w:rFonts w:cs="Arial"/>
                <w:b/>
                <w:bCs/>
                <w:sz w:val="20"/>
              </w:rPr>
              <w:lastRenderedPageBreak/>
              <w:t>X</w:t>
            </w:r>
          </w:p>
        </w:tc>
        <w:tc>
          <w:tcPr>
            <w:tcW w:w="1023" w:type="dxa"/>
          </w:tcPr>
          <w:p w:rsidR="00BB1198" w:rsidRPr="001B0D34" w:rsidRDefault="00BB1198" w:rsidP="0078023D">
            <w:pPr>
              <w:ind w:left="360" w:hanging="360"/>
              <w:jc w:val="center"/>
              <w:rPr>
                <w:rFonts w:cs="Arial"/>
                <w:b/>
                <w:bCs/>
                <w:sz w:val="20"/>
              </w:rPr>
            </w:pPr>
          </w:p>
        </w:tc>
      </w:tr>
      <w:tr w:rsidR="00BB1198" w:rsidRPr="00013F02" w:rsidTr="0078023D">
        <w:tc>
          <w:tcPr>
            <w:tcW w:w="7418" w:type="dxa"/>
          </w:tcPr>
          <w:p w:rsidR="00BB1198" w:rsidRPr="00F24EFA" w:rsidRDefault="00BB1198" w:rsidP="00F07C3F">
            <w:pPr>
              <w:numPr>
                <w:ilvl w:val="0"/>
                <w:numId w:val="73"/>
              </w:numPr>
              <w:rPr>
                <w:sz w:val="20"/>
              </w:rPr>
            </w:pPr>
            <w:r w:rsidRPr="00046FBB">
              <w:rPr>
                <w:sz w:val="20"/>
              </w:rPr>
              <w:lastRenderedPageBreak/>
              <w:t>Provide any required information for performing tasks</w:t>
            </w:r>
          </w:p>
        </w:tc>
        <w:tc>
          <w:tcPr>
            <w:tcW w:w="1279" w:type="dxa"/>
          </w:tcPr>
          <w:p w:rsidR="00BB1198" w:rsidRDefault="00BB1198" w:rsidP="0078023D">
            <w:pPr>
              <w:ind w:left="360" w:hanging="360"/>
              <w:jc w:val="center"/>
              <w:rPr>
                <w:rFonts w:cs="Arial"/>
                <w:b/>
                <w:bCs/>
                <w:sz w:val="20"/>
              </w:rPr>
            </w:pPr>
          </w:p>
        </w:tc>
        <w:tc>
          <w:tcPr>
            <w:tcW w:w="1023" w:type="dxa"/>
          </w:tcPr>
          <w:p w:rsidR="00BB1198" w:rsidRDefault="00BB1198" w:rsidP="0078023D">
            <w:pPr>
              <w:ind w:left="360" w:hanging="360"/>
              <w:jc w:val="center"/>
              <w:rPr>
                <w:rFonts w:cs="Arial"/>
                <w:b/>
                <w:bCs/>
                <w:sz w:val="20"/>
              </w:rPr>
            </w:pPr>
            <w:r>
              <w:rPr>
                <w:rFonts w:cs="Arial"/>
                <w:b/>
                <w:bCs/>
                <w:sz w:val="20"/>
              </w:rPr>
              <w:t>X</w:t>
            </w:r>
          </w:p>
        </w:tc>
      </w:tr>
      <w:tr w:rsidR="00BB1198" w:rsidRPr="00013F02" w:rsidTr="0078023D">
        <w:tc>
          <w:tcPr>
            <w:tcW w:w="7418" w:type="dxa"/>
          </w:tcPr>
          <w:p w:rsidR="00BB1198" w:rsidRPr="00046FBB" w:rsidRDefault="00BB1198" w:rsidP="00F07C3F">
            <w:pPr>
              <w:numPr>
                <w:ilvl w:val="0"/>
                <w:numId w:val="73"/>
              </w:numPr>
              <w:rPr>
                <w:sz w:val="20"/>
              </w:rPr>
            </w:pPr>
            <w:r w:rsidRPr="00046FBB">
              <w:rPr>
                <w:sz w:val="20"/>
              </w:rPr>
              <w:t>Provide feedback and/or approve successful performance of tasks.</w:t>
            </w:r>
          </w:p>
        </w:tc>
        <w:tc>
          <w:tcPr>
            <w:tcW w:w="1279" w:type="dxa"/>
          </w:tcPr>
          <w:p w:rsidR="00BB1198" w:rsidRDefault="00BB1198" w:rsidP="0078023D">
            <w:pPr>
              <w:ind w:left="360" w:hanging="360"/>
              <w:jc w:val="center"/>
              <w:rPr>
                <w:rFonts w:cs="Arial"/>
                <w:b/>
                <w:bCs/>
                <w:sz w:val="20"/>
              </w:rPr>
            </w:pPr>
          </w:p>
        </w:tc>
        <w:tc>
          <w:tcPr>
            <w:tcW w:w="1023" w:type="dxa"/>
          </w:tcPr>
          <w:p w:rsidR="00BB1198" w:rsidRDefault="00BB1198" w:rsidP="0078023D">
            <w:pPr>
              <w:ind w:left="360" w:hanging="360"/>
              <w:jc w:val="center"/>
              <w:rPr>
                <w:rFonts w:cs="Arial"/>
                <w:b/>
                <w:bCs/>
                <w:sz w:val="20"/>
              </w:rPr>
            </w:pPr>
            <w:r>
              <w:rPr>
                <w:rFonts w:cs="Arial"/>
                <w:b/>
                <w:bCs/>
                <w:sz w:val="20"/>
              </w:rPr>
              <w:t>X</w:t>
            </w:r>
          </w:p>
        </w:tc>
      </w:tr>
    </w:tbl>
    <w:p w:rsidR="00BB1198" w:rsidRDefault="00BB1198" w:rsidP="00BB1198">
      <w:pPr>
        <w:pStyle w:val="NoSpacing"/>
      </w:pPr>
    </w:p>
    <w:p w:rsidR="00B65D0D" w:rsidRPr="00B65D0D" w:rsidRDefault="003335A6" w:rsidP="00D451FB">
      <w:pPr>
        <w:pStyle w:val="Heading2"/>
        <w:rPr>
          <w:color w:val="auto"/>
        </w:rPr>
      </w:pPr>
      <w:bookmarkStart w:id="47" w:name="_Toc410910410"/>
      <w:r>
        <w:rPr>
          <w:color w:val="auto"/>
        </w:rPr>
        <w:t xml:space="preserve">Other Network </w:t>
      </w:r>
      <w:r w:rsidR="00C87666">
        <w:rPr>
          <w:color w:val="auto"/>
        </w:rPr>
        <w:t>O</w:t>
      </w:r>
      <w:r>
        <w:rPr>
          <w:color w:val="auto"/>
        </w:rPr>
        <w:t>A&amp;M Logistical Support</w:t>
      </w:r>
      <w:bookmarkEnd w:id="47"/>
    </w:p>
    <w:p w:rsidR="00B65D0D" w:rsidRDefault="00B65D0D" w:rsidP="00B65D0D"/>
    <w:p w:rsidR="003335A6" w:rsidRPr="003335A6" w:rsidRDefault="003335A6" w:rsidP="00D451FB">
      <w:pPr>
        <w:pStyle w:val="Heading3"/>
      </w:pPr>
      <w:bookmarkStart w:id="48" w:name="_Toc410910411"/>
      <w:r>
        <w:t xml:space="preserve">Sub-task 1: </w:t>
      </w:r>
      <w:r w:rsidRPr="003335A6">
        <w:t xml:space="preserve">Support for </w:t>
      </w:r>
      <w:r w:rsidRPr="008520D2">
        <w:rPr>
          <w:color w:val="E36C0A" w:themeColor="accent6" w:themeShade="BF"/>
        </w:rPr>
        <w:t xml:space="preserve">[Agency] </w:t>
      </w:r>
      <w:r w:rsidRPr="008520D2">
        <w:t xml:space="preserve">Internal </w:t>
      </w:r>
      <w:r w:rsidRPr="003335A6">
        <w:t>Billing Process</w:t>
      </w:r>
      <w:bookmarkEnd w:id="48"/>
    </w:p>
    <w:p w:rsidR="00B65D0D" w:rsidRDefault="002643FC" w:rsidP="00B65D0D">
      <w:r>
        <w:rPr>
          <w:noProof/>
        </w:rPr>
        <mc:AlternateContent>
          <mc:Choice Requires="wps">
            <w:drawing>
              <wp:anchor distT="45720" distB="45720" distL="114300" distR="114300" simplePos="0" relativeHeight="251715584" behindDoc="0" locked="0" layoutInCell="1" allowOverlap="1" wp14:anchorId="2DED1B5F" wp14:editId="7C3FEA5E">
                <wp:simplePos x="0" y="0"/>
                <wp:positionH relativeFrom="margin">
                  <wp:align>right</wp:align>
                </wp:positionH>
                <wp:positionV relativeFrom="paragraph">
                  <wp:posOffset>344805</wp:posOffset>
                </wp:positionV>
                <wp:extent cx="5915025" cy="1404620"/>
                <wp:effectExtent l="0" t="0" r="28575" b="241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465" cy="1404620"/>
                        </a:xfrm>
                        <a:prstGeom prst="rect">
                          <a:avLst/>
                        </a:prstGeom>
                        <a:solidFill>
                          <a:srgbClr val="FFFFFF"/>
                        </a:solidFill>
                        <a:ln w="9525">
                          <a:solidFill>
                            <a:srgbClr val="000000"/>
                          </a:solidFill>
                          <a:miter lim="800000"/>
                          <a:headEnd/>
                          <a:tailEnd/>
                        </a:ln>
                      </wps:spPr>
                      <wps:txbx>
                        <w:txbxContent>
                          <w:p w:rsidR="004E4E46" w:rsidRPr="00422E0D" w:rsidRDefault="004E4E46" w:rsidP="002643FC">
                            <w:pPr>
                              <w:rPr>
                                <w:rFonts w:ascii="Times New Roman" w:hAnsi="Times New Roman" w:cs="Times New Roman"/>
                              </w:rPr>
                            </w:pPr>
                            <w:r w:rsidRPr="00422E0D">
                              <w:rPr>
                                <w:rFonts w:ascii="Times New Roman" w:hAnsi="Times New Roman" w:cs="Times New Roman"/>
                              </w:rPr>
                              <w:t xml:space="preserve">Some Agencies may have a need for the </w:t>
                            </w:r>
                            <w:proofErr w:type="spellStart"/>
                            <w:r w:rsidRPr="00422E0D">
                              <w:rPr>
                                <w:rFonts w:ascii="Times New Roman" w:hAnsi="Times New Roman" w:cs="Times New Roman"/>
                              </w:rPr>
                              <w:t>offeror</w:t>
                            </w:r>
                            <w:proofErr w:type="spellEnd"/>
                            <w:r w:rsidRPr="00422E0D">
                              <w:rPr>
                                <w:rFonts w:ascii="Times New Roman" w:hAnsi="Times New Roman" w:cs="Times New Roman"/>
                              </w:rPr>
                              <w:t xml:space="preserve"> to support in analyzing and sorting through complex monthly billing files, performing invoice verification, and validating completed orders against the charges on the invoice. The task may include analyzing inventory (active services vs. disconnects) and tracking notices or status of in-flight orders (e.g. service order confirmation notices).</w:t>
                            </w:r>
                          </w:p>
                          <w:p w:rsidR="004E4E46" w:rsidRPr="00422E0D" w:rsidRDefault="004E4E46" w:rsidP="002643FC">
                            <w:pPr>
                              <w:rPr>
                                <w:rFonts w:ascii="Times New Roman" w:hAnsi="Times New Roman" w:cs="Times New Roman"/>
                              </w:rPr>
                            </w:pPr>
                          </w:p>
                          <w:p w:rsidR="004E4E46" w:rsidRPr="00422E0D" w:rsidRDefault="004E4E46" w:rsidP="002643FC">
                            <w:pPr>
                              <w:rPr>
                                <w:rFonts w:ascii="Times New Roman" w:hAnsi="Times New Roman" w:cs="Times New Roman"/>
                              </w:rPr>
                            </w:pPr>
                            <w:r w:rsidRPr="00422E0D">
                              <w:rPr>
                                <w:rFonts w:ascii="Times New Roman" w:hAnsi="Times New Roman" w:cs="Times New Roman"/>
                              </w:rPr>
                              <w:t>The suggested requirements below can be revised or modified to meet Agency-specific requirements to support billing, invoice verification, and inventory validation.</w:t>
                            </w:r>
                          </w:p>
                          <w:p w:rsidR="004E4E46" w:rsidRDefault="004E4E4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DED1B5F" id="_x0000_s1052" type="#_x0000_t202" style="position:absolute;margin-left:414.55pt;margin-top:27.15pt;width:465.75pt;height:110.6pt;z-index:2517155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">
                <v:textbox style="mso-fit-shape-to-text:t">
                  <w:txbxContent>
                    <w:p w:rsidR="004E4E46" w:rsidRPr="00422E0D" w:rsidRDefault="004E4E46" w:rsidP="002643FC">
                      <w:pPr>
                        <w:rPr>
                          <w:rFonts w:ascii="Times New Roman" w:hAnsi="Times New Roman" w:cs="Times New Roman"/>
                        </w:rPr>
                      </w:pPr>
                      <w:r w:rsidRPr="00422E0D">
                        <w:rPr>
                          <w:rFonts w:ascii="Times New Roman" w:hAnsi="Times New Roman" w:cs="Times New Roman"/>
                        </w:rPr>
                        <w:t xml:space="preserve">Some Agencies may have a need for the </w:t>
                      </w:r>
                      <w:proofErr w:type="spellStart"/>
                      <w:r w:rsidRPr="00422E0D">
                        <w:rPr>
                          <w:rFonts w:ascii="Times New Roman" w:hAnsi="Times New Roman" w:cs="Times New Roman"/>
                        </w:rPr>
                        <w:t>offeror</w:t>
                      </w:r>
                      <w:proofErr w:type="spellEnd"/>
                      <w:r w:rsidRPr="00422E0D">
                        <w:rPr>
                          <w:rFonts w:ascii="Times New Roman" w:hAnsi="Times New Roman" w:cs="Times New Roman"/>
                        </w:rPr>
                        <w:t xml:space="preserve"> to support in analyzing and sorting through complex monthly billing files, performing invoice verification, and validating completed orders against the charges on the invoice. The task may include analyzing inventory (active services vs. disconnects) and tracking notices or status of in-flight orders (e.g. service order confirmation notices).</w:t>
                      </w:r>
                    </w:p>
                    <w:p w:rsidR="004E4E46" w:rsidRPr="00422E0D" w:rsidRDefault="004E4E46" w:rsidP="002643FC">
                      <w:pPr>
                        <w:rPr>
                          <w:rFonts w:ascii="Times New Roman" w:hAnsi="Times New Roman" w:cs="Times New Roman"/>
                        </w:rPr>
                      </w:pPr>
                    </w:p>
                    <w:p w:rsidR="004E4E46" w:rsidRPr="00422E0D" w:rsidRDefault="004E4E46" w:rsidP="002643FC">
                      <w:pPr>
                        <w:rPr>
                          <w:rFonts w:ascii="Times New Roman" w:hAnsi="Times New Roman" w:cs="Times New Roman"/>
                        </w:rPr>
                      </w:pPr>
                      <w:r w:rsidRPr="00422E0D">
                        <w:rPr>
                          <w:rFonts w:ascii="Times New Roman" w:hAnsi="Times New Roman" w:cs="Times New Roman"/>
                        </w:rPr>
                        <w:t>The suggested requirements below can be revised or modified to meet Agency-specific requirements to support billing, invoice verification, and inventory validation.</w:t>
                      </w:r>
                    </w:p>
                    <w:p w:rsidR="004E4E46" w:rsidRDefault="004E4E46"/>
                  </w:txbxContent>
                </v:textbox>
                <w10:wrap type="square" anchorx="margin"/>
              </v:shape>
            </w:pict>
          </mc:Fallback>
        </mc:AlternateContent>
      </w:r>
    </w:p>
    <w:p w:rsidR="00B65D0D" w:rsidRDefault="00B65D0D" w:rsidP="00B65D0D">
      <w:r>
        <w:t>The Agency will be utilizing</w:t>
      </w:r>
      <w:r w:rsidR="00A136E7">
        <w:t xml:space="preserve"> the</w:t>
      </w:r>
      <w:r>
        <w:t xml:space="preserve"> </w:t>
      </w:r>
      <w:r w:rsidRPr="00905DBD">
        <w:rPr>
          <w:color w:val="E36C0A" w:themeColor="accent6" w:themeShade="BF"/>
        </w:rPr>
        <w:t xml:space="preserve">[Centralized or Direct] </w:t>
      </w:r>
      <w:r>
        <w:t>billing method for its network services.  T</w:t>
      </w:r>
      <w:r w:rsidR="00DD56C5">
        <w:t>h</w:t>
      </w:r>
      <w:r>
        <w:t xml:space="preserve">e </w:t>
      </w:r>
      <w:proofErr w:type="spellStart"/>
      <w:r w:rsidR="006F3611">
        <w:t>offeror</w:t>
      </w:r>
      <w:proofErr w:type="spellEnd"/>
      <w:r>
        <w:t xml:space="preserve"> shall provide experienced personnel with billing expertise and the necessary tools and equipment to support and administer internal billing processes including the management and maintenance of the </w:t>
      </w:r>
      <w:r w:rsidRPr="00F13BAA">
        <w:rPr>
          <w:color w:val="E36C0A" w:themeColor="accent6" w:themeShade="BF"/>
        </w:rPr>
        <w:t xml:space="preserve">[Agency]’s </w:t>
      </w:r>
      <w:r>
        <w:t xml:space="preserve">internal billing system. </w:t>
      </w:r>
    </w:p>
    <w:p w:rsidR="00B65D0D" w:rsidRDefault="00B65D0D" w:rsidP="00B65D0D"/>
    <w:p w:rsidR="00B65D0D" w:rsidRDefault="00B65D0D" w:rsidP="00F07C3F">
      <w:pPr>
        <w:numPr>
          <w:ilvl w:val="0"/>
          <w:numId w:val="44"/>
        </w:numPr>
      </w:pPr>
      <w:r w:rsidRPr="00486EBD">
        <w:t xml:space="preserve">The </w:t>
      </w:r>
      <w:proofErr w:type="spellStart"/>
      <w:r w:rsidR="006F3611">
        <w:t>offeror</w:t>
      </w:r>
      <w:proofErr w:type="spellEnd"/>
      <w:r w:rsidRPr="00486EBD">
        <w:t xml:space="preserve"> shall p</w:t>
      </w:r>
      <w:r>
        <w:t xml:space="preserve">rovide support for </w:t>
      </w:r>
      <w:r w:rsidRPr="00486EBD">
        <w:t>billing analysis</w:t>
      </w:r>
      <w:r>
        <w:t>, invoice verification, billing disputes</w:t>
      </w:r>
      <w:r w:rsidRPr="00486EBD">
        <w:t xml:space="preserve"> and </w:t>
      </w:r>
      <w:r>
        <w:t xml:space="preserve">other billing </w:t>
      </w:r>
      <w:r w:rsidRPr="00486EBD">
        <w:t xml:space="preserve">management </w:t>
      </w:r>
      <w:r>
        <w:t>and logistic f</w:t>
      </w:r>
      <w:r w:rsidRPr="00486EBD">
        <w:t xml:space="preserve">unctions </w:t>
      </w:r>
      <w:r>
        <w:t xml:space="preserve">associated with data and network assets </w:t>
      </w:r>
      <w:r w:rsidRPr="00486EBD">
        <w:t xml:space="preserve">of the </w:t>
      </w:r>
      <w:r w:rsidRPr="00F13BAA">
        <w:rPr>
          <w:color w:val="E36C0A" w:themeColor="accent6" w:themeShade="BF"/>
        </w:rPr>
        <w:t xml:space="preserve">[Agency]’s </w:t>
      </w:r>
      <w:r w:rsidRPr="00482444">
        <w:t xml:space="preserve">network </w:t>
      </w:r>
      <w:r>
        <w:t>enterprise that are administered under this Task Order</w:t>
      </w:r>
      <w:r w:rsidRPr="00486EBD">
        <w:t xml:space="preserve">. </w:t>
      </w:r>
    </w:p>
    <w:p w:rsidR="00B65D0D" w:rsidRDefault="00B65D0D" w:rsidP="00B65D0D">
      <w:pPr>
        <w:ind w:left="720"/>
      </w:pPr>
    </w:p>
    <w:p w:rsidR="00114AED" w:rsidRDefault="00114AED" w:rsidP="00F07C3F">
      <w:pPr>
        <w:numPr>
          <w:ilvl w:val="0"/>
          <w:numId w:val="44"/>
        </w:numPr>
      </w:pPr>
      <w:r w:rsidRPr="00486EBD">
        <w:t xml:space="preserve">The </w:t>
      </w:r>
      <w:proofErr w:type="spellStart"/>
      <w:r w:rsidR="006F3611">
        <w:t>offeror</w:t>
      </w:r>
      <w:proofErr w:type="spellEnd"/>
      <w:r w:rsidRPr="00486EBD">
        <w:t xml:space="preserve"> shall</w:t>
      </w:r>
      <w:r>
        <w:t xml:space="preserve"> review billing data to ensure the charges are correct, perform inventory analysis </w:t>
      </w:r>
      <w:r w:rsidRPr="00482444">
        <w:t>(</w:t>
      </w:r>
      <w:r>
        <w:t xml:space="preserve">e.g. </w:t>
      </w:r>
      <w:r w:rsidRPr="00482444">
        <w:t>active services vs. disconnects)</w:t>
      </w:r>
      <w:r>
        <w:t>,</w:t>
      </w:r>
      <w:r w:rsidRPr="00482444">
        <w:t xml:space="preserve"> and track</w:t>
      </w:r>
      <w:r>
        <w:t xml:space="preserve"> acknowledgements and</w:t>
      </w:r>
      <w:r w:rsidRPr="00482444">
        <w:t xml:space="preserve"> notices </w:t>
      </w:r>
      <w:r>
        <w:t>f</w:t>
      </w:r>
      <w:r w:rsidRPr="00482444">
        <w:t>or status of in-flight orders (e.g. service order confirmation notices</w:t>
      </w:r>
      <w:r>
        <w:t xml:space="preserve"> for new, changed or cancelled orders, etc.</w:t>
      </w:r>
      <w:r w:rsidRPr="00482444">
        <w:t>).</w:t>
      </w:r>
    </w:p>
    <w:p w:rsidR="002727B1" w:rsidRDefault="002727B1">
      <w:pPr>
        <w:pStyle w:val="ListParagraph"/>
      </w:pPr>
    </w:p>
    <w:p w:rsidR="00B65D0D" w:rsidRDefault="00B65D0D" w:rsidP="00F07C3F">
      <w:pPr>
        <w:numPr>
          <w:ilvl w:val="0"/>
          <w:numId w:val="44"/>
        </w:numPr>
      </w:pPr>
      <w:r w:rsidRPr="00486EBD">
        <w:t xml:space="preserve">The </w:t>
      </w:r>
      <w:proofErr w:type="spellStart"/>
      <w:r w:rsidR="006F3611">
        <w:t>offeror</w:t>
      </w:r>
      <w:proofErr w:type="spellEnd"/>
      <w:r w:rsidRPr="00486EBD">
        <w:t xml:space="preserve"> shall help </w:t>
      </w:r>
      <w:r>
        <w:t xml:space="preserve">and assist the Agency in </w:t>
      </w:r>
      <w:r w:rsidRPr="00486EBD">
        <w:t>resolv</w:t>
      </w:r>
      <w:r>
        <w:t>ing</w:t>
      </w:r>
      <w:r w:rsidRPr="00486EBD">
        <w:t xml:space="preserve"> billing </w:t>
      </w:r>
      <w:r>
        <w:t xml:space="preserve">disputes with </w:t>
      </w:r>
      <w:r w:rsidRPr="00486EBD">
        <w:t xml:space="preserve">the </w:t>
      </w:r>
      <w:r w:rsidRPr="00F13BAA">
        <w:rPr>
          <w:color w:val="E36C0A" w:themeColor="accent6" w:themeShade="BF"/>
        </w:rPr>
        <w:t xml:space="preserve">[Agency]’s </w:t>
      </w:r>
      <w:r>
        <w:t xml:space="preserve">service provider, including performing billing data </w:t>
      </w:r>
      <w:r w:rsidRPr="00486EBD">
        <w:t>queries</w:t>
      </w:r>
      <w:r>
        <w:t xml:space="preserve"> for analysis, identifying billing discrepancy, submitting billing disputes, </w:t>
      </w:r>
      <w:r w:rsidRPr="00486EBD">
        <w:t xml:space="preserve">and </w:t>
      </w:r>
      <w:r>
        <w:t>tracking issues until resolution</w:t>
      </w:r>
      <w:r w:rsidRPr="00486EBD">
        <w:t>.</w:t>
      </w:r>
      <w:r>
        <w:t xml:space="preserve">  </w:t>
      </w:r>
    </w:p>
    <w:p w:rsidR="00B65D0D" w:rsidRDefault="00B65D0D" w:rsidP="00B65D0D">
      <w:pPr>
        <w:pStyle w:val="ListParagraph"/>
      </w:pPr>
    </w:p>
    <w:p w:rsidR="002643FC" w:rsidRDefault="002643FC" w:rsidP="00B65D0D">
      <w:pPr>
        <w:rPr>
          <w:b/>
        </w:rPr>
        <w:sectPr w:rsidR="002643FC" w:rsidSect="000F3120">
          <w:pgSz w:w="12240" w:h="15840"/>
          <w:pgMar w:top="1440" w:right="1440" w:bottom="1440" w:left="1440" w:header="720" w:footer="432" w:gutter="0"/>
          <w:cols w:space="720"/>
          <w:titlePg/>
          <w:docGrid w:linePitch="360"/>
        </w:sectPr>
      </w:pPr>
    </w:p>
    <w:p w:rsidR="00B65D0D" w:rsidRDefault="00B65D0D" w:rsidP="00D451FB">
      <w:pPr>
        <w:pStyle w:val="Heading3"/>
      </w:pPr>
      <w:bookmarkStart w:id="49" w:name="_Toc410910412"/>
      <w:r>
        <w:lastRenderedPageBreak/>
        <w:t xml:space="preserve">Sub-task </w:t>
      </w:r>
      <w:r w:rsidR="003335A6">
        <w:t>2</w:t>
      </w:r>
      <w:r>
        <w:t xml:space="preserve">: </w:t>
      </w:r>
      <w:r w:rsidRPr="007472EE">
        <w:t>Inventory Management</w:t>
      </w:r>
      <w:r w:rsidR="00737D83">
        <w:t xml:space="preserve"> Support</w:t>
      </w:r>
      <w:bookmarkEnd w:id="49"/>
    </w:p>
    <w:p w:rsidR="00B65D0D" w:rsidRDefault="00B65D0D" w:rsidP="00B65D0D">
      <w:pPr>
        <w:autoSpaceDE w:val="0"/>
        <w:autoSpaceDN w:val="0"/>
        <w:adjustRightInd w:val="0"/>
        <w:rPr>
          <w:rFonts w:ascii="ArialMT" w:hAnsi="ArialMT" w:cs="ArialMT"/>
        </w:rPr>
      </w:pPr>
    </w:p>
    <w:p w:rsidR="00B65D0D" w:rsidRDefault="00B65D0D" w:rsidP="00B65D0D">
      <w:r w:rsidRPr="00C84370">
        <w:t xml:space="preserve">The </w:t>
      </w:r>
      <w:proofErr w:type="spellStart"/>
      <w:r w:rsidR="006F3611">
        <w:t>offeror</w:t>
      </w:r>
      <w:proofErr w:type="spellEnd"/>
      <w:r w:rsidRPr="00C84370">
        <w:t xml:space="preserve"> shall track </w:t>
      </w:r>
      <w:r>
        <w:t>all networking and peripheral equipment supporting the network. The</w:t>
      </w:r>
      <w:r w:rsidR="00A136E7">
        <w:t xml:space="preserve"> </w:t>
      </w:r>
      <w:proofErr w:type="spellStart"/>
      <w:r w:rsidR="006F3611">
        <w:t>offeror</w:t>
      </w:r>
      <w:r w:rsidR="00A136E7">
        <w:t>’s</w:t>
      </w:r>
      <w:proofErr w:type="spellEnd"/>
      <w:r>
        <w:t xml:space="preserve"> tracking report shall describe </w:t>
      </w:r>
      <w:r w:rsidRPr="00C84370">
        <w:t xml:space="preserve">where equipment </w:t>
      </w:r>
      <w:r w:rsidR="00A136E7">
        <w:t>is</w:t>
      </w:r>
      <w:r w:rsidR="00A136E7" w:rsidRPr="00C84370">
        <w:t xml:space="preserve"> </w:t>
      </w:r>
      <w:r w:rsidRPr="00C84370">
        <w:t>installed</w:t>
      </w:r>
      <w:r>
        <w:t xml:space="preserve"> or </w:t>
      </w:r>
      <w:r w:rsidRPr="00C84370">
        <w:t xml:space="preserve">stored at all times as a part of its inventory management responsibilities. This shall include the creation and ongoing maintenance of an inventory database that is readily accessible to </w:t>
      </w:r>
      <w:r w:rsidR="00A136E7">
        <w:t xml:space="preserve">the </w:t>
      </w:r>
      <w:proofErr w:type="spellStart"/>
      <w:r w:rsidR="006F3611">
        <w:t>offeror</w:t>
      </w:r>
      <w:r w:rsidR="00A136E7">
        <w:t>’s</w:t>
      </w:r>
      <w:proofErr w:type="spellEnd"/>
      <w:r w:rsidR="00A136E7">
        <w:t xml:space="preserve"> </w:t>
      </w:r>
      <w:r>
        <w:t xml:space="preserve">authorized users </w:t>
      </w:r>
      <w:r w:rsidRPr="00C84370">
        <w:t xml:space="preserve">and </w:t>
      </w:r>
      <w:r w:rsidRPr="00C84370">
        <w:rPr>
          <w:color w:val="E36C0A" w:themeColor="accent6" w:themeShade="BF"/>
        </w:rPr>
        <w:t xml:space="preserve">[Agency] </w:t>
      </w:r>
      <w:r w:rsidRPr="00C84370">
        <w:t xml:space="preserve">personnel as needed. The </w:t>
      </w:r>
      <w:proofErr w:type="spellStart"/>
      <w:r w:rsidR="006F3611">
        <w:t>offeror</w:t>
      </w:r>
      <w:proofErr w:type="spellEnd"/>
      <w:r w:rsidRPr="00C84370">
        <w:t xml:space="preserve"> shall provide electronic access to </w:t>
      </w:r>
      <w:r w:rsidRPr="00C84370">
        <w:rPr>
          <w:color w:val="E36C0A" w:themeColor="accent6" w:themeShade="BF"/>
        </w:rPr>
        <w:t xml:space="preserve">[Agency] </w:t>
      </w:r>
      <w:r w:rsidRPr="009C39FD">
        <w:t xml:space="preserve">inventory data so that </w:t>
      </w:r>
      <w:r w:rsidRPr="00C84370">
        <w:t xml:space="preserve">the inventory can be reviewed at any time by the Agency. </w:t>
      </w:r>
    </w:p>
    <w:p w:rsidR="00B65D0D" w:rsidRDefault="00B65D0D" w:rsidP="00B65D0D"/>
    <w:p w:rsidR="00052B45" w:rsidRDefault="00B65D0D" w:rsidP="00B65D0D">
      <w:r>
        <w:t xml:space="preserve">The </w:t>
      </w:r>
      <w:proofErr w:type="spellStart"/>
      <w:r w:rsidR="006F3611">
        <w:t>offeror</w:t>
      </w:r>
      <w:proofErr w:type="spellEnd"/>
      <w:r w:rsidR="00A136E7">
        <w:t xml:space="preserve"> </w:t>
      </w:r>
      <w:r>
        <w:t>shall maintain an inventory of all equipment including but not limited to end-of-life</w:t>
      </w:r>
      <w:r w:rsidR="00A136E7">
        <w:t xml:space="preserve"> (EOL) </w:t>
      </w:r>
      <w:r>
        <w:t>status, warranty, manufacturer, model number, and other information to keep track of networking equipment and assets that are actively billed and charged to the Agency.</w:t>
      </w:r>
    </w:p>
    <w:p w:rsidR="00B65D0D" w:rsidRDefault="00B65D0D" w:rsidP="00B65D0D"/>
    <w:p w:rsidR="00B65D0D" w:rsidRPr="003E73F7" w:rsidRDefault="00B65D0D" w:rsidP="00B65D0D">
      <w:r w:rsidRPr="003E73F7">
        <w:t>A</w:t>
      </w:r>
      <w:r>
        <w:t xml:space="preserve"> sample template is provided in</w:t>
      </w:r>
      <w:r w:rsidRPr="003E73F7">
        <w:t xml:space="preserve"> </w:t>
      </w:r>
      <w:r w:rsidRPr="003E73F7">
        <w:rPr>
          <w:b/>
          <w:i/>
        </w:rPr>
        <w:t>Attachment E – Equipment Support, Warranty and Inventory</w:t>
      </w:r>
      <w:r>
        <w:t>.</w:t>
      </w:r>
    </w:p>
    <w:p w:rsidR="00B65D0D" w:rsidRPr="007472EE" w:rsidRDefault="00B65D0D" w:rsidP="00B65D0D"/>
    <w:p w:rsidR="00B65D0D" w:rsidRDefault="00B65D0D" w:rsidP="00D451FB">
      <w:pPr>
        <w:pStyle w:val="Heading4"/>
      </w:pPr>
      <w:bookmarkStart w:id="50" w:name="_Toc410910413"/>
      <w:r w:rsidRPr="00280947">
        <w:t>Hardware and Software</w:t>
      </w:r>
      <w:r>
        <w:t xml:space="preserve"> Inventory</w:t>
      </w:r>
      <w:bookmarkEnd w:id="50"/>
    </w:p>
    <w:p w:rsidR="00B65D0D" w:rsidRDefault="00B65D0D" w:rsidP="00B65D0D"/>
    <w:p w:rsidR="00B65D0D" w:rsidRDefault="00B65D0D" w:rsidP="00B65D0D">
      <w:pPr>
        <w:autoSpaceDE w:val="0"/>
        <w:autoSpaceDN w:val="0"/>
        <w:adjustRightInd w:val="0"/>
        <w:rPr>
          <w:rFonts w:cs="Arial"/>
          <w:bCs/>
        </w:rPr>
      </w:pPr>
      <w:r w:rsidRPr="00191F4C">
        <w:rPr>
          <w:rFonts w:cs="Arial"/>
          <w:bCs/>
        </w:rPr>
        <w:t xml:space="preserve">The </w:t>
      </w:r>
      <w:r>
        <w:rPr>
          <w:rFonts w:cs="Arial"/>
          <w:bCs/>
        </w:rPr>
        <w:t>network s</w:t>
      </w:r>
      <w:r w:rsidRPr="00191F4C">
        <w:rPr>
          <w:rFonts w:cs="Arial"/>
          <w:bCs/>
        </w:rPr>
        <w:t xml:space="preserve">ervice </w:t>
      </w:r>
      <w:r>
        <w:rPr>
          <w:rFonts w:cs="Arial"/>
          <w:bCs/>
        </w:rPr>
        <w:t>e</w:t>
      </w:r>
      <w:r w:rsidRPr="00191F4C">
        <w:rPr>
          <w:rFonts w:cs="Arial"/>
          <w:bCs/>
        </w:rPr>
        <w:t xml:space="preserve">nvironment </w:t>
      </w:r>
      <w:r>
        <w:rPr>
          <w:rFonts w:cs="Arial"/>
          <w:bCs/>
        </w:rPr>
        <w:t>describe</w:t>
      </w:r>
      <w:r w:rsidR="00A136E7">
        <w:rPr>
          <w:rFonts w:cs="Arial"/>
          <w:bCs/>
        </w:rPr>
        <w:t>d</w:t>
      </w:r>
      <w:r>
        <w:rPr>
          <w:rFonts w:cs="Arial"/>
          <w:bCs/>
        </w:rPr>
        <w:t xml:space="preserve"> in the a</w:t>
      </w:r>
      <w:r w:rsidRPr="00191F4C">
        <w:rPr>
          <w:rFonts w:cs="Arial"/>
          <w:bCs/>
        </w:rPr>
        <w:t xml:space="preserve">ppendices </w:t>
      </w:r>
      <w:r w:rsidR="00A82F02">
        <w:rPr>
          <w:rFonts w:cs="Arial"/>
          <w:bCs/>
        </w:rPr>
        <w:t>is</w:t>
      </w:r>
      <w:r w:rsidRPr="00191F4C">
        <w:rPr>
          <w:rFonts w:cs="Arial"/>
          <w:bCs/>
        </w:rPr>
        <w:t xml:space="preserve"> to be maintained by </w:t>
      </w:r>
      <w:r>
        <w:rPr>
          <w:rFonts w:cs="Arial"/>
          <w:bCs/>
        </w:rPr>
        <w:t xml:space="preserve">the </w:t>
      </w:r>
      <w:proofErr w:type="spellStart"/>
      <w:r w:rsidR="005C1F3D">
        <w:rPr>
          <w:rFonts w:cs="Arial"/>
          <w:bCs/>
        </w:rPr>
        <w:t>o</w:t>
      </w:r>
      <w:r w:rsidR="006F3611">
        <w:rPr>
          <w:rFonts w:cs="Arial"/>
          <w:bCs/>
        </w:rPr>
        <w:t>fferor</w:t>
      </w:r>
      <w:proofErr w:type="spellEnd"/>
      <w:r>
        <w:rPr>
          <w:rFonts w:cs="Arial"/>
          <w:bCs/>
        </w:rPr>
        <w:t xml:space="preserve">. The </w:t>
      </w:r>
      <w:proofErr w:type="spellStart"/>
      <w:r w:rsidR="005C1F3D">
        <w:rPr>
          <w:rFonts w:cs="Arial"/>
          <w:bCs/>
        </w:rPr>
        <w:t>o</w:t>
      </w:r>
      <w:r w:rsidR="006F3611">
        <w:rPr>
          <w:rFonts w:cs="Arial"/>
          <w:bCs/>
        </w:rPr>
        <w:t>fferor</w:t>
      </w:r>
      <w:proofErr w:type="spellEnd"/>
      <w:r>
        <w:rPr>
          <w:rFonts w:cs="Arial"/>
          <w:bCs/>
        </w:rPr>
        <w:t xml:space="preserve"> shall regularly provide a status report on the state and condition of </w:t>
      </w:r>
      <w:r w:rsidR="006B2A11">
        <w:rPr>
          <w:rFonts w:cs="Arial"/>
          <w:bCs/>
        </w:rPr>
        <w:t>hardware and software</w:t>
      </w:r>
      <w:r>
        <w:rPr>
          <w:rFonts w:cs="Arial"/>
          <w:bCs/>
        </w:rPr>
        <w:t xml:space="preserve"> components, including risk mitigation for equipment approaching EOL (End of Life). The report shall be </w:t>
      </w:r>
      <w:r w:rsidRPr="00191F4C">
        <w:rPr>
          <w:rFonts w:cs="Arial"/>
          <w:bCs/>
        </w:rPr>
        <w:t xml:space="preserve">made available to the </w:t>
      </w:r>
      <w:r w:rsidRPr="002D2F58">
        <w:rPr>
          <w:rFonts w:cs="Arial"/>
          <w:bCs/>
          <w:color w:val="E36C0A" w:themeColor="accent6" w:themeShade="BF"/>
        </w:rPr>
        <w:t xml:space="preserve">[Agency] </w:t>
      </w:r>
      <w:r w:rsidRPr="00191F4C">
        <w:rPr>
          <w:rFonts w:cs="Arial"/>
          <w:bCs/>
        </w:rPr>
        <w:t xml:space="preserve">on </w:t>
      </w:r>
      <w:r w:rsidRPr="00EB4013">
        <w:rPr>
          <w:rFonts w:cs="Arial"/>
          <w:bCs/>
        </w:rPr>
        <w:t xml:space="preserve">a </w:t>
      </w:r>
      <w:r w:rsidRPr="00EB4013">
        <w:rPr>
          <w:rFonts w:cs="Arial"/>
          <w:bCs/>
          <w:color w:val="E36C0A" w:themeColor="accent6" w:themeShade="BF"/>
        </w:rPr>
        <w:t>[quarterly or semi-annual]</w:t>
      </w:r>
      <w:r w:rsidRPr="00085DEB">
        <w:rPr>
          <w:rFonts w:cs="Arial"/>
          <w:bCs/>
          <w:color w:val="FF0000"/>
        </w:rPr>
        <w:t xml:space="preserve"> </w:t>
      </w:r>
      <w:r w:rsidRPr="00191F4C">
        <w:rPr>
          <w:rFonts w:cs="Arial"/>
          <w:bCs/>
        </w:rPr>
        <w:t>basis.</w:t>
      </w:r>
      <w:r>
        <w:rPr>
          <w:rFonts w:cs="Arial"/>
          <w:bCs/>
        </w:rPr>
        <w:t xml:space="preserve"> </w:t>
      </w:r>
    </w:p>
    <w:p w:rsidR="00B65D0D" w:rsidRDefault="00B65D0D" w:rsidP="00B65D0D">
      <w:pPr>
        <w:autoSpaceDE w:val="0"/>
        <w:autoSpaceDN w:val="0"/>
        <w:adjustRightInd w:val="0"/>
        <w:rPr>
          <w:rFonts w:cs="Arial"/>
          <w:bCs/>
        </w:rPr>
      </w:pPr>
    </w:p>
    <w:p w:rsidR="00B65D0D" w:rsidRDefault="00B65D0D" w:rsidP="00B65D0D">
      <w:pPr>
        <w:autoSpaceDE w:val="0"/>
        <w:autoSpaceDN w:val="0"/>
        <w:adjustRightInd w:val="0"/>
        <w:rPr>
          <w:rFonts w:cs="Arial"/>
          <w:bCs/>
        </w:rPr>
      </w:pPr>
      <w:r w:rsidRPr="00191F4C">
        <w:rPr>
          <w:rFonts w:cs="Arial"/>
          <w:bCs/>
        </w:rPr>
        <w:t xml:space="preserve">The following </w:t>
      </w:r>
      <w:r>
        <w:rPr>
          <w:rFonts w:cs="Arial"/>
          <w:bCs/>
        </w:rPr>
        <w:t>Attachments</w:t>
      </w:r>
      <w:r w:rsidRPr="009E29ED">
        <w:rPr>
          <w:rFonts w:cs="Arial"/>
          <w:bCs/>
        </w:rPr>
        <w:t xml:space="preserve"> specify the </w:t>
      </w:r>
      <w:r>
        <w:rPr>
          <w:rFonts w:cs="Arial"/>
          <w:bCs/>
        </w:rPr>
        <w:t xml:space="preserve">Agency-specific hardware, software applications </w:t>
      </w:r>
      <w:r w:rsidRPr="009E29ED">
        <w:rPr>
          <w:rFonts w:cs="Arial"/>
          <w:bCs/>
        </w:rPr>
        <w:t xml:space="preserve">and </w:t>
      </w:r>
      <w:r>
        <w:rPr>
          <w:rFonts w:cs="Arial"/>
          <w:bCs/>
        </w:rPr>
        <w:t>o</w:t>
      </w:r>
      <w:r w:rsidRPr="009E29ED">
        <w:rPr>
          <w:rFonts w:cs="Arial"/>
          <w:bCs/>
        </w:rPr>
        <w:t>ther relevant materials containing</w:t>
      </w:r>
      <w:r>
        <w:rPr>
          <w:rFonts w:cs="Arial"/>
          <w:bCs/>
        </w:rPr>
        <w:t xml:space="preserve"> </w:t>
      </w:r>
      <w:r w:rsidRPr="009E29ED">
        <w:rPr>
          <w:rFonts w:cs="Arial"/>
          <w:bCs/>
        </w:rPr>
        <w:t xml:space="preserve">details of </w:t>
      </w:r>
      <w:r>
        <w:rPr>
          <w:rFonts w:cs="Arial"/>
          <w:bCs/>
        </w:rPr>
        <w:t xml:space="preserve">the Agency’s </w:t>
      </w:r>
      <w:r w:rsidRPr="009E29ED">
        <w:rPr>
          <w:rFonts w:cs="Arial"/>
          <w:bCs/>
        </w:rPr>
        <w:t>Voice Network environment.</w:t>
      </w:r>
      <w:r>
        <w:rPr>
          <w:rFonts w:cs="Arial"/>
          <w:bCs/>
        </w:rPr>
        <w:t xml:space="preserve"> </w:t>
      </w:r>
    </w:p>
    <w:p w:rsidR="00B65D0D" w:rsidRPr="002D2F58" w:rsidRDefault="00B65D0D" w:rsidP="00B65D0D"/>
    <w:p w:rsidR="00B65D0D" w:rsidRPr="002D2F58" w:rsidRDefault="00B65D0D" w:rsidP="00F07C3F">
      <w:pPr>
        <w:numPr>
          <w:ilvl w:val="0"/>
          <w:numId w:val="37"/>
        </w:numPr>
        <w:spacing w:before="120" w:after="120"/>
        <w:rPr>
          <w:rFonts w:cs="Arial"/>
          <w:b/>
          <w:bCs/>
          <w:i/>
        </w:rPr>
      </w:pPr>
      <w:r w:rsidRPr="00191F4C">
        <w:rPr>
          <w:rFonts w:cs="Arial"/>
          <w:bCs/>
        </w:rPr>
        <w:t xml:space="preserve">A listing and description of all hardware to be supported is provided in </w:t>
      </w:r>
      <w:r>
        <w:rPr>
          <w:rFonts w:cs="Arial"/>
          <w:b/>
          <w:bCs/>
          <w:i/>
        </w:rPr>
        <w:t>Attachment</w:t>
      </w:r>
      <w:r w:rsidRPr="002D2F58">
        <w:rPr>
          <w:rFonts w:cs="Arial"/>
          <w:b/>
          <w:bCs/>
          <w:i/>
        </w:rPr>
        <w:t xml:space="preserve"> </w:t>
      </w:r>
      <w:r w:rsidR="00703AEE">
        <w:rPr>
          <w:rFonts w:cs="Arial"/>
          <w:b/>
          <w:bCs/>
          <w:i/>
        </w:rPr>
        <w:t>H</w:t>
      </w:r>
      <w:r w:rsidRPr="002D2F58">
        <w:rPr>
          <w:rFonts w:cs="Arial"/>
          <w:b/>
          <w:bCs/>
          <w:i/>
        </w:rPr>
        <w:t>.1- Network Hardware.</w:t>
      </w:r>
    </w:p>
    <w:p w:rsidR="00B65D0D" w:rsidRPr="00191F4C" w:rsidRDefault="00B65D0D" w:rsidP="00F07C3F">
      <w:pPr>
        <w:numPr>
          <w:ilvl w:val="0"/>
          <w:numId w:val="37"/>
        </w:numPr>
        <w:spacing w:before="120" w:after="120"/>
        <w:rPr>
          <w:rFonts w:cs="Arial"/>
          <w:bCs/>
        </w:rPr>
      </w:pPr>
      <w:r w:rsidRPr="00191F4C">
        <w:rPr>
          <w:rFonts w:cs="Arial"/>
          <w:bCs/>
        </w:rPr>
        <w:t xml:space="preserve">A listing and description of the software and utilities to be supported is provided in </w:t>
      </w:r>
      <w:r>
        <w:rPr>
          <w:rFonts w:cs="Arial"/>
          <w:b/>
          <w:bCs/>
          <w:i/>
        </w:rPr>
        <w:t>Attachment</w:t>
      </w:r>
      <w:r w:rsidRPr="002D2F58">
        <w:rPr>
          <w:rFonts w:cs="Arial"/>
          <w:b/>
          <w:bCs/>
          <w:i/>
        </w:rPr>
        <w:t xml:space="preserve"> </w:t>
      </w:r>
      <w:r w:rsidR="00703AEE">
        <w:rPr>
          <w:rFonts w:cs="Arial"/>
          <w:b/>
          <w:bCs/>
          <w:i/>
        </w:rPr>
        <w:t>H</w:t>
      </w:r>
      <w:r w:rsidRPr="002D2F58">
        <w:rPr>
          <w:rFonts w:cs="Arial"/>
          <w:b/>
          <w:bCs/>
          <w:i/>
        </w:rPr>
        <w:t>.2 – Network Software.</w:t>
      </w:r>
    </w:p>
    <w:p w:rsidR="00B65D0D" w:rsidRPr="00191F4C" w:rsidRDefault="00B65D0D" w:rsidP="00F07C3F">
      <w:pPr>
        <w:numPr>
          <w:ilvl w:val="0"/>
          <w:numId w:val="37"/>
        </w:numPr>
        <w:spacing w:before="120" w:after="120"/>
        <w:rPr>
          <w:rFonts w:cs="Arial"/>
          <w:bCs/>
        </w:rPr>
      </w:pPr>
      <w:r w:rsidRPr="00191F4C">
        <w:rPr>
          <w:rFonts w:cs="Arial"/>
          <w:bCs/>
        </w:rPr>
        <w:t xml:space="preserve">A listing and description of the Network circuits to be supported is provided in </w:t>
      </w:r>
      <w:r>
        <w:rPr>
          <w:rFonts w:cs="Arial"/>
          <w:b/>
          <w:bCs/>
          <w:i/>
        </w:rPr>
        <w:t>Attachment</w:t>
      </w:r>
      <w:r w:rsidRPr="002D2F58">
        <w:rPr>
          <w:rFonts w:cs="Arial"/>
          <w:b/>
          <w:bCs/>
          <w:i/>
        </w:rPr>
        <w:t xml:space="preserve"> </w:t>
      </w:r>
      <w:r w:rsidR="00703AEE">
        <w:rPr>
          <w:rFonts w:cs="Arial"/>
          <w:b/>
          <w:bCs/>
          <w:i/>
        </w:rPr>
        <w:t>H</w:t>
      </w:r>
      <w:r w:rsidRPr="002D2F58">
        <w:rPr>
          <w:rFonts w:cs="Arial"/>
          <w:b/>
          <w:bCs/>
          <w:i/>
        </w:rPr>
        <w:t>.3 – Network Circuits</w:t>
      </w:r>
      <w:r>
        <w:rPr>
          <w:rFonts w:cs="Arial"/>
          <w:b/>
          <w:bCs/>
          <w:i/>
        </w:rPr>
        <w:t xml:space="preserve"> Database</w:t>
      </w:r>
      <w:r w:rsidRPr="002D2F58">
        <w:rPr>
          <w:rFonts w:cs="Arial"/>
          <w:b/>
          <w:bCs/>
          <w:i/>
        </w:rPr>
        <w:t>.</w:t>
      </w:r>
    </w:p>
    <w:p w:rsidR="00B65D0D" w:rsidRPr="00191F4C" w:rsidRDefault="00B65D0D" w:rsidP="00F07C3F">
      <w:pPr>
        <w:numPr>
          <w:ilvl w:val="0"/>
          <w:numId w:val="37"/>
        </w:numPr>
        <w:spacing w:before="120" w:after="120"/>
        <w:rPr>
          <w:rFonts w:cs="Arial"/>
          <w:bCs/>
        </w:rPr>
      </w:pPr>
      <w:r w:rsidRPr="00191F4C">
        <w:rPr>
          <w:rFonts w:cs="Arial"/>
          <w:bCs/>
        </w:rPr>
        <w:t xml:space="preserve">A listing and description of the data sets and applications to be supported are provided </w:t>
      </w:r>
      <w:r>
        <w:rPr>
          <w:rFonts w:cs="Arial"/>
          <w:bCs/>
        </w:rPr>
        <w:t xml:space="preserve">in </w:t>
      </w:r>
      <w:r>
        <w:rPr>
          <w:rFonts w:cs="Arial"/>
          <w:b/>
          <w:bCs/>
          <w:i/>
        </w:rPr>
        <w:t>Attachment</w:t>
      </w:r>
      <w:r w:rsidRPr="002D2F58">
        <w:rPr>
          <w:rFonts w:cs="Arial"/>
          <w:b/>
          <w:bCs/>
          <w:i/>
        </w:rPr>
        <w:t xml:space="preserve"> </w:t>
      </w:r>
      <w:r w:rsidR="00703AEE">
        <w:rPr>
          <w:rFonts w:cs="Arial"/>
          <w:b/>
          <w:bCs/>
          <w:i/>
        </w:rPr>
        <w:t>H</w:t>
      </w:r>
      <w:r w:rsidRPr="002D2F58">
        <w:rPr>
          <w:rFonts w:cs="Arial"/>
          <w:b/>
          <w:bCs/>
          <w:i/>
        </w:rPr>
        <w:t>.4 - Applications and Data Sets.</w:t>
      </w:r>
    </w:p>
    <w:p w:rsidR="00B65D0D" w:rsidRDefault="00B65D0D" w:rsidP="00D451FB">
      <w:pPr>
        <w:pStyle w:val="Heading4"/>
      </w:pPr>
      <w:bookmarkStart w:id="51" w:name="_Toc410910414"/>
      <w:r w:rsidRPr="00280947">
        <w:t xml:space="preserve">Agreements and </w:t>
      </w:r>
      <w:r>
        <w:t xml:space="preserve">User </w:t>
      </w:r>
      <w:r w:rsidRPr="00280947">
        <w:t>Licenses</w:t>
      </w:r>
      <w:bookmarkEnd w:id="51"/>
    </w:p>
    <w:p w:rsidR="00B65D0D" w:rsidRPr="009F7037" w:rsidRDefault="00B65D0D" w:rsidP="002643FC">
      <w:pPr>
        <w:spacing w:before="120" w:after="120"/>
        <w:rPr>
          <w:rFonts w:cs="Arial"/>
          <w:b/>
          <w:bCs/>
          <w:i/>
        </w:rPr>
      </w:pPr>
      <w:r>
        <w:rPr>
          <w:rFonts w:cs="Arial"/>
          <w:bCs/>
        </w:rPr>
        <w:t xml:space="preserve">The </w:t>
      </w:r>
      <w:proofErr w:type="spellStart"/>
      <w:r w:rsidR="006F3611">
        <w:rPr>
          <w:rFonts w:cs="Arial"/>
          <w:bCs/>
        </w:rPr>
        <w:t>offeror</w:t>
      </w:r>
      <w:proofErr w:type="spellEnd"/>
      <w:r>
        <w:rPr>
          <w:rFonts w:cs="Arial"/>
          <w:bCs/>
        </w:rPr>
        <w:t xml:space="preserve"> shall maintain a</w:t>
      </w:r>
      <w:r w:rsidRPr="00191F4C">
        <w:rPr>
          <w:rFonts w:cs="Arial"/>
          <w:bCs/>
        </w:rPr>
        <w:t xml:space="preserve"> list </w:t>
      </w:r>
      <w:r>
        <w:rPr>
          <w:rFonts w:cs="Arial"/>
          <w:bCs/>
        </w:rPr>
        <w:t>of</w:t>
      </w:r>
      <w:r w:rsidRPr="00191F4C">
        <w:rPr>
          <w:rFonts w:cs="Arial"/>
          <w:bCs/>
        </w:rPr>
        <w:t xml:space="preserve"> Network</w:t>
      </w:r>
      <w:r w:rsidR="002D6A34">
        <w:rPr>
          <w:rFonts w:cs="Arial"/>
          <w:bCs/>
        </w:rPr>
        <w:t>-</w:t>
      </w:r>
      <w:r w:rsidRPr="00191F4C">
        <w:rPr>
          <w:rFonts w:cs="Arial"/>
          <w:bCs/>
        </w:rPr>
        <w:t>related agreements and licenses</w:t>
      </w:r>
      <w:r>
        <w:rPr>
          <w:rFonts w:cs="Arial"/>
          <w:bCs/>
        </w:rPr>
        <w:t xml:space="preserve">. The </w:t>
      </w:r>
      <w:proofErr w:type="spellStart"/>
      <w:r w:rsidR="006F3611">
        <w:rPr>
          <w:rFonts w:cs="Arial"/>
          <w:bCs/>
        </w:rPr>
        <w:t>offeror</w:t>
      </w:r>
      <w:proofErr w:type="spellEnd"/>
      <w:r>
        <w:rPr>
          <w:rFonts w:cs="Arial"/>
          <w:bCs/>
        </w:rPr>
        <w:t xml:space="preserve"> shall review and identify redundant and overlapping licensing and provide a summary report </w:t>
      </w:r>
      <w:r w:rsidR="002D6A34">
        <w:rPr>
          <w:rFonts w:cs="Arial"/>
          <w:bCs/>
        </w:rPr>
        <w:t xml:space="preserve">including </w:t>
      </w:r>
      <w:r>
        <w:rPr>
          <w:rFonts w:cs="Arial"/>
          <w:bCs/>
        </w:rPr>
        <w:t>recommendation</w:t>
      </w:r>
      <w:r w:rsidR="002D6A34">
        <w:rPr>
          <w:rFonts w:cs="Arial"/>
          <w:bCs/>
        </w:rPr>
        <w:t>s of actions</w:t>
      </w:r>
      <w:r>
        <w:rPr>
          <w:rFonts w:cs="Arial"/>
          <w:bCs/>
        </w:rPr>
        <w:t xml:space="preserve"> the Agency should undertake to minimize </w:t>
      </w:r>
      <w:r w:rsidR="002D6A34">
        <w:rPr>
          <w:rFonts w:cs="Arial"/>
          <w:bCs/>
        </w:rPr>
        <w:t xml:space="preserve">the </w:t>
      </w:r>
      <w:r>
        <w:rPr>
          <w:rFonts w:cs="Arial"/>
          <w:bCs/>
        </w:rPr>
        <w:t xml:space="preserve">cost of maintaining </w:t>
      </w:r>
      <w:r w:rsidR="002D6A34">
        <w:rPr>
          <w:rFonts w:cs="Arial"/>
          <w:bCs/>
        </w:rPr>
        <w:t xml:space="preserve">any </w:t>
      </w:r>
      <w:r>
        <w:rPr>
          <w:rFonts w:cs="Arial"/>
          <w:bCs/>
        </w:rPr>
        <w:t>redundant licenses and overlaps. A list is</w:t>
      </w:r>
      <w:r w:rsidRPr="00191F4C">
        <w:rPr>
          <w:rFonts w:cs="Arial"/>
          <w:bCs/>
        </w:rPr>
        <w:t xml:space="preserve"> provided in </w:t>
      </w:r>
      <w:r w:rsidRPr="009F7037">
        <w:rPr>
          <w:rFonts w:cs="Arial"/>
          <w:b/>
          <w:bCs/>
          <w:i/>
        </w:rPr>
        <w:t xml:space="preserve">Appendix </w:t>
      </w:r>
      <w:r>
        <w:rPr>
          <w:rFonts w:cs="Arial"/>
          <w:b/>
          <w:bCs/>
          <w:i/>
        </w:rPr>
        <w:t>K</w:t>
      </w:r>
      <w:r w:rsidRPr="009F7037">
        <w:rPr>
          <w:rFonts w:cs="Arial"/>
          <w:b/>
          <w:bCs/>
          <w:i/>
        </w:rPr>
        <w:t xml:space="preserve"> – Network Software Licenses.</w:t>
      </w:r>
    </w:p>
    <w:p w:rsidR="002643FC" w:rsidRDefault="002643FC" w:rsidP="00D451FB">
      <w:pPr>
        <w:pStyle w:val="Heading3"/>
        <w:sectPr w:rsidR="002643FC" w:rsidSect="000F3120">
          <w:pgSz w:w="12240" w:h="15840"/>
          <w:pgMar w:top="1440" w:right="1440" w:bottom="1440" w:left="1440" w:header="720" w:footer="432" w:gutter="0"/>
          <w:cols w:space="720"/>
          <w:titlePg/>
          <w:docGrid w:linePitch="360"/>
        </w:sectPr>
      </w:pPr>
      <w:bookmarkStart w:id="52" w:name="_Toc410910415"/>
    </w:p>
    <w:p w:rsidR="00B65D0D" w:rsidRDefault="00C87666" w:rsidP="00D451FB">
      <w:pPr>
        <w:pStyle w:val="Heading3"/>
      </w:pPr>
      <w:r>
        <w:lastRenderedPageBreak/>
        <w:t xml:space="preserve">Sub-task 3: </w:t>
      </w:r>
      <w:r w:rsidR="00737D83">
        <w:t xml:space="preserve">Support by </w:t>
      </w:r>
      <w:r w:rsidR="00B65D0D" w:rsidRPr="00280947">
        <w:t>Service Locations</w:t>
      </w:r>
      <w:r w:rsidR="00D969BA">
        <w:t xml:space="preserve"> and Site Classification</w:t>
      </w:r>
      <w:bookmarkEnd w:id="52"/>
    </w:p>
    <w:p w:rsidR="00B65D0D" w:rsidRDefault="0039404A" w:rsidP="00B65D0D">
      <w:r>
        <w:rPr>
          <w:noProof/>
        </w:rPr>
        <mc:AlternateContent>
          <mc:Choice Requires="wps">
            <w:drawing>
              <wp:anchor distT="45720" distB="45720" distL="114300" distR="114300" simplePos="0" relativeHeight="251717632" behindDoc="0" locked="0" layoutInCell="1" allowOverlap="1" wp14:anchorId="5A0FD689" wp14:editId="2CA62F45">
                <wp:simplePos x="0" y="0"/>
                <wp:positionH relativeFrom="column">
                  <wp:posOffset>19050</wp:posOffset>
                </wp:positionH>
                <wp:positionV relativeFrom="paragraph">
                  <wp:posOffset>343535</wp:posOffset>
                </wp:positionV>
                <wp:extent cx="5880100" cy="1404620"/>
                <wp:effectExtent l="0" t="0" r="25400" b="2476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404620"/>
                        </a:xfrm>
                        <a:prstGeom prst="rect">
                          <a:avLst/>
                        </a:prstGeom>
                        <a:solidFill>
                          <a:srgbClr val="FFFFFF"/>
                        </a:solidFill>
                        <a:ln w="9525">
                          <a:solidFill>
                            <a:srgbClr val="000000"/>
                          </a:solidFill>
                          <a:miter lim="800000"/>
                          <a:headEnd/>
                          <a:tailEnd/>
                        </a:ln>
                      </wps:spPr>
                      <wps:txbx>
                        <w:txbxContent>
                          <w:p w:rsidR="004E4E46" w:rsidRPr="00422E0D" w:rsidRDefault="004E4E46" w:rsidP="0039404A">
                            <w:pPr>
                              <w:rPr>
                                <w:rFonts w:ascii="Times New Roman" w:hAnsi="Times New Roman" w:cs="Times New Roman"/>
                                <w:b/>
                                <w:sz w:val="20"/>
                              </w:rPr>
                            </w:pPr>
                            <w:r w:rsidRPr="00422E0D">
                              <w:rPr>
                                <w:rFonts w:ascii="Times New Roman" w:hAnsi="Times New Roman" w:cs="Times New Roman"/>
                                <w:b/>
                                <w:sz w:val="20"/>
                              </w:rPr>
                              <w:t>Site Classification</w:t>
                            </w:r>
                          </w:p>
                          <w:p w:rsidR="004E4E46" w:rsidRPr="00422E0D" w:rsidRDefault="004E4E46" w:rsidP="0039404A">
                            <w:pPr>
                              <w:rPr>
                                <w:rFonts w:ascii="Times New Roman" w:hAnsi="Times New Roman" w:cs="Times New Roman"/>
                                <w:sz w:val="20"/>
                              </w:rPr>
                            </w:pPr>
                          </w:p>
                          <w:p w:rsidR="004E4E46" w:rsidRPr="00422E0D" w:rsidRDefault="004E4E46" w:rsidP="0039404A">
                            <w:pPr>
                              <w:rPr>
                                <w:rFonts w:ascii="Times New Roman" w:hAnsi="Times New Roman" w:cs="Times New Roman"/>
                                <w:sz w:val="20"/>
                              </w:rPr>
                            </w:pPr>
                            <w:r w:rsidRPr="00422E0D">
                              <w:rPr>
                                <w:rFonts w:ascii="Times New Roman" w:hAnsi="Times New Roman" w:cs="Times New Roman"/>
                                <w:sz w:val="20"/>
                              </w:rPr>
                              <w:t>The cost and complexity of managing the Agency’s data network enterprise is directly proportional to the size and classification of site locations that will be supported.</w:t>
                            </w:r>
                          </w:p>
                          <w:p w:rsidR="004E4E46" w:rsidRPr="00422E0D" w:rsidRDefault="004E4E46" w:rsidP="0039404A">
                            <w:pPr>
                              <w:rPr>
                                <w:rFonts w:ascii="Times New Roman" w:hAnsi="Times New Roman" w:cs="Times New Roman"/>
                                <w:sz w:val="20"/>
                              </w:rPr>
                            </w:pPr>
                          </w:p>
                          <w:p w:rsidR="004E4E46" w:rsidRPr="00422E0D" w:rsidRDefault="004E4E46" w:rsidP="0039404A">
                            <w:pPr>
                              <w:rPr>
                                <w:rFonts w:ascii="Times New Roman" w:hAnsi="Times New Roman" w:cs="Times New Roman"/>
                                <w:sz w:val="20"/>
                              </w:rPr>
                            </w:pPr>
                            <w:r w:rsidRPr="00422E0D">
                              <w:rPr>
                                <w:rFonts w:ascii="Times New Roman" w:hAnsi="Times New Roman" w:cs="Times New Roman"/>
                                <w:sz w:val="20"/>
                              </w:rPr>
                              <w:t>A site represents a physical location (i.e. one physical address). The site locations identified in this SOW are classified based on:</w:t>
                            </w:r>
                          </w:p>
                          <w:p w:rsidR="004E4E46" w:rsidRPr="00422E0D" w:rsidRDefault="004E4E46" w:rsidP="00F07C3F">
                            <w:pPr>
                              <w:numPr>
                                <w:ilvl w:val="0"/>
                                <w:numId w:val="92"/>
                              </w:numPr>
                              <w:rPr>
                                <w:rFonts w:ascii="Times New Roman" w:hAnsi="Times New Roman" w:cs="Times New Roman"/>
                                <w:sz w:val="20"/>
                              </w:rPr>
                            </w:pPr>
                            <w:r w:rsidRPr="00422E0D">
                              <w:rPr>
                                <w:rFonts w:ascii="Times New Roman" w:hAnsi="Times New Roman" w:cs="Times New Roman"/>
                                <w:sz w:val="20"/>
                              </w:rPr>
                              <w:t>The criticality of the site (i.e. Routine or Critical); and</w:t>
                            </w:r>
                          </w:p>
                          <w:p w:rsidR="004E4E46" w:rsidRPr="00422E0D" w:rsidRDefault="004E4E46" w:rsidP="00F07C3F">
                            <w:pPr>
                              <w:numPr>
                                <w:ilvl w:val="0"/>
                                <w:numId w:val="92"/>
                              </w:numPr>
                              <w:rPr>
                                <w:rFonts w:ascii="Times New Roman" w:hAnsi="Times New Roman" w:cs="Times New Roman"/>
                                <w:sz w:val="20"/>
                              </w:rPr>
                            </w:pPr>
                            <w:r w:rsidRPr="00422E0D">
                              <w:rPr>
                                <w:rFonts w:ascii="Times New Roman" w:hAnsi="Times New Roman" w:cs="Times New Roman"/>
                                <w:sz w:val="20"/>
                              </w:rPr>
                              <w:t>The total population or number of Agency customer agencies at a site (i.e. Single or Multi-Tenant).</w:t>
                            </w:r>
                          </w:p>
                          <w:p w:rsidR="004E4E46" w:rsidRPr="00422E0D" w:rsidRDefault="004E4E46" w:rsidP="0039404A">
                            <w:pPr>
                              <w:spacing w:before="120" w:after="120"/>
                              <w:rPr>
                                <w:rFonts w:ascii="Times New Roman" w:hAnsi="Times New Roman" w:cs="Times New Roman"/>
                                <w:b/>
                                <w:sz w:val="20"/>
                              </w:rPr>
                            </w:pPr>
                            <w:r w:rsidRPr="00422E0D">
                              <w:rPr>
                                <w:rFonts w:ascii="Times New Roman" w:hAnsi="Times New Roman" w:cs="Times New Roman"/>
                                <w:b/>
                                <w:sz w:val="20"/>
                              </w:rPr>
                              <w:t>Routine Site</w:t>
                            </w:r>
                          </w:p>
                          <w:p w:rsidR="004E4E46" w:rsidRPr="00422E0D" w:rsidRDefault="004E4E46" w:rsidP="0039404A">
                            <w:pPr>
                              <w:rPr>
                                <w:rFonts w:ascii="Times New Roman" w:hAnsi="Times New Roman" w:cs="Times New Roman"/>
                                <w:sz w:val="20"/>
                              </w:rPr>
                            </w:pPr>
                            <w:r w:rsidRPr="00422E0D">
                              <w:rPr>
                                <w:rFonts w:ascii="Times New Roman" w:hAnsi="Times New Roman" w:cs="Times New Roman"/>
                                <w:sz w:val="20"/>
                              </w:rPr>
                              <w:t>A typical routine site will be configured with a single network access, single edge router, a single plain old telephone service (POTS) line and a modem for out-of-band management, and an UPS to meet the site availability requirement.  A routine site with less than or equal to twenty (20) users, considered a small office, may be a viable candidate for site-to-site VPN configuration.</w:t>
                            </w:r>
                          </w:p>
                          <w:p w:rsidR="004E4E46" w:rsidRPr="00422E0D" w:rsidRDefault="004E4E46" w:rsidP="0039404A">
                            <w:pPr>
                              <w:rPr>
                                <w:rFonts w:ascii="Times New Roman" w:hAnsi="Times New Roman" w:cs="Times New Roman"/>
                                <w:sz w:val="20"/>
                              </w:rPr>
                            </w:pPr>
                          </w:p>
                          <w:p w:rsidR="004E4E46" w:rsidRPr="00422E0D" w:rsidRDefault="004E4E46" w:rsidP="00F07C3F">
                            <w:pPr>
                              <w:numPr>
                                <w:ilvl w:val="0"/>
                                <w:numId w:val="93"/>
                              </w:numPr>
                              <w:rPr>
                                <w:rFonts w:ascii="Times New Roman" w:hAnsi="Times New Roman" w:cs="Times New Roman"/>
                                <w:sz w:val="20"/>
                              </w:rPr>
                            </w:pPr>
                            <w:r w:rsidRPr="00422E0D">
                              <w:rPr>
                                <w:rFonts w:ascii="Times New Roman" w:hAnsi="Times New Roman" w:cs="Times New Roman"/>
                                <w:sz w:val="20"/>
                              </w:rPr>
                              <w:t>Optional Site-to-Site VPN - a small office may be configured with a secure private communications link over the public network infrastructure (I.e. Managed IP VPN Broadband service). Each Small Office must have the capability to establish connectivity to a primary and alternate Hub in the event of an outage. Each site will be sized in accordance to customer agency bandwidth requirements.</w:t>
                            </w:r>
                          </w:p>
                          <w:p w:rsidR="004E4E46" w:rsidRPr="00422E0D" w:rsidRDefault="004E4E46" w:rsidP="0039404A">
                            <w:pPr>
                              <w:rPr>
                                <w:rFonts w:ascii="Times New Roman" w:hAnsi="Times New Roman" w:cs="Times New Roman"/>
                                <w:sz w:val="20"/>
                              </w:rPr>
                            </w:pPr>
                          </w:p>
                          <w:p w:rsidR="004E4E46" w:rsidRPr="00422E0D" w:rsidRDefault="004E4E46" w:rsidP="00F07C3F">
                            <w:pPr>
                              <w:numPr>
                                <w:ilvl w:val="0"/>
                                <w:numId w:val="93"/>
                              </w:numPr>
                              <w:rPr>
                                <w:rFonts w:ascii="Times New Roman" w:hAnsi="Times New Roman" w:cs="Times New Roman"/>
                                <w:sz w:val="20"/>
                              </w:rPr>
                            </w:pPr>
                            <w:r w:rsidRPr="00422E0D">
                              <w:rPr>
                                <w:rFonts w:ascii="Times New Roman" w:hAnsi="Times New Roman" w:cs="Times New Roman"/>
                                <w:sz w:val="20"/>
                              </w:rPr>
                              <w:t>Routine Enhanced Site (with Optional Backup Communication) – Network based VPN service will also be considered as a viable Backup Communication for routine sites requesting alternate access in the event of network access outage.</w:t>
                            </w:r>
                          </w:p>
                          <w:p w:rsidR="004E4E46" w:rsidRPr="00422E0D" w:rsidRDefault="004E4E46" w:rsidP="0039404A">
                            <w:pPr>
                              <w:spacing w:before="120" w:after="120"/>
                              <w:rPr>
                                <w:rFonts w:ascii="Times New Roman" w:hAnsi="Times New Roman" w:cs="Times New Roman"/>
                                <w:b/>
                                <w:sz w:val="20"/>
                              </w:rPr>
                            </w:pPr>
                            <w:r w:rsidRPr="00422E0D">
                              <w:rPr>
                                <w:rFonts w:ascii="Times New Roman" w:hAnsi="Times New Roman" w:cs="Times New Roman"/>
                                <w:b/>
                                <w:sz w:val="20"/>
                              </w:rPr>
                              <w:t>Critical Site</w:t>
                            </w:r>
                          </w:p>
                          <w:p w:rsidR="004E4E46" w:rsidRPr="00422E0D" w:rsidRDefault="004E4E46" w:rsidP="0039404A">
                            <w:pPr>
                              <w:rPr>
                                <w:rFonts w:ascii="Times New Roman" w:hAnsi="Times New Roman" w:cs="Times New Roman"/>
                                <w:sz w:val="20"/>
                              </w:rPr>
                            </w:pPr>
                            <w:r w:rsidRPr="00422E0D">
                              <w:rPr>
                                <w:rFonts w:ascii="Times New Roman" w:hAnsi="Times New Roman" w:cs="Times New Roman"/>
                                <w:sz w:val="20"/>
                              </w:rPr>
                              <w:t>A typical critical site will be configured with dual network access using diverse physical circuits and paths to the building; two edge router devices with load sharing; a POTS line and a modem for out-of-band management and an UPS to meet the site availability requirement. The routers will be configured to meet failover requirements.</w:t>
                            </w:r>
                          </w:p>
                          <w:p w:rsidR="004E4E46" w:rsidRPr="00422E0D" w:rsidRDefault="004E4E46" w:rsidP="0039404A">
                            <w:pPr>
                              <w:rPr>
                                <w:rFonts w:ascii="Times New Roman" w:hAnsi="Times New Roman" w:cs="Times New Roman"/>
                                <w:sz w:val="20"/>
                              </w:rPr>
                            </w:pPr>
                          </w:p>
                          <w:p w:rsidR="004E4E46" w:rsidRPr="00422E0D" w:rsidRDefault="004E4E46" w:rsidP="00F07C3F">
                            <w:pPr>
                              <w:numPr>
                                <w:ilvl w:val="0"/>
                                <w:numId w:val="94"/>
                              </w:numPr>
                              <w:rPr>
                                <w:rFonts w:ascii="Times New Roman" w:hAnsi="Times New Roman" w:cs="Times New Roman"/>
                                <w:sz w:val="20"/>
                              </w:rPr>
                            </w:pPr>
                            <w:r w:rsidRPr="00422E0D">
                              <w:rPr>
                                <w:rFonts w:ascii="Times New Roman" w:hAnsi="Times New Roman" w:cs="Times New Roman"/>
                                <w:sz w:val="20"/>
                              </w:rPr>
                              <w:t>The customer may require diverse physical paths for circuits at critical sites with separate entry points to the building or a single path.</w:t>
                            </w:r>
                          </w:p>
                          <w:p w:rsidR="004E4E46" w:rsidRPr="00422E0D" w:rsidRDefault="004E4E46" w:rsidP="0039404A">
                            <w:pPr>
                              <w:ind w:left="720"/>
                              <w:rPr>
                                <w:rFonts w:ascii="Times New Roman" w:hAnsi="Times New Roman" w:cs="Times New Roman"/>
                                <w:sz w:val="20"/>
                              </w:rPr>
                            </w:pPr>
                          </w:p>
                          <w:p w:rsidR="004E4E46" w:rsidRPr="00422E0D" w:rsidRDefault="004E4E46" w:rsidP="00F07C3F">
                            <w:pPr>
                              <w:numPr>
                                <w:ilvl w:val="0"/>
                                <w:numId w:val="94"/>
                              </w:numPr>
                              <w:rPr>
                                <w:rFonts w:ascii="Times New Roman" w:hAnsi="Times New Roman" w:cs="Times New Roman"/>
                                <w:sz w:val="20"/>
                              </w:rPr>
                            </w:pPr>
                            <w:r w:rsidRPr="00422E0D">
                              <w:rPr>
                                <w:rFonts w:ascii="Times New Roman" w:hAnsi="Times New Roman" w:cs="Times New Roman"/>
                                <w:sz w:val="20"/>
                              </w:rPr>
                              <w:t xml:space="preserve">The </w:t>
                            </w:r>
                            <w:proofErr w:type="spellStart"/>
                            <w:r w:rsidRPr="00422E0D">
                              <w:rPr>
                                <w:rFonts w:ascii="Times New Roman" w:hAnsi="Times New Roman" w:cs="Times New Roman"/>
                                <w:sz w:val="20"/>
                              </w:rPr>
                              <w:t>offeror</w:t>
                            </w:r>
                            <w:proofErr w:type="spellEnd"/>
                            <w:r w:rsidRPr="00422E0D">
                              <w:rPr>
                                <w:rFonts w:ascii="Times New Roman" w:hAnsi="Times New Roman" w:cs="Times New Roman"/>
                                <w:sz w:val="20"/>
                              </w:rPr>
                              <w:t xml:space="preserve"> shall ensure each site is connected to the network using highly survivable technology. This connectivity shall provide, at a minimum, two distinct paths to the Customer</w:t>
                            </w:r>
                          </w:p>
                          <w:p w:rsidR="004E4E46" w:rsidRPr="00422E0D" w:rsidRDefault="004E4E46" w:rsidP="0039404A">
                            <w:pPr>
                              <w:rPr>
                                <w:rFonts w:ascii="Times New Roman" w:hAnsi="Times New Roman" w:cs="Times New Roman"/>
                                <w:sz w:val="20"/>
                              </w:rPr>
                            </w:pPr>
                          </w:p>
                          <w:p w:rsidR="004E4E46" w:rsidRPr="00422E0D" w:rsidRDefault="004E4E46" w:rsidP="0039404A">
                            <w:pPr>
                              <w:rPr>
                                <w:rFonts w:ascii="Times New Roman" w:hAnsi="Times New Roman" w:cs="Times New Roman"/>
                                <w:b/>
                                <w:sz w:val="20"/>
                              </w:rPr>
                            </w:pPr>
                            <w:r w:rsidRPr="00422E0D">
                              <w:rPr>
                                <w:rFonts w:ascii="Times New Roman" w:hAnsi="Times New Roman" w:cs="Times New Roman"/>
                                <w:b/>
                                <w:sz w:val="20"/>
                              </w:rPr>
                              <w:t>Single Tenant Site</w:t>
                            </w:r>
                          </w:p>
                          <w:p w:rsidR="004E4E46" w:rsidRPr="00422E0D" w:rsidRDefault="004E4E46" w:rsidP="0039404A">
                            <w:pPr>
                              <w:rPr>
                                <w:rFonts w:ascii="Times New Roman" w:hAnsi="Times New Roman" w:cs="Times New Roman"/>
                                <w:sz w:val="20"/>
                              </w:rPr>
                            </w:pPr>
                            <w:r w:rsidRPr="00422E0D">
                              <w:rPr>
                                <w:rFonts w:ascii="Times New Roman" w:hAnsi="Times New Roman" w:cs="Times New Roman"/>
                                <w:sz w:val="20"/>
                              </w:rPr>
                              <w:t>Physical Locations (i.e. buildings) having one customer agency on premises are deemed single tenant sites. A single tenant site will be configured to provide network access to a single customer agency Local Area Network (LAN). Each site will be sized in accordance to the customer agency bandwidth requirements. Customer facilities may already be equipped with UPS devices.</w:t>
                            </w:r>
                          </w:p>
                          <w:p w:rsidR="004E4E46" w:rsidRPr="00422E0D" w:rsidRDefault="004E4E46">
                            <w:pPr>
                              <w:rPr>
                                <w:rFonts w:ascii="Times New Roman" w:hAnsi="Times New Roman" w:cs="Times New Roman"/>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A0FD689" id="_x0000_s1053" type="#_x0000_t202" style="position:absolute;margin-left:1.5pt;margin-top:27.05pt;width:463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">
                <v:textbox style="mso-fit-shape-to-text:t">
                  <w:txbxContent>
                    <w:p w:rsidR="004E4E46" w:rsidRPr="00422E0D" w:rsidRDefault="004E4E46" w:rsidP="0039404A">
                      <w:pPr>
                        <w:rPr>
                          <w:rFonts w:ascii="Times New Roman" w:hAnsi="Times New Roman" w:cs="Times New Roman"/>
                          <w:b/>
                          <w:sz w:val="20"/>
                        </w:rPr>
                      </w:pPr>
                      <w:r w:rsidRPr="00422E0D">
                        <w:rPr>
                          <w:rFonts w:ascii="Times New Roman" w:hAnsi="Times New Roman" w:cs="Times New Roman"/>
                          <w:b/>
                          <w:sz w:val="20"/>
                        </w:rPr>
                        <w:t>Site Classification</w:t>
                      </w:r>
                    </w:p>
                    <w:p w:rsidR="004E4E46" w:rsidRPr="00422E0D" w:rsidRDefault="004E4E46" w:rsidP="0039404A">
                      <w:pPr>
                        <w:rPr>
                          <w:rFonts w:ascii="Times New Roman" w:hAnsi="Times New Roman" w:cs="Times New Roman"/>
                          <w:sz w:val="20"/>
                        </w:rPr>
                      </w:pPr>
                    </w:p>
                    <w:p w:rsidR="004E4E46" w:rsidRPr="00422E0D" w:rsidRDefault="004E4E46" w:rsidP="0039404A">
                      <w:pPr>
                        <w:rPr>
                          <w:rFonts w:ascii="Times New Roman" w:hAnsi="Times New Roman" w:cs="Times New Roman"/>
                          <w:sz w:val="20"/>
                        </w:rPr>
                      </w:pPr>
                      <w:r w:rsidRPr="00422E0D">
                        <w:rPr>
                          <w:rFonts w:ascii="Times New Roman" w:hAnsi="Times New Roman" w:cs="Times New Roman"/>
                          <w:sz w:val="20"/>
                        </w:rPr>
                        <w:t>The cost and complexity of managing the Agency’s data network enterprise is directly proportional to the size and classification of site locations that will be supported.</w:t>
                      </w:r>
                    </w:p>
                    <w:p w:rsidR="004E4E46" w:rsidRPr="00422E0D" w:rsidRDefault="004E4E46" w:rsidP="0039404A">
                      <w:pPr>
                        <w:rPr>
                          <w:rFonts w:ascii="Times New Roman" w:hAnsi="Times New Roman" w:cs="Times New Roman"/>
                          <w:sz w:val="20"/>
                        </w:rPr>
                      </w:pPr>
                    </w:p>
                    <w:p w:rsidR="004E4E46" w:rsidRPr="00422E0D" w:rsidRDefault="004E4E46" w:rsidP="0039404A">
                      <w:pPr>
                        <w:rPr>
                          <w:rFonts w:ascii="Times New Roman" w:hAnsi="Times New Roman" w:cs="Times New Roman"/>
                          <w:sz w:val="20"/>
                        </w:rPr>
                      </w:pPr>
                      <w:r w:rsidRPr="00422E0D">
                        <w:rPr>
                          <w:rFonts w:ascii="Times New Roman" w:hAnsi="Times New Roman" w:cs="Times New Roman"/>
                          <w:sz w:val="20"/>
                        </w:rPr>
                        <w:t>A site represents a physical location (i.e. one physical address). The site locations identified in this SOW are classified based on:</w:t>
                      </w:r>
                    </w:p>
                    <w:p w:rsidR="004E4E46" w:rsidRPr="00422E0D" w:rsidRDefault="004E4E46" w:rsidP="00F07C3F">
                      <w:pPr>
                        <w:numPr>
                          <w:ilvl w:val="0"/>
                          <w:numId w:val="92"/>
                        </w:numPr>
                        <w:rPr>
                          <w:rFonts w:ascii="Times New Roman" w:hAnsi="Times New Roman" w:cs="Times New Roman"/>
                          <w:sz w:val="20"/>
                        </w:rPr>
                      </w:pPr>
                      <w:r w:rsidRPr="00422E0D">
                        <w:rPr>
                          <w:rFonts w:ascii="Times New Roman" w:hAnsi="Times New Roman" w:cs="Times New Roman"/>
                          <w:sz w:val="20"/>
                        </w:rPr>
                        <w:t>The criticality of the site (i.e. Routine or Critical); and</w:t>
                      </w:r>
                    </w:p>
                    <w:p w:rsidR="004E4E46" w:rsidRPr="00422E0D" w:rsidRDefault="004E4E46" w:rsidP="00F07C3F">
                      <w:pPr>
                        <w:numPr>
                          <w:ilvl w:val="0"/>
                          <w:numId w:val="92"/>
                        </w:numPr>
                        <w:rPr>
                          <w:rFonts w:ascii="Times New Roman" w:hAnsi="Times New Roman" w:cs="Times New Roman"/>
                          <w:sz w:val="20"/>
                        </w:rPr>
                      </w:pPr>
                      <w:r w:rsidRPr="00422E0D">
                        <w:rPr>
                          <w:rFonts w:ascii="Times New Roman" w:hAnsi="Times New Roman" w:cs="Times New Roman"/>
                          <w:sz w:val="20"/>
                        </w:rPr>
                        <w:t>The total population or number of Agency customer agencies at a site (i.e. Single or Multi-Tenant).</w:t>
                      </w:r>
                    </w:p>
                    <w:p w:rsidR="004E4E46" w:rsidRPr="00422E0D" w:rsidRDefault="004E4E46" w:rsidP="0039404A">
                      <w:pPr>
                        <w:spacing w:before="120" w:after="120"/>
                        <w:rPr>
                          <w:rFonts w:ascii="Times New Roman" w:hAnsi="Times New Roman" w:cs="Times New Roman"/>
                          <w:b/>
                          <w:sz w:val="20"/>
                        </w:rPr>
                      </w:pPr>
                      <w:r w:rsidRPr="00422E0D">
                        <w:rPr>
                          <w:rFonts w:ascii="Times New Roman" w:hAnsi="Times New Roman" w:cs="Times New Roman"/>
                          <w:b/>
                          <w:sz w:val="20"/>
                        </w:rPr>
                        <w:t>Routine Site</w:t>
                      </w:r>
                    </w:p>
                    <w:p w:rsidR="004E4E46" w:rsidRPr="00422E0D" w:rsidRDefault="004E4E46" w:rsidP="0039404A">
                      <w:pPr>
                        <w:rPr>
                          <w:rFonts w:ascii="Times New Roman" w:hAnsi="Times New Roman" w:cs="Times New Roman"/>
                          <w:sz w:val="20"/>
                        </w:rPr>
                      </w:pPr>
                      <w:r w:rsidRPr="00422E0D">
                        <w:rPr>
                          <w:rFonts w:ascii="Times New Roman" w:hAnsi="Times New Roman" w:cs="Times New Roman"/>
                          <w:sz w:val="20"/>
                        </w:rPr>
                        <w:t>A typical routine site will be configured with a single network access, single edge router, a single plain old telephone service (POTS) line and a modem for out-of-band management, and an UPS to meet the site availability requirement.  A routine site with less than or equal to twenty (20) users, considered a small office, may be a viable candidate for site-to-site VPN configuration.</w:t>
                      </w:r>
                    </w:p>
                    <w:p w:rsidR="004E4E46" w:rsidRPr="00422E0D" w:rsidRDefault="004E4E46" w:rsidP="0039404A">
                      <w:pPr>
                        <w:rPr>
                          <w:rFonts w:ascii="Times New Roman" w:hAnsi="Times New Roman" w:cs="Times New Roman"/>
                          <w:sz w:val="20"/>
                        </w:rPr>
                      </w:pPr>
                    </w:p>
                    <w:p w:rsidR="004E4E46" w:rsidRPr="00422E0D" w:rsidRDefault="004E4E46" w:rsidP="00F07C3F">
                      <w:pPr>
                        <w:numPr>
                          <w:ilvl w:val="0"/>
                          <w:numId w:val="93"/>
                        </w:numPr>
                        <w:rPr>
                          <w:rFonts w:ascii="Times New Roman" w:hAnsi="Times New Roman" w:cs="Times New Roman"/>
                          <w:sz w:val="20"/>
                        </w:rPr>
                      </w:pPr>
                      <w:r w:rsidRPr="00422E0D">
                        <w:rPr>
                          <w:rFonts w:ascii="Times New Roman" w:hAnsi="Times New Roman" w:cs="Times New Roman"/>
                          <w:sz w:val="20"/>
                        </w:rPr>
                        <w:t>Optional Site-to-Site VPN - a small office may be configured with a secure private communications link over the public network infrastructure (I.e. Managed IP VPN Broadband service). Each Small Office must have the capability to establish connectivity to a primary and alternate Hub in the event of an outage. Each site will be sized in accordance to customer agency bandwidth requirements.</w:t>
                      </w:r>
                    </w:p>
                    <w:p w:rsidR="004E4E46" w:rsidRPr="00422E0D" w:rsidRDefault="004E4E46" w:rsidP="0039404A">
                      <w:pPr>
                        <w:rPr>
                          <w:rFonts w:ascii="Times New Roman" w:hAnsi="Times New Roman" w:cs="Times New Roman"/>
                          <w:sz w:val="20"/>
                        </w:rPr>
                      </w:pPr>
                    </w:p>
                    <w:p w:rsidR="004E4E46" w:rsidRPr="00422E0D" w:rsidRDefault="004E4E46" w:rsidP="00F07C3F">
                      <w:pPr>
                        <w:numPr>
                          <w:ilvl w:val="0"/>
                          <w:numId w:val="93"/>
                        </w:numPr>
                        <w:rPr>
                          <w:rFonts w:ascii="Times New Roman" w:hAnsi="Times New Roman" w:cs="Times New Roman"/>
                          <w:sz w:val="20"/>
                        </w:rPr>
                      </w:pPr>
                      <w:r w:rsidRPr="00422E0D">
                        <w:rPr>
                          <w:rFonts w:ascii="Times New Roman" w:hAnsi="Times New Roman" w:cs="Times New Roman"/>
                          <w:sz w:val="20"/>
                        </w:rPr>
                        <w:t>Routine Enhanced Site (with Optional Backup Communication) – Network based VPN service will also be considered as a viable Backup Communication for routine sites requesting alternate access in the event of network access outage.</w:t>
                      </w:r>
                    </w:p>
                    <w:p w:rsidR="004E4E46" w:rsidRPr="00422E0D" w:rsidRDefault="004E4E46" w:rsidP="0039404A">
                      <w:pPr>
                        <w:spacing w:before="120" w:after="120"/>
                        <w:rPr>
                          <w:rFonts w:ascii="Times New Roman" w:hAnsi="Times New Roman" w:cs="Times New Roman"/>
                          <w:b/>
                          <w:sz w:val="20"/>
                        </w:rPr>
                      </w:pPr>
                      <w:r w:rsidRPr="00422E0D">
                        <w:rPr>
                          <w:rFonts w:ascii="Times New Roman" w:hAnsi="Times New Roman" w:cs="Times New Roman"/>
                          <w:b/>
                          <w:sz w:val="20"/>
                        </w:rPr>
                        <w:t>Critical Site</w:t>
                      </w:r>
                    </w:p>
                    <w:p w:rsidR="004E4E46" w:rsidRPr="00422E0D" w:rsidRDefault="004E4E46" w:rsidP="0039404A">
                      <w:pPr>
                        <w:rPr>
                          <w:rFonts w:ascii="Times New Roman" w:hAnsi="Times New Roman" w:cs="Times New Roman"/>
                          <w:sz w:val="20"/>
                        </w:rPr>
                      </w:pPr>
                      <w:r w:rsidRPr="00422E0D">
                        <w:rPr>
                          <w:rFonts w:ascii="Times New Roman" w:hAnsi="Times New Roman" w:cs="Times New Roman"/>
                          <w:sz w:val="20"/>
                        </w:rPr>
                        <w:t>A typical critical site will be configured with dual network access using diverse physical circuits and paths to the building; two edge router devices with load sharing; a POTS line and a modem for out-of-band management and an UPS to meet the site availability requirement. The routers will be configured to meet failover requirements.</w:t>
                      </w:r>
                    </w:p>
                    <w:p w:rsidR="004E4E46" w:rsidRPr="00422E0D" w:rsidRDefault="004E4E46" w:rsidP="0039404A">
                      <w:pPr>
                        <w:rPr>
                          <w:rFonts w:ascii="Times New Roman" w:hAnsi="Times New Roman" w:cs="Times New Roman"/>
                          <w:sz w:val="20"/>
                        </w:rPr>
                      </w:pPr>
                    </w:p>
                    <w:p w:rsidR="004E4E46" w:rsidRPr="00422E0D" w:rsidRDefault="004E4E46" w:rsidP="00F07C3F">
                      <w:pPr>
                        <w:numPr>
                          <w:ilvl w:val="0"/>
                          <w:numId w:val="94"/>
                        </w:numPr>
                        <w:rPr>
                          <w:rFonts w:ascii="Times New Roman" w:hAnsi="Times New Roman" w:cs="Times New Roman"/>
                          <w:sz w:val="20"/>
                        </w:rPr>
                      </w:pPr>
                      <w:r w:rsidRPr="00422E0D">
                        <w:rPr>
                          <w:rFonts w:ascii="Times New Roman" w:hAnsi="Times New Roman" w:cs="Times New Roman"/>
                          <w:sz w:val="20"/>
                        </w:rPr>
                        <w:t>The customer may require diverse physical paths for circuits at critical sites with separate entry points to the building or a single path.</w:t>
                      </w:r>
                    </w:p>
                    <w:p w:rsidR="004E4E46" w:rsidRPr="00422E0D" w:rsidRDefault="004E4E46" w:rsidP="0039404A">
                      <w:pPr>
                        <w:ind w:left="720"/>
                        <w:rPr>
                          <w:rFonts w:ascii="Times New Roman" w:hAnsi="Times New Roman" w:cs="Times New Roman"/>
                          <w:sz w:val="20"/>
                        </w:rPr>
                      </w:pPr>
                    </w:p>
                    <w:p w:rsidR="004E4E46" w:rsidRPr="00422E0D" w:rsidRDefault="004E4E46" w:rsidP="00F07C3F">
                      <w:pPr>
                        <w:numPr>
                          <w:ilvl w:val="0"/>
                          <w:numId w:val="94"/>
                        </w:numPr>
                        <w:rPr>
                          <w:rFonts w:ascii="Times New Roman" w:hAnsi="Times New Roman" w:cs="Times New Roman"/>
                          <w:sz w:val="20"/>
                        </w:rPr>
                      </w:pPr>
                      <w:r w:rsidRPr="00422E0D">
                        <w:rPr>
                          <w:rFonts w:ascii="Times New Roman" w:hAnsi="Times New Roman" w:cs="Times New Roman"/>
                          <w:sz w:val="20"/>
                        </w:rPr>
                        <w:t xml:space="preserve">The </w:t>
                      </w:r>
                      <w:proofErr w:type="spellStart"/>
                      <w:r w:rsidRPr="00422E0D">
                        <w:rPr>
                          <w:rFonts w:ascii="Times New Roman" w:hAnsi="Times New Roman" w:cs="Times New Roman"/>
                          <w:sz w:val="20"/>
                        </w:rPr>
                        <w:t>offeror</w:t>
                      </w:r>
                      <w:proofErr w:type="spellEnd"/>
                      <w:r w:rsidRPr="00422E0D">
                        <w:rPr>
                          <w:rFonts w:ascii="Times New Roman" w:hAnsi="Times New Roman" w:cs="Times New Roman"/>
                          <w:sz w:val="20"/>
                        </w:rPr>
                        <w:t xml:space="preserve"> shall ensure each site is connected to the network using highly survivable technology. This connectivity shall provide, at a minimum, two distinct paths to the Customer</w:t>
                      </w:r>
                    </w:p>
                    <w:p w:rsidR="004E4E46" w:rsidRPr="00422E0D" w:rsidRDefault="004E4E46" w:rsidP="0039404A">
                      <w:pPr>
                        <w:rPr>
                          <w:rFonts w:ascii="Times New Roman" w:hAnsi="Times New Roman" w:cs="Times New Roman"/>
                          <w:sz w:val="20"/>
                        </w:rPr>
                      </w:pPr>
                    </w:p>
                    <w:p w:rsidR="004E4E46" w:rsidRPr="00422E0D" w:rsidRDefault="004E4E46" w:rsidP="0039404A">
                      <w:pPr>
                        <w:rPr>
                          <w:rFonts w:ascii="Times New Roman" w:hAnsi="Times New Roman" w:cs="Times New Roman"/>
                          <w:b/>
                          <w:sz w:val="20"/>
                        </w:rPr>
                      </w:pPr>
                      <w:r w:rsidRPr="00422E0D">
                        <w:rPr>
                          <w:rFonts w:ascii="Times New Roman" w:hAnsi="Times New Roman" w:cs="Times New Roman"/>
                          <w:b/>
                          <w:sz w:val="20"/>
                        </w:rPr>
                        <w:t>Single Tenant Site</w:t>
                      </w:r>
                    </w:p>
                    <w:p w:rsidR="004E4E46" w:rsidRPr="00422E0D" w:rsidRDefault="004E4E46" w:rsidP="0039404A">
                      <w:pPr>
                        <w:rPr>
                          <w:rFonts w:ascii="Times New Roman" w:hAnsi="Times New Roman" w:cs="Times New Roman"/>
                          <w:sz w:val="20"/>
                        </w:rPr>
                      </w:pPr>
                      <w:r w:rsidRPr="00422E0D">
                        <w:rPr>
                          <w:rFonts w:ascii="Times New Roman" w:hAnsi="Times New Roman" w:cs="Times New Roman"/>
                          <w:sz w:val="20"/>
                        </w:rPr>
                        <w:t>Physical Locations (i.e. buildings) having one customer agency on premises are deemed single tenant sites. A single tenant site will be configured to provide network access to a single customer agency Local Area Network (LAN). Each site will be sized in accordance to the customer agency bandwidth requirements. Customer facilities may already be equipped with UPS devices.</w:t>
                      </w:r>
                    </w:p>
                    <w:p w:rsidR="004E4E46" w:rsidRPr="00422E0D" w:rsidRDefault="004E4E46">
                      <w:pPr>
                        <w:rPr>
                          <w:rFonts w:ascii="Times New Roman" w:hAnsi="Times New Roman" w:cs="Times New Roman"/>
                        </w:rPr>
                      </w:pPr>
                    </w:p>
                  </w:txbxContent>
                </v:textbox>
                <w10:wrap type="square"/>
              </v:shape>
            </w:pict>
          </mc:Fallback>
        </mc:AlternateContent>
      </w:r>
    </w:p>
    <w:p w:rsidR="0039404A" w:rsidRDefault="0039404A" w:rsidP="00B65D0D"/>
    <w:p w:rsidR="0039404A" w:rsidRDefault="0039404A" w:rsidP="00B65D0D"/>
    <w:p w:rsidR="0039404A" w:rsidRDefault="0039404A" w:rsidP="00B65D0D"/>
    <w:p w:rsidR="0039404A" w:rsidRDefault="0039404A" w:rsidP="00B65D0D">
      <w:r>
        <w:rPr>
          <w:noProof/>
        </w:rPr>
        <w:lastRenderedPageBreak/>
        <mc:AlternateContent>
          <mc:Choice Requires="wps">
            <w:drawing>
              <wp:anchor distT="45720" distB="45720" distL="114300" distR="114300" simplePos="0" relativeHeight="251719680" behindDoc="0" locked="0" layoutInCell="1" allowOverlap="1" wp14:anchorId="2E7EC064" wp14:editId="4FA78455">
                <wp:simplePos x="0" y="0"/>
                <wp:positionH relativeFrom="margin">
                  <wp:align>left</wp:align>
                </wp:positionH>
                <wp:positionV relativeFrom="paragraph">
                  <wp:posOffset>182245</wp:posOffset>
                </wp:positionV>
                <wp:extent cx="5899150" cy="1404620"/>
                <wp:effectExtent l="0" t="0" r="25400" b="2476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1404620"/>
                        </a:xfrm>
                        <a:prstGeom prst="rect">
                          <a:avLst/>
                        </a:prstGeom>
                        <a:solidFill>
                          <a:srgbClr val="FFFFFF"/>
                        </a:solidFill>
                        <a:ln w="9525">
                          <a:solidFill>
                            <a:srgbClr val="000000"/>
                          </a:solidFill>
                          <a:miter lim="800000"/>
                          <a:headEnd/>
                          <a:tailEnd/>
                        </a:ln>
                      </wps:spPr>
                      <wps:txbx>
                        <w:txbxContent>
                          <w:p w:rsidR="004E4E46" w:rsidRPr="00422E0D" w:rsidRDefault="004E4E46" w:rsidP="0039404A">
                            <w:pPr>
                              <w:rPr>
                                <w:rFonts w:ascii="Times New Roman" w:hAnsi="Times New Roman" w:cs="Times New Roman"/>
                                <w:b/>
                              </w:rPr>
                            </w:pPr>
                            <w:r w:rsidRPr="00422E0D">
                              <w:rPr>
                                <w:rFonts w:ascii="Times New Roman" w:hAnsi="Times New Roman" w:cs="Times New Roman"/>
                                <w:b/>
                              </w:rPr>
                              <w:t>Site Classification (</w:t>
                            </w:r>
                            <w:proofErr w:type="spellStart"/>
                            <w:r w:rsidRPr="00422E0D">
                              <w:rPr>
                                <w:rFonts w:ascii="Times New Roman" w:hAnsi="Times New Roman" w:cs="Times New Roman"/>
                                <w:b/>
                              </w:rPr>
                              <w:t>Cont</w:t>
                            </w:r>
                            <w:proofErr w:type="spellEnd"/>
                            <w:r w:rsidRPr="00422E0D">
                              <w:rPr>
                                <w:rFonts w:ascii="Times New Roman" w:hAnsi="Times New Roman" w:cs="Times New Roman"/>
                                <w:b/>
                              </w:rPr>
                              <w:t>)</w:t>
                            </w:r>
                          </w:p>
                          <w:p w:rsidR="004E4E46" w:rsidRPr="00422E0D" w:rsidRDefault="004E4E46" w:rsidP="0039404A">
                            <w:pPr>
                              <w:rPr>
                                <w:rFonts w:ascii="Times New Roman" w:hAnsi="Times New Roman" w:cs="Times New Roman"/>
                                <w:b/>
                              </w:rPr>
                            </w:pPr>
                          </w:p>
                          <w:p w:rsidR="004E4E46" w:rsidRPr="00422E0D" w:rsidRDefault="004E4E46" w:rsidP="0039404A">
                            <w:pPr>
                              <w:rPr>
                                <w:rFonts w:ascii="Times New Roman" w:hAnsi="Times New Roman" w:cs="Times New Roman"/>
                                <w:b/>
                              </w:rPr>
                            </w:pPr>
                            <w:r w:rsidRPr="00422E0D">
                              <w:rPr>
                                <w:rFonts w:ascii="Times New Roman" w:hAnsi="Times New Roman" w:cs="Times New Roman"/>
                                <w:b/>
                              </w:rPr>
                              <w:t>Multi-Tenant Site</w:t>
                            </w:r>
                          </w:p>
                          <w:p w:rsidR="004E4E46" w:rsidRPr="00422E0D" w:rsidRDefault="004E4E46" w:rsidP="0039404A">
                            <w:pPr>
                              <w:rPr>
                                <w:rFonts w:ascii="Times New Roman" w:hAnsi="Times New Roman" w:cs="Times New Roman"/>
                              </w:rPr>
                            </w:pPr>
                            <w:r w:rsidRPr="00422E0D">
                              <w:rPr>
                                <w:rFonts w:ascii="Times New Roman" w:hAnsi="Times New Roman" w:cs="Times New Roman"/>
                              </w:rPr>
                              <w:t xml:space="preserve">A multi-tenant site will be configured to provide logical separation between agencies and provide shared network access to multiple agency Local Area Networks. Each site will be sized in accordance to the aggregate customer agency bandwidth requirements. Each agency will be guaranteed a minimum bandwidth with the capability to utilize excess bandwidth not used by other agencies. </w:t>
                            </w:r>
                          </w:p>
                          <w:p w:rsidR="004E4E46" w:rsidRPr="00422E0D" w:rsidRDefault="004E4E46" w:rsidP="0039404A">
                            <w:pPr>
                              <w:rPr>
                                <w:rFonts w:ascii="Times New Roman" w:hAnsi="Times New Roman" w:cs="Times New Roman"/>
                              </w:rPr>
                            </w:pPr>
                          </w:p>
                          <w:p w:rsidR="004E4E46" w:rsidRPr="00422E0D" w:rsidRDefault="004E4E46" w:rsidP="0039404A">
                            <w:pPr>
                              <w:rPr>
                                <w:rFonts w:ascii="Times New Roman" w:hAnsi="Times New Roman" w:cs="Times New Roman"/>
                              </w:rPr>
                            </w:pPr>
                            <w:r w:rsidRPr="00422E0D">
                              <w:rPr>
                                <w:rFonts w:ascii="Times New Roman" w:hAnsi="Times New Roman" w:cs="Times New Roman"/>
                              </w:rPr>
                              <w:t>The Agency may add customized requirements in this section to meet their needs for network management at a single or multiple sites.</w:t>
                            </w:r>
                          </w:p>
                          <w:p w:rsidR="004E4E46" w:rsidRPr="00422E0D" w:rsidRDefault="004E4E46">
                            <w:pPr>
                              <w:rPr>
                                <w:rFonts w:ascii="Times New Roman" w:hAnsi="Times New Roman" w:cs="Times New Roman"/>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E7EC064" id="_x0000_s1054" type="#_x0000_t202" style="position:absolute;margin-left:0;margin-top:14.35pt;width:464.5pt;height:110.6pt;z-index:2517196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">
                <v:textbox style="mso-fit-shape-to-text:t">
                  <w:txbxContent>
                    <w:p w:rsidR="004E4E46" w:rsidRPr="00422E0D" w:rsidRDefault="004E4E46" w:rsidP="0039404A">
                      <w:pPr>
                        <w:rPr>
                          <w:rFonts w:ascii="Times New Roman" w:hAnsi="Times New Roman" w:cs="Times New Roman"/>
                          <w:b/>
                        </w:rPr>
                      </w:pPr>
                      <w:r w:rsidRPr="00422E0D">
                        <w:rPr>
                          <w:rFonts w:ascii="Times New Roman" w:hAnsi="Times New Roman" w:cs="Times New Roman"/>
                          <w:b/>
                        </w:rPr>
                        <w:t>Site Classification (</w:t>
                      </w:r>
                      <w:proofErr w:type="spellStart"/>
                      <w:r w:rsidRPr="00422E0D">
                        <w:rPr>
                          <w:rFonts w:ascii="Times New Roman" w:hAnsi="Times New Roman" w:cs="Times New Roman"/>
                          <w:b/>
                        </w:rPr>
                        <w:t>Cont</w:t>
                      </w:r>
                      <w:proofErr w:type="spellEnd"/>
                      <w:r w:rsidRPr="00422E0D">
                        <w:rPr>
                          <w:rFonts w:ascii="Times New Roman" w:hAnsi="Times New Roman" w:cs="Times New Roman"/>
                          <w:b/>
                        </w:rPr>
                        <w:t>)</w:t>
                      </w:r>
                    </w:p>
                    <w:p w:rsidR="004E4E46" w:rsidRPr="00422E0D" w:rsidRDefault="004E4E46" w:rsidP="0039404A">
                      <w:pPr>
                        <w:rPr>
                          <w:rFonts w:ascii="Times New Roman" w:hAnsi="Times New Roman" w:cs="Times New Roman"/>
                          <w:b/>
                        </w:rPr>
                      </w:pPr>
                    </w:p>
                    <w:p w:rsidR="004E4E46" w:rsidRPr="00422E0D" w:rsidRDefault="004E4E46" w:rsidP="0039404A">
                      <w:pPr>
                        <w:rPr>
                          <w:rFonts w:ascii="Times New Roman" w:hAnsi="Times New Roman" w:cs="Times New Roman"/>
                          <w:b/>
                        </w:rPr>
                      </w:pPr>
                      <w:r w:rsidRPr="00422E0D">
                        <w:rPr>
                          <w:rFonts w:ascii="Times New Roman" w:hAnsi="Times New Roman" w:cs="Times New Roman"/>
                          <w:b/>
                        </w:rPr>
                        <w:t>Multi-Tenant Site</w:t>
                      </w:r>
                    </w:p>
                    <w:p w:rsidR="004E4E46" w:rsidRPr="00422E0D" w:rsidRDefault="004E4E46" w:rsidP="0039404A">
                      <w:pPr>
                        <w:rPr>
                          <w:rFonts w:ascii="Times New Roman" w:hAnsi="Times New Roman" w:cs="Times New Roman"/>
                        </w:rPr>
                      </w:pPr>
                      <w:r w:rsidRPr="00422E0D">
                        <w:rPr>
                          <w:rFonts w:ascii="Times New Roman" w:hAnsi="Times New Roman" w:cs="Times New Roman"/>
                        </w:rPr>
                        <w:t xml:space="preserve">A multi-tenant site will be configured to provide logical separation between agencies and provide shared network access to multiple agency Local Area Networks. Each site will be sized in accordance to the aggregate customer agency bandwidth requirements. Each agency will be guaranteed a minimum bandwidth with the capability to utilize excess bandwidth not used by other agencies. </w:t>
                      </w:r>
                    </w:p>
                    <w:p w:rsidR="004E4E46" w:rsidRPr="00422E0D" w:rsidRDefault="004E4E46" w:rsidP="0039404A">
                      <w:pPr>
                        <w:rPr>
                          <w:rFonts w:ascii="Times New Roman" w:hAnsi="Times New Roman" w:cs="Times New Roman"/>
                        </w:rPr>
                      </w:pPr>
                    </w:p>
                    <w:p w:rsidR="004E4E46" w:rsidRPr="00422E0D" w:rsidRDefault="004E4E46" w:rsidP="0039404A">
                      <w:pPr>
                        <w:rPr>
                          <w:rFonts w:ascii="Times New Roman" w:hAnsi="Times New Roman" w:cs="Times New Roman"/>
                        </w:rPr>
                      </w:pPr>
                      <w:r w:rsidRPr="00422E0D">
                        <w:rPr>
                          <w:rFonts w:ascii="Times New Roman" w:hAnsi="Times New Roman" w:cs="Times New Roman"/>
                        </w:rPr>
                        <w:t>The Agency may add customized requirements in this section to meet their needs for network management at a single or multiple sites.</w:t>
                      </w:r>
                    </w:p>
                    <w:p w:rsidR="004E4E46" w:rsidRPr="00422E0D" w:rsidRDefault="004E4E46">
                      <w:pPr>
                        <w:rPr>
                          <w:rFonts w:ascii="Times New Roman" w:hAnsi="Times New Roman" w:cs="Times New Roman"/>
                        </w:rPr>
                      </w:pPr>
                    </w:p>
                  </w:txbxContent>
                </v:textbox>
                <w10:wrap type="square" anchorx="margin"/>
              </v:shape>
            </w:pict>
          </mc:Fallback>
        </mc:AlternateContent>
      </w:r>
    </w:p>
    <w:p w:rsidR="00101591" w:rsidRPr="00101591" w:rsidRDefault="00101591" w:rsidP="00101591">
      <w:pPr>
        <w:rPr>
          <w:rFonts w:cs="Arial"/>
          <w:bCs/>
        </w:rPr>
      </w:pPr>
      <w:r w:rsidRPr="00101591">
        <w:rPr>
          <w:rFonts w:cs="Arial"/>
          <w:bCs/>
        </w:rPr>
        <w:t>[Agency] Facilities to be supported</w:t>
      </w:r>
    </w:p>
    <w:p w:rsidR="00101591" w:rsidRDefault="00101591" w:rsidP="00101591">
      <w:pPr>
        <w:rPr>
          <w:rFonts w:cs="Arial"/>
          <w:bCs/>
        </w:rPr>
      </w:pPr>
      <w:r w:rsidRPr="00101591">
        <w:rPr>
          <w:rFonts w:cs="Arial"/>
          <w:bCs/>
        </w:rPr>
        <w:t>As dev</w:t>
      </w:r>
      <w:r>
        <w:rPr>
          <w:rFonts w:cs="Arial"/>
          <w:bCs/>
        </w:rPr>
        <w:t xml:space="preserve">elopment phases of various </w:t>
      </w:r>
      <w:r w:rsidRPr="00101591">
        <w:rPr>
          <w:rFonts w:cs="Arial"/>
          <w:bCs/>
        </w:rPr>
        <w:t xml:space="preserve">[Agency] </w:t>
      </w:r>
      <w:r>
        <w:rPr>
          <w:rFonts w:cs="Arial"/>
          <w:bCs/>
        </w:rPr>
        <w:t xml:space="preserve">network systems and </w:t>
      </w:r>
      <w:r w:rsidRPr="00101591">
        <w:rPr>
          <w:rFonts w:cs="Arial"/>
          <w:bCs/>
        </w:rPr>
        <w:t xml:space="preserve">applications are installed and completed, contractor personnel maybe be deployed to support geographically dispersed [Agency] office locations in the U.S. The </w:t>
      </w:r>
      <w:proofErr w:type="spellStart"/>
      <w:r w:rsidR="006F3611">
        <w:rPr>
          <w:rFonts w:cs="Arial"/>
          <w:bCs/>
        </w:rPr>
        <w:t>offeror</w:t>
      </w:r>
      <w:proofErr w:type="spellEnd"/>
      <w:r w:rsidRPr="00101591">
        <w:rPr>
          <w:rFonts w:cs="Arial"/>
          <w:bCs/>
        </w:rPr>
        <w:t xml:space="preserve"> shall provide adequate staffing resources to support the implementation activities</w:t>
      </w:r>
      <w:r>
        <w:rPr>
          <w:rFonts w:cs="Arial"/>
          <w:bCs/>
        </w:rPr>
        <w:t xml:space="preserve"> </w:t>
      </w:r>
      <w:r w:rsidR="003F36CB">
        <w:rPr>
          <w:rFonts w:cs="Arial"/>
          <w:bCs/>
        </w:rPr>
        <w:t>based upon site classification (e.g. size and service level)</w:t>
      </w:r>
      <w:r w:rsidRPr="00101591">
        <w:rPr>
          <w:rFonts w:cs="Arial"/>
          <w:bCs/>
        </w:rPr>
        <w:t>. A listing of [Agency] office locations is provided in Appendix B - S</w:t>
      </w:r>
      <w:r>
        <w:rPr>
          <w:rFonts w:cs="Arial"/>
          <w:bCs/>
        </w:rPr>
        <w:t>upport</w:t>
      </w:r>
      <w:r w:rsidRPr="00101591">
        <w:rPr>
          <w:rFonts w:cs="Arial"/>
          <w:bCs/>
        </w:rPr>
        <w:t xml:space="preserve"> Locations. </w:t>
      </w:r>
    </w:p>
    <w:p w:rsidR="00101591" w:rsidRDefault="00101591" w:rsidP="00101591">
      <w:pPr>
        <w:rPr>
          <w:rFonts w:cs="Arial"/>
          <w:bCs/>
        </w:rPr>
      </w:pPr>
    </w:p>
    <w:p w:rsidR="00B65D0D" w:rsidRDefault="00B65D0D" w:rsidP="00101591">
      <w:pPr>
        <w:rPr>
          <w:rFonts w:cs="Arial"/>
          <w:bCs/>
        </w:rPr>
      </w:pPr>
      <w:r>
        <w:rPr>
          <w:rFonts w:cs="Arial"/>
          <w:bCs/>
        </w:rPr>
        <w:t>A</w:t>
      </w:r>
      <w:r w:rsidRPr="002C2F83">
        <w:rPr>
          <w:rFonts w:cs="Arial"/>
          <w:bCs/>
        </w:rPr>
        <w:t>s a Managed Service Provider (MSP) of the [Agency]</w:t>
      </w:r>
      <w:r>
        <w:rPr>
          <w:rFonts w:cs="Arial"/>
          <w:bCs/>
        </w:rPr>
        <w:t>, t</w:t>
      </w:r>
      <w:r w:rsidRPr="002C2F83">
        <w:rPr>
          <w:rFonts w:cs="Arial"/>
          <w:bCs/>
        </w:rPr>
        <w:t xml:space="preserve">he </w:t>
      </w:r>
      <w:proofErr w:type="spellStart"/>
      <w:r w:rsidR="006F3611">
        <w:rPr>
          <w:rFonts w:cs="Arial"/>
          <w:bCs/>
        </w:rPr>
        <w:t>offeror</w:t>
      </w:r>
      <w:proofErr w:type="spellEnd"/>
      <w:r w:rsidRPr="002C2F83">
        <w:rPr>
          <w:rFonts w:cs="Arial"/>
          <w:bCs/>
        </w:rPr>
        <w:t xml:space="preserve"> shall </w:t>
      </w:r>
      <w:r>
        <w:rPr>
          <w:rFonts w:cs="Arial"/>
          <w:bCs/>
        </w:rPr>
        <w:t xml:space="preserve">deliver </w:t>
      </w:r>
      <w:r w:rsidRPr="003E7309">
        <w:rPr>
          <w:rFonts w:cs="Arial"/>
          <w:bCs/>
        </w:rPr>
        <w:t>Network</w:t>
      </w:r>
      <w:r w:rsidRPr="002C2F83">
        <w:rPr>
          <w:rFonts w:cs="Arial"/>
          <w:bCs/>
        </w:rPr>
        <w:t xml:space="preserve"> </w:t>
      </w:r>
      <w:r>
        <w:rPr>
          <w:rFonts w:cs="Arial"/>
          <w:bCs/>
        </w:rPr>
        <w:t xml:space="preserve">OA&amp;M </w:t>
      </w:r>
      <w:r w:rsidRPr="002C2F83">
        <w:rPr>
          <w:rFonts w:cs="Arial"/>
          <w:bCs/>
        </w:rPr>
        <w:t>solution</w:t>
      </w:r>
      <w:r>
        <w:rPr>
          <w:rFonts w:cs="Arial"/>
          <w:bCs/>
        </w:rPr>
        <w:t>s</w:t>
      </w:r>
      <w:r w:rsidRPr="002C2F83">
        <w:rPr>
          <w:rFonts w:cs="Arial"/>
          <w:bCs/>
        </w:rPr>
        <w:t xml:space="preserve"> at designated Agency locations utilizing </w:t>
      </w:r>
      <w:r>
        <w:rPr>
          <w:rFonts w:cs="Arial"/>
          <w:bCs/>
        </w:rPr>
        <w:t xml:space="preserve">the Agency’s </w:t>
      </w:r>
      <w:r w:rsidRPr="002C2F83">
        <w:rPr>
          <w:rFonts w:cs="Arial"/>
          <w:bCs/>
        </w:rPr>
        <w:t xml:space="preserve">existing and new infrastructures, </w:t>
      </w:r>
      <w:r>
        <w:rPr>
          <w:rFonts w:cs="Arial"/>
          <w:bCs/>
        </w:rPr>
        <w:t xml:space="preserve">as well as provide </w:t>
      </w:r>
      <w:r w:rsidRPr="002C2F83">
        <w:rPr>
          <w:rFonts w:cs="Arial"/>
          <w:bCs/>
        </w:rPr>
        <w:t xml:space="preserve">personnel, applications and tools.  </w:t>
      </w:r>
    </w:p>
    <w:p w:rsidR="00B65D0D" w:rsidRDefault="00B65D0D" w:rsidP="00B65D0D">
      <w:pPr>
        <w:rPr>
          <w:rFonts w:cs="Arial"/>
          <w:bCs/>
        </w:rPr>
      </w:pPr>
    </w:p>
    <w:p w:rsidR="00B65D0D" w:rsidRPr="00191F4C" w:rsidRDefault="00B65D0D" w:rsidP="00B65D0D">
      <w:pPr>
        <w:rPr>
          <w:rFonts w:cs="Arial"/>
          <w:bCs/>
        </w:rPr>
      </w:pPr>
      <w:r w:rsidRPr="00191F4C">
        <w:rPr>
          <w:rFonts w:cs="Arial"/>
          <w:bCs/>
        </w:rPr>
        <w:t xml:space="preserve">A description and </w:t>
      </w:r>
      <w:r>
        <w:rPr>
          <w:rFonts w:cs="Arial"/>
          <w:bCs/>
        </w:rPr>
        <w:t>address</w:t>
      </w:r>
      <w:r w:rsidRPr="00191F4C">
        <w:rPr>
          <w:rFonts w:cs="Arial"/>
          <w:bCs/>
        </w:rPr>
        <w:t xml:space="preserve"> of all </w:t>
      </w:r>
      <w:r w:rsidRPr="00280947">
        <w:rPr>
          <w:rFonts w:cs="Arial"/>
          <w:bCs/>
          <w:color w:val="E36C0A" w:themeColor="accent6" w:themeShade="BF"/>
        </w:rPr>
        <w:t xml:space="preserve">[Agency] </w:t>
      </w:r>
      <w:r w:rsidRPr="00191F4C">
        <w:rPr>
          <w:rFonts w:cs="Arial"/>
          <w:bCs/>
        </w:rPr>
        <w:t xml:space="preserve">facility and office locations requiring </w:t>
      </w:r>
      <w:r w:rsidRPr="003E7309">
        <w:rPr>
          <w:rFonts w:cs="Arial"/>
          <w:bCs/>
        </w:rPr>
        <w:t>Network</w:t>
      </w:r>
      <w:r>
        <w:rPr>
          <w:rFonts w:cs="Arial"/>
          <w:bCs/>
        </w:rPr>
        <w:t xml:space="preserve"> OA&amp;M </w:t>
      </w:r>
      <w:r w:rsidRPr="00191F4C">
        <w:rPr>
          <w:rFonts w:cs="Arial"/>
          <w:bCs/>
        </w:rPr>
        <w:t xml:space="preserve">services is provided in </w:t>
      </w:r>
      <w:r>
        <w:rPr>
          <w:rFonts w:cs="Arial"/>
          <w:b/>
          <w:bCs/>
          <w:i/>
        </w:rPr>
        <w:t>Attachment</w:t>
      </w:r>
      <w:r w:rsidRPr="002D2F58">
        <w:rPr>
          <w:rFonts w:cs="Arial"/>
          <w:b/>
          <w:bCs/>
          <w:i/>
        </w:rPr>
        <w:t xml:space="preserve"> </w:t>
      </w:r>
      <w:r w:rsidRPr="009F7037">
        <w:rPr>
          <w:rFonts w:cs="Arial"/>
          <w:b/>
          <w:bCs/>
          <w:i/>
        </w:rPr>
        <w:t>B – Support Locations</w:t>
      </w:r>
      <w:r w:rsidRPr="00191F4C">
        <w:rPr>
          <w:rFonts w:cs="Arial"/>
          <w:bCs/>
        </w:rPr>
        <w:t>.</w:t>
      </w:r>
    </w:p>
    <w:p w:rsidR="00B65D0D" w:rsidRDefault="00B65D0D" w:rsidP="00B65D0D">
      <w:pPr>
        <w:rPr>
          <w:rFonts w:cs="Arial"/>
          <w:b/>
          <w:bCs/>
          <w:sz w:val="24"/>
          <w:szCs w:val="24"/>
        </w:rPr>
      </w:pPr>
    </w:p>
    <w:p w:rsidR="00494BEE" w:rsidRPr="00494BEE" w:rsidRDefault="00494BEE" w:rsidP="00D451FB">
      <w:pPr>
        <w:outlineLvl w:val="0"/>
        <w:rPr>
          <w:rFonts w:cs="Arial"/>
          <w:b/>
          <w:bCs/>
        </w:rPr>
      </w:pPr>
      <w:r w:rsidRPr="00494BEE">
        <w:rPr>
          <w:rFonts w:cs="Arial"/>
          <w:b/>
          <w:bCs/>
        </w:rPr>
        <w:t>Hours of Operations</w:t>
      </w:r>
    </w:p>
    <w:p w:rsidR="00494BEE" w:rsidRPr="00494BEE" w:rsidRDefault="00494BEE" w:rsidP="00494BEE">
      <w:pPr>
        <w:rPr>
          <w:rFonts w:cs="Arial"/>
          <w:bCs/>
        </w:rPr>
      </w:pPr>
    </w:p>
    <w:p w:rsidR="00494BEE" w:rsidRDefault="00494BEE" w:rsidP="00494BEE">
      <w:pPr>
        <w:rPr>
          <w:rFonts w:cs="Arial"/>
          <w:bCs/>
        </w:rPr>
      </w:pPr>
      <w:r w:rsidRPr="00494BEE">
        <w:rPr>
          <w:rFonts w:cs="Arial"/>
          <w:bCs/>
        </w:rPr>
        <w:t xml:space="preserve">The Contractor Service Desk shall handle all changes on behalf of the Agency. The Agency hours of operation are </w:t>
      </w:r>
      <w:r>
        <w:rPr>
          <w:rFonts w:cs="Arial"/>
          <w:bCs/>
        </w:rPr>
        <w:t xml:space="preserve">from </w:t>
      </w:r>
      <w:r w:rsidR="00346F0B" w:rsidRPr="00346F0B">
        <w:rPr>
          <w:rFonts w:cs="Arial"/>
          <w:bCs/>
          <w:color w:val="E36C0A" w:themeColor="accent6" w:themeShade="BF"/>
        </w:rPr>
        <w:t>[</w:t>
      </w:r>
      <w:r w:rsidRPr="00346F0B">
        <w:rPr>
          <w:rFonts w:cs="Arial"/>
          <w:bCs/>
          <w:color w:val="E36C0A" w:themeColor="accent6" w:themeShade="BF"/>
        </w:rPr>
        <w:t>7:00 a.m. to 7:00 p.m. EST, Monday-Friday</w:t>
      </w:r>
      <w:r w:rsidR="00346F0B">
        <w:rPr>
          <w:rFonts w:cs="Arial"/>
          <w:bCs/>
          <w:color w:val="E36C0A" w:themeColor="accent6" w:themeShade="BF"/>
        </w:rPr>
        <w:t>]</w:t>
      </w:r>
      <w:r w:rsidRPr="00346F0B">
        <w:rPr>
          <w:rFonts w:cs="Arial"/>
          <w:bCs/>
        </w:rPr>
        <w:t>,</w:t>
      </w:r>
      <w:r w:rsidRPr="00494BEE">
        <w:rPr>
          <w:rFonts w:cs="Arial"/>
          <w:bCs/>
        </w:rPr>
        <w:t xml:space="preserve"> and on-call after-hours and weekends. The Contractor Service Desk shall handle all incidents on behalf of the Agency and coordinate all activities within their NOC, SOC, and third-party suppliers. The Contractor Service Desk hours of operation are 24 hours, seven days a week, including all federal holidays.</w:t>
      </w:r>
    </w:p>
    <w:p w:rsidR="00494BEE" w:rsidRPr="00494BEE" w:rsidRDefault="00494BEE" w:rsidP="00494BEE">
      <w:pPr>
        <w:rPr>
          <w:rFonts w:cs="Arial"/>
          <w:bCs/>
        </w:rPr>
      </w:pPr>
    </w:p>
    <w:p w:rsidR="00B65D0D" w:rsidRDefault="003335A6" w:rsidP="00D451FB">
      <w:pPr>
        <w:pStyle w:val="Heading3"/>
      </w:pPr>
      <w:bookmarkStart w:id="53" w:name="_Toc410910416"/>
      <w:r>
        <w:t xml:space="preserve">Sub-task </w:t>
      </w:r>
      <w:r w:rsidR="00C87666">
        <w:t>4</w:t>
      </w:r>
      <w:r>
        <w:t xml:space="preserve">: </w:t>
      </w:r>
      <w:r w:rsidR="00737D83">
        <w:t xml:space="preserve">Support for </w:t>
      </w:r>
      <w:r>
        <w:t>S</w:t>
      </w:r>
      <w:r w:rsidR="00B65D0D" w:rsidRPr="008552C4">
        <w:t>ite Survey</w:t>
      </w:r>
      <w:bookmarkEnd w:id="53"/>
    </w:p>
    <w:p w:rsidR="00B65D0D" w:rsidRPr="008552C4" w:rsidRDefault="00B65D0D" w:rsidP="00B65D0D"/>
    <w:p w:rsidR="00B65D0D" w:rsidRDefault="00B65D0D" w:rsidP="00B65D0D">
      <w:pPr>
        <w:rPr>
          <w:rFonts w:cs="Arial"/>
          <w:bCs/>
        </w:rPr>
      </w:pPr>
      <w:r>
        <w:rPr>
          <w:rFonts w:cs="Arial"/>
          <w:bCs/>
        </w:rPr>
        <w:t xml:space="preserve">Upon task order award, the </w:t>
      </w:r>
      <w:proofErr w:type="spellStart"/>
      <w:r w:rsidR="006F3611">
        <w:rPr>
          <w:rFonts w:cs="Arial"/>
          <w:bCs/>
        </w:rPr>
        <w:t>offeror</w:t>
      </w:r>
      <w:proofErr w:type="spellEnd"/>
      <w:r>
        <w:rPr>
          <w:rFonts w:cs="Arial"/>
          <w:bCs/>
        </w:rPr>
        <w:t xml:space="preserve"> shall perform site surveys. </w:t>
      </w:r>
      <w:r w:rsidRPr="000D32B0">
        <w:rPr>
          <w:rFonts w:cs="Arial"/>
          <w:bCs/>
        </w:rPr>
        <w:t xml:space="preserve">Prior to conducting any site surveys, the </w:t>
      </w:r>
      <w:proofErr w:type="spellStart"/>
      <w:r w:rsidR="006F3611">
        <w:rPr>
          <w:rFonts w:cs="Arial"/>
          <w:bCs/>
        </w:rPr>
        <w:t>offeror</w:t>
      </w:r>
      <w:proofErr w:type="spellEnd"/>
      <w:r w:rsidRPr="000D32B0">
        <w:rPr>
          <w:rFonts w:cs="Arial"/>
          <w:bCs/>
        </w:rPr>
        <w:t xml:space="preserve"> must prepare and submit for Government approval a standardized “site survey checklist” that provides a comprehensive list of the information that the </w:t>
      </w:r>
      <w:proofErr w:type="spellStart"/>
      <w:r w:rsidR="006F3611">
        <w:rPr>
          <w:rFonts w:cs="Arial"/>
          <w:bCs/>
        </w:rPr>
        <w:t>offeror</w:t>
      </w:r>
      <w:proofErr w:type="spellEnd"/>
      <w:r w:rsidRPr="000D32B0">
        <w:rPr>
          <w:rFonts w:cs="Arial"/>
          <w:bCs/>
        </w:rPr>
        <w:t xml:space="preserve"> intends to collect during site surveys.  </w:t>
      </w:r>
    </w:p>
    <w:p w:rsidR="00B65D0D" w:rsidRDefault="00B65D0D" w:rsidP="00B65D0D">
      <w:pPr>
        <w:rPr>
          <w:rFonts w:cs="Arial"/>
          <w:bCs/>
        </w:rPr>
      </w:pPr>
    </w:p>
    <w:p w:rsidR="00B65D0D" w:rsidRPr="000D32B0" w:rsidRDefault="00B65D0D" w:rsidP="00B65D0D">
      <w:pPr>
        <w:rPr>
          <w:rFonts w:cs="Arial"/>
          <w:bCs/>
        </w:rPr>
      </w:pPr>
      <w:r w:rsidRPr="000D32B0">
        <w:rPr>
          <w:rFonts w:cs="Arial"/>
          <w:bCs/>
        </w:rPr>
        <w:t xml:space="preserve">At a minimum, site survey checklists must identify site preparation work, space requirements and any other related issues, and any specific assistance that will be required from the </w:t>
      </w:r>
      <w:r w:rsidRPr="000D32B0">
        <w:rPr>
          <w:rFonts w:cs="Arial"/>
          <w:bCs/>
        </w:rPr>
        <w:lastRenderedPageBreak/>
        <w:t>Government prior to implementing new systems and upgrades to existing systems</w:t>
      </w:r>
      <w:r>
        <w:rPr>
          <w:rFonts w:cs="Arial"/>
          <w:bCs/>
        </w:rPr>
        <w:t>, and deploying support services personnel at designated locations</w:t>
      </w:r>
      <w:r w:rsidRPr="000D32B0">
        <w:rPr>
          <w:rFonts w:cs="Arial"/>
          <w:bCs/>
        </w:rPr>
        <w:t xml:space="preserve">.  </w:t>
      </w:r>
    </w:p>
    <w:p w:rsidR="00B65D0D" w:rsidRPr="000D32B0" w:rsidRDefault="00B65D0D" w:rsidP="00B65D0D">
      <w:pPr>
        <w:rPr>
          <w:rFonts w:cs="Arial"/>
          <w:bCs/>
        </w:rPr>
      </w:pPr>
    </w:p>
    <w:p w:rsidR="00B65D0D" w:rsidRPr="000D32B0" w:rsidRDefault="00B65D0D" w:rsidP="00B65D0D">
      <w:pPr>
        <w:rPr>
          <w:rFonts w:cs="Arial"/>
          <w:bCs/>
        </w:rPr>
      </w:pPr>
      <w:r w:rsidRPr="000D32B0">
        <w:rPr>
          <w:rFonts w:cs="Arial"/>
          <w:bCs/>
        </w:rPr>
        <w:t xml:space="preserve">As ordered by the Government, the </w:t>
      </w:r>
      <w:proofErr w:type="spellStart"/>
      <w:r w:rsidR="006F3611">
        <w:rPr>
          <w:rFonts w:cs="Arial"/>
          <w:bCs/>
        </w:rPr>
        <w:t>offeror</w:t>
      </w:r>
      <w:proofErr w:type="spellEnd"/>
      <w:r w:rsidRPr="000D32B0">
        <w:rPr>
          <w:rFonts w:cs="Arial"/>
          <w:bCs/>
        </w:rPr>
        <w:t xml:space="preserve"> must coordinate and conduct site surveys at domestic Government facilities to collect the information identified on the Government-approved checklist.  During the site survey, the </w:t>
      </w:r>
      <w:proofErr w:type="spellStart"/>
      <w:r w:rsidR="006F3611">
        <w:rPr>
          <w:rFonts w:cs="Arial"/>
          <w:bCs/>
        </w:rPr>
        <w:t>offeror</w:t>
      </w:r>
      <w:proofErr w:type="spellEnd"/>
      <w:r w:rsidRPr="000D32B0">
        <w:rPr>
          <w:rFonts w:cs="Arial"/>
          <w:bCs/>
        </w:rPr>
        <w:t xml:space="preserve"> must address any preliminary data gathering (e.g., existing numbering plans, equipment locations, </w:t>
      </w:r>
      <w:r>
        <w:rPr>
          <w:rFonts w:cs="Arial"/>
          <w:bCs/>
        </w:rPr>
        <w:t xml:space="preserve">space and workstations for key </w:t>
      </w:r>
      <w:proofErr w:type="spellStart"/>
      <w:r w:rsidR="006F3611">
        <w:rPr>
          <w:rFonts w:cs="Arial"/>
          <w:bCs/>
        </w:rPr>
        <w:t>offeror</w:t>
      </w:r>
      <w:proofErr w:type="spellEnd"/>
      <w:r>
        <w:rPr>
          <w:rFonts w:cs="Arial"/>
          <w:bCs/>
        </w:rPr>
        <w:t xml:space="preserve"> personnel, </w:t>
      </w:r>
      <w:r w:rsidRPr="000D32B0">
        <w:rPr>
          <w:rFonts w:cs="Arial"/>
          <w:bCs/>
        </w:rPr>
        <w:t>etc.) and coordination activities necessary to ensure the successful completion of the plann</w:t>
      </w:r>
      <w:r>
        <w:rPr>
          <w:rFonts w:cs="Arial"/>
          <w:bCs/>
        </w:rPr>
        <w:t xml:space="preserve">ed implementation activities. </w:t>
      </w:r>
    </w:p>
    <w:p w:rsidR="00B65D0D" w:rsidRPr="000D32B0" w:rsidRDefault="00B65D0D" w:rsidP="00B65D0D">
      <w:pPr>
        <w:rPr>
          <w:rFonts w:cs="Arial"/>
          <w:bCs/>
        </w:rPr>
      </w:pPr>
    </w:p>
    <w:p w:rsidR="00052B45" w:rsidRPr="00C916C4" w:rsidRDefault="00B65D0D" w:rsidP="00B65D0D">
      <w:pPr>
        <w:rPr>
          <w:rFonts w:cs="Arial"/>
          <w:bCs/>
        </w:rPr>
      </w:pPr>
      <w:r w:rsidRPr="000D32B0">
        <w:rPr>
          <w:rFonts w:cs="Arial"/>
          <w:bCs/>
        </w:rPr>
        <w:t xml:space="preserve">The </w:t>
      </w:r>
      <w:proofErr w:type="spellStart"/>
      <w:r w:rsidR="002C456A">
        <w:rPr>
          <w:rFonts w:cs="Arial"/>
          <w:bCs/>
        </w:rPr>
        <w:t>o</w:t>
      </w:r>
      <w:r w:rsidR="006F3611">
        <w:rPr>
          <w:rFonts w:cs="Arial"/>
          <w:bCs/>
        </w:rPr>
        <w:t>fferor</w:t>
      </w:r>
      <w:proofErr w:type="spellEnd"/>
      <w:r w:rsidRPr="000D32B0">
        <w:rPr>
          <w:rFonts w:cs="Arial"/>
          <w:bCs/>
        </w:rPr>
        <w:t xml:space="preserve"> shall document the outcome of the site surveys in a Site Survey Report.  A </w:t>
      </w:r>
      <w:r>
        <w:rPr>
          <w:rFonts w:cs="Arial"/>
          <w:bCs/>
        </w:rPr>
        <w:t>consolidated</w:t>
      </w:r>
      <w:r w:rsidRPr="000D32B0">
        <w:rPr>
          <w:rFonts w:cs="Arial"/>
          <w:bCs/>
        </w:rPr>
        <w:t xml:space="preserve"> Site Survey report must be delivered to document the results of </w:t>
      </w:r>
      <w:r>
        <w:rPr>
          <w:rFonts w:cs="Arial"/>
          <w:bCs/>
        </w:rPr>
        <w:t xml:space="preserve">all </w:t>
      </w:r>
      <w:r w:rsidRPr="000D32B0">
        <w:rPr>
          <w:rFonts w:cs="Arial"/>
          <w:bCs/>
        </w:rPr>
        <w:t>site surveys conducted at campus locations.</w:t>
      </w:r>
    </w:p>
    <w:p w:rsidR="00952138" w:rsidRDefault="00B65D0D" w:rsidP="00D451FB">
      <w:pPr>
        <w:pStyle w:val="Heading1"/>
        <w:rPr>
          <w:color w:val="auto"/>
        </w:rPr>
      </w:pPr>
      <w:bookmarkStart w:id="54" w:name="_Toc384967984"/>
      <w:bookmarkStart w:id="55" w:name="_Toc410910417"/>
      <w:r>
        <w:rPr>
          <w:color w:val="auto"/>
        </w:rPr>
        <w:t>S</w:t>
      </w:r>
      <w:r w:rsidR="00952138" w:rsidRPr="00612EF5">
        <w:rPr>
          <w:color w:val="auto"/>
        </w:rPr>
        <w:t>taffing and Personnel Requirements</w:t>
      </w:r>
      <w:bookmarkEnd w:id="54"/>
      <w:bookmarkEnd w:id="55"/>
    </w:p>
    <w:p w:rsidR="00952138" w:rsidRDefault="00EE2AAA" w:rsidP="00952138">
      <w:r>
        <w:rPr>
          <w:noProof/>
        </w:rPr>
        <mc:AlternateContent>
          <mc:Choice Requires="wps">
            <w:drawing>
              <wp:anchor distT="45720" distB="45720" distL="114300" distR="114300" simplePos="0" relativeHeight="251721728" behindDoc="0" locked="0" layoutInCell="1" allowOverlap="1" wp14:anchorId="205A26F1" wp14:editId="3D94A8B1">
                <wp:simplePos x="0" y="0"/>
                <wp:positionH relativeFrom="column">
                  <wp:posOffset>25400</wp:posOffset>
                </wp:positionH>
                <wp:positionV relativeFrom="paragraph">
                  <wp:posOffset>341630</wp:posOffset>
                </wp:positionV>
                <wp:extent cx="5873750" cy="1404620"/>
                <wp:effectExtent l="0" t="0" r="12700" b="2476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1404620"/>
                        </a:xfrm>
                        <a:prstGeom prst="rect">
                          <a:avLst/>
                        </a:prstGeom>
                        <a:solidFill>
                          <a:srgbClr val="FFFFFF"/>
                        </a:solidFill>
                        <a:ln w="9525">
                          <a:solidFill>
                            <a:srgbClr val="000000"/>
                          </a:solidFill>
                          <a:miter lim="800000"/>
                          <a:headEnd/>
                          <a:tailEnd/>
                        </a:ln>
                      </wps:spPr>
                      <wps:txbx>
                        <w:txbxContent>
                          <w:p w:rsidR="004E4E46" w:rsidRPr="00422E0D" w:rsidRDefault="004E4E46" w:rsidP="00EE2AAA">
                            <w:pPr>
                              <w:rPr>
                                <w:rFonts w:ascii="Times New Roman" w:hAnsi="Times New Roman" w:cs="Times New Roman"/>
                              </w:rPr>
                            </w:pPr>
                            <w:r w:rsidRPr="00422E0D">
                              <w:rPr>
                                <w:rFonts w:ascii="Times New Roman" w:hAnsi="Times New Roman" w:cs="Times New Roman"/>
                                <w:shd w:val="clear" w:color="auto" w:fill="FFFFFF" w:themeFill="background1"/>
                              </w:rPr>
                              <w:t>This is where the Agency provides staffing requirements and labor types needed in support</w:t>
                            </w:r>
                            <w:r w:rsidRPr="00422E0D">
                              <w:rPr>
                                <w:rFonts w:ascii="Times New Roman" w:hAnsi="Times New Roman" w:cs="Times New Roman"/>
                              </w:rPr>
                              <w:t xml:space="preserve"> of the operation, administration, and management of the Agency’s network enterprise.</w:t>
                            </w:r>
                          </w:p>
                          <w:p w:rsidR="004E4E46" w:rsidRPr="00422E0D" w:rsidRDefault="004E4E46">
                            <w:pPr>
                              <w:rPr>
                                <w:rFonts w:ascii="Times New Roman" w:hAnsi="Times New Roman" w:cs="Times New Roman"/>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05A26F1" id="_x0000_s1055" type="#_x0000_t202" style="position:absolute;margin-left:2pt;margin-top:26.9pt;width:462.5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">
                <v:textbox style="mso-fit-shape-to-text:t">
                  <w:txbxContent>
                    <w:p w:rsidR="004E4E46" w:rsidRPr="00422E0D" w:rsidRDefault="004E4E46" w:rsidP="00EE2AAA">
                      <w:pPr>
                        <w:rPr>
                          <w:rFonts w:ascii="Times New Roman" w:hAnsi="Times New Roman" w:cs="Times New Roman"/>
                        </w:rPr>
                      </w:pPr>
                      <w:r w:rsidRPr="00422E0D">
                        <w:rPr>
                          <w:rFonts w:ascii="Times New Roman" w:hAnsi="Times New Roman" w:cs="Times New Roman"/>
                          <w:shd w:val="clear" w:color="auto" w:fill="FFFFFF" w:themeFill="background1"/>
                        </w:rPr>
                        <w:t>This is where the Agency provides staffing requirements and labor types needed in support</w:t>
                      </w:r>
                      <w:r w:rsidRPr="00422E0D">
                        <w:rPr>
                          <w:rFonts w:ascii="Times New Roman" w:hAnsi="Times New Roman" w:cs="Times New Roman"/>
                        </w:rPr>
                        <w:t xml:space="preserve"> of the operation, administration, and management of the Agency’s network enterprise.</w:t>
                      </w:r>
                    </w:p>
                    <w:p w:rsidR="004E4E46" w:rsidRPr="00422E0D" w:rsidRDefault="004E4E46">
                      <w:pPr>
                        <w:rPr>
                          <w:rFonts w:ascii="Times New Roman" w:hAnsi="Times New Roman" w:cs="Times New Roman"/>
                        </w:rPr>
                      </w:pPr>
                    </w:p>
                  </w:txbxContent>
                </v:textbox>
                <w10:wrap type="square"/>
              </v:shape>
            </w:pict>
          </mc:Fallback>
        </mc:AlternateContent>
      </w:r>
    </w:p>
    <w:p w:rsidR="00905DBD" w:rsidRPr="00905DBD" w:rsidRDefault="00952138" w:rsidP="00905DBD">
      <w:pPr>
        <w:rPr>
          <w:rFonts w:cstheme="majorBidi"/>
        </w:rPr>
      </w:pPr>
      <w:r w:rsidRPr="008D0EF4">
        <w:t>The requirement</w:t>
      </w:r>
      <w:r>
        <w:t xml:space="preserve"> under this solicitation</w:t>
      </w:r>
      <w:r w:rsidRPr="008D0EF4">
        <w:t xml:space="preserve"> seeks </w:t>
      </w:r>
      <w:r>
        <w:t xml:space="preserve">the </w:t>
      </w:r>
      <w:r w:rsidRPr="008D0EF4">
        <w:t xml:space="preserve">support and expertise from Connections II </w:t>
      </w:r>
      <w:r w:rsidR="008D60E5">
        <w:t>contractors</w:t>
      </w:r>
      <w:r w:rsidR="008D60E5" w:rsidRPr="008D0EF4">
        <w:t xml:space="preserve"> </w:t>
      </w:r>
      <w:r w:rsidRPr="008D0EF4">
        <w:t xml:space="preserve">to </w:t>
      </w:r>
      <w:r w:rsidR="008F76F3">
        <w:t xml:space="preserve">provide </w:t>
      </w:r>
      <w:r>
        <w:t>adequate staffing to meet the requirements for</w:t>
      </w:r>
      <w:r w:rsidR="008F76F3">
        <w:t xml:space="preserve"> the operations, administration, and management of the Agency’s </w:t>
      </w:r>
      <w:r w:rsidR="005868C7">
        <w:t>network</w:t>
      </w:r>
      <w:r w:rsidR="008F76F3">
        <w:t xml:space="preserve"> enterprise for the life of the task order.</w:t>
      </w:r>
    </w:p>
    <w:p w:rsidR="00952138" w:rsidRPr="00B70838" w:rsidRDefault="008F76F3" w:rsidP="00D451FB">
      <w:pPr>
        <w:pStyle w:val="Heading2"/>
        <w:rPr>
          <w:color w:val="auto"/>
        </w:rPr>
      </w:pPr>
      <w:r>
        <w:rPr>
          <w:rFonts w:cs="Arial"/>
        </w:rPr>
        <w:t xml:space="preserve"> </w:t>
      </w:r>
      <w:bookmarkStart w:id="56" w:name="_Toc384967985"/>
      <w:bookmarkStart w:id="57" w:name="_Toc410910418"/>
      <w:r w:rsidR="00952138" w:rsidRPr="00B70838">
        <w:rPr>
          <w:color w:val="auto"/>
        </w:rPr>
        <w:t>Labor Types</w:t>
      </w:r>
      <w:bookmarkEnd w:id="56"/>
      <w:bookmarkEnd w:id="57"/>
    </w:p>
    <w:p w:rsidR="00952138" w:rsidRPr="00B70838" w:rsidRDefault="00952138" w:rsidP="00952138"/>
    <w:p w:rsidR="00952138" w:rsidRPr="00855A9D" w:rsidRDefault="00952138" w:rsidP="00855A9D">
      <w:pPr>
        <w:spacing w:before="120" w:after="120"/>
        <w:rPr>
          <w:rFonts w:cs="Arial"/>
        </w:rPr>
      </w:pPr>
      <w:r w:rsidRPr="00B70838">
        <w:rPr>
          <w:rFonts w:cs="Arial"/>
        </w:rPr>
        <w:t xml:space="preserve">The </w:t>
      </w:r>
      <w:proofErr w:type="spellStart"/>
      <w:r w:rsidR="006F3611">
        <w:rPr>
          <w:rFonts w:cs="Arial"/>
        </w:rPr>
        <w:t>offeror</w:t>
      </w:r>
      <w:proofErr w:type="spellEnd"/>
      <w:r w:rsidRPr="00B70838">
        <w:rPr>
          <w:rFonts w:cs="Arial"/>
        </w:rPr>
        <w:t xml:space="preserve"> shall pro</w:t>
      </w:r>
      <w:r>
        <w:rPr>
          <w:rFonts w:cs="Arial"/>
        </w:rPr>
        <w:t>vide</w:t>
      </w:r>
      <w:r w:rsidRPr="00B70838">
        <w:rPr>
          <w:rFonts w:cs="Arial"/>
        </w:rPr>
        <w:t xml:space="preserve"> Labor Types for both professional and technical expertise that fully meet the requirements </w:t>
      </w:r>
      <w:r>
        <w:rPr>
          <w:rFonts w:cs="Arial"/>
        </w:rPr>
        <w:t>of all tasks in support of the solutions specified in this SOW</w:t>
      </w:r>
      <w:r w:rsidRPr="00C15C3C">
        <w:rPr>
          <w:rFonts w:cs="Arial"/>
        </w:rPr>
        <w:t xml:space="preserve">, including full life cycle management as applicable, and the analysis, planning, design, specification, implementation, integration and management of </w:t>
      </w:r>
      <w:r>
        <w:rPr>
          <w:rFonts w:cs="Arial"/>
        </w:rPr>
        <w:t xml:space="preserve">required </w:t>
      </w:r>
      <w:r w:rsidRPr="00C15C3C">
        <w:rPr>
          <w:rFonts w:cs="Arial"/>
        </w:rPr>
        <w:t>services and equipment</w:t>
      </w:r>
      <w:r>
        <w:rPr>
          <w:rFonts w:cs="Arial"/>
        </w:rPr>
        <w:t>.</w:t>
      </w:r>
      <w:r w:rsidRPr="00C15C3C">
        <w:rPr>
          <w:rFonts w:cs="Arial"/>
        </w:rPr>
        <w:t xml:space="preserve">  </w:t>
      </w:r>
    </w:p>
    <w:p w:rsidR="00952138" w:rsidRPr="00E93A12" w:rsidRDefault="00952138" w:rsidP="00D451FB">
      <w:pPr>
        <w:pStyle w:val="Heading2"/>
        <w:rPr>
          <w:color w:val="auto"/>
        </w:rPr>
      </w:pPr>
      <w:bookmarkStart w:id="58" w:name="_Toc384967986"/>
      <w:bookmarkStart w:id="59" w:name="_Toc410910419"/>
      <w:r w:rsidRPr="00E93A12">
        <w:rPr>
          <w:color w:val="auto"/>
        </w:rPr>
        <w:t>Personnel Requirements</w:t>
      </w:r>
      <w:bookmarkEnd w:id="58"/>
      <w:bookmarkEnd w:id="59"/>
      <w:r w:rsidRPr="00E93A12">
        <w:rPr>
          <w:color w:val="auto"/>
        </w:rPr>
        <w:t xml:space="preserve"> </w:t>
      </w:r>
    </w:p>
    <w:p w:rsidR="00952138" w:rsidRPr="00FE11ED" w:rsidRDefault="00952138" w:rsidP="00952138"/>
    <w:p w:rsidR="00952138" w:rsidRPr="00C15C3C" w:rsidRDefault="00952138" w:rsidP="00952138">
      <w:pPr>
        <w:rPr>
          <w:rFonts w:cs="Arial"/>
        </w:rPr>
      </w:pPr>
      <w:r w:rsidRPr="00C15C3C">
        <w:rPr>
          <w:rFonts w:cs="Arial"/>
        </w:rPr>
        <w:t xml:space="preserve">The </w:t>
      </w:r>
      <w:proofErr w:type="spellStart"/>
      <w:r w:rsidR="006F3611">
        <w:rPr>
          <w:rFonts w:cs="Arial"/>
        </w:rPr>
        <w:t>offeror</w:t>
      </w:r>
      <w:proofErr w:type="spellEnd"/>
      <w:r w:rsidRPr="00C15C3C">
        <w:rPr>
          <w:rFonts w:cs="Arial"/>
        </w:rPr>
        <w:t xml:space="preserve"> has ultimate responsibility for managing the tasks, for achieving the performance results in each of the task areas, and for determining the appropriate staffing pattern in support of its technical approach.  </w:t>
      </w:r>
    </w:p>
    <w:p w:rsidR="00952138" w:rsidRPr="00C15C3C" w:rsidRDefault="00952138" w:rsidP="00BD6605">
      <w:pPr>
        <w:pStyle w:val="StyleB1x"/>
        <w:numPr>
          <w:ilvl w:val="3"/>
          <w:numId w:val="17"/>
        </w:numPr>
        <w:rPr>
          <w:rFonts w:ascii="Arial" w:hAnsi="Arial" w:cs="Arial"/>
          <w:color w:val="auto"/>
          <w:sz w:val="22"/>
          <w:szCs w:val="22"/>
        </w:rPr>
      </w:pPr>
      <w:r w:rsidRPr="00C15C3C">
        <w:rPr>
          <w:rFonts w:ascii="Arial" w:hAnsi="Arial" w:cs="Arial"/>
          <w:color w:val="auto"/>
          <w:sz w:val="22"/>
          <w:szCs w:val="22"/>
        </w:rPr>
        <w:t xml:space="preserve">The </w:t>
      </w:r>
      <w:proofErr w:type="spellStart"/>
      <w:r w:rsidR="006F3611">
        <w:rPr>
          <w:rFonts w:ascii="Arial" w:hAnsi="Arial" w:cs="Arial"/>
          <w:color w:val="auto"/>
          <w:sz w:val="22"/>
          <w:szCs w:val="22"/>
        </w:rPr>
        <w:t>offeror</w:t>
      </w:r>
      <w:proofErr w:type="spellEnd"/>
      <w:r w:rsidRPr="00C15C3C">
        <w:rPr>
          <w:rFonts w:ascii="Arial" w:hAnsi="Arial" w:cs="Arial"/>
          <w:color w:val="auto"/>
          <w:sz w:val="22"/>
          <w:szCs w:val="22"/>
        </w:rPr>
        <w:t xml:space="preserve"> shall provide experienced personnel to perform the required services. The Government and the </w:t>
      </w:r>
      <w:proofErr w:type="spellStart"/>
      <w:r w:rsidR="006F3611">
        <w:rPr>
          <w:rFonts w:ascii="Arial" w:hAnsi="Arial" w:cs="Arial"/>
          <w:color w:val="auto"/>
          <w:sz w:val="22"/>
          <w:szCs w:val="22"/>
        </w:rPr>
        <w:t>offeror</w:t>
      </w:r>
      <w:proofErr w:type="spellEnd"/>
      <w:r w:rsidRPr="00C15C3C">
        <w:rPr>
          <w:rFonts w:ascii="Arial" w:hAnsi="Arial" w:cs="Arial"/>
          <w:color w:val="auto"/>
          <w:sz w:val="22"/>
          <w:szCs w:val="22"/>
        </w:rPr>
        <w:t xml:space="preserve"> understand and agree that the services to be delivered are non-personal services. </w:t>
      </w:r>
    </w:p>
    <w:p w:rsidR="00952138" w:rsidRPr="00C15C3C" w:rsidRDefault="006F3611" w:rsidP="00BD6605">
      <w:pPr>
        <w:pStyle w:val="StyleB1x"/>
        <w:numPr>
          <w:ilvl w:val="3"/>
          <w:numId w:val="17"/>
        </w:numPr>
        <w:rPr>
          <w:rFonts w:ascii="Arial" w:hAnsi="Arial" w:cs="Arial"/>
          <w:color w:val="auto"/>
          <w:sz w:val="22"/>
          <w:szCs w:val="22"/>
        </w:rPr>
      </w:pPr>
      <w:proofErr w:type="spellStart"/>
      <w:r>
        <w:rPr>
          <w:rFonts w:ascii="Arial" w:hAnsi="Arial" w:cs="Arial"/>
          <w:color w:val="auto"/>
          <w:sz w:val="22"/>
          <w:szCs w:val="22"/>
        </w:rPr>
        <w:t>Offeror</w:t>
      </w:r>
      <w:proofErr w:type="spellEnd"/>
      <w:r w:rsidR="00952138" w:rsidRPr="00C15C3C">
        <w:rPr>
          <w:rFonts w:ascii="Arial" w:hAnsi="Arial" w:cs="Arial"/>
          <w:color w:val="auto"/>
          <w:sz w:val="22"/>
          <w:szCs w:val="22"/>
        </w:rPr>
        <w:t xml:space="preserve"> personnel shall conform to standards of conduct and code</w:t>
      </w:r>
      <w:r w:rsidR="008B0FD7">
        <w:rPr>
          <w:rFonts w:ascii="Arial" w:hAnsi="Arial" w:cs="Arial"/>
          <w:color w:val="auto"/>
          <w:sz w:val="22"/>
          <w:szCs w:val="22"/>
        </w:rPr>
        <w:t>s</w:t>
      </w:r>
      <w:r w:rsidR="00952138" w:rsidRPr="00C15C3C">
        <w:rPr>
          <w:rFonts w:ascii="Arial" w:hAnsi="Arial" w:cs="Arial"/>
          <w:color w:val="auto"/>
          <w:sz w:val="22"/>
          <w:szCs w:val="22"/>
        </w:rPr>
        <w:t xml:space="preserve"> of ethics, which are consistent with those applicable to Government employees. </w:t>
      </w:r>
      <w:proofErr w:type="spellStart"/>
      <w:r>
        <w:rPr>
          <w:rFonts w:ascii="Arial" w:hAnsi="Arial" w:cs="Arial"/>
          <w:color w:val="auto"/>
          <w:sz w:val="22"/>
          <w:szCs w:val="22"/>
        </w:rPr>
        <w:t>Offeror</w:t>
      </w:r>
      <w:proofErr w:type="spellEnd"/>
      <w:r w:rsidR="00952138" w:rsidRPr="00C15C3C">
        <w:rPr>
          <w:rFonts w:ascii="Arial" w:hAnsi="Arial" w:cs="Arial"/>
          <w:color w:val="auto"/>
          <w:sz w:val="22"/>
          <w:szCs w:val="22"/>
        </w:rPr>
        <w:t xml:space="preserve"> personnel shall obtain authorization to have access to Agency support sites and Government facilities, and shall obtain Common Access Cards (CAC) for computer access.</w:t>
      </w:r>
    </w:p>
    <w:p w:rsidR="00952138" w:rsidRPr="00C15C3C" w:rsidRDefault="00952138" w:rsidP="00BD6605">
      <w:pPr>
        <w:pStyle w:val="StyleB1x"/>
        <w:numPr>
          <w:ilvl w:val="3"/>
          <w:numId w:val="17"/>
        </w:numPr>
        <w:rPr>
          <w:rFonts w:ascii="Arial" w:hAnsi="Arial" w:cs="Arial"/>
          <w:color w:val="auto"/>
          <w:sz w:val="22"/>
          <w:szCs w:val="22"/>
        </w:rPr>
      </w:pPr>
      <w:r w:rsidRPr="00C15C3C">
        <w:rPr>
          <w:rFonts w:ascii="Arial" w:hAnsi="Arial" w:cs="Arial"/>
          <w:color w:val="auto"/>
          <w:sz w:val="22"/>
          <w:szCs w:val="22"/>
        </w:rPr>
        <w:lastRenderedPageBreak/>
        <w:t xml:space="preserve">All </w:t>
      </w:r>
      <w:proofErr w:type="spellStart"/>
      <w:r w:rsidR="006F3611">
        <w:rPr>
          <w:rFonts w:ascii="Arial" w:hAnsi="Arial" w:cs="Arial"/>
          <w:color w:val="auto"/>
          <w:sz w:val="22"/>
          <w:szCs w:val="22"/>
        </w:rPr>
        <w:t>offeror</w:t>
      </w:r>
      <w:proofErr w:type="spellEnd"/>
      <w:r w:rsidRPr="00C15C3C">
        <w:rPr>
          <w:rFonts w:ascii="Arial" w:hAnsi="Arial" w:cs="Arial"/>
          <w:color w:val="auto"/>
          <w:sz w:val="22"/>
          <w:szCs w:val="22"/>
        </w:rPr>
        <w:t xml:space="preserve"> employees must be fluent in spoken and written English.</w:t>
      </w:r>
    </w:p>
    <w:p w:rsidR="00952138" w:rsidRPr="00C15C3C" w:rsidRDefault="00952138" w:rsidP="00BD6605">
      <w:pPr>
        <w:pStyle w:val="StyleB1x"/>
        <w:numPr>
          <w:ilvl w:val="3"/>
          <w:numId w:val="17"/>
        </w:numPr>
        <w:rPr>
          <w:rFonts w:ascii="Arial" w:hAnsi="Arial" w:cs="Arial"/>
          <w:color w:val="auto"/>
          <w:sz w:val="22"/>
          <w:szCs w:val="22"/>
        </w:rPr>
      </w:pPr>
      <w:r w:rsidRPr="00C15C3C">
        <w:rPr>
          <w:rFonts w:ascii="Arial" w:hAnsi="Arial" w:cs="Arial"/>
          <w:color w:val="auto"/>
          <w:sz w:val="22"/>
          <w:szCs w:val="22"/>
        </w:rPr>
        <w:t xml:space="preserve">Background Checks: All </w:t>
      </w:r>
      <w:r w:rsidR="005868C7">
        <w:rPr>
          <w:rFonts w:ascii="Arial" w:hAnsi="Arial" w:cs="Arial"/>
          <w:color w:val="auto"/>
          <w:sz w:val="22"/>
          <w:szCs w:val="22"/>
        </w:rPr>
        <w:t xml:space="preserve">contractor </w:t>
      </w:r>
      <w:r w:rsidRPr="00C15C3C">
        <w:rPr>
          <w:rFonts w:ascii="Arial" w:hAnsi="Arial" w:cs="Arial"/>
          <w:color w:val="auto"/>
          <w:sz w:val="22"/>
          <w:szCs w:val="22"/>
        </w:rPr>
        <w:t xml:space="preserve">employees must submit a Questionnaire for National Security Positions (SF-86) to the [Agency] Personnel Security Manager. A favorable SF-86 is required before gaining access to a U.S. Government LAN.  The </w:t>
      </w:r>
      <w:proofErr w:type="spellStart"/>
      <w:r w:rsidR="006F3611">
        <w:rPr>
          <w:rFonts w:ascii="Arial" w:hAnsi="Arial" w:cs="Arial"/>
          <w:color w:val="auto"/>
          <w:sz w:val="22"/>
          <w:szCs w:val="22"/>
        </w:rPr>
        <w:t>offeror</w:t>
      </w:r>
      <w:proofErr w:type="spellEnd"/>
      <w:r w:rsidRPr="00C15C3C">
        <w:rPr>
          <w:rFonts w:ascii="Arial" w:hAnsi="Arial" w:cs="Arial"/>
          <w:color w:val="auto"/>
          <w:sz w:val="22"/>
          <w:szCs w:val="22"/>
        </w:rPr>
        <w:t xml:space="preserve">, when notified of an unfavorable determination by the Government, shall withdraw the employee from consideration from working under the order. </w:t>
      </w:r>
    </w:p>
    <w:p w:rsidR="00952138" w:rsidRPr="00C15C3C" w:rsidRDefault="00952138" w:rsidP="00BD6605">
      <w:pPr>
        <w:pStyle w:val="StyleB1x"/>
        <w:numPr>
          <w:ilvl w:val="3"/>
          <w:numId w:val="17"/>
        </w:numPr>
        <w:rPr>
          <w:rFonts w:ascii="Arial" w:hAnsi="Arial" w:cs="Arial"/>
          <w:color w:val="auto"/>
          <w:sz w:val="22"/>
          <w:szCs w:val="22"/>
        </w:rPr>
      </w:pPr>
      <w:r w:rsidRPr="00C15C3C">
        <w:rPr>
          <w:rFonts w:ascii="Arial" w:hAnsi="Arial" w:cs="Arial"/>
          <w:color w:val="auto"/>
          <w:sz w:val="22"/>
          <w:szCs w:val="22"/>
        </w:rPr>
        <w:t xml:space="preserve">The contracting officer may require the </w:t>
      </w:r>
      <w:proofErr w:type="spellStart"/>
      <w:r w:rsidR="006F3611">
        <w:rPr>
          <w:rFonts w:ascii="Arial" w:hAnsi="Arial" w:cs="Arial"/>
          <w:color w:val="auto"/>
          <w:sz w:val="22"/>
          <w:szCs w:val="22"/>
        </w:rPr>
        <w:t>offeror</w:t>
      </w:r>
      <w:proofErr w:type="spellEnd"/>
      <w:r w:rsidRPr="00C15C3C">
        <w:rPr>
          <w:rFonts w:ascii="Arial" w:hAnsi="Arial" w:cs="Arial"/>
          <w:color w:val="auto"/>
          <w:sz w:val="22"/>
          <w:szCs w:val="22"/>
        </w:rPr>
        <w:t xml:space="preserve"> to remove from the job site any </w:t>
      </w:r>
      <w:proofErr w:type="spellStart"/>
      <w:r w:rsidR="006F3611">
        <w:rPr>
          <w:rFonts w:ascii="Arial" w:hAnsi="Arial" w:cs="Arial"/>
          <w:color w:val="auto"/>
          <w:sz w:val="22"/>
          <w:szCs w:val="22"/>
        </w:rPr>
        <w:t>offeror</w:t>
      </w:r>
      <w:proofErr w:type="spellEnd"/>
      <w:r w:rsidRPr="00C15C3C">
        <w:rPr>
          <w:rFonts w:ascii="Arial" w:hAnsi="Arial" w:cs="Arial"/>
          <w:color w:val="auto"/>
          <w:sz w:val="22"/>
          <w:szCs w:val="22"/>
        </w:rPr>
        <w:t xml:space="preserve"> employee who is identified as a potential threat to the health, safety, security, general well-being or operational mission of the installation and its population.</w:t>
      </w:r>
    </w:p>
    <w:p w:rsidR="00952138" w:rsidRPr="00C15C3C" w:rsidRDefault="00952138" w:rsidP="00BD6605">
      <w:pPr>
        <w:pStyle w:val="StyleB1x"/>
        <w:numPr>
          <w:ilvl w:val="3"/>
          <w:numId w:val="17"/>
        </w:numPr>
        <w:rPr>
          <w:rFonts w:ascii="Arial" w:hAnsi="Arial" w:cs="Arial"/>
          <w:color w:val="auto"/>
          <w:sz w:val="22"/>
          <w:szCs w:val="22"/>
        </w:rPr>
      </w:pPr>
      <w:r w:rsidRPr="00C15C3C">
        <w:rPr>
          <w:rFonts w:ascii="Arial" w:hAnsi="Arial" w:cs="Arial"/>
          <w:color w:val="auto"/>
          <w:sz w:val="22"/>
          <w:szCs w:val="22"/>
        </w:rPr>
        <w:t xml:space="preserve">In order to ensure a smooth and orderly startup of work, it is essential that the key personnel specified in the </w:t>
      </w:r>
      <w:proofErr w:type="spellStart"/>
      <w:r w:rsidR="006F3611">
        <w:rPr>
          <w:rFonts w:ascii="Arial" w:hAnsi="Arial" w:cs="Arial"/>
          <w:color w:val="auto"/>
          <w:sz w:val="22"/>
          <w:szCs w:val="22"/>
        </w:rPr>
        <w:t>offeror</w:t>
      </w:r>
      <w:r w:rsidRPr="00C15C3C">
        <w:rPr>
          <w:rFonts w:ascii="Arial" w:hAnsi="Arial" w:cs="Arial"/>
          <w:color w:val="auto"/>
          <w:sz w:val="22"/>
          <w:szCs w:val="22"/>
        </w:rPr>
        <w:t>'s</w:t>
      </w:r>
      <w:proofErr w:type="spellEnd"/>
      <w:r w:rsidRPr="00C15C3C">
        <w:rPr>
          <w:rFonts w:ascii="Arial" w:hAnsi="Arial" w:cs="Arial"/>
          <w:color w:val="auto"/>
          <w:sz w:val="22"/>
          <w:szCs w:val="22"/>
        </w:rPr>
        <w:t xml:space="preserve"> proposal be available on the effective date of the order. If these personnel are not made available at that time, the </w:t>
      </w:r>
      <w:proofErr w:type="spellStart"/>
      <w:r w:rsidR="006F3611">
        <w:rPr>
          <w:rFonts w:ascii="Arial" w:hAnsi="Arial" w:cs="Arial"/>
          <w:color w:val="auto"/>
          <w:sz w:val="22"/>
          <w:szCs w:val="22"/>
        </w:rPr>
        <w:t>offeror</w:t>
      </w:r>
      <w:proofErr w:type="spellEnd"/>
      <w:r w:rsidRPr="00C15C3C">
        <w:rPr>
          <w:rFonts w:ascii="Arial" w:hAnsi="Arial" w:cs="Arial"/>
          <w:color w:val="auto"/>
          <w:sz w:val="22"/>
          <w:szCs w:val="22"/>
        </w:rPr>
        <w:t xml:space="preserve"> must notify the contracting officer and show cause. If the </w:t>
      </w:r>
      <w:proofErr w:type="spellStart"/>
      <w:r w:rsidR="006F3611">
        <w:rPr>
          <w:rFonts w:ascii="Arial" w:hAnsi="Arial" w:cs="Arial"/>
          <w:color w:val="auto"/>
          <w:sz w:val="22"/>
          <w:szCs w:val="22"/>
        </w:rPr>
        <w:t>offeror</w:t>
      </w:r>
      <w:proofErr w:type="spellEnd"/>
      <w:r w:rsidRPr="00C15C3C">
        <w:rPr>
          <w:rFonts w:ascii="Arial" w:hAnsi="Arial" w:cs="Arial"/>
          <w:color w:val="auto"/>
          <w:sz w:val="22"/>
          <w:szCs w:val="22"/>
        </w:rPr>
        <w:t xml:space="preserve"> does not show cause, the </w:t>
      </w:r>
      <w:proofErr w:type="spellStart"/>
      <w:r w:rsidR="006F3611">
        <w:rPr>
          <w:rFonts w:ascii="Arial" w:hAnsi="Arial" w:cs="Arial"/>
          <w:color w:val="auto"/>
          <w:sz w:val="22"/>
          <w:szCs w:val="22"/>
        </w:rPr>
        <w:t>offeror</w:t>
      </w:r>
      <w:proofErr w:type="spellEnd"/>
      <w:r w:rsidRPr="00C15C3C">
        <w:rPr>
          <w:rFonts w:ascii="Arial" w:hAnsi="Arial" w:cs="Arial"/>
          <w:color w:val="auto"/>
          <w:sz w:val="22"/>
          <w:szCs w:val="22"/>
        </w:rPr>
        <w:t xml:space="preserve"> may be subject to default action.</w:t>
      </w:r>
    </w:p>
    <w:p w:rsidR="00952138" w:rsidRDefault="00952138" w:rsidP="00BD6605">
      <w:pPr>
        <w:pStyle w:val="StyleB1x"/>
        <w:numPr>
          <w:ilvl w:val="3"/>
          <w:numId w:val="17"/>
        </w:numPr>
        <w:rPr>
          <w:rFonts w:ascii="Arial" w:hAnsi="Arial" w:cs="Arial"/>
          <w:color w:val="auto"/>
          <w:sz w:val="22"/>
          <w:szCs w:val="22"/>
        </w:rPr>
      </w:pPr>
      <w:r w:rsidRPr="00C15C3C">
        <w:rPr>
          <w:rFonts w:ascii="Arial" w:hAnsi="Arial" w:cs="Arial"/>
          <w:color w:val="auto"/>
          <w:sz w:val="22"/>
          <w:szCs w:val="22"/>
        </w:rPr>
        <w:t xml:space="preserve">The </w:t>
      </w:r>
      <w:proofErr w:type="spellStart"/>
      <w:r w:rsidR="006F3611">
        <w:rPr>
          <w:rFonts w:ascii="Arial" w:hAnsi="Arial" w:cs="Arial"/>
          <w:color w:val="auto"/>
          <w:sz w:val="22"/>
          <w:szCs w:val="22"/>
        </w:rPr>
        <w:t>offeror</w:t>
      </w:r>
      <w:proofErr w:type="spellEnd"/>
      <w:r w:rsidRPr="00C15C3C">
        <w:rPr>
          <w:rFonts w:ascii="Arial" w:hAnsi="Arial" w:cs="Arial"/>
          <w:color w:val="auto"/>
          <w:sz w:val="22"/>
          <w:szCs w:val="22"/>
        </w:rPr>
        <w:t xml:space="preserve">-supplied personnel are employees of the </w:t>
      </w:r>
      <w:proofErr w:type="spellStart"/>
      <w:r w:rsidR="006F3611">
        <w:rPr>
          <w:rFonts w:ascii="Arial" w:hAnsi="Arial" w:cs="Arial"/>
          <w:color w:val="auto"/>
          <w:sz w:val="22"/>
          <w:szCs w:val="22"/>
        </w:rPr>
        <w:t>offeror</w:t>
      </w:r>
      <w:proofErr w:type="spellEnd"/>
      <w:r w:rsidRPr="00C15C3C">
        <w:rPr>
          <w:rFonts w:ascii="Arial" w:hAnsi="Arial" w:cs="Arial"/>
          <w:color w:val="auto"/>
          <w:sz w:val="22"/>
          <w:szCs w:val="22"/>
        </w:rPr>
        <w:t xml:space="preserve"> and under the administrative control and supervision of the </w:t>
      </w:r>
      <w:proofErr w:type="spellStart"/>
      <w:r w:rsidR="006F3611">
        <w:rPr>
          <w:rFonts w:ascii="Arial" w:hAnsi="Arial" w:cs="Arial"/>
          <w:color w:val="auto"/>
          <w:sz w:val="22"/>
          <w:szCs w:val="22"/>
        </w:rPr>
        <w:t>offeror</w:t>
      </w:r>
      <w:proofErr w:type="spellEnd"/>
      <w:r w:rsidRPr="00C15C3C">
        <w:rPr>
          <w:rFonts w:ascii="Arial" w:hAnsi="Arial" w:cs="Arial"/>
          <w:color w:val="auto"/>
          <w:sz w:val="22"/>
          <w:szCs w:val="22"/>
        </w:rPr>
        <w:t xml:space="preserve">. The </w:t>
      </w:r>
      <w:proofErr w:type="spellStart"/>
      <w:r w:rsidR="006F3611">
        <w:rPr>
          <w:rFonts w:ascii="Arial" w:hAnsi="Arial" w:cs="Arial"/>
          <w:color w:val="auto"/>
          <w:sz w:val="22"/>
          <w:szCs w:val="22"/>
        </w:rPr>
        <w:t>offeror</w:t>
      </w:r>
      <w:proofErr w:type="spellEnd"/>
      <w:r w:rsidRPr="00C15C3C">
        <w:rPr>
          <w:rFonts w:ascii="Arial" w:hAnsi="Arial" w:cs="Arial"/>
          <w:color w:val="auto"/>
          <w:sz w:val="22"/>
          <w:szCs w:val="22"/>
        </w:rPr>
        <w:t xml:space="preserve">, through its personnel, shall perform the tasks prescribed herein. The </w:t>
      </w:r>
      <w:proofErr w:type="spellStart"/>
      <w:r w:rsidR="006F3611">
        <w:rPr>
          <w:rFonts w:ascii="Arial" w:hAnsi="Arial" w:cs="Arial"/>
          <w:color w:val="auto"/>
          <w:sz w:val="22"/>
          <w:szCs w:val="22"/>
        </w:rPr>
        <w:t>offeror</w:t>
      </w:r>
      <w:proofErr w:type="spellEnd"/>
      <w:r w:rsidRPr="00C15C3C">
        <w:rPr>
          <w:rFonts w:ascii="Arial" w:hAnsi="Arial" w:cs="Arial"/>
          <w:color w:val="auto"/>
          <w:sz w:val="22"/>
          <w:szCs w:val="22"/>
        </w:rPr>
        <w:t xml:space="preserve"> must select, supervise, and exercise control and direction over its employees (including sub</w:t>
      </w:r>
      <w:r>
        <w:rPr>
          <w:rFonts w:ascii="Arial" w:hAnsi="Arial" w:cs="Arial"/>
          <w:color w:val="auto"/>
          <w:sz w:val="22"/>
          <w:szCs w:val="22"/>
        </w:rPr>
        <w:t>contractors</w:t>
      </w:r>
      <w:r w:rsidRPr="00C15C3C">
        <w:rPr>
          <w:rFonts w:ascii="Arial" w:hAnsi="Arial" w:cs="Arial"/>
          <w:color w:val="auto"/>
          <w:sz w:val="22"/>
          <w:szCs w:val="22"/>
        </w:rPr>
        <w:t xml:space="preserve">) under this order. The Government shall not exercise any supervision or control over the </w:t>
      </w:r>
      <w:proofErr w:type="spellStart"/>
      <w:r w:rsidR="006F3611">
        <w:rPr>
          <w:rFonts w:ascii="Arial" w:hAnsi="Arial" w:cs="Arial"/>
          <w:color w:val="auto"/>
          <w:sz w:val="22"/>
          <w:szCs w:val="22"/>
        </w:rPr>
        <w:t>offeror</w:t>
      </w:r>
      <w:proofErr w:type="spellEnd"/>
      <w:r w:rsidRPr="00C15C3C">
        <w:rPr>
          <w:rFonts w:ascii="Arial" w:hAnsi="Arial" w:cs="Arial"/>
          <w:color w:val="auto"/>
          <w:sz w:val="22"/>
          <w:szCs w:val="22"/>
        </w:rPr>
        <w:t xml:space="preserve"> in its performance of contractual services under this order. The </w:t>
      </w:r>
      <w:proofErr w:type="spellStart"/>
      <w:r w:rsidR="006F3611">
        <w:rPr>
          <w:rFonts w:ascii="Arial" w:hAnsi="Arial" w:cs="Arial"/>
          <w:color w:val="auto"/>
          <w:sz w:val="22"/>
          <w:szCs w:val="22"/>
        </w:rPr>
        <w:t>offeror</w:t>
      </w:r>
      <w:proofErr w:type="spellEnd"/>
      <w:r w:rsidRPr="00C15C3C">
        <w:rPr>
          <w:rFonts w:ascii="Arial" w:hAnsi="Arial" w:cs="Arial"/>
          <w:color w:val="auto"/>
          <w:sz w:val="22"/>
          <w:szCs w:val="22"/>
        </w:rPr>
        <w:t xml:space="preserve"> is accountable to the Government for the action</w:t>
      </w:r>
      <w:r w:rsidR="008B0FD7">
        <w:rPr>
          <w:rFonts w:ascii="Arial" w:hAnsi="Arial" w:cs="Arial"/>
          <w:color w:val="auto"/>
          <w:sz w:val="22"/>
          <w:szCs w:val="22"/>
        </w:rPr>
        <w:t>s</w:t>
      </w:r>
      <w:r w:rsidRPr="00C15C3C">
        <w:rPr>
          <w:rFonts w:ascii="Arial" w:hAnsi="Arial" w:cs="Arial"/>
          <w:color w:val="auto"/>
          <w:sz w:val="22"/>
          <w:szCs w:val="22"/>
        </w:rPr>
        <w:t xml:space="preserve"> of its personnel.</w:t>
      </w:r>
    </w:p>
    <w:p w:rsidR="00952138" w:rsidRDefault="00952138" w:rsidP="00952138">
      <w:pPr>
        <w:pStyle w:val="StyleB1x"/>
        <w:numPr>
          <w:ilvl w:val="0"/>
          <w:numId w:val="0"/>
        </w:numPr>
        <w:rPr>
          <w:rFonts w:ascii="Arial" w:hAnsi="Arial" w:cs="Arial"/>
          <w:color w:val="auto"/>
          <w:sz w:val="22"/>
          <w:szCs w:val="22"/>
        </w:rPr>
      </w:pPr>
      <w:r>
        <w:rPr>
          <w:rFonts w:ascii="Arial" w:hAnsi="Arial" w:cs="Arial"/>
          <w:color w:val="auto"/>
          <w:sz w:val="22"/>
          <w:szCs w:val="22"/>
        </w:rPr>
        <w:t xml:space="preserve">A description of qualifications, skills, and education level for the proposed staffing and personnel requirements is </w:t>
      </w:r>
      <w:r w:rsidRPr="00D36D15">
        <w:rPr>
          <w:rFonts w:ascii="Arial" w:hAnsi="Arial" w:cs="Arial"/>
          <w:color w:val="auto"/>
          <w:sz w:val="22"/>
          <w:szCs w:val="22"/>
        </w:rPr>
        <w:t xml:space="preserve">provided </w:t>
      </w:r>
      <w:r w:rsidRPr="00A06E1C">
        <w:rPr>
          <w:rFonts w:ascii="Arial" w:hAnsi="Arial" w:cs="Arial"/>
          <w:color w:val="auto"/>
          <w:sz w:val="22"/>
          <w:szCs w:val="22"/>
        </w:rPr>
        <w:t xml:space="preserve">in </w:t>
      </w:r>
      <w:r w:rsidR="00A06E1C" w:rsidRPr="00C94F9A">
        <w:rPr>
          <w:rFonts w:ascii="Arial" w:hAnsi="Arial" w:cs="Arial"/>
          <w:color w:val="auto"/>
          <w:sz w:val="22"/>
          <w:szCs w:val="22"/>
        </w:rPr>
        <w:t>section J.1 of the Connections II contract</w:t>
      </w:r>
      <w:r w:rsidRPr="00A06E1C">
        <w:rPr>
          <w:rFonts w:ascii="Arial" w:hAnsi="Arial" w:cs="Arial"/>
          <w:color w:val="auto"/>
          <w:sz w:val="22"/>
          <w:szCs w:val="22"/>
        </w:rPr>
        <w:t>.</w:t>
      </w:r>
      <w:r w:rsidR="00C94F9A">
        <w:rPr>
          <w:rFonts w:ascii="Arial" w:hAnsi="Arial" w:cs="Arial"/>
          <w:color w:val="auto"/>
          <w:sz w:val="22"/>
          <w:szCs w:val="22"/>
        </w:rPr>
        <w:t xml:space="preserve"> The </w:t>
      </w:r>
      <w:proofErr w:type="spellStart"/>
      <w:r w:rsidR="006F3611">
        <w:rPr>
          <w:rFonts w:ascii="Arial" w:hAnsi="Arial" w:cs="Arial"/>
          <w:color w:val="auto"/>
          <w:sz w:val="22"/>
          <w:szCs w:val="22"/>
        </w:rPr>
        <w:t>offeror</w:t>
      </w:r>
      <w:proofErr w:type="spellEnd"/>
      <w:r w:rsidR="00C94F9A">
        <w:rPr>
          <w:rFonts w:ascii="Arial" w:hAnsi="Arial" w:cs="Arial"/>
          <w:color w:val="auto"/>
          <w:sz w:val="22"/>
          <w:szCs w:val="22"/>
        </w:rPr>
        <w:t xml:space="preserve"> shall propose additional skills and labor categories as needed to meet the requirements. </w:t>
      </w:r>
    </w:p>
    <w:p w:rsidR="003C4758" w:rsidRDefault="003C4758" w:rsidP="00D451FB">
      <w:pPr>
        <w:pStyle w:val="Heading3"/>
      </w:pPr>
      <w:bookmarkStart w:id="60" w:name="_Toc387521381"/>
      <w:bookmarkStart w:id="61" w:name="_Toc410910420"/>
      <w:r w:rsidRPr="00A16E88">
        <w:t>Contractor Personnel Security Requirements</w:t>
      </w:r>
      <w:bookmarkEnd w:id="60"/>
      <w:bookmarkEnd w:id="61"/>
    </w:p>
    <w:p w:rsidR="003C4758" w:rsidRPr="00A44590" w:rsidRDefault="003C4758" w:rsidP="00F07C3F">
      <w:pPr>
        <w:pStyle w:val="StyleB1x"/>
        <w:numPr>
          <w:ilvl w:val="0"/>
          <w:numId w:val="45"/>
        </w:numPr>
        <w:rPr>
          <w:rFonts w:ascii="Arial" w:hAnsi="Arial" w:cs="Arial"/>
          <w:color w:val="auto"/>
          <w:sz w:val="22"/>
          <w:szCs w:val="22"/>
        </w:rPr>
      </w:pPr>
      <w:r w:rsidRPr="00A44590">
        <w:rPr>
          <w:rFonts w:ascii="Arial" w:hAnsi="Arial" w:cs="Arial"/>
          <w:color w:val="auto"/>
          <w:sz w:val="22"/>
          <w:szCs w:val="22"/>
        </w:rPr>
        <w:t xml:space="preserve">The Government may require security clearances for performance of this contract. The </w:t>
      </w:r>
      <w:proofErr w:type="spellStart"/>
      <w:r w:rsidR="006F3611">
        <w:rPr>
          <w:rFonts w:ascii="Arial" w:hAnsi="Arial" w:cs="Arial"/>
          <w:color w:val="auto"/>
          <w:sz w:val="22"/>
          <w:szCs w:val="22"/>
        </w:rPr>
        <w:t>offeror</w:t>
      </w:r>
      <w:proofErr w:type="spellEnd"/>
      <w:r w:rsidRPr="00A44590">
        <w:rPr>
          <w:rFonts w:ascii="Arial" w:hAnsi="Arial" w:cs="Arial"/>
          <w:color w:val="auto"/>
          <w:sz w:val="22"/>
          <w:szCs w:val="22"/>
        </w:rPr>
        <w:t xml:space="preserve"> must obtain these clearances before beginning work on the contract (Agency will not allow contractor employees without clearance in any of its facilities). The </w:t>
      </w:r>
      <w:proofErr w:type="spellStart"/>
      <w:r w:rsidR="006F3611">
        <w:rPr>
          <w:rFonts w:ascii="Arial" w:hAnsi="Arial" w:cs="Arial"/>
          <w:color w:val="auto"/>
          <w:sz w:val="22"/>
          <w:szCs w:val="22"/>
        </w:rPr>
        <w:t>offeror</w:t>
      </w:r>
      <w:proofErr w:type="spellEnd"/>
      <w:r w:rsidRPr="00A44590">
        <w:rPr>
          <w:rFonts w:ascii="Arial" w:hAnsi="Arial" w:cs="Arial"/>
          <w:color w:val="auto"/>
          <w:sz w:val="22"/>
          <w:szCs w:val="22"/>
        </w:rPr>
        <w:t xml:space="preserve"> must obtain these clearances by using the </w:t>
      </w:r>
      <w:proofErr w:type="spellStart"/>
      <w:r w:rsidRPr="00A44590">
        <w:rPr>
          <w:rFonts w:ascii="Arial" w:hAnsi="Arial" w:cs="Arial"/>
          <w:color w:val="auto"/>
          <w:sz w:val="22"/>
          <w:szCs w:val="22"/>
        </w:rPr>
        <w:t>eQIP</w:t>
      </w:r>
      <w:proofErr w:type="spellEnd"/>
      <w:r w:rsidRPr="00A44590">
        <w:rPr>
          <w:rFonts w:ascii="Arial" w:hAnsi="Arial" w:cs="Arial"/>
          <w:color w:val="auto"/>
          <w:sz w:val="22"/>
          <w:szCs w:val="22"/>
        </w:rPr>
        <w:t xml:space="preserve"> system. If satisfactory security arrangements cannot be made with the </w:t>
      </w:r>
      <w:proofErr w:type="spellStart"/>
      <w:r w:rsidR="006F3611">
        <w:rPr>
          <w:rFonts w:ascii="Arial" w:hAnsi="Arial" w:cs="Arial"/>
          <w:color w:val="auto"/>
          <w:sz w:val="22"/>
          <w:szCs w:val="22"/>
        </w:rPr>
        <w:t>offeror</w:t>
      </w:r>
      <w:proofErr w:type="spellEnd"/>
      <w:r w:rsidRPr="00A44590">
        <w:rPr>
          <w:rFonts w:ascii="Arial" w:hAnsi="Arial" w:cs="Arial"/>
          <w:color w:val="auto"/>
          <w:sz w:val="22"/>
          <w:szCs w:val="22"/>
        </w:rPr>
        <w:t>, the required services must be obtained from other sources.</w:t>
      </w:r>
    </w:p>
    <w:p w:rsidR="003C4758" w:rsidRPr="00A44590" w:rsidRDefault="003C4758" w:rsidP="00F07C3F">
      <w:pPr>
        <w:pStyle w:val="StyleB1x"/>
        <w:numPr>
          <w:ilvl w:val="0"/>
          <w:numId w:val="45"/>
        </w:numPr>
        <w:rPr>
          <w:rFonts w:ascii="Arial" w:hAnsi="Arial" w:cs="Arial"/>
          <w:color w:val="auto"/>
          <w:sz w:val="22"/>
          <w:szCs w:val="22"/>
        </w:rPr>
      </w:pPr>
      <w:r w:rsidRPr="00A44590">
        <w:rPr>
          <w:rFonts w:ascii="Arial" w:hAnsi="Arial" w:cs="Arial"/>
          <w:color w:val="auto"/>
          <w:sz w:val="22"/>
          <w:szCs w:val="22"/>
        </w:rPr>
        <w:t>The level of classified access required will be indicated on</w:t>
      </w:r>
      <w:r w:rsidR="008B0FD7">
        <w:rPr>
          <w:rFonts w:ascii="Arial" w:hAnsi="Arial" w:cs="Arial"/>
          <w:color w:val="auto"/>
          <w:sz w:val="22"/>
          <w:szCs w:val="22"/>
        </w:rPr>
        <w:t xml:space="preserve"> a</w:t>
      </w:r>
      <w:r w:rsidRPr="00A44590">
        <w:rPr>
          <w:rFonts w:ascii="Arial" w:hAnsi="Arial" w:cs="Arial"/>
          <w:color w:val="auto"/>
          <w:sz w:val="22"/>
          <w:szCs w:val="22"/>
        </w:rPr>
        <w:t xml:space="preserve"> </w:t>
      </w:r>
      <w:r w:rsidRPr="006456B2">
        <w:rPr>
          <w:rFonts w:ascii="Arial" w:hAnsi="Arial" w:cs="Arial"/>
          <w:b/>
          <w:color w:val="auto"/>
          <w:sz w:val="22"/>
          <w:szCs w:val="22"/>
        </w:rPr>
        <w:t>DD-254</w:t>
      </w:r>
      <w:r w:rsidRPr="00A44590">
        <w:rPr>
          <w:rFonts w:ascii="Arial" w:hAnsi="Arial" w:cs="Arial"/>
          <w:color w:val="auto"/>
          <w:sz w:val="22"/>
          <w:szCs w:val="22"/>
        </w:rPr>
        <w:t xml:space="preserve"> or other appropriate form incorporated into each request requiring access to classified information. Contractors are required to have background investigations for suitability if they occupy positions of trust (e.g., systems administration) even if they do NOT have access to classified information.</w:t>
      </w:r>
    </w:p>
    <w:p w:rsidR="003C4758" w:rsidRPr="00A44590" w:rsidRDefault="003C4758" w:rsidP="00F07C3F">
      <w:pPr>
        <w:pStyle w:val="StyleB1x"/>
        <w:numPr>
          <w:ilvl w:val="0"/>
          <w:numId w:val="45"/>
        </w:numPr>
        <w:rPr>
          <w:rFonts w:ascii="Arial" w:hAnsi="Arial" w:cs="Arial"/>
          <w:color w:val="auto"/>
          <w:sz w:val="22"/>
          <w:szCs w:val="22"/>
        </w:rPr>
      </w:pPr>
      <w:r w:rsidRPr="00A44590">
        <w:rPr>
          <w:rFonts w:ascii="Arial" w:hAnsi="Arial" w:cs="Arial"/>
          <w:color w:val="auto"/>
          <w:sz w:val="22"/>
          <w:szCs w:val="22"/>
        </w:rPr>
        <w:t xml:space="preserve">Necessary facility and/or staff clearances must be in place prior to start of work on the contract </w:t>
      </w:r>
    </w:p>
    <w:p w:rsidR="003C4758" w:rsidRPr="00A44590" w:rsidRDefault="006F3611" w:rsidP="00F07C3F">
      <w:pPr>
        <w:pStyle w:val="StyleB1x"/>
        <w:numPr>
          <w:ilvl w:val="0"/>
          <w:numId w:val="45"/>
        </w:numPr>
        <w:rPr>
          <w:rFonts w:ascii="Arial" w:hAnsi="Arial" w:cs="Arial"/>
          <w:color w:val="auto"/>
          <w:sz w:val="22"/>
          <w:szCs w:val="22"/>
        </w:rPr>
      </w:pPr>
      <w:proofErr w:type="spellStart"/>
      <w:r>
        <w:rPr>
          <w:rFonts w:ascii="Arial" w:hAnsi="Arial" w:cs="Arial"/>
          <w:color w:val="auto"/>
          <w:sz w:val="22"/>
          <w:szCs w:val="22"/>
        </w:rPr>
        <w:t>Offeror</w:t>
      </w:r>
      <w:r w:rsidR="003C4758" w:rsidRPr="00A44590">
        <w:rPr>
          <w:rFonts w:ascii="Arial" w:hAnsi="Arial" w:cs="Arial"/>
          <w:color w:val="auto"/>
          <w:sz w:val="22"/>
          <w:szCs w:val="22"/>
        </w:rPr>
        <w:t>s</w:t>
      </w:r>
      <w:proofErr w:type="spellEnd"/>
      <w:r w:rsidR="003C4758" w:rsidRPr="00A44590">
        <w:rPr>
          <w:rFonts w:ascii="Arial" w:hAnsi="Arial" w:cs="Arial"/>
          <w:color w:val="auto"/>
          <w:sz w:val="22"/>
          <w:szCs w:val="22"/>
        </w:rPr>
        <w:t xml:space="preserve"> are responsible for the security, integrity and appropriate authorized use of their systems interfacing with the Government and or used for the transaction of any and all Government business. The Government, through the Government's Contracting Officer, may require the use or modification of security and/or secure communications technologies related to Government systems access and use.</w:t>
      </w:r>
    </w:p>
    <w:p w:rsidR="003C4758" w:rsidRPr="003C4758" w:rsidRDefault="003C4758" w:rsidP="00F07C3F">
      <w:pPr>
        <w:pStyle w:val="StyleB1x"/>
        <w:numPr>
          <w:ilvl w:val="0"/>
          <w:numId w:val="45"/>
        </w:numPr>
        <w:rPr>
          <w:rFonts w:ascii="Arial" w:hAnsi="Arial" w:cs="Arial"/>
          <w:color w:val="auto"/>
          <w:sz w:val="22"/>
          <w:szCs w:val="22"/>
        </w:rPr>
      </w:pPr>
      <w:r w:rsidRPr="00A44590">
        <w:rPr>
          <w:rFonts w:ascii="Arial" w:hAnsi="Arial" w:cs="Arial"/>
          <w:color w:val="auto"/>
          <w:sz w:val="22"/>
          <w:szCs w:val="22"/>
        </w:rPr>
        <w:lastRenderedPageBreak/>
        <w:t xml:space="preserve">The Government, at its discretion, may suspend or terminate the access and/or use of any or all Government access and systems for conducting business with any/or all </w:t>
      </w:r>
      <w:r w:rsidR="005C1F3D">
        <w:rPr>
          <w:rFonts w:ascii="Arial" w:hAnsi="Arial" w:cs="Arial"/>
          <w:color w:val="auto"/>
          <w:sz w:val="22"/>
          <w:szCs w:val="22"/>
        </w:rPr>
        <w:t>c</w:t>
      </w:r>
      <w:r w:rsidRPr="00A44590">
        <w:rPr>
          <w:rFonts w:ascii="Arial" w:hAnsi="Arial" w:cs="Arial"/>
          <w:color w:val="auto"/>
          <w:sz w:val="22"/>
          <w:szCs w:val="22"/>
        </w:rPr>
        <w:t>ontractors when a security or other electronic access, use or misuse issue gives cause for such action. The suspension or termination may last until such time as the Government determines that the situation has been corrected or no longer exists.</w:t>
      </w:r>
    </w:p>
    <w:p w:rsidR="00052B45" w:rsidRDefault="003C4758" w:rsidP="003C4758">
      <w:pPr>
        <w:pStyle w:val="StyleB1x"/>
        <w:numPr>
          <w:ilvl w:val="0"/>
          <w:numId w:val="0"/>
        </w:numPr>
        <w:rPr>
          <w:rFonts w:ascii="Arial" w:hAnsi="Arial" w:cs="Arial"/>
          <w:color w:val="auto"/>
          <w:sz w:val="22"/>
          <w:szCs w:val="22"/>
        </w:rPr>
      </w:pPr>
      <w:r>
        <w:rPr>
          <w:rFonts w:ascii="Arial" w:hAnsi="Arial" w:cs="Arial"/>
          <w:color w:val="auto"/>
          <w:sz w:val="22"/>
          <w:szCs w:val="22"/>
        </w:rPr>
        <w:t xml:space="preserve">A description of qualifications, skills, and education level for the proposed staffing and personnel requirements is </w:t>
      </w:r>
      <w:r w:rsidRPr="00D36D15">
        <w:rPr>
          <w:rFonts w:ascii="Arial" w:hAnsi="Arial" w:cs="Arial"/>
          <w:color w:val="auto"/>
          <w:sz w:val="22"/>
          <w:szCs w:val="22"/>
        </w:rPr>
        <w:t xml:space="preserve">provided in </w:t>
      </w:r>
      <w:r w:rsidRPr="00D36D15">
        <w:rPr>
          <w:rFonts w:ascii="Arial" w:hAnsi="Arial" w:cs="Arial"/>
          <w:b/>
          <w:color w:val="auto"/>
          <w:sz w:val="22"/>
          <w:szCs w:val="22"/>
        </w:rPr>
        <w:t xml:space="preserve">Attachment </w:t>
      </w:r>
      <w:r>
        <w:rPr>
          <w:rFonts w:ascii="Arial" w:hAnsi="Arial" w:cs="Arial"/>
          <w:b/>
          <w:color w:val="auto"/>
          <w:sz w:val="22"/>
          <w:szCs w:val="22"/>
        </w:rPr>
        <w:t>C</w:t>
      </w:r>
      <w:r w:rsidRPr="00D36D15">
        <w:rPr>
          <w:rFonts w:ascii="Arial" w:hAnsi="Arial" w:cs="Arial"/>
          <w:b/>
          <w:color w:val="auto"/>
          <w:sz w:val="22"/>
          <w:szCs w:val="22"/>
        </w:rPr>
        <w:t xml:space="preserve"> –</w:t>
      </w:r>
      <w:r>
        <w:rPr>
          <w:rFonts w:ascii="Arial" w:hAnsi="Arial" w:cs="Arial"/>
          <w:b/>
          <w:color w:val="auto"/>
          <w:sz w:val="22"/>
          <w:szCs w:val="22"/>
        </w:rPr>
        <w:t xml:space="preserve"> Labor Types </w:t>
      </w:r>
      <w:r w:rsidRPr="004F4860">
        <w:rPr>
          <w:rFonts w:ascii="Arial" w:hAnsi="Arial" w:cs="Arial"/>
          <w:color w:val="auto"/>
          <w:sz w:val="22"/>
          <w:szCs w:val="22"/>
        </w:rPr>
        <w:t xml:space="preserve">for a List of Technical and Professional </w:t>
      </w:r>
      <w:r>
        <w:rPr>
          <w:rFonts w:ascii="Arial" w:hAnsi="Arial" w:cs="Arial"/>
          <w:color w:val="auto"/>
          <w:sz w:val="22"/>
          <w:szCs w:val="22"/>
        </w:rPr>
        <w:t>support s</w:t>
      </w:r>
      <w:r w:rsidRPr="004F4860">
        <w:rPr>
          <w:rFonts w:ascii="Arial" w:hAnsi="Arial" w:cs="Arial"/>
          <w:color w:val="auto"/>
          <w:sz w:val="22"/>
          <w:szCs w:val="22"/>
        </w:rPr>
        <w:t>ervices</w:t>
      </w:r>
      <w:r>
        <w:rPr>
          <w:rFonts w:ascii="Arial" w:hAnsi="Arial" w:cs="Arial"/>
          <w:color w:val="auto"/>
          <w:sz w:val="22"/>
          <w:szCs w:val="22"/>
        </w:rPr>
        <w:t>.</w:t>
      </w:r>
    </w:p>
    <w:p w:rsidR="00952138" w:rsidRDefault="00952138" w:rsidP="00D451FB">
      <w:pPr>
        <w:pStyle w:val="Heading3"/>
        <w:ind w:left="720" w:hanging="720"/>
      </w:pPr>
      <w:bookmarkStart w:id="62" w:name="_Toc384967987"/>
      <w:bookmarkStart w:id="63" w:name="_Toc384967988"/>
      <w:bookmarkStart w:id="64" w:name="_Toc410910421"/>
      <w:bookmarkEnd w:id="62"/>
      <w:r w:rsidRPr="00D77FEB">
        <w:t>Special Qualifications and Certifications</w:t>
      </w:r>
      <w:bookmarkEnd w:id="63"/>
      <w:bookmarkEnd w:id="64"/>
      <w:r w:rsidRPr="00D77FEB">
        <w:t xml:space="preserve"> </w:t>
      </w:r>
    </w:p>
    <w:p w:rsidR="00952138" w:rsidRDefault="00952138" w:rsidP="00952138"/>
    <w:p w:rsidR="00952138" w:rsidRDefault="00952138" w:rsidP="00952138">
      <w:r w:rsidRPr="00D77FEB">
        <w:t xml:space="preserve">The </w:t>
      </w:r>
      <w:proofErr w:type="spellStart"/>
      <w:r w:rsidR="006F3611">
        <w:t>offeror</w:t>
      </w:r>
      <w:proofErr w:type="spellEnd"/>
      <w:r w:rsidRPr="00D77FEB">
        <w:t xml:space="preserve"> shall ensure that its employees have all required professional certifications and licenses (current and valid) for each applicable task and labor type category before commencement of work. </w:t>
      </w:r>
    </w:p>
    <w:p w:rsidR="00952138" w:rsidRDefault="00952138" w:rsidP="00952138"/>
    <w:p w:rsidR="00952138" w:rsidRDefault="00952138" w:rsidP="00952138">
      <w:r w:rsidRPr="00D77FEB">
        <w:t xml:space="preserve">The </w:t>
      </w:r>
      <w:proofErr w:type="spellStart"/>
      <w:r w:rsidR="006F3611">
        <w:t>offeror</w:t>
      </w:r>
      <w:r w:rsidRPr="00D77FEB">
        <w:t>’s</w:t>
      </w:r>
      <w:proofErr w:type="spellEnd"/>
      <w:r w:rsidRPr="00D77FEB">
        <w:t xml:space="preserve"> personnel shall </w:t>
      </w:r>
      <w:r>
        <w:t xml:space="preserve">meet the minimum qualifications and certifications and education level as summarized and identified in </w:t>
      </w:r>
      <w:r w:rsidR="00A06E1C" w:rsidRPr="00014F35">
        <w:rPr>
          <w:rFonts w:cs="Arial"/>
        </w:rPr>
        <w:t>section J.1 of the Connections II contract</w:t>
      </w:r>
      <w:r>
        <w:rPr>
          <w:rFonts w:cs="Arial"/>
          <w:b/>
        </w:rPr>
        <w:t xml:space="preserve">. </w:t>
      </w:r>
    </w:p>
    <w:p w:rsidR="00952138" w:rsidRDefault="00952138" w:rsidP="00952138"/>
    <w:p w:rsidR="00952138" w:rsidRPr="00C94F9A" w:rsidRDefault="00952138" w:rsidP="00952138">
      <w:pPr>
        <w:rPr>
          <w:rFonts w:cs="Arial"/>
          <w:color w:val="E36C0A" w:themeColor="accent6" w:themeShade="BF"/>
        </w:rPr>
      </w:pPr>
      <w:r w:rsidRPr="00C94F9A">
        <w:rPr>
          <w:rFonts w:cs="Arial"/>
          <w:color w:val="E36C0A" w:themeColor="accent6" w:themeShade="BF"/>
        </w:rPr>
        <w:t>[Agency may add Agency-specific requirements here]</w:t>
      </w:r>
    </w:p>
    <w:p w:rsidR="00952138" w:rsidRPr="00612EF5" w:rsidRDefault="00952138" w:rsidP="00D451FB">
      <w:pPr>
        <w:pStyle w:val="Heading1"/>
        <w:rPr>
          <w:color w:val="auto"/>
        </w:rPr>
      </w:pPr>
      <w:bookmarkStart w:id="65" w:name="_Toc384967989"/>
      <w:bookmarkStart w:id="66" w:name="_Toc410910422"/>
      <w:r w:rsidRPr="00612EF5">
        <w:rPr>
          <w:color w:val="auto"/>
        </w:rPr>
        <w:t>Travel and Other Direct Costs (ODC</w:t>
      </w:r>
      <w:r>
        <w:rPr>
          <w:color w:val="auto"/>
        </w:rPr>
        <w:t>)</w:t>
      </w:r>
      <w:r w:rsidRPr="00612EF5">
        <w:rPr>
          <w:color w:val="auto"/>
        </w:rPr>
        <w:t xml:space="preserve"> / </w:t>
      </w:r>
      <w:r>
        <w:rPr>
          <w:color w:val="auto"/>
        </w:rPr>
        <w:t>(</w:t>
      </w:r>
      <w:r w:rsidRPr="00612EF5">
        <w:rPr>
          <w:color w:val="auto"/>
        </w:rPr>
        <w:t>Un-priced Items)</w:t>
      </w:r>
      <w:bookmarkEnd w:id="65"/>
      <w:bookmarkEnd w:id="66"/>
    </w:p>
    <w:p w:rsidR="00952138" w:rsidRPr="00E93A12" w:rsidRDefault="00952138" w:rsidP="00D451FB">
      <w:pPr>
        <w:pStyle w:val="Heading2"/>
        <w:rPr>
          <w:color w:val="auto"/>
        </w:rPr>
      </w:pPr>
      <w:bookmarkStart w:id="67" w:name="_Toc384967990"/>
      <w:bookmarkStart w:id="68" w:name="_Toc410910423"/>
      <w:r w:rsidRPr="00E93A12">
        <w:rPr>
          <w:color w:val="auto"/>
        </w:rPr>
        <w:t>Travel</w:t>
      </w:r>
      <w:bookmarkEnd w:id="67"/>
      <w:bookmarkEnd w:id="68"/>
    </w:p>
    <w:p w:rsidR="00952138" w:rsidRDefault="00952138" w:rsidP="00952138">
      <w:pPr>
        <w:rPr>
          <w:rFonts w:cs="Arial"/>
          <w:b/>
        </w:rPr>
      </w:pPr>
    </w:p>
    <w:p w:rsidR="00952138" w:rsidRPr="009F5F53" w:rsidRDefault="00952138" w:rsidP="00952138">
      <w:pPr>
        <w:rPr>
          <w:rFonts w:cs="Arial"/>
        </w:rPr>
      </w:pPr>
      <w:r w:rsidRPr="00EB298E">
        <w:t xml:space="preserve">The </w:t>
      </w:r>
      <w:proofErr w:type="spellStart"/>
      <w:r w:rsidR="006F3611">
        <w:t>offeror</w:t>
      </w:r>
      <w:proofErr w:type="spellEnd"/>
      <w:r w:rsidRPr="00EB298E">
        <w:t xml:space="preserve"> shall comply with the </w:t>
      </w:r>
      <w:r w:rsidRPr="00EB298E">
        <w:rPr>
          <w:rFonts w:cs="Arial"/>
        </w:rPr>
        <w:t>Travel and Per Diem</w:t>
      </w:r>
      <w:r w:rsidRPr="00EB298E">
        <w:t xml:space="preserve"> requirements</w:t>
      </w:r>
      <w:r w:rsidRPr="00EB298E">
        <w:rPr>
          <w:rFonts w:cs="Arial"/>
        </w:rPr>
        <w:t xml:space="preserve"> as described in Section G.5.1.2 of the Connections II contract including conditions and limitations applying to travel associated with work performed under this SOW</w:t>
      </w:r>
      <w:r>
        <w:rPr>
          <w:rFonts w:cs="Arial"/>
        </w:rPr>
        <w:t xml:space="preserve">. </w:t>
      </w:r>
    </w:p>
    <w:p w:rsidR="00952138" w:rsidRDefault="00952138" w:rsidP="00952138">
      <w:pPr>
        <w:rPr>
          <w:rFonts w:cs="Arial"/>
          <w:b/>
        </w:rPr>
      </w:pPr>
    </w:p>
    <w:p w:rsidR="00952138" w:rsidRDefault="00952138" w:rsidP="00952138">
      <w:pPr>
        <w:rPr>
          <w:rFonts w:cs="Arial"/>
        </w:rPr>
      </w:pPr>
      <w:r w:rsidRPr="00C15C3C">
        <w:rPr>
          <w:rFonts w:cs="Arial"/>
          <w:b/>
        </w:rPr>
        <w:t>Local Vicinity</w:t>
      </w:r>
      <w:r w:rsidRPr="00C15C3C">
        <w:rPr>
          <w:rFonts w:cs="Arial"/>
        </w:rPr>
        <w:t>: If travel within the local vicinity is required, travel reimbursements for local travel are not authorized; neither is the use of a Government vehicle.</w:t>
      </w:r>
    </w:p>
    <w:p w:rsidR="00952138" w:rsidRPr="00C15C3C" w:rsidRDefault="00952138" w:rsidP="00952138">
      <w:pPr>
        <w:rPr>
          <w:rFonts w:cs="Arial"/>
        </w:rPr>
      </w:pPr>
    </w:p>
    <w:p w:rsidR="00952138" w:rsidRPr="00C15C3C" w:rsidRDefault="00952138" w:rsidP="00952138">
      <w:pPr>
        <w:rPr>
          <w:rFonts w:cs="Arial"/>
        </w:rPr>
      </w:pPr>
      <w:r w:rsidRPr="00C15C3C">
        <w:rPr>
          <w:rFonts w:cs="Arial"/>
          <w:b/>
        </w:rPr>
        <w:t>Distance Travel</w:t>
      </w:r>
      <w:r w:rsidRPr="00C15C3C">
        <w:rPr>
          <w:rFonts w:cs="Arial"/>
        </w:rPr>
        <w:t xml:space="preserve">: If travel outside the local vicinity is required, costs incurred by </w:t>
      </w:r>
      <w:proofErr w:type="spellStart"/>
      <w:r w:rsidR="006F3611">
        <w:rPr>
          <w:rFonts w:cs="Arial"/>
        </w:rPr>
        <w:t>offeror</w:t>
      </w:r>
      <w:proofErr w:type="spellEnd"/>
      <w:r w:rsidRPr="00C15C3C">
        <w:rPr>
          <w:rFonts w:cs="Arial"/>
        </w:rPr>
        <w:t xml:space="preserve"> personnel for travel, including costs of lodging, other subsistence, and incidental expenses, shall be considered reasonable and allowable only to the extent that they do not exceed the rates and amounts set by the Federal Travel Regulations. See </w:t>
      </w:r>
      <w:r w:rsidRPr="00C15C3C">
        <w:rPr>
          <w:rFonts w:cs="Arial"/>
          <w:b/>
        </w:rPr>
        <w:t>FAR 31.205-46(a</w:t>
      </w:r>
      <w:r w:rsidR="00D61B23" w:rsidRPr="00C15C3C">
        <w:rPr>
          <w:rFonts w:cs="Arial"/>
          <w:b/>
        </w:rPr>
        <w:t>) (</w:t>
      </w:r>
      <w:r w:rsidRPr="00C15C3C">
        <w:rPr>
          <w:rFonts w:cs="Arial"/>
          <w:b/>
        </w:rPr>
        <w:t>2</w:t>
      </w:r>
      <w:proofErr w:type="gramStart"/>
      <w:r w:rsidRPr="00C15C3C">
        <w:rPr>
          <w:rFonts w:cs="Arial"/>
          <w:b/>
        </w:rPr>
        <w:t>)(</w:t>
      </w:r>
      <w:proofErr w:type="gramEnd"/>
      <w:r w:rsidRPr="00C15C3C">
        <w:rPr>
          <w:rFonts w:cs="Arial"/>
          <w:b/>
        </w:rPr>
        <w:t>i)</w:t>
      </w:r>
      <w:r w:rsidRPr="00C15C3C">
        <w:rPr>
          <w:rFonts w:cs="Arial"/>
        </w:rPr>
        <w:t>.</w:t>
      </w:r>
    </w:p>
    <w:p w:rsidR="00952138" w:rsidRDefault="00952138" w:rsidP="00952138">
      <w:pPr>
        <w:rPr>
          <w:rFonts w:cs="Arial"/>
        </w:rPr>
      </w:pPr>
    </w:p>
    <w:p w:rsidR="00952138" w:rsidRPr="00C15C3C" w:rsidRDefault="00952138" w:rsidP="00952138">
      <w:pPr>
        <w:rPr>
          <w:rFonts w:cs="Arial"/>
        </w:rPr>
      </w:pPr>
      <w:r w:rsidRPr="00C15C3C">
        <w:rPr>
          <w:rFonts w:cs="Arial"/>
        </w:rPr>
        <w:t xml:space="preserve">As part of the Price Proposal, the </w:t>
      </w:r>
      <w:proofErr w:type="spellStart"/>
      <w:r w:rsidR="006F3611">
        <w:rPr>
          <w:rFonts w:cs="Arial"/>
        </w:rPr>
        <w:t>offeror</w:t>
      </w:r>
      <w:proofErr w:type="spellEnd"/>
      <w:r w:rsidRPr="00C15C3C">
        <w:rPr>
          <w:rFonts w:cs="Arial"/>
        </w:rPr>
        <w:t xml:space="preserve"> shall provide any anticipated travel costs, to include origination, destination, and the number of trips, number of persons, and a breakdown of lodging, meals, transportation and related costs. </w:t>
      </w:r>
    </w:p>
    <w:p w:rsidR="00952138" w:rsidRDefault="00952138" w:rsidP="00952138">
      <w:pPr>
        <w:rPr>
          <w:rFonts w:cs="Arial"/>
        </w:rPr>
      </w:pPr>
    </w:p>
    <w:p w:rsidR="00952138" w:rsidRPr="00C15C3C" w:rsidRDefault="00952138" w:rsidP="00952138">
      <w:pPr>
        <w:rPr>
          <w:rFonts w:cs="Arial"/>
        </w:rPr>
      </w:pPr>
      <w:r w:rsidRPr="00C15C3C">
        <w:rPr>
          <w:rFonts w:cs="Arial"/>
        </w:rPr>
        <w:t xml:space="preserve">Prior written approval by the [Agency] contracting officer is required for all travel directly and identifiably funded by the [Agency] under this order. The </w:t>
      </w:r>
      <w:proofErr w:type="spellStart"/>
      <w:r w:rsidR="005C1F3D">
        <w:rPr>
          <w:rFonts w:cs="Arial"/>
        </w:rPr>
        <w:t>o</w:t>
      </w:r>
      <w:r w:rsidR="006F3611">
        <w:rPr>
          <w:rFonts w:cs="Arial"/>
        </w:rPr>
        <w:t>fferor</w:t>
      </w:r>
      <w:proofErr w:type="spellEnd"/>
      <w:r w:rsidRPr="00C15C3C">
        <w:rPr>
          <w:rFonts w:cs="Arial"/>
        </w:rPr>
        <w:t xml:space="preserve"> shall therefore present to the contracting officer an itinerary for each planned trip, showing the name of the traveler, purpose of the trip, origin/destination (and intervening stops), and dates of travel, as far in advance of the proposed travel as possible, but in no event less than three weeks before travel is planned to commence. </w:t>
      </w:r>
    </w:p>
    <w:p w:rsidR="00952138" w:rsidRDefault="00952138" w:rsidP="00952138">
      <w:pPr>
        <w:rPr>
          <w:rFonts w:cs="Arial"/>
        </w:rPr>
      </w:pPr>
    </w:p>
    <w:p w:rsidR="00952138" w:rsidRPr="00C15C3C" w:rsidRDefault="00952138" w:rsidP="00952138">
      <w:pPr>
        <w:rPr>
          <w:rFonts w:cs="Arial"/>
        </w:rPr>
      </w:pPr>
      <w:r w:rsidRPr="00C15C3C">
        <w:rPr>
          <w:rFonts w:cs="Arial"/>
        </w:rPr>
        <w:lastRenderedPageBreak/>
        <w:t>For cost effectiveness, economy class travel must be used on all official travel funded under this Task</w:t>
      </w:r>
      <w:r>
        <w:rPr>
          <w:rFonts w:cs="Arial"/>
        </w:rPr>
        <w:t xml:space="preserve"> </w:t>
      </w:r>
      <w:r w:rsidRPr="00C15C3C">
        <w:rPr>
          <w:rFonts w:cs="Arial"/>
        </w:rPr>
        <w:t>Order. Business class travel should only be used under exceptional circumstances, and in compliance with the Federal Travel Regulations (</w:t>
      </w:r>
      <w:r w:rsidRPr="00C15C3C">
        <w:rPr>
          <w:rFonts w:cs="Arial"/>
          <w:b/>
        </w:rPr>
        <w:t>FAR 31.205</w:t>
      </w:r>
      <w:r w:rsidR="00F21582">
        <w:rPr>
          <w:rFonts w:cs="Arial"/>
          <w:b/>
        </w:rPr>
        <w:t>-</w:t>
      </w:r>
      <w:r w:rsidRPr="00C15C3C">
        <w:rPr>
          <w:rFonts w:cs="Arial"/>
          <w:b/>
        </w:rPr>
        <w:t>46</w:t>
      </w:r>
      <w:r w:rsidRPr="00C15C3C">
        <w:rPr>
          <w:rFonts w:cs="Arial"/>
        </w:rPr>
        <w:t>).</w:t>
      </w:r>
    </w:p>
    <w:p w:rsidR="00952138" w:rsidRPr="00E93A12" w:rsidRDefault="00952138" w:rsidP="00D451FB">
      <w:pPr>
        <w:pStyle w:val="Heading2"/>
        <w:rPr>
          <w:color w:val="auto"/>
        </w:rPr>
      </w:pPr>
      <w:bookmarkStart w:id="69" w:name="_Toc384967991"/>
      <w:bookmarkStart w:id="70" w:name="_Toc410910424"/>
      <w:r w:rsidRPr="00E93A12">
        <w:rPr>
          <w:color w:val="auto"/>
        </w:rPr>
        <w:t>Other Direct Cost (</w:t>
      </w:r>
      <w:r w:rsidR="00D61B23" w:rsidRPr="00E93A12">
        <w:rPr>
          <w:color w:val="auto"/>
        </w:rPr>
        <w:t>ODC)</w:t>
      </w:r>
      <w:r w:rsidRPr="00E93A12">
        <w:rPr>
          <w:color w:val="auto"/>
        </w:rPr>
        <w:t>/ Un-priced Items</w:t>
      </w:r>
      <w:bookmarkEnd w:id="69"/>
      <w:bookmarkEnd w:id="70"/>
    </w:p>
    <w:p w:rsidR="00952138" w:rsidRDefault="00952138" w:rsidP="00952138">
      <w:pPr>
        <w:rPr>
          <w:rFonts w:cs="Arial"/>
        </w:rPr>
      </w:pPr>
    </w:p>
    <w:p w:rsidR="00952138" w:rsidRDefault="00952138" w:rsidP="00952138">
      <w:pPr>
        <w:rPr>
          <w:rFonts w:cs="Arial"/>
        </w:rPr>
      </w:pPr>
      <w:r>
        <w:rPr>
          <w:rFonts w:cs="Arial"/>
        </w:rPr>
        <w:t>O</w:t>
      </w:r>
      <w:r w:rsidRPr="00D57B56">
        <w:rPr>
          <w:rFonts w:cs="Arial"/>
        </w:rPr>
        <w:t>ther direct costs</w:t>
      </w:r>
      <w:r>
        <w:rPr>
          <w:rFonts w:cs="Arial"/>
        </w:rPr>
        <w:t xml:space="preserve"> proposed (</w:t>
      </w:r>
      <w:r w:rsidRPr="00D57B56">
        <w:rPr>
          <w:rFonts w:cs="Arial"/>
        </w:rPr>
        <w:t>e.g. travel, per diem, etc.</w:t>
      </w:r>
      <w:r>
        <w:rPr>
          <w:rFonts w:cs="Arial"/>
        </w:rPr>
        <w:t>)</w:t>
      </w:r>
      <w:r w:rsidRPr="00D57B56">
        <w:rPr>
          <w:rFonts w:cs="Arial"/>
        </w:rPr>
        <w:t>, which are considered necessary for the completion of the work</w:t>
      </w:r>
      <w:r>
        <w:rPr>
          <w:rFonts w:cs="Arial"/>
        </w:rPr>
        <w:t>, shall provide</w:t>
      </w:r>
      <w:r w:rsidRPr="00D57B56">
        <w:rPr>
          <w:rFonts w:cs="Arial"/>
        </w:rPr>
        <w:t xml:space="preserve"> sufficient information to establish the basis for the estimate of such cost</w:t>
      </w:r>
      <w:r>
        <w:rPr>
          <w:rFonts w:cs="Arial"/>
        </w:rPr>
        <w:t>.</w:t>
      </w:r>
    </w:p>
    <w:p w:rsidR="00952138" w:rsidRDefault="00952138" w:rsidP="00952138">
      <w:pPr>
        <w:rPr>
          <w:rFonts w:cs="Arial"/>
        </w:rPr>
      </w:pPr>
    </w:p>
    <w:p w:rsidR="00D577D2" w:rsidRPr="00C15C3C" w:rsidRDefault="00952138" w:rsidP="00952138">
      <w:pPr>
        <w:rPr>
          <w:rFonts w:cs="Arial"/>
        </w:rPr>
      </w:pPr>
      <w:r w:rsidRPr="00C15C3C">
        <w:rPr>
          <w:rFonts w:cs="Arial"/>
        </w:rPr>
        <w:t xml:space="preserve">The </w:t>
      </w:r>
      <w:proofErr w:type="spellStart"/>
      <w:r w:rsidR="005C1F3D">
        <w:rPr>
          <w:rFonts w:cs="Arial"/>
        </w:rPr>
        <w:t>o</w:t>
      </w:r>
      <w:r w:rsidR="006F3611">
        <w:rPr>
          <w:rFonts w:cs="Arial"/>
        </w:rPr>
        <w:t>fferor</w:t>
      </w:r>
      <w:proofErr w:type="spellEnd"/>
      <w:r w:rsidRPr="00C15C3C">
        <w:rPr>
          <w:rFonts w:cs="Arial"/>
        </w:rPr>
        <w:t xml:space="preserve"> shall</w:t>
      </w:r>
      <w:r>
        <w:rPr>
          <w:rFonts w:cs="Arial"/>
        </w:rPr>
        <w:t xml:space="preserve"> p</w:t>
      </w:r>
      <w:r w:rsidRPr="00C15C3C">
        <w:rPr>
          <w:rFonts w:cs="Arial"/>
        </w:rPr>
        <w:t xml:space="preserve">rovide a breakdown for un-priced items </w:t>
      </w:r>
      <w:r>
        <w:rPr>
          <w:rFonts w:cs="Arial"/>
        </w:rPr>
        <w:t>and/or</w:t>
      </w:r>
      <w:r w:rsidRPr="00C15C3C">
        <w:rPr>
          <w:rFonts w:cs="Arial"/>
        </w:rPr>
        <w:t xml:space="preserve"> Other Direct Costs (ODCs) in the Price Proposal. The breakdown shall identify any “open market” items.</w:t>
      </w:r>
      <w:r>
        <w:rPr>
          <w:rFonts w:cs="Arial"/>
        </w:rPr>
        <w:t xml:space="preserve"> </w:t>
      </w:r>
      <w:r w:rsidRPr="00C15C3C">
        <w:rPr>
          <w:rFonts w:cs="Arial"/>
          <w:b/>
          <w:i/>
        </w:rPr>
        <w:t>Attachment E – Equipment</w:t>
      </w:r>
      <w:r w:rsidRPr="00656E16">
        <w:rPr>
          <w:rFonts w:cs="Arial"/>
          <w:b/>
          <w:i/>
        </w:rPr>
        <w:t xml:space="preserve"> </w:t>
      </w:r>
      <w:r w:rsidRPr="00C15C3C">
        <w:rPr>
          <w:rFonts w:cs="Arial"/>
          <w:b/>
          <w:i/>
        </w:rPr>
        <w:t>Support, Warranty and Inventory</w:t>
      </w:r>
      <w:r w:rsidRPr="00C15C3C">
        <w:rPr>
          <w:rFonts w:cs="Arial"/>
        </w:rPr>
        <w:t xml:space="preserve"> </w:t>
      </w:r>
      <w:r>
        <w:rPr>
          <w:rFonts w:cs="Arial"/>
        </w:rPr>
        <w:t xml:space="preserve">is provided for the </w:t>
      </w:r>
      <w:proofErr w:type="spellStart"/>
      <w:r w:rsidR="006F3611">
        <w:rPr>
          <w:rFonts w:cs="Arial"/>
        </w:rPr>
        <w:t>offeror</w:t>
      </w:r>
      <w:proofErr w:type="spellEnd"/>
      <w:r>
        <w:rPr>
          <w:rFonts w:cs="Arial"/>
        </w:rPr>
        <w:t xml:space="preserve"> </w:t>
      </w:r>
      <w:r w:rsidRPr="00C15C3C">
        <w:rPr>
          <w:rFonts w:cs="Arial"/>
        </w:rPr>
        <w:t xml:space="preserve">to store and track equipment records by the task order number. The [Agency] may also task the </w:t>
      </w:r>
      <w:proofErr w:type="spellStart"/>
      <w:r w:rsidR="005C1F3D">
        <w:rPr>
          <w:rFonts w:cs="Arial"/>
        </w:rPr>
        <w:t>o</w:t>
      </w:r>
      <w:r w:rsidR="006F3611">
        <w:rPr>
          <w:rFonts w:cs="Arial"/>
        </w:rPr>
        <w:t>fferor</w:t>
      </w:r>
      <w:proofErr w:type="spellEnd"/>
      <w:r w:rsidRPr="00C15C3C">
        <w:rPr>
          <w:rFonts w:cs="Arial"/>
        </w:rPr>
        <w:t xml:space="preserve"> to store additional information in this file. </w:t>
      </w:r>
    </w:p>
    <w:p w:rsidR="00952138" w:rsidRPr="00612EF5" w:rsidRDefault="00952138" w:rsidP="00D451FB">
      <w:pPr>
        <w:pStyle w:val="Heading1"/>
        <w:rPr>
          <w:color w:val="auto"/>
        </w:rPr>
      </w:pPr>
      <w:bookmarkStart w:id="71" w:name="_Toc384967992"/>
      <w:bookmarkStart w:id="72" w:name="_Toc410910425"/>
      <w:r w:rsidRPr="00612EF5">
        <w:rPr>
          <w:color w:val="auto"/>
        </w:rPr>
        <w:t>Materials, Equipment and Facilities</w:t>
      </w:r>
      <w:bookmarkEnd w:id="71"/>
      <w:bookmarkEnd w:id="72"/>
    </w:p>
    <w:p w:rsidR="00952138" w:rsidRDefault="00952138" w:rsidP="00952138"/>
    <w:p w:rsidR="00D577D2" w:rsidRDefault="00952138" w:rsidP="00952138">
      <w:pPr>
        <w:spacing w:before="120" w:after="120"/>
      </w:pPr>
      <w:r w:rsidRPr="00522831">
        <w:t xml:space="preserve">The </w:t>
      </w:r>
      <w:proofErr w:type="spellStart"/>
      <w:r w:rsidR="006F3611">
        <w:t>offeror</w:t>
      </w:r>
      <w:proofErr w:type="spellEnd"/>
      <w:r w:rsidRPr="00522831">
        <w:t xml:space="preserve"> shall meet and comply with the baseline general requirements for the management, maintenance, and handling of equipment and equipment services as described in </w:t>
      </w:r>
      <w:r w:rsidRPr="007B3922">
        <w:rPr>
          <w:b/>
        </w:rPr>
        <w:t>Section C.2.1 General Requirements</w:t>
      </w:r>
      <w:r w:rsidRPr="00522831">
        <w:t xml:space="preserve"> of the Connections II contract.</w:t>
      </w:r>
      <w:r>
        <w:t xml:space="preserve"> </w:t>
      </w:r>
    </w:p>
    <w:p w:rsidR="00952138" w:rsidRPr="00E93A12" w:rsidRDefault="00952138" w:rsidP="00D451FB">
      <w:pPr>
        <w:pStyle w:val="Heading2"/>
        <w:rPr>
          <w:color w:val="auto"/>
        </w:rPr>
      </w:pPr>
      <w:bookmarkStart w:id="73" w:name="_Toc384967993"/>
      <w:bookmarkStart w:id="74" w:name="_Toc410910426"/>
      <w:r>
        <w:rPr>
          <w:color w:val="auto"/>
        </w:rPr>
        <w:t>Equipment Warranty and Inventory</w:t>
      </w:r>
      <w:bookmarkEnd w:id="73"/>
      <w:r w:rsidR="008B0FD7">
        <w:rPr>
          <w:color w:val="auto"/>
        </w:rPr>
        <w:t>,</w:t>
      </w:r>
      <w:r w:rsidR="00A10060">
        <w:rPr>
          <w:color w:val="auto"/>
        </w:rPr>
        <w:t xml:space="preserve"> and </w:t>
      </w:r>
      <w:r w:rsidR="008B0FD7" w:rsidRPr="008B0FD7">
        <w:rPr>
          <w:color w:val="auto"/>
        </w:rPr>
        <w:t xml:space="preserve">Supply Chain Risk Management </w:t>
      </w:r>
      <w:r w:rsidR="008B0FD7">
        <w:rPr>
          <w:color w:val="auto"/>
        </w:rPr>
        <w:t>(</w:t>
      </w:r>
      <w:r w:rsidR="00A10060">
        <w:rPr>
          <w:color w:val="auto"/>
        </w:rPr>
        <w:t>SCRM</w:t>
      </w:r>
      <w:r w:rsidR="008B0FD7">
        <w:rPr>
          <w:color w:val="auto"/>
        </w:rPr>
        <w:t>)</w:t>
      </w:r>
      <w:bookmarkEnd w:id="74"/>
    </w:p>
    <w:p w:rsidR="00952138" w:rsidRDefault="00952138" w:rsidP="00952138">
      <w:pPr>
        <w:spacing w:before="120" w:after="120"/>
      </w:pPr>
      <w:r>
        <w:t xml:space="preserve">Agency-specific requirements for equipment and facilities may be provided for each individual task. In addition, the </w:t>
      </w:r>
      <w:proofErr w:type="spellStart"/>
      <w:r w:rsidR="006F3611">
        <w:t>offeror</w:t>
      </w:r>
      <w:proofErr w:type="spellEnd"/>
      <w:r>
        <w:t xml:space="preserve"> shall:</w:t>
      </w:r>
    </w:p>
    <w:p w:rsidR="00D577D2" w:rsidRPr="00C15C3C" w:rsidRDefault="00952138" w:rsidP="00BD6605">
      <w:pPr>
        <w:pStyle w:val="StyleB1x"/>
        <w:numPr>
          <w:ilvl w:val="0"/>
          <w:numId w:val="27"/>
        </w:numPr>
        <w:rPr>
          <w:rFonts w:ascii="Arial" w:hAnsi="Arial" w:cs="Arial"/>
          <w:color w:val="auto"/>
          <w:sz w:val="22"/>
          <w:szCs w:val="22"/>
        </w:rPr>
      </w:pPr>
      <w:r w:rsidRPr="00C15C3C">
        <w:rPr>
          <w:rFonts w:ascii="Arial" w:hAnsi="Arial" w:cs="Arial"/>
          <w:color w:val="auto"/>
          <w:sz w:val="22"/>
          <w:szCs w:val="22"/>
        </w:rPr>
        <w:t xml:space="preserve">Comply with </w:t>
      </w:r>
      <w:r w:rsidRPr="00C15C3C">
        <w:rPr>
          <w:rFonts w:ascii="Arial" w:hAnsi="Arial" w:cs="Arial"/>
          <w:b/>
          <w:color w:val="auto"/>
          <w:sz w:val="22"/>
          <w:szCs w:val="22"/>
        </w:rPr>
        <w:t>Section C.2.1.9: Warranty Service</w:t>
      </w:r>
      <w:r w:rsidRPr="00C15C3C">
        <w:rPr>
          <w:rFonts w:ascii="Arial" w:hAnsi="Arial" w:cs="Arial"/>
          <w:color w:val="auto"/>
          <w:sz w:val="22"/>
          <w:szCs w:val="22"/>
        </w:rPr>
        <w:t xml:space="preserve"> of the Connections II contract to provide, at no additional cost to the Government, a minimum one-year system warranty, or the warranty provided by the Original Equipment Manufacturer (OEM) whichever is longer, for all hardware and software purchased under this order.</w:t>
      </w:r>
    </w:p>
    <w:p w:rsidR="00952138" w:rsidRDefault="00952138" w:rsidP="00BD6605">
      <w:pPr>
        <w:pStyle w:val="StyleB1x"/>
        <w:numPr>
          <w:ilvl w:val="0"/>
          <w:numId w:val="27"/>
        </w:numPr>
        <w:rPr>
          <w:rFonts w:ascii="Arial" w:hAnsi="Arial" w:cs="Arial"/>
          <w:color w:val="auto"/>
          <w:sz w:val="22"/>
          <w:szCs w:val="22"/>
        </w:rPr>
      </w:pPr>
      <w:r w:rsidRPr="00C15C3C">
        <w:rPr>
          <w:rFonts w:ascii="Arial" w:hAnsi="Arial" w:cs="Arial"/>
          <w:color w:val="auto"/>
          <w:sz w:val="22"/>
          <w:szCs w:val="22"/>
        </w:rPr>
        <w:t xml:space="preserve">Comply with </w:t>
      </w:r>
      <w:r w:rsidRPr="00C15C3C">
        <w:rPr>
          <w:rFonts w:ascii="Arial" w:hAnsi="Arial" w:cs="Arial"/>
          <w:b/>
          <w:color w:val="auto"/>
          <w:sz w:val="22"/>
          <w:szCs w:val="22"/>
        </w:rPr>
        <w:t>Section C.3.6: Inventory Management</w:t>
      </w:r>
      <w:r w:rsidRPr="00C15C3C">
        <w:rPr>
          <w:rFonts w:ascii="Arial" w:hAnsi="Arial" w:cs="Arial"/>
          <w:color w:val="auto"/>
          <w:sz w:val="22"/>
          <w:szCs w:val="22"/>
        </w:rPr>
        <w:t xml:space="preserve"> of the Connections II contract to establish and maintain an Inventory File of equipment, equipment warranty, and maintenance services purchased under each of the Tasks. Each record of this file shall include the OEM’s name and contact number, the maintenance </w:t>
      </w:r>
      <w:proofErr w:type="spellStart"/>
      <w:r w:rsidR="006F3611">
        <w:rPr>
          <w:rFonts w:ascii="Arial" w:hAnsi="Arial" w:cs="Arial"/>
          <w:color w:val="auto"/>
          <w:sz w:val="22"/>
          <w:szCs w:val="22"/>
        </w:rPr>
        <w:t>offeror</w:t>
      </w:r>
      <w:r w:rsidRPr="00C15C3C">
        <w:rPr>
          <w:rFonts w:ascii="Arial" w:hAnsi="Arial" w:cs="Arial"/>
          <w:color w:val="auto"/>
          <w:sz w:val="22"/>
          <w:szCs w:val="22"/>
        </w:rPr>
        <w:t>’s</w:t>
      </w:r>
      <w:proofErr w:type="spellEnd"/>
      <w:r w:rsidRPr="00C15C3C">
        <w:rPr>
          <w:rFonts w:ascii="Arial" w:hAnsi="Arial" w:cs="Arial"/>
          <w:color w:val="auto"/>
          <w:sz w:val="22"/>
          <w:szCs w:val="22"/>
        </w:rPr>
        <w:t xml:space="preserve"> name and local repair number, the date of acceptance, the date maintenance was performed (if available), a description of the maintenance action (if available), and the date that the warranty ends.</w:t>
      </w:r>
    </w:p>
    <w:p w:rsidR="00B34C1E" w:rsidRPr="00B34C1E" w:rsidRDefault="00B34C1E" w:rsidP="00BD6605">
      <w:pPr>
        <w:pStyle w:val="StyleB1x"/>
        <w:numPr>
          <w:ilvl w:val="0"/>
          <w:numId w:val="27"/>
        </w:numPr>
        <w:rPr>
          <w:rFonts w:ascii="Arial" w:hAnsi="Arial" w:cs="Arial"/>
          <w:color w:val="auto"/>
          <w:sz w:val="22"/>
          <w:szCs w:val="22"/>
        </w:rPr>
      </w:pPr>
      <w:r w:rsidRPr="00B34C1E">
        <w:rPr>
          <w:rFonts w:ascii="Arial" w:hAnsi="Arial" w:cs="Arial"/>
          <w:color w:val="auto"/>
          <w:sz w:val="22"/>
          <w:szCs w:val="22"/>
        </w:rPr>
        <w:t xml:space="preserve">Comply with </w:t>
      </w:r>
      <w:r w:rsidRPr="00B34C1E">
        <w:rPr>
          <w:rFonts w:ascii="Arial" w:hAnsi="Arial" w:cs="Arial"/>
          <w:b/>
          <w:color w:val="auto"/>
          <w:sz w:val="22"/>
          <w:szCs w:val="22"/>
        </w:rPr>
        <w:t xml:space="preserve">Section C.3.3 Supply Chain Risk Management (SCRM) </w:t>
      </w:r>
      <w:r w:rsidRPr="00B34C1E">
        <w:rPr>
          <w:rFonts w:ascii="Arial" w:hAnsi="Arial" w:cs="Arial"/>
          <w:color w:val="auto"/>
          <w:sz w:val="22"/>
          <w:szCs w:val="22"/>
        </w:rPr>
        <w:t xml:space="preserve">of the Connections II contract to </w:t>
      </w:r>
      <w:r>
        <w:rPr>
          <w:rFonts w:ascii="Arial" w:hAnsi="Arial" w:cs="Arial"/>
          <w:color w:val="auto"/>
          <w:sz w:val="22"/>
          <w:szCs w:val="22"/>
        </w:rPr>
        <w:t>c</w:t>
      </w:r>
      <w:r w:rsidR="00E953CA">
        <w:rPr>
          <w:rFonts w:ascii="Arial" w:hAnsi="Arial" w:cs="Arial"/>
          <w:color w:val="auto"/>
          <w:sz w:val="22"/>
          <w:szCs w:val="22"/>
        </w:rPr>
        <w:t>reate</w:t>
      </w:r>
      <w:r w:rsidRPr="00B34C1E">
        <w:rPr>
          <w:rFonts w:ascii="Arial" w:hAnsi="Arial" w:cs="Arial"/>
          <w:color w:val="auto"/>
          <w:sz w:val="22"/>
          <w:szCs w:val="22"/>
        </w:rPr>
        <w:t xml:space="preserve"> a trackable and traceable supply chain, utilizing qualified equipment vendors and suppliers, verifying genuine ICT (Info and Comm</w:t>
      </w:r>
      <w:r>
        <w:rPr>
          <w:rFonts w:ascii="Arial" w:hAnsi="Arial" w:cs="Arial"/>
          <w:color w:val="auto"/>
          <w:sz w:val="22"/>
          <w:szCs w:val="22"/>
        </w:rPr>
        <w:t>unication</w:t>
      </w:r>
      <w:r w:rsidRPr="00B34C1E">
        <w:rPr>
          <w:rFonts w:ascii="Arial" w:hAnsi="Arial" w:cs="Arial"/>
          <w:color w:val="auto"/>
          <w:sz w:val="22"/>
          <w:szCs w:val="22"/>
        </w:rPr>
        <w:t xml:space="preserve"> Technology) products to ensure such products are not counterfeit </w:t>
      </w:r>
      <w:r w:rsidR="00E0246C" w:rsidRPr="00B34C1E">
        <w:rPr>
          <w:rFonts w:ascii="Arial" w:hAnsi="Arial" w:cs="Arial"/>
          <w:color w:val="auto"/>
          <w:sz w:val="22"/>
          <w:szCs w:val="22"/>
        </w:rPr>
        <w:t>or</w:t>
      </w:r>
      <w:r w:rsidRPr="00B34C1E">
        <w:rPr>
          <w:rFonts w:ascii="Arial" w:hAnsi="Arial" w:cs="Arial"/>
          <w:color w:val="auto"/>
          <w:sz w:val="22"/>
          <w:szCs w:val="22"/>
        </w:rPr>
        <w:t xml:space="preserve"> illegally modified. The </w:t>
      </w:r>
      <w:proofErr w:type="spellStart"/>
      <w:r w:rsidR="006F3611">
        <w:rPr>
          <w:rFonts w:ascii="Arial" w:hAnsi="Arial" w:cs="Arial"/>
          <w:color w:val="auto"/>
          <w:sz w:val="22"/>
          <w:szCs w:val="22"/>
        </w:rPr>
        <w:t>offeror</w:t>
      </w:r>
      <w:proofErr w:type="spellEnd"/>
      <w:r w:rsidR="008B0FD7" w:rsidRPr="00B34C1E">
        <w:rPr>
          <w:rFonts w:ascii="Arial" w:hAnsi="Arial" w:cs="Arial"/>
          <w:color w:val="auto"/>
          <w:sz w:val="22"/>
          <w:szCs w:val="22"/>
        </w:rPr>
        <w:t xml:space="preserve"> </w:t>
      </w:r>
      <w:r w:rsidRPr="00B34C1E">
        <w:rPr>
          <w:rFonts w:ascii="Arial" w:hAnsi="Arial" w:cs="Arial"/>
          <w:color w:val="auto"/>
          <w:sz w:val="22"/>
          <w:szCs w:val="22"/>
        </w:rPr>
        <w:t>shall also employ proper labeling of remanufactured or repaired products and verify valid licenses are documented for these products.</w:t>
      </w:r>
    </w:p>
    <w:p w:rsidR="00952138" w:rsidRDefault="00952138" w:rsidP="00952138">
      <w:pPr>
        <w:pStyle w:val="StyleB1x"/>
        <w:numPr>
          <w:ilvl w:val="0"/>
          <w:numId w:val="0"/>
        </w:numPr>
        <w:spacing w:before="0" w:after="0"/>
        <w:rPr>
          <w:rFonts w:ascii="Arial" w:hAnsi="Arial" w:cs="Arial"/>
          <w:b/>
          <w:i/>
          <w:color w:val="auto"/>
          <w:sz w:val="22"/>
          <w:szCs w:val="22"/>
        </w:rPr>
      </w:pPr>
    </w:p>
    <w:p w:rsidR="00952138" w:rsidRDefault="00952138" w:rsidP="00952138">
      <w:pPr>
        <w:pStyle w:val="StyleB1x"/>
        <w:numPr>
          <w:ilvl w:val="0"/>
          <w:numId w:val="0"/>
        </w:numPr>
        <w:spacing w:before="0" w:after="0"/>
        <w:rPr>
          <w:rFonts w:ascii="Arial" w:hAnsi="Arial" w:cs="Arial"/>
          <w:color w:val="auto"/>
          <w:sz w:val="22"/>
          <w:szCs w:val="22"/>
        </w:rPr>
      </w:pPr>
      <w:r w:rsidRPr="000851C8">
        <w:rPr>
          <w:rFonts w:ascii="Arial" w:hAnsi="Arial" w:cs="Arial"/>
          <w:b/>
          <w:i/>
          <w:color w:val="auto"/>
          <w:sz w:val="22"/>
          <w:szCs w:val="22"/>
        </w:rPr>
        <w:lastRenderedPageBreak/>
        <w:t>Attachment E – Equipment Support</w:t>
      </w:r>
      <w:r>
        <w:rPr>
          <w:rFonts w:ascii="Arial" w:hAnsi="Arial" w:cs="Arial"/>
          <w:b/>
          <w:i/>
          <w:color w:val="auto"/>
          <w:sz w:val="22"/>
          <w:szCs w:val="22"/>
        </w:rPr>
        <w:t>,</w:t>
      </w:r>
      <w:r w:rsidRPr="000851C8">
        <w:rPr>
          <w:rFonts w:ascii="Arial" w:hAnsi="Arial" w:cs="Arial"/>
          <w:b/>
          <w:i/>
          <w:color w:val="auto"/>
          <w:sz w:val="22"/>
          <w:szCs w:val="22"/>
        </w:rPr>
        <w:t xml:space="preserve"> Warranty</w:t>
      </w:r>
      <w:r>
        <w:rPr>
          <w:rFonts w:ascii="Arial" w:hAnsi="Arial" w:cs="Arial"/>
          <w:b/>
          <w:i/>
          <w:color w:val="auto"/>
          <w:sz w:val="22"/>
          <w:szCs w:val="22"/>
        </w:rPr>
        <w:t xml:space="preserve"> and </w:t>
      </w:r>
      <w:r w:rsidRPr="000851C8">
        <w:rPr>
          <w:rFonts w:ascii="Arial" w:hAnsi="Arial" w:cs="Arial"/>
          <w:b/>
          <w:i/>
          <w:color w:val="auto"/>
          <w:sz w:val="22"/>
          <w:szCs w:val="22"/>
        </w:rPr>
        <w:t>Inventory</w:t>
      </w:r>
      <w:r w:rsidRPr="000851C8">
        <w:rPr>
          <w:rFonts w:ascii="Arial" w:hAnsi="Arial" w:cs="Arial"/>
          <w:color w:val="auto"/>
          <w:sz w:val="22"/>
          <w:szCs w:val="22"/>
        </w:rPr>
        <w:t xml:space="preserve"> is provided for the </w:t>
      </w:r>
      <w:proofErr w:type="spellStart"/>
      <w:r w:rsidR="006F3611">
        <w:rPr>
          <w:rFonts w:ascii="Arial" w:hAnsi="Arial" w:cs="Arial"/>
          <w:color w:val="auto"/>
          <w:sz w:val="22"/>
          <w:szCs w:val="22"/>
        </w:rPr>
        <w:t>offeror</w:t>
      </w:r>
      <w:proofErr w:type="spellEnd"/>
      <w:r w:rsidRPr="000851C8">
        <w:rPr>
          <w:rFonts w:ascii="Arial" w:hAnsi="Arial" w:cs="Arial"/>
          <w:color w:val="auto"/>
          <w:sz w:val="22"/>
          <w:szCs w:val="22"/>
        </w:rPr>
        <w:t xml:space="preserve"> to store and track equipment records by the task order number. The </w:t>
      </w:r>
      <w:r w:rsidRPr="000851C8">
        <w:rPr>
          <w:rFonts w:ascii="Arial" w:hAnsi="Arial" w:cs="Arial"/>
          <w:color w:val="E36C0A" w:themeColor="accent6" w:themeShade="BF"/>
          <w:sz w:val="22"/>
          <w:szCs w:val="22"/>
        </w:rPr>
        <w:t xml:space="preserve">[Agency] </w:t>
      </w:r>
      <w:r w:rsidRPr="000851C8">
        <w:rPr>
          <w:rFonts w:ascii="Arial" w:hAnsi="Arial" w:cs="Arial"/>
          <w:color w:val="auto"/>
          <w:sz w:val="22"/>
          <w:szCs w:val="22"/>
        </w:rPr>
        <w:t xml:space="preserve">may also task the </w:t>
      </w:r>
      <w:proofErr w:type="spellStart"/>
      <w:r w:rsidR="005C1F3D">
        <w:rPr>
          <w:rFonts w:ascii="Arial" w:hAnsi="Arial" w:cs="Arial"/>
          <w:color w:val="auto"/>
          <w:sz w:val="22"/>
          <w:szCs w:val="22"/>
        </w:rPr>
        <w:t>o</w:t>
      </w:r>
      <w:r w:rsidR="006F3611">
        <w:rPr>
          <w:rFonts w:ascii="Arial" w:hAnsi="Arial" w:cs="Arial"/>
          <w:color w:val="auto"/>
          <w:sz w:val="22"/>
          <w:szCs w:val="22"/>
        </w:rPr>
        <w:t>fferor</w:t>
      </w:r>
      <w:proofErr w:type="spellEnd"/>
      <w:r w:rsidRPr="000851C8">
        <w:rPr>
          <w:rFonts w:ascii="Arial" w:hAnsi="Arial" w:cs="Arial"/>
          <w:color w:val="auto"/>
          <w:sz w:val="22"/>
          <w:szCs w:val="22"/>
        </w:rPr>
        <w:t xml:space="preserve"> to store additional information in this file.</w:t>
      </w:r>
    </w:p>
    <w:p w:rsidR="00952138" w:rsidRPr="00C15C3C" w:rsidRDefault="00952138" w:rsidP="00952138">
      <w:pPr>
        <w:pStyle w:val="StyleB1x"/>
        <w:numPr>
          <w:ilvl w:val="0"/>
          <w:numId w:val="0"/>
        </w:numPr>
        <w:ind w:left="720" w:hanging="360"/>
        <w:rPr>
          <w:rFonts w:ascii="Arial" w:hAnsi="Arial" w:cs="Arial"/>
          <w:color w:val="auto"/>
          <w:sz w:val="22"/>
          <w:szCs w:val="22"/>
        </w:rPr>
      </w:pPr>
    </w:p>
    <w:p w:rsidR="00952138" w:rsidRPr="00E93A12" w:rsidRDefault="00952138" w:rsidP="00D451FB">
      <w:pPr>
        <w:pStyle w:val="Heading2"/>
        <w:rPr>
          <w:color w:val="auto"/>
        </w:rPr>
      </w:pPr>
      <w:bookmarkStart w:id="75" w:name="_Toc384967994"/>
      <w:bookmarkStart w:id="76" w:name="_Toc410910427"/>
      <w:r w:rsidRPr="00E93A12">
        <w:rPr>
          <w:color w:val="auto"/>
        </w:rPr>
        <w:t>Government-Furnished</w:t>
      </w:r>
      <w:bookmarkEnd w:id="75"/>
      <w:r w:rsidR="008B0FD7">
        <w:rPr>
          <w:color w:val="auto"/>
        </w:rPr>
        <w:t xml:space="preserve"> Property</w:t>
      </w:r>
      <w:bookmarkEnd w:id="76"/>
    </w:p>
    <w:p w:rsidR="00952138" w:rsidRDefault="00952138" w:rsidP="00952138"/>
    <w:p w:rsidR="00952138" w:rsidRDefault="00952138" w:rsidP="00952138">
      <w:r>
        <w:t>Government Furnished Property (GFP)</w:t>
      </w:r>
      <w:r w:rsidR="008B0FD7">
        <w:t>,</w:t>
      </w:r>
      <w:r>
        <w:t xml:space="preserve"> which includes Government Furnished Material (GFM), Government Furnished Information (GFI), and Government Furnished Equipment (GFE)</w:t>
      </w:r>
      <w:r w:rsidR="008B0FD7">
        <w:t>,</w:t>
      </w:r>
      <w:r>
        <w:t xml:space="preserve"> may be provided and shall be identified in the individual task order. The </w:t>
      </w:r>
      <w:proofErr w:type="spellStart"/>
      <w:r w:rsidR="006F3611">
        <w:t>offeror</w:t>
      </w:r>
      <w:proofErr w:type="spellEnd"/>
      <w:r>
        <w:t xml:space="preserve"> shall be responsible for conducting all necessary examinations, inspections, maintenance, and tests upon receipt.</w:t>
      </w:r>
    </w:p>
    <w:p w:rsidR="00952138" w:rsidRDefault="00952138" w:rsidP="00952138"/>
    <w:p w:rsidR="00952138" w:rsidRDefault="00952138" w:rsidP="00D451FB">
      <w:pPr>
        <w:pStyle w:val="Heading4"/>
      </w:pPr>
      <w:bookmarkStart w:id="77" w:name="_Toc384967995"/>
      <w:bookmarkStart w:id="78" w:name="_Toc410910428"/>
      <w:r w:rsidRPr="00E757F8">
        <w:t>Government Furnished Equipment (GFE)</w:t>
      </w:r>
      <w:bookmarkEnd w:id="77"/>
      <w:bookmarkEnd w:id="78"/>
    </w:p>
    <w:p w:rsidR="00952138" w:rsidRDefault="00952138" w:rsidP="00952138"/>
    <w:p w:rsidR="00952138" w:rsidRDefault="00952138" w:rsidP="00952138">
      <w:r w:rsidRPr="00E757F8">
        <w:t xml:space="preserve">Upon the award and placement of each task order, Government Furnished Equipment (GFE) may be made available by the </w:t>
      </w:r>
      <w:r>
        <w:rPr>
          <w:rFonts w:cs="Arial"/>
          <w:color w:val="E36C0A" w:themeColor="accent6" w:themeShade="BF"/>
        </w:rPr>
        <w:t>[Agency]</w:t>
      </w:r>
      <w:r w:rsidRPr="00E757F8">
        <w:t xml:space="preserve"> for use by the </w:t>
      </w:r>
      <w:proofErr w:type="spellStart"/>
      <w:r w:rsidR="006F3611">
        <w:t>offeror</w:t>
      </w:r>
      <w:proofErr w:type="spellEnd"/>
      <w:r w:rsidRPr="00E757F8">
        <w:t xml:space="preserve"> to support the tasks.  The </w:t>
      </w:r>
      <w:proofErr w:type="spellStart"/>
      <w:r w:rsidR="006F3611">
        <w:t>offeror</w:t>
      </w:r>
      <w:proofErr w:type="spellEnd"/>
      <w:r w:rsidRPr="00E757F8">
        <w:t xml:space="preserve"> shall use GFE to provide support services as mutually agreed upon by the </w:t>
      </w:r>
      <w:proofErr w:type="spellStart"/>
      <w:r w:rsidR="006F3611">
        <w:t>offeror</w:t>
      </w:r>
      <w:proofErr w:type="spellEnd"/>
      <w:r w:rsidRPr="00E757F8">
        <w:t xml:space="preserve"> and Agency. The </w:t>
      </w:r>
      <w:proofErr w:type="spellStart"/>
      <w:r w:rsidR="006F3611">
        <w:t>offeror</w:t>
      </w:r>
      <w:proofErr w:type="spellEnd"/>
      <w:r w:rsidRPr="00E757F8">
        <w:t xml:space="preserve"> shall evaluate all equipment as the Agency directs.</w:t>
      </w:r>
    </w:p>
    <w:p w:rsidR="00952138" w:rsidRDefault="00952138" w:rsidP="00952138"/>
    <w:p w:rsidR="00952138" w:rsidRPr="00A10B7D" w:rsidRDefault="00952138" w:rsidP="00952138">
      <w:pPr>
        <w:rPr>
          <w:rFonts w:cs="Arial"/>
          <w:color w:val="E36C0A" w:themeColor="accent6" w:themeShade="BF"/>
          <w:sz w:val="20"/>
          <w:szCs w:val="20"/>
        </w:rPr>
      </w:pPr>
      <w:r w:rsidRPr="00A10B7D">
        <w:rPr>
          <w:rFonts w:cs="Arial"/>
          <w:color w:val="E36C0A" w:themeColor="accent6" w:themeShade="BF"/>
          <w:sz w:val="20"/>
          <w:szCs w:val="20"/>
        </w:rPr>
        <w:t>[Agency may add Agency-specific requirements here]</w:t>
      </w:r>
    </w:p>
    <w:p w:rsidR="00952138" w:rsidRPr="00D853DA" w:rsidRDefault="00952138" w:rsidP="00952138">
      <w:pPr>
        <w:rPr>
          <w:color w:val="E36C0A" w:themeColor="accent6" w:themeShade="BF"/>
        </w:rPr>
      </w:pPr>
    </w:p>
    <w:p w:rsidR="00952138" w:rsidRDefault="00952138" w:rsidP="00D451FB">
      <w:pPr>
        <w:pStyle w:val="Heading4"/>
      </w:pPr>
      <w:bookmarkStart w:id="79" w:name="_Toc384967996"/>
      <w:bookmarkStart w:id="80" w:name="_Toc410910429"/>
      <w:r w:rsidRPr="00D853DA">
        <w:t>Government Furnished Information (GFI)</w:t>
      </w:r>
      <w:bookmarkEnd w:id="79"/>
      <w:bookmarkEnd w:id="80"/>
    </w:p>
    <w:p w:rsidR="00952138" w:rsidRPr="005C6EED" w:rsidRDefault="00952138" w:rsidP="00952138"/>
    <w:p w:rsidR="00952138" w:rsidRDefault="00952138" w:rsidP="00952138">
      <w:r w:rsidRPr="00D853DA">
        <w:t xml:space="preserve">Site floor plans, specifications, and references will be provided by the COTR. Site drawings, cable run sheets and complete technical documentation generated by the </w:t>
      </w:r>
      <w:proofErr w:type="spellStart"/>
      <w:r w:rsidR="006F3611">
        <w:t>offeror</w:t>
      </w:r>
      <w:proofErr w:type="spellEnd"/>
      <w:r w:rsidRPr="00D853DA">
        <w:t xml:space="preserve">, as well as documentation that was provided to the </w:t>
      </w:r>
      <w:proofErr w:type="spellStart"/>
      <w:r w:rsidR="006F3611">
        <w:t>offeror</w:t>
      </w:r>
      <w:proofErr w:type="spellEnd"/>
      <w:r w:rsidRPr="00D853DA">
        <w:t xml:space="preserve"> by the COR or </w:t>
      </w:r>
      <w:r w:rsidR="008D60E5">
        <w:t>technical Point of Contact</w:t>
      </w:r>
      <w:r w:rsidR="00677561">
        <w:t>,</w:t>
      </w:r>
      <w:r w:rsidRPr="00D853DA">
        <w:t xml:space="preserve"> shall be delivered NLT thirty (30) work days to </w:t>
      </w:r>
      <w:r>
        <w:rPr>
          <w:color w:val="E36C0A" w:themeColor="accent6" w:themeShade="BF"/>
        </w:rPr>
        <w:t>[Agency]</w:t>
      </w:r>
      <w:r w:rsidRPr="00D853DA">
        <w:t>’s POC following the completion of the project.</w:t>
      </w:r>
    </w:p>
    <w:p w:rsidR="00952138" w:rsidRDefault="00952138" w:rsidP="00952138"/>
    <w:p w:rsidR="00952138" w:rsidRPr="00A10B7D" w:rsidRDefault="00952138" w:rsidP="00952138">
      <w:pPr>
        <w:rPr>
          <w:rFonts w:cs="Arial"/>
          <w:color w:val="E36C0A" w:themeColor="accent6" w:themeShade="BF"/>
          <w:sz w:val="20"/>
          <w:szCs w:val="20"/>
        </w:rPr>
      </w:pPr>
      <w:r w:rsidRPr="00A10B7D">
        <w:rPr>
          <w:rFonts w:cs="Arial"/>
          <w:color w:val="E36C0A" w:themeColor="accent6" w:themeShade="BF"/>
          <w:sz w:val="20"/>
          <w:szCs w:val="20"/>
        </w:rPr>
        <w:t>[Agency may add Agency-specific requirements here]</w:t>
      </w:r>
    </w:p>
    <w:p w:rsidR="00952138" w:rsidRDefault="00952138" w:rsidP="00952138"/>
    <w:p w:rsidR="00952138" w:rsidRPr="00E93A12" w:rsidRDefault="00952138" w:rsidP="00D451FB">
      <w:pPr>
        <w:pStyle w:val="Heading2"/>
        <w:rPr>
          <w:color w:val="auto"/>
        </w:rPr>
      </w:pPr>
      <w:bookmarkStart w:id="81" w:name="_Toc384967997"/>
      <w:bookmarkStart w:id="82" w:name="_Toc410910430"/>
      <w:r w:rsidRPr="00E93A12">
        <w:rPr>
          <w:color w:val="auto"/>
        </w:rPr>
        <w:t>Contractor-Furnished</w:t>
      </w:r>
      <w:bookmarkEnd w:id="81"/>
      <w:bookmarkEnd w:id="82"/>
    </w:p>
    <w:p w:rsidR="00952138" w:rsidRDefault="0084231A" w:rsidP="00D451FB">
      <w:pPr>
        <w:pStyle w:val="Heading4"/>
      </w:pPr>
      <w:bookmarkStart w:id="83" w:name="_Toc384967998"/>
      <w:bookmarkStart w:id="84" w:name="_Toc410910431"/>
      <w:r>
        <w:t>Contractor</w:t>
      </w:r>
      <w:r w:rsidR="00952138" w:rsidRPr="00D853DA">
        <w:t xml:space="preserve"> Furnished Equipment</w:t>
      </w:r>
      <w:r w:rsidR="00952138">
        <w:t xml:space="preserve"> (CFE)</w:t>
      </w:r>
      <w:bookmarkEnd w:id="83"/>
      <w:bookmarkEnd w:id="84"/>
    </w:p>
    <w:p w:rsidR="00952138" w:rsidRPr="005C6EED" w:rsidRDefault="00952138" w:rsidP="00952138"/>
    <w:p w:rsidR="00D577D2" w:rsidRDefault="00952138" w:rsidP="00952138">
      <w:r w:rsidRPr="00D853DA">
        <w:t xml:space="preserve">All material and equipment identified on the network design package to accomplish this task will be furnished by the </w:t>
      </w:r>
      <w:proofErr w:type="spellStart"/>
      <w:r w:rsidR="006F3611">
        <w:t>offeror</w:t>
      </w:r>
      <w:proofErr w:type="spellEnd"/>
      <w:r w:rsidRPr="00D853DA">
        <w:t xml:space="preserve">. The </w:t>
      </w:r>
      <w:proofErr w:type="spellStart"/>
      <w:r w:rsidR="006F3611">
        <w:t>offeror</w:t>
      </w:r>
      <w:proofErr w:type="spellEnd"/>
      <w:r w:rsidRPr="00D853DA">
        <w:t xml:space="preserve"> will purchase, ship, move, store, inventory, and handle installation ma</w:t>
      </w:r>
      <w:r>
        <w:t>terial that is identified as CFE</w:t>
      </w:r>
      <w:r w:rsidRPr="00D853DA">
        <w:t>. Excess materials and prescribed spares shall be turned over to the COR at the completion of the project. Material turned over at the completion of the project shall be thoroughly documented including description, part numbers, and quantities.</w:t>
      </w:r>
    </w:p>
    <w:p w:rsidR="00952138" w:rsidRDefault="00952138" w:rsidP="00952138"/>
    <w:p w:rsidR="00952138" w:rsidRPr="00A10B7D" w:rsidRDefault="00952138" w:rsidP="00952138">
      <w:pPr>
        <w:rPr>
          <w:rFonts w:cs="Arial"/>
          <w:color w:val="E36C0A" w:themeColor="accent6" w:themeShade="BF"/>
          <w:sz w:val="20"/>
          <w:szCs w:val="20"/>
        </w:rPr>
      </w:pPr>
      <w:r w:rsidRPr="00A10B7D">
        <w:rPr>
          <w:rFonts w:cs="Arial"/>
          <w:color w:val="E36C0A" w:themeColor="accent6" w:themeShade="BF"/>
          <w:sz w:val="20"/>
          <w:szCs w:val="20"/>
        </w:rPr>
        <w:t>[Agency may add Agency-specific requirements here]</w:t>
      </w:r>
    </w:p>
    <w:p w:rsidR="00952138" w:rsidRDefault="00952138" w:rsidP="00952138"/>
    <w:p w:rsidR="00952138" w:rsidRDefault="00677561" w:rsidP="00D451FB">
      <w:pPr>
        <w:pStyle w:val="Heading4"/>
      </w:pPr>
      <w:bookmarkStart w:id="85" w:name="_Toc384967999"/>
      <w:bookmarkStart w:id="86" w:name="_Toc410910432"/>
      <w:r>
        <w:lastRenderedPageBreak/>
        <w:t>Contractor</w:t>
      </w:r>
      <w:r w:rsidRPr="00D853DA">
        <w:t xml:space="preserve"> </w:t>
      </w:r>
      <w:r w:rsidR="00952138" w:rsidRPr="00D853DA">
        <w:t xml:space="preserve">Furnished </w:t>
      </w:r>
      <w:r w:rsidR="00952138">
        <w:t>Items (CFI)</w:t>
      </w:r>
      <w:bookmarkEnd w:id="85"/>
      <w:bookmarkEnd w:id="86"/>
    </w:p>
    <w:p w:rsidR="00952138" w:rsidRDefault="00952138" w:rsidP="00952138"/>
    <w:p w:rsidR="00952138" w:rsidRDefault="00952138" w:rsidP="00952138">
      <w:r>
        <w:t xml:space="preserve">The </w:t>
      </w:r>
      <w:proofErr w:type="spellStart"/>
      <w:r w:rsidR="006F3611">
        <w:t>offeror</w:t>
      </w:r>
      <w:proofErr w:type="spellEnd"/>
      <w:r>
        <w:t xml:space="preserve"> shall identify in </w:t>
      </w:r>
      <w:r w:rsidR="00677561">
        <w:t xml:space="preserve">its </w:t>
      </w:r>
      <w:r>
        <w:t>proposal any items to be furnished during the performance of this task order.</w:t>
      </w:r>
    </w:p>
    <w:p w:rsidR="00952138" w:rsidRDefault="00952138" w:rsidP="00952138"/>
    <w:p w:rsidR="00952138" w:rsidRDefault="00952138" w:rsidP="00952138">
      <w:r>
        <w:t xml:space="preserve">The </w:t>
      </w:r>
      <w:proofErr w:type="spellStart"/>
      <w:r w:rsidR="006F3611">
        <w:t>offeror</w:t>
      </w:r>
      <w:proofErr w:type="spellEnd"/>
      <w:r>
        <w:t xml:space="preserve"> shall provide all equipment and labor necessary to deploy the </w:t>
      </w:r>
      <w:r w:rsidR="003E7309" w:rsidRPr="003E7309">
        <w:t>Network</w:t>
      </w:r>
      <w:r w:rsidR="00745E93">
        <w:t xml:space="preserve"> OA&amp;M</w:t>
      </w:r>
      <w:r>
        <w:t xml:space="preserve"> solution into operational status and ready to provide telecom service to end users. The </w:t>
      </w:r>
      <w:proofErr w:type="spellStart"/>
      <w:r w:rsidR="006F3611">
        <w:t>offeror</w:t>
      </w:r>
      <w:proofErr w:type="spellEnd"/>
      <w:r>
        <w:t xml:space="preserve"> shall provide documentation for design, detailed design drawings, </w:t>
      </w:r>
      <w:proofErr w:type="spellStart"/>
      <w:r w:rsidR="00855A9D">
        <w:t>s</w:t>
      </w:r>
      <w:r>
        <w:t>oftswitch</w:t>
      </w:r>
      <w:proofErr w:type="spellEnd"/>
      <w:r>
        <w:t xml:space="preserve"> and gateway configuration(s), network topology, training materials including web-based training, support hotline telephone number and e-mail/website, and completion of task letter signed off on by Agency COTR.</w:t>
      </w:r>
    </w:p>
    <w:bookmarkStart w:id="87" w:name="_Toc384968000"/>
    <w:bookmarkStart w:id="88" w:name="_Toc410910433"/>
    <w:p w:rsidR="00952138" w:rsidRDefault="00835520" w:rsidP="00D451FB">
      <w:pPr>
        <w:pStyle w:val="Heading2"/>
        <w:rPr>
          <w:color w:val="auto"/>
        </w:rPr>
      </w:pPr>
      <w:r>
        <w:rPr>
          <w:noProof/>
        </w:rPr>
        <mc:AlternateContent>
          <mc:Choice Requires="wps">
            <w:drawing>
              <wp:anchor distT="45720" distB="45720" distL="114300" distR="114300" simplePos="0" relativeHeight="251723776" behindDoc="0" locked="0" layoutInCell="1" allowOverlap="1" wp14:anchorId="039B1C3F" wp14:editId="70975707">
                <wp:simplePos x="0" y="0"/>
                <wp:positionH relativeFrom="margin">
                  <wp:posOffset>38100</wp:posOffset>
                </wp:positionH>
                <wp:positionV relativeFrom="paragraph">
                  <wp:posOffset>490855</wp:posOffset>
                </wp:positionV>
                <wp:extent cx="5880100" cy="1404620"/>
                <wp:effectExtent l="0" t="0" r="25400" b="2476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404620"/>
                        </a:xfrm>
                        <a:prstGeom prst="rect">
                          <a:avLst/>
                        </a:prstGeom>
                        <a:solidFill>
                          <a:srgbClr val="FFFFFF"/>
                        </a:solidFill>
                        <a:ln w="9525">
                          <a:solidFill>
                            <a:srgbClr val="000000"/>
                          </a:solidFill>
                          <a:miter lim="800000"/>
                          <a:headEnd/>
                          <a:tailEnd/>
                        </a:ln>
                      </wps:spPr>
                      <wps:txbx>
                        <w:txbxContent>
                          <w:p w:rsidR="004E4E46" w:rsidRPr="00422E0D" w:rsidRDefault="004E4E46" w:rsidP="00835520">
                            <w:pPr>
                              <w:rPr>
                                <w:rFonts w:ascii="Times New Roman" w:hAnsi="Times New Roman" w:cs="Times New Roman"/>
                              </w:rPr>
                            </w:pPr>
                            <w:r w:rsidRPr="00422E0D">
                              <w:rPr>
                                <w:rFonts w:ascii="Times New Roman" w:hAnsi="Times New Roman" w:cs="Times New Roman"/>
                              </w:rPr>
                              <w:t>This section may be removed if the requirements under this sub-section do not apply to this SOW.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39B1C3F" id="_x0000_s1056" type="#_x0000_t202" style="position:absolute;left:0;text-align:left;margin-left:3pt;margin-top:38.65pt;width:463pt;height:110.6pt;z-index:251723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">
                <v:textbox style="mso-fit-shape-to-text:t">
                  <w:txbxContent>
                    <w:p w:rsidR="004E4E46" w:rsidRPr="00422E0D" w:rsidRDefault="004E4E46" w:rsidP="00835520">
                      <w:pPr>
                        <w:rPr>
                          <w:rFonts w:ascii="Times New Roman" w:hAnsi="Times New Roman" w:cs="Times New Roman"/>
                        </w:rPr>
                      </w:pPr>
                      <w:r w:rsidRPr="00422E0D">
                        <w:rPr>
                          <w:rFonts w:ascii="Times New Roman" w:hAnsi="Times New Roman" w:cs="Times New Roman"/>
                        </w:rPr>
                        <w:t>This section may be removed if the requirements under this sub-section do not apply to this SOW.</w:t>
                      </w:r>
                    </w:p>
                  </w:txbxContent>
                </v:textbox>
                <w10:wrap type="square" anchorx="margin"/>
              </v:shape>
            </w:pict>
          </mc:Fallback>
        </mc:AlternateContent>
      </w:r>
      <w:r w:rsidR="00952138" w:rsidRPr="00E93A12">
        <w:rPr>
          <w:color w:val="auto"/>
        </w:rPr>
        <w:t>Facilities</w:t>
      </w:r>
      <w:bookmarkEnd w:id="87"/>
      <w:bookmarkEnd w:id="88"/>
    </w:p>
    <w:p w:rsidR="00835520" w:rsidRDefault="00835520" w:rsidP="00835520"/>
    <w:p w:rsidR="00952138" w:rsidRDefault="00952138" w:rsidP="00D451FB">
      <w:pPr>
        <w:pStyle w:val="Heading4"/>
      </w:pPr>
      <w:bookmarkStart w:id="89" w:name="_Toc384968001"/>
      <w:bookmarkStart w:id="90" w:name="_Toc410910434"/>
      <w:r>
        <w:t>Contractor Facilities</w:t>
      </w:r>
      <w:bookmarkEnd w:id="89"/>
      <w:bookmarkEnd w:id="90"/>
    </w:p>
    <w:p w:rsidR="00952138" w:rsidRDefault="00952138" w:rsidP="00952138"/>
    <w:p w:rsidR="006A517D" w:rsidRDefault="00952138" w:rsidP="00952138">
      <w:r w:rsidRPr="005A6EF5">
        <w:t xml:space="preserve">Except for those items and services specifically stated </w:t>
      </w:r>
      <w:r>
        <w:t xml:space="preserve">above </w:t>
      </w:r>
      <w:r w:rsidRPr="005A6EF5">
        <w:t xml:space="preserve">in </w:t>
      </w:r>
      <w:r>
        <w:t xml:space="preserve">Section 5.3.1.2 </w:t>
      </w:r>
      <w:r w:rsidRPr="005A6EF5">
        <w:t xml:space="preserve">as Government-Furnished, the </w:t>
      </w:r>
      <w:proofErr w:type="spellStart"/>
      <w:r w:rsidR="006F3611">
        <w:t>offeror</w:t>
      </w:r>
      <w:proofErr w:type="spellEnd"/>
      <w:r w:rsidRPr="005A6EF5">
        <w:t xml:space="preserve"> shall furnish everything needed to perform this Contract according to all its terms and conditions as stated in specific sections of this SOW.  Such property includes, but is not limited to, facilities, equipment, material, supplies, repair parts, vehicles, data processing equipment, safety clothing, identification system camera and badges, and timekeeping system and facilities.</w:t>
      </w:r>
    </w:p>
    <w:p w:rsidR="00952138" w:rsidRDefault="00952138" w:rsidP="00952138"/>
    <w:p w:rsidR="00952138" w:rsidRPr="00A10B7D" w:rsidRDefault="00952138" w:rsidP="00952138">
      <w:pPr>
        <w:rPr>
          <w:rFonts w:cs="Arial"/>
          <w:color w:val="E36C0A" w:themeColor="accent6" w:themeShade="BF"/>
          <w:sz w:val="20"/>
          <w:szCs w:val="20"/>
        </w:rPr>
      </w:pPr>
      <w:r w:rsidRPr="00A10B7D">
        <w:rPr>
          <w:rFonts w:cs="Arial"/>
          <w:color w:val="E36C0A" w:themeColor="accent6" w:themeShade="BF"/>
          <w:sz w:val="20"/>
          <w:szCs w:val="20"/>
        </w:rPr>
        <w:t>[Agency may add Agency-specific requirements here]</w:t>
      </w:r>
    </w:p>
    <w:p w:rsidR="00952138" w:rsidRDefault="00952138" w:rsidP="00952138"/>
    <w:p w:rsidR="00952138" w:rsidRDefault="00952138" w:rsidP="00D451FB">
      <w:pPr>
        <w:pStyle w:val="Heading4"/>
      </w:pPr>
      <w:bookmarkStart w:id="91" w:name="_Toc384968002"/>
      <w:bookmarkStart w:id="92" w:name="_Toc410910435"/>
      <w:r>
        <w:t>Government Facilities</w:t>
      </w:r>
      <w:bookmarkEnd w:id="91"/>
      <w:bookmarkEnd w:id="92"/>
    </w:p>
    <w:p w:rsidR="00952138" w:rsidRDefault="00952138" w:rsidP="00952138"/>
    <w:p w:rsidR="00952138" w:rsidRDefault="00952138" w:rsidP="00952138">
      <w:pPr>
        <w:spacing w:before="120" w:after="120"/>
      </w:pPr>
      <w:r w:rsidRPr="004B11EA">
        <w:t>To the extent it is available and is technically adequate, government facilities shall be used within the Government buildings</w:t>
      </w:r>
      <w:r>
        <w:t xml:space="preserve"> and is support locations identified by the Agency in </w:t>
      </w:r>
      <w:r w:rsidRPr="004B11EA">
        <w:rPr>
          <w:b/>
          <w:i/>
        </w:rPr>
        <w:t>Appendix C – Support Locations</w:t>
      </w:r>
      <w:r w:rsidRPr="004B11EA">
        <w:t xml:space="preserve">. </w:t>
      </w:r>
    </w:p>
    <w:p w:rsidR="00952138" w:rsidRDefault="00952138" w:rsidP="00952138">
      <w:pPr>
        <w:spacing w:before="120" w:after="120"/>
      </w:pPr>
    </w:p>
    <w:p w:rsidR="006A517D" w:rsidRDefault="00952138" w:rsidP="00952138">
      <w:pPr>
        <w:spacing w:before="120" w:after="120"/>
      </w:pPr>
      <w:r w:rsidRPr="004B11EA">
        <w:t xml:space="preserve">Where </w:t>
      </w:r>
      <w:proofErr w:type="spellStart"/>
      <w:r w:rsidR="006F3611">
        <w:t>offeror</w:t>
      </w:r>
      <w:proofErr w:type="spellEnd"/>
      <w:r w:rsidR="00677561" w:rsidRPr="004B11EA">
        <w:t xml:space="preserve"> </w:t>
      </w:r>
      <w:r w:rsidRPr="004B11EA">
        <w:t>equipment is requir</w:t>
      </w:r>
      <w:r>
        <w:t>ed at the site, the Government will</w:t>
      </w:r>
      <w:r w:rsidRPr="004B11EA">
        <w:t xml:space="preserve"> provide space, power, heating, ventilation and air conditioning (HVAC). To the extent that uninterrupted AC power is available and required, it shall be provided to the </w:t>
      </w:r>
      <w:proofErr w:type="spellStart"/>
      <w:r w:rsidR="006F3611">
        <w:t>offeror</w:t>
      </w:r>
      <w:proofErr w:type="spellEnd"/>
      <w:r w:rsidRPr="004B11EA">
        <w:t xml:space="preserve"> by the Government.  Government furnished equipment (GFE) may be used to satisfy this requirement if it is available.</w:t>
      </w:r>
    </w:p>
    <w:p w:rsidR="00952138" w:rsidRPr="00A10B7D" w:rsidRDefault="00952138" w:rsidP="00952138">
      <w:pPr>
        <w:rPr>
          <w:rFonts w:cs="Arial"/>
          <w:color w:val="E36C0A" w:themeColor="accent6" w:themeShade="BF"/>
          <w:sz w:val="20"/>
          <w:szCs w:val="20"/>
        </w:rPr>
      </w:pPr>
      <w:r w:rsidRPr="00A10B7D">
        <w:rPr>
          <w:rFonts w:cs="Arial"/>
          <w:color w:val="E36C0A" w:themeColor="accent6" w:themeShade="BF"/>
          <w:sz w:val="20"/>
          <w:szCs w:val="20"/>
        </w:rPr>
        <w:t>[Agency may add Agency-specific requirements here]</w:t>
      </w:r>
    </w:p>
    <w:p w:rsidR="00835520" w:rsidRDefault="00835520" w:rsidP="00952138">
      <w:pPr>
        <w:spacing w:before="120" w:after="120"/>
        <w:sectPr w:rsidR="00835520" w:rsidSect="000F3120">
          <w:pgSz w:w="12240" w:h="15840"/>
          <w:pgMar w:top="1440" w:right="1440" w:bottom="1440" w:left="1440" w:header="720" w:footer="432" w:gutter="0"/>
          <w:cols w:space="720"/>
          <w:titlePg/>
          <w:docGrid w:linePitch="360"/>
        </w:sectPr>
      </w:pPr>
    </w:p>
    <w:p w:rsidR="00952138" w:rsidRDefault="00952138" w:rsidP="00952138">
      <w:pPr>
        <w:spacing w:before="120" w:after="120"/>
      </w:pPr>
    </w:p>
    <w:p w:rsidR="00952138" w:rsidRDefault="00952138" w:rsidP="00D451FB">
      <w:pPr>
        <w:pStyle w:val="Heading4"/>
      </w:pPr>
      <w:bookmarkStart w:id="93" w:name="_Toc384968003"/>
      <w:bookmarkStart w:id="94" w:name="_Toc410910436"/>
      <w:r>
        <w:t>Incidental Construction</w:t>
      </w:r>
      <w:bookmarkEnd w:id="93"/>
      <w:bookmarkEnd w:id="94"/>
    </w:p>
    <w:p w:rsidR="00BA16FC" w:rsidRDefault="00E00E93" w:rsidP="00952138">
      <w:r>
        <w:rPr>
          <w:noProof/>
        </w:rPr>
        <mc:AlternateContent>
          <mc:Choice Requires="wps">
            <w:drawing>
              <wp:anchor distT="45720" distB="45720" distL="114300" distR="114300" simplePos="0" relativeHeight="251725824" behindDoc="0" locked="0" layoutInCell="1" allowOverlap="1" wp14:anchorId="358359FF" wp14:editId="0B206721">
                <wp:simplePos x="0" y="0"/>
                <wp:positionH relativeFrom="margin">
                  <wp:align>right</wp:align>
                </wp:positionH>
                <wp:positionV relativeFrom="paragraph">
                  <wp:posOffset>341630</wp:posOffset>
                </wp:positionV>
                <wp:extent cx="5911850" cy="1404620"/>
                <wp:effectExtent l="0" t="0" r="12700" b="2476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1404620"/>
                        </a:xfrm>
                        <a:prstGeom prst="rect">
                          <a:avLst/>
                        </a:prstGeom>
                        <a:solidFill>
                          <a:srgbClr val="FFFFFF"/>
                        </a:solidFill>
                        <a:ln w="9525">
                          <a:solidFill>
                            <a:srgbClr val="000000"/>
                          </a:solidFill>
                          <a:miter lim="800000"/>
                          <a:headEnd/>
                          <a:tailEnd/>
                        </a:ln>
                      </wps:spPr>
                      <wps:txbx>
                        <w:txbxContent>
                          <w:p w:rsidR="004E4E46" w:rsidRPr="00422E0D" w:rsidRDefault="004E4E46" w:rsidP="00BA5454">
                            <w:pPr>
                              <w:rPr>
                                <w:rFonts w:ascii="Times New Roman" w:hAnsi="Times New Roman" w:cs="Times New Roman"/>
                              </w:rPr>
                            </w:pPr>
                            <w:r w:rsidRPr="00422E0D">
                              <w:rPr>
                                <w:rFonts w:ascii="Times New Roman" w:hAnsi="Times New Roman" w:cs="Times New Roman"/>
                              </w:rPr>
                              <w:t xml:space="preserve">Requirements for incidental and non-severable construction may be removed if it does not apply to this SOW. </w:t>
                            </w:r>
                          </w:p>
                          <w:p w:rsidR="004E4E46" w:rsidRPr="00422E0D" w:rsidRDefault="004E4E46" w:rsidP="00BA5454">
                            <w:pPr>
                              <w:rPr>
                                <w:rFonts w:ascii="Times New Roman" w:hAnsi="Times New Roman" w:cs="Times New Roman"/>
                              </w:rPr>
                            </w:pPr>
                          </w:p>
                          <w:p w:rsidR="004E4E46" w:rsidRPr="00422E0D" w:rsidRDefault="004E4E46" w:rsidP="00BA5454">
                            <w:pPr>
                              <w:rPr>
                                <w:rFonts w:ascii="Times New Roman" w:hAnsi="Times New Roman" w:cs="Times New Roman"/>
                              </w:rPr>
                            </w:pPr>
                            <w:r w:rsidRPr="00422E0D">
                              <w:rPr>
                                <w:rFonts w:ascii="Times New Roman" w:hAnsi="Times New Roman" w:cs="Times New Roman"/>
                              </w:rPr>
                              <w:t>Agency may add incidental and non-severable construction requirements here specific to their needs to support the solution.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58359FF" id="_x0000_s1057" type="#_x0000_t202" style="position:absolute;margin-left:414.3pt;margin-top:26.9pt;width:465.5pt;height:110.6pt;z-index:2517258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">
                <v:textbox style="mso-fit-shape-to-text:t">
                  <w:txbxContent>
                    <w:p w:rsidR="004E4E46" w:rsidRPr="00422E0D" w:rsidRDefault="004E4E46" w:rsidP="00BA5454">
                      <w:pPr>
                        <w:rPr>
                          <w:rFonts w:ascii="Times New Roman" w:hAnsi="Times New Roman" w:cs="Times New Roman"/>
                        </w:rPr>
                      </w:pPr>
                      <w:r w:rsidRPr="00422E0D">
                        <w:rPr>
                          <w:rFonts w:ascii="Times New Roman" w:hAnsi="Times New Roman" w:cs="Times New Roman"/>
                        </w:rPr>
                        <w:t xml:space="preserve">Requirements for incidental and non-severable construction may be removed if it does not apply to this SOW. </w:t>
                      </w:r>
                    </w:p>
                    <w:p w:rsidR="004E4E46" w:rsidRPr="00422E0D" w:rsidRDefault="004E4E46" w:rsidP="00BA5454">
                      <w:pPr>
                        <w:rPr>
                          <w:rFonts w:ascii="Times New Roman" w:hAnsi="Times New Roman" w:cs="Times New Roman"/>
                        </w:rPr>
                      </w:pPr>
                    </w:p>
                    <w:p w:rsidR="004E4E46" w:rsidRPr="00422E0D" w:rsidRDefault="004E4E46" w:rsidP="00BA5454">
                      <w:pPr>
                        <w:rPr>
                          <w:rFonts w:ascii="Times New Roman" w:hAnsi="Times New Roman" w:cs="Times New Roman"/>
                        </w:rPr>
                      </w:pPr>
                      <w:r w:rsidRPr="00422E0D">
                        <w:rPr>
                          <w:rFonts w:ascii="Times New Roman" w:hAnsi="Times New Roman" w:cs="Times New Roman"/>
                        </w:rPr>
                        <w:t>Agency may add incidental and non-severable construction requirements here specific to their needs to support the solution.</w:t>
                      </w:r>
                    </w:p>
                  </w:txbxContent>
                </v:textbox>
                <w10:wrap type="square" anchorx="margin"/>
              </v:shape>
            </w:pict>
          </mc:Fallback>
        </mc:AlternateContent>
      </w:r>
    </w:p>
    <w:p w:rsidR="00952138" w:rsidRDefault="00952138" w:rsidP="00952138"/>
    <w:p w:rsidR="00952138" w:rsidRPr="00A10B7D" w:rsidRDefault="00952138" w:rsidP="00952138">
      <w:pPr>
        <w:rPr>
          <w:rFonts w:cs="Arial"/>
          <w:color w:val="E36C0A" w:themeColor="accent6" w:themeShade="BF"/>
          <w:sz w:val="20"/>
          <w:szCs w:val="20"/>
        </w:rPr>
      </w:pPr>
      <w:r w:rsidRPr="00A10B7D">
        <w:rPr>
          <w:rFonts w:cs="Arial"/>
          <w:color w:val="E36C0A" w:themeColor="accent6" w:themeShade="BF"/>
          <w:sz w:val="20"/>
          <w:szCs w:val="20"/>
        </w:rPr>
        <w:t>[Agency may add Agency-specific requirements here]</w:t>
      </w:r>
    </w:p>
    <w:p w:rsidR="00952138" w:rsidRPr="00612EF5" w:rsidRDefault="00952138" w:rsidP="00D451FB">
      <w:pPr>
        <w:pStyle w:val="Heading1"/>
        <w:rPr>
          <w:color w:val="auto"/>
        </w:rPr>
      </w:pPr>
      <w:bookmarkStart w:id="95" w:name="_Toc384968004"/>
      <w:bookmarkStart w:id="96" w:name="_Toc410910437"/>
      <w:r w:rsidRPr="00612EF5">
        <w:rPr>
          <w:color w:val="auto"/>
        </w:rPr>
        <w:t>Invoice Requirements</w:t>
      </w:r>
      <w:bookmarkEnd w:id="95"/>
      <w:bookmarkEnd w:id="96"/>
    </w:p>
    <w:p w:rsidR="00952138" w:rsidRPr="00E432ED" w:rsidRDefault="00952138" w:rsidP="00952138">
      <w:pPr>
        <w:rPr>
          <w:rFonts w:ascii="Calibri" w:hAnsi="Calibri" w:cs="Calibri"/>
        </w:rPr>
      </w:pPr>
    </w:p>
    <w:p w:rsidR="00952138" w:rsidRPr="00E432ED" w:rsidRDefault="00952138" w:rsidP="00952138">
      <w:pPr>
        <w:spacing w:before="120" w:after="120"/>
      </w:pPr>
      <w:r w:rsidRPr="00E432ED">
        <w:t xml:space="preserve">The </w:t>
      </w:r>
      <w:proofErr w:type="spellStart"/>
      <w:r w:rsidR="006F3611">
        <w:t>offeror</w:t>
      </w:r>
      <w:proofErr w:type="spellEnd"/>
      <w:r w:rsidRPr="00E432ED">
        <w:t xml:space="preserve"> shall meet and comply with the Billing and Invoice requirements as described in </w:t>
      </w:r>
      <w:r w:rsidRPr="008615F4">
        <w:rPr>
          <w:b/>
        </w:rPr>
        <w:t>Sections C.3.4 Billing, G.5.1 General Billing Requirements, and G.6 Payment of Bills</w:t>
      </w:r>
      <w:r w:rsidRPr="00E432ED">
        <w:t xml:space="preserve"> of the Connections II contract. The baseline requirements for Connections II contract for Invoicing and Billing including the handling of Associated Government Fee, approval for payment of supplies/services, resolution of billing disputes, and the option for Agency to pay by electronic funds transfer shall apply.</w:t>
      </w:r>
    </w:p>
    <w:p w:rsidR="00952138" w:rsidRPr="00E93A12" w:rsidRDefault="00952138" w:rsidP="00D451FB">
      <w:pPr>
        <w:pStyle w:val="Heading2"/>
        <w:rPr>
          <w:color w:val="auto"/>
        </w:rPr>
      </w:pPr>
      <w:bookmarkStart w:id="97" w:name="_Toc378948421"/>
      <w:bookmarkStart w:id="98" w:name="_Toc379304967"/>
      <w:bookmarkStart w:id="99" w:name="_Toc379562781"/>
      <w:bookmarkStart w:id="100" w:name="_Toc379906765"/>
      <w:bookmarkStart w:id="101" w:name="_Toc379907150"/>
      <w:bookmarkStart w:id="102" w:name="_Toc379972727"/>
      <w:bookmarkStart w:id="103" w:name="_Toc379985677"/>
      <w:bookmarkStart w:id="104" w:name="_Toc384968005"/>
      <w:bookmarkStart w:id="105" w:name="_Toc385263280"/>
      <w:bookmarkStart w:id="106" w:name="_Toc385263405"/>
      <w:bookmarkStart w:id="107" w:name="_Toc385599584"/>
      <w:bookmarkStart w:id="108" w:name="_Toc385958536"/>
      <w:bookmarkStart w:id="109" w:name="_Toc385958663"/>
      <w:bookmarkStart w:id="110" w:name="_Toc386109586"/>
      <w:bookmarkStart w:id="111" w:name="_Toc386109712"/>
      <w:bookmarkStart w:id="112" w:name="_Toc386192419"/>
      <w:bookmarkStart w:id="113" w:name="_Toc386192536"/>
      <w:bookmarkStart w:id="114" w:name="_Toc386204657"/>
      <w:bookmarkStart w:id="115" w:name="_Toc386210272"/>
      <w:bookmarkStart w:id="116" w:name="_Toc386210709"/>
      <w:bookmarkStart w:id="117" w:name="_Toc386456031"/>
      <w:bookmarkStart w:id="118" w:name="_Toc386458570"/>
      <w:bookmarkStart w:id="119" w:name="_Toc386464745"/>
      <w:bookmarkStart w:id="120" w:name="_Toc386464868"/>
      <w:bookmarkStart w:id="121" w:name="_Toc386467174"/>
      <w:bookmarkStart w:id="122" w:name="_Toc386468001"/>
      <w:bookmarkStart w:id="123" w:name="_Toc387078146"/>
      <w:bookmarkStart w:id="124" w:name="_Toc387651498"/>
      <w:bookmarkStart w:id="125" w:name="_Toc390347741"/>
      <w:bookmarkStart w:id="126" w:name="_Toc390352522"/>
      <w:bookmarkStart w:id="127" w:name="_Toc390410905"/>
      <w:bookmarkStart w:id="128" w:name="_Toc384968011"/>
      <w:bookmarkStart w:id="129" w:name="_Toc410910438"/>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Pr="00E93A12">
        <w:rPr>
          <w:color w:val="auto"/>
        </w:rPr>
        <w:t>Detail Billing Requirements</w:t>
      </w:r>
      <w:bookmarkEnd w:id="128"/>
      <w:bookmarkEnd w:id="129"/>
    </w:p>
    <w:p w:rsidR="00952138" w:rsidRPr="00E432ED" w:rsidRDefault="00952138" w:rsidP="00952138">
      <w:pPr>
        <w:spacing w:before="120" w:after="120"/>
      </w:pPr>
      <w:r w:rsidRPr="00E432ED">
        <w:t xml:space="preserve">The </w:t>
      </w:r>
      <w:proofErr w:type="spellStart"/>
      <w:r w:rsidR="006F3611">
        <w:t>offeror</w:t>
      </w:r>
      <w:proofErr w:type="spellEnd"/>
      <w:r w:rsidRPr="00E432ED">
        <w:t xml:space="preserve"> shall comply with the detail</w:t>
      </w:r>
      <w:r w:rsidR="00174461">
        <w:t>ed</w:t>
      </w:r>
      <w:r w:rsidRPr="00E432ED">
        <w:t xml:space="preserve"> billing requirements defined in </w:t>
      </w:r>
      <w:r w:rsidRPr="008615F4">
        <w:rPr>
          <w:b/>
        </w:rPr>
        <w:t>Section C.3.4</w:t>
      </w:r>
      <w:r w:rsidRPr="00E432ED">
        <w:t xml:space="preserve"> and the general billing requirements in </w:t>
      </w:r>
      <w:r w:rsidRPr="008615F4">
        <w:rPr>
          <w:b/>
        </w:rPr>
        <w:t>Section G.5</w:t>
      </w:r>
      <w:r w:rsidRPr="00E432ED">
        <w:t xml:space="preserve"> of the Connections II contract when submitting a proper bill for each order.</w:t>
      </w:r>
    </w:p>
    <w:p w:rsidR="00952138" w:rsidRPr="00E93A12" w:rsidRDefault="00952138" w:rsidP="00D451FB">
      <w:pPr>
        <w:pStyle w:val="Heading2"/>
        <w:rPr>
          <w:color w:val="auto"/>
        </w:rPr>
      </w:pPr>
      <w:bookmarkStart w:id="130" w:name="_Toc384968012"/>
      <w:bookmarkStart w:id="131" w:name="_Toc410910439"/>
      <w:r w:rsidRPr="00E93A12">
        <w:rPr>
          <w:color w:val="auto"/>
        </w:rPr>
        <w:t>Invoice Address, Data Format and Delivery Method</w:t>
      </w:r>
      <w:bookmarkEnd w:id="130"/>
      <w:bookmarkEnd w:id="131"/>
    </w:p>
    <w:p w:rsidR="006A517D" w:rsidRPr="00E432ED" w:rsidRDefault="00952138" w:rsidP="00952138">
      <w:pPr>
        <w:spacing w:before="120" w:after="120"/>
      </w:pPr>
      <w:r w:rsidRPr="00E432ED">
        <w:t xml:space="preserve">The </w:t>
      </w:r>
      <w:proofErr w:type="spellStart"/>
      <w:r w:rsidR="006F3611">
        <w:t>offeror</w:t>
      </w:r>
      <w:proofErr w:type="spellEnd"/>
      <w:r w:rsidRPr="00E432ED">
        <w:t xml:space="preserve"> shall be capable of directly billing each customer at the address given by the Agency in the order and shall also have the capability to centrally bill designated customers through GSA. The baseline requirements for direct and centralized billing as defined </w:t>
      </w:r>
      <w:r w:rsidRPr="008615F4">
        <w:rPr>
          <w:b/>
        </w:rPr>
        <w:t xml:space="preserve">Section C.3.4 </w:t>
      </w:r>
      <w:r w:rsidRPr="00E432ED">
        <w:t>of the Connections II contract shall apply.</w:t>
      </w:r>
    </w:p>
    <w:p w:rsidR="00952138" w:rsidRPr="00E432ED" w:rsidRDefault="00952138" w:rsidP="00D451FB">
      <w:pPr>
        <w:pStyle w:val="Heading3"/>
      </w:pPr>
      <w:bookmarkStart w:id="132" w:name="_Toc384968013"/>
      <w:bookmarkStart w:id="133" w:name="_Toc410910440"/>
      <w:r w:rsidRPr="00E432ED">
        <w:t>Invoice Address</w:t>
      </w:r>
      <w:bookmarkEnd w:id="132"/>
      <w:bookmarkEnd w:id="133"/>
    </w:p>
    <w:p w:rsidR="00BA5454" w:rsidRDefault="00952138" w:rsidP="00952138">
      <w:pPr>
        <w:spacing w:before="120" w:after="120"/>
        <w:sectPr w:rsidR="00BA5454" w:rsidSect="00422E0D">
          <w:pgSz w:w="12240" w:h="15840"/>
          <w:pgMar w:top="1440" w:right="1440" w:bottom="1440" w:left="1440" w:header="720" w:footer="432" w:gutter="0"/>
          <w:cols w:space="720"/>
          <w:titlePg/>
          <w:docGrid w:linePitch="360"/>
        </w:sectPr>
      </w:pPr>
      <w:r w:rsidRPr="00E432ED">
        <w:t xml:space="preserve">The </w:t>
      </w:r>
      <w:proofErr w:type="spellStart"/>
      <w:r w:rsidR="007754A8">
        <w:t>o</w:t>
      </w:r>
      <w:r w:rsidR="006F3611">
        <w:t>fferor</w:t>
      </w:r>
      <w:proofErr w:type="spellEnd"/>
      <w:r w:rsidRPr="00E432ED">
        <w:t xml:space="preserve"> shall send invoices directly to the address (electronic mail or postal/physical address) designated by the Agency’s authorized Ordering Entity. This address will be determined at the time the order is placed.  </w:t>
      </w:r>
    </w:p>
    <w:p w:rsidR="00BA5454" w:rsidRPr="00E432ED" w:rsidRDefault="00BA5454" w:rsidP="00952138">
      <w:pPr>
        <w:spacing w:before="120" w:after="120"/>
      </w:pPr>
      <w:r>
        <w:rPr>
          <w:noProof/>
        </w:rPr>
        <w:lastRenderedPageBreak/>
        <mc:AlternateContent>
          <mc:Choice Requires="wps">
            <w:drawing>
              <wp:anchor distT="45720" distB="45720" distL="114300" distR="114300" simplePos="0" relativeHeight="251727872" behindDoc="0" locked="0" layoutInCell="1" allowOverlap="1" wp14:anchorId="432C741E" wp14:editId="1B6F72B3">
                <wp:simplePos x="0" y="0"/>
                <wp:positionH relativeFrom="margin">
                  <wp:align>right</wp:align>
                </wp:positionH>
                <wp:positionV relativeFrom="paragraph">
                  <wp:posOffset>422910</wp:posOffset>
                </wp:positionV>
                <wp:extent cx="5905500" cy="1404620"/>
                <wp:effectExtent l="0" t="0" r="19050" b="2476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4620"/>
                        </a:xfrm>
                        <a:prstGeom prst="rect">
                          <a:avLst/>
                        </a:prstGeom>
                        <a:solidFill>
                          <a:srgbClr val="FFFFFF"/>
                        </a:solidFill>
                        <a:ln w="9525">
                          <a:solidFill>
                            <a:srgbClr val="000000"/>
                          </a:solidFill>
                          <a:miter lim="800000"/>
                          <a:headEnd/>
                          <a:tailEnd/>
                        </a:ln>
                      </wps:spPr>
                      <wps:txbx>
                        <w:txbxContent>
                          <w:p w:rsidR="004E4E46" w:rsidRPr="00BE0570" w:rsidRDefault="004E4E46" w:rsidP="00BA5454">
                            <w:pPr>
                              <w:rPr>
                                <w:rFonts w:ascii="Times New Roman" w:hAnsi="Times New Roman" w:cs="Times New Roman"/>
                                <w:b/>
                              </w:rPr>
                            </w:pPr>
                            <w:r w:rsidRPr="00BE0570">
                              <w:rPr>
                                <w:rFonts w:ascii="Times New Roman" w:hAnsi="Times New Roman" w:cs="Times New Roman"/>
                                <w:b/>
                              </w:rPr>
                              <w:t>Remove this context box when finalizing the SOW</w:t>
                            </w:r>
                          </w:p>
                          <w:p w:rsidR="004E4E46" w:rsidRPr="00BE0570" w:rsidRDefault="004E4E46" w:rsidP="00BA5454">
                            <w:pPr>
                              <w:rPr>
                                <w:rFonts w:ascii="Times New Roman" w:hAnsi="Times New Roman" w:cs="Times New Roman"/>
                              </w:rPr>
                            </w:pPr>
                          </w:p>
                          <w:p w:rsidR="004E4E46" w:rsidRPr="00BE0570" w:rsidRDefault="004E4E46" w:rsidP="00BA5454">
                            <w:pPr>
                              <w:rPr>
                                <w:rFonts w:ascii="Times New Roman" w:hAnsi="Times New Roman" w:cs="Times New Roman"/>
                              </w:rPr>
                            </w:pPr>
                            <w:r w:rsidRPr="00BE0570">
                              <w:rPr>
                                <w:rFonts w:ascii="Times New Roman" w:hAnsi="Times New Roman" w:cs="Times New Roman"/>
                              </w:rPr>
                              <w:t>Agency has two options how to receive invoice whether by electronic (email method) or to require hard copies. Or both. Suggested Requirements:</w:t>
                            </w:r>
                          </w:p>
                          <w:p w:rsidR="004E4E46" w:rsidRPr="00BE0570" w:rsidRDefault="004E4E46" w:rsidP="00BA5454">
                            <w:pPr>
                              <w:rPr>
                                <w:rFonts w:ascii="Times New Roman" w:hAnsi="Times New Roman" w:cs="Times New Roman"/>
                              </w:rPr>
                            </w:pPr>
                          </w:p>
                          <w:p w:rsidR="004E4E46" w:rsidRPr="00BE0570" w:rsidRDefault="004E4E46" w:rsidP="00BA5454">
                            <w:pPr>
                              <w:spacing w:before="120" w:after="120"/>
                              <w:rPr>
                                <w:rFonts w:ascii="Times New Roman" w:hAnsi="Times New Roman" w:cs="Times New Roman"/>
                              </w:rPr>
                            </w:pPr>
                            <w:r w:rsidRPr="00BE0570">
                              <w:rPr>
                                <w:rFonts w:ascii="Times New Roman" w:hAnsi="Times New Roman" w:cs="Times New Roman"/>
                              </w:rPr>
                              <w:t xml:space="preserve">The </w:t>
                            </w:r>
                            <w:proofErr w:type="spellStart"/>
                            <w:r w:rsidRPr="00BE0570">
                              <w:rPr>
                                <w:rFonts w:ascii="Times New Roman" w:hAnsi="Times New Roman" w:cs="Times New Roman"/>
                              </w:rPr>
                              <w:t>offeror</w:t>
                            </w:r>
                            <w:proofErr w:type="spellEnd"/>
                            <w:r w:rsidRPr="00BE0570">
                              <w:rPr>
                                <w:rFonts w:ascii="Times New Roman" w:hAnsi="Times New Roman" w:cs="Times New Roman"/>
                              </w:rPr>
                              <w:t xml:space="preserve"> shall provide the signed original invoice via email:</w:t>
                            </w:r>
                          </w:p>
                          <w:p w:rsidR="004E4E46" w:rsidRPr="00BE0570" w:rsidRDefault="004E4E46" w:rsidP="00BA5454">
                            <w:pPr>
                              <w:spacing w:before="120" w:after="120"/>
                              <w:ind w:left="720"/>
                              <w:rPr>
                                <w:rFonts w:ascii="Times New Roman" w:hAnsi="Times New Roman" w:cs="Times New Roman"/>
                              </w:rPr>
                            </w:pPr>
                            <w:r w:rsidRPr="00BE0570">
                              <w:rPr>
                                <w:rFonts w:ascii="Times New Roman" w:hAnsi="Times New Roman" w:cs="Times New Roman"/>
                                <w:color w:val="E36C0A"/>
                              </w:rPr>
                              <w:t>[Agency provide an email here</w:t>
                            </w:r>
                            <w:r w:rsidRPr="00BE0570">
                              <w:rPr>
                                <w:rFonts w:ascii="Times New Roman" w:hAnsi="Times New Roman" w:cs="Times New Roman"/>
                              </w:rPr>
                              <w:t>]</w:t>
                            </w:r>
                          </w:p>
                          <w:p w:rsidR="004E4E46" w:rsidRPr="00BE0570" w:rsidRDefault="004E4E46" w:rsidP="00BA5454">
                            <w:pPr>
                              <w:rPr>
                                <w:rFonts w:ascii="Times New Roman" w:hAnsi="Times New Roman" w:cs="Times New Roman"/>
                              </w:rPr>
                            </w:pPr>
                            <w:r w:rsidRPr="00BE0570">
                              <w:rPr>
                                <w:rFonts w:ascii="Times New Roman" w:hAnsi="Times New Roman" w:cs="Times New Roman"/>
                              </w:rPr>
                              <w:t xml:space="preserve">The </w:t>
                            </w:r>
                            <w:proofErr w:type="spellStart"/>
                            <w:r w:rsidRPr="00BE0570">
                              <w:rPr>
                                <w:rFonts w:ascii="Times New Roman" w:hAnsi="Times New Roman" w:cs="Times New Roman"/>
                              </w:rPr>
                              <w:t>offeror</w:t>
                            </w:r>
                            <w:proofErr w:type="spellEnd"/>
                            <w:r w:rsidRPr="00BE0570">
                              <w:rPr>
                                <w:rFonts w:ascii="Times New Roman" w:hAnsi="Times New Roman" w:cs="Times New Roman"/>
                              </w:rPr>
                              <w:t xml:space="preserve"> shall also provide via postal/physical address an additional copy of the invoice to the Contracting Officer and COR or provide [</w:t>
                            </w:r>
                            <w:r w:rsidRPr="00BE0570">
                              <w:rPr>
                                <w:rFonts w:ascii="Times New Roman" w:hAnsi="Times New Roman" w:cs="Times New Roman"/>
                                <w:color w:val="E36C0A"/>
                              </w:rPr>
                              <w:t>n</w:t>
                            </w:r>
                            <w:r w:rsidRPr="00BE0570">
                              <w:rPr>
                                <w:rFonts w:ascii="Times New Roman" w:hAnsi="Times New Roman" w:cs="Times New Roman"/>
                              </w:rPr>
                              <w:t>] copies of the signed original to:</w:t>
                            </w:r>
                          </w:p>
                          <w:p w:rsidR="004E4E46" w:rsidRPr="00BE0570" w:rsidRDefault="004E4E46" w:rsidP="00BA5454">
                            <w:pPr>
                              <w:rPr>
                                <w:rFonts w:ascii="Times New Roman" w:hAnsi="Times New Roman" w:cs="Times New Roman"/>
                              </w:rPr>
                            </w:pPr>
                          </w:p>
                          <w:p w:rsidR="004E4E46" w:rsidRPr="00BE0570" w:rsidRDefault="004E4E46" w:rsidP="00BA5454">
                            <w:pPr>
                              <w:ind w:left="720"/>
                              <w:rPr>
                                <w:rFonts w:ascii="Times New Roman" w:hAnsi="Times New Roman" w:cs="Times New Roman"/>
                                <w:color w:val="E36C0A"/>
                              </w:rPr>
                            </w:pPr>
                            <w:r w:rsidRPr="00BE0570">
                              <w:rPr>
                                <w:rFonts w:ascii="Times New Roman" w:hAnsi="Times New Roman" w:cs="Times New Roman"/>
                                <w:color w:val="E36C0A"/>
                              </w:rPr>
                              <w:t>Name of Agency Department</w:t>
                            </w:r>
                          </w:p>
                          <w:p w:rsidR="004E4E46" w:rsidRPr="00BE0570" w:rsidRDefault="004E4E46" w:rsidP="00BA5454">
                            <w:pPr>
                              <w:ind w:left="720"/>
                              <w:rPr>
                                <w:rFonts w:ascii="Times New Roman" w:hAnsi="Times New Roman" w:cs="Times New Roman"/>
                                <w:color w:val="E36C0A"/>
                              </w:rPr>
                            </w:pPr>
                            <w:r w:rsidRPr="00BE0570">
                              <w:rPr>
                                <w:rFonts w:ascii="Times New Roman" w:hAnsi="Times New Roman" w:cs="Times New Roman"/>
                                <w:color w:val="E36C0A"/>
                              </w:rPr>
                              <w:t>POC Name/Position and Title</w:t>
                            </w:r>
                          </w:p>
                          <w:p w:rsidR="004E4E46" w:rsidRPr="00BE0570" w:rsidRDefault="004E4E46" w:rsidP="00BA5454">
                            <w:pPr>
                              <w:ind w:left="720"/>
                              <w:rPr>
                                <w:rFonts w:ascii="Times New Roman" w:hAnsi="Times New Roman" w:cs="Times New Roman"/>
                                <w:color w:val="E36C0A"/>
                              </w:rPr>
                            </w:pPr>
                            <w:r w:rsidRPr="00BE0570">
                              <w:rPr>
                                <w:rFonts w:ascii="Times New Roman" w:hAnsi="Times New Roman" w:cs="Times New Roman"/>
                                <w:color w:val="E36C0A"/>
                              </w:rPr>
                              <w:t>Email</w:t>
                            </w:r>
                          </w:p>
                          <w:p w:rsidR="004E4E46" w:rsidRPr="00BE0570" w:rsidRDefault="004E4E46" w:rsidP="00BA5454">
                            <w:pPr>
                              <w:ind w:left="720"/>
                              <w:rPr>
                                <w:rFonts w:ascii="Times New Roman" w:hAnsi="Times New Roman" w:cs="Times New Roman"/>
                                <w:color w:val="E36C0A"/>
                              </w:rPr>
                            </w:pPr>
                            <w:r w:rsidRPr="00BE0570">
                              <w:rPr>
                                <w:rFonts w:ascii="Times New Roman" w:hAnsi="Times New Roman" w:cs="Times New Roman"/>
                                <w:color w:val="E36C0A"/>
                              </w:rPr>
                              <w:t>Mailing Address</w:t>
                            </w:r>
                          </w:p>
                          <w:p w:rsidR="004E4E46" w:rsidRPr="00BE0570" w:rsidRDefault="004E4E46" w:rsidP="00BA5454">
                            <w:pPr>
                              <w:ind w:left="720"/>
                              <w:rPr>
                                <w:rFonts w:ascii="Times New Roman" w:hAnsi="Times New Roman" w:cs="Times New Roman"/>
                                <w:color w:val="E36C0A"/>
                              </w:rPr>
                            </w:pPr>
                            <w:r w:rsidRPr="00BE0570">
                              <w:rPr>
                                <w:rFonts w:ascii="Times New Roman" w:hAnsi="Times New Roman" w:cs="Times New Roman"/>
                                <w:color w:val="E36C0A"/>
                              </w:rPr>
                              <w:t>Street, City, Zip</w:t>
                            </w:r>
                          </w:p>
                          <w:p w:rsidR="004E4E46" w:rsidRPr="00BE0570" w:rsidRDefault="004E4E46" w:rsidP="00BA5454">
                            <w:pPr>
                              <w:rPr>
                                <w:rFonts w:ascii="Times New Roman" w:hAnsi="Times New Roman" w:cs="Times New Roman"/>
                              </w:rPr>
                            </w:pPr>
                          </w:p>
                          <w:p w:rsidR="004E4E46" w:rsidRPr="00BE0570" w:rsidRDefault="004E4E46" w:rsidP="00BA5454">
                            <w:pPr>
                              <w:rPr>
                                <w:rFonts w:ascii="Times New Roman" w:hAnsi="Times New Roman" w:cs="Times New Roman"/>
                              </w:rPr>
                            </w:pPr>
                            <w:r w:rsidRPr="00BE0570">
                              <w:rPr>
                                <w:rFonts w:ascii="Times New Roman" w:hAnsi="Times New Roman" w:cs="Times New Roman"/>
                              </w:rPr>
                              <w:t xml:space="preserve">Inquiries regarding payment of invoices should be directed to </w:t>
                            </w:r>
                            <w:r w:rsidRPr="00BE0570">
                              <w:rPr>
                                <w:rFonts w:ascii="Times New Roman" w:hAnsi="Times New Roman" w:cs="Times New Roman"/>
                                <w:color w:val="E36C0A"/>
                              </w:rPr>
                              <w:t>[Agency provide an email here</w:t>
                            </w:r>
                            <w:r w:rsidRPr="00BE0570">
                              <w:rPr>
                                <w:rFonts w:ascii="Times New Roman" w:hAnsi="Times New Roman" w:cs="Times New Roman"/>
                              </w:rPr>
                              <w:t>]</w:t>
                            </w:r>
                          </w:p>
                          <w:p w:rsidR="004E4E46" w:rsidRDefault="004E4E4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32C741E" id="_x0000_s1058" type="#_x0000_t202" style="position:absolute;margin-left:413.8pt;margin-top:33.3pt;width:465pt;height:110.6pt;z-index:2517278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">
                <v:textbox style="mso-fit-shape-to-text:t">
                  <w:txbxContent>
                    <w:p w:rsidR="004E4E46" w:rsidRPr="00BE0570" w:rsidRDefault="004E4E46" w:rsidP="00BA5454">
                      <w:pPr>
                        <w:rPr>
                          <w:rFonts w:ascii="Times New Roman" w:hAnsi="Times New Roman" w:cs="Times New Roman"/>
                          <w:b/>
                        </w:rPr>
                      </w:pPr>
                      <w:r w:rsidRPr="00BE0570">
                        <w:rPr>
                          <w:rFonts w:ascii="Times New Roman" w:hAnsi="Times New Roman" w:cs="Times New Roman"/>
                          <w:b/>
                        </w:rPr>
                        <w:t>Remove this context box when finalizing the SOW</w:t>
                      </w:r>
                    </w:p>
                    <w:p w:rsidR="004E4E46" w:rsidRPr="00BE0570" w:rsidRDefault="004E4E46" w:rsidP="00BA5454">
                      <w:pPr>
                        <w:rPr>
                          <w:rFonts w:ascii="Times New Roman" w:hAnsi="Times New Roman" w:cs="Times New Roman"/>
                        </w:rPr>
                      </w:pPr>
                    </w:p>
                    <w:p w:rsidR="004E4E46" w:rsidRPr="00BE0570" w:rsidRDefault="004E4E46" w:rsidP="00BA5454">
                      <w:pPr>
                        <w:rPr>
                          <w:rFonts w:ascii="Times New Roman" w:hAnsi="Times New Roman" w:cs="Times New Roman"/>
                        </w:rPr>
                      </w:pPr>
                      <w:r w:rsidRPr="00BE0570">
                        <w:rPr>
                          <w:rFonts w:ascii="Times New Roman" w:hAnsi="Times New Roman" w:cs="Times New Roman"/>
                        </w:rPr>
                        <w:t>Agency has two options how to receive invoice whether by electronic (email method) or to require hard copies. Or both. Suggested Requirements:</w:t>
                      </w:r>
                    </w:p>
                    <w:p w:rsidR="004E4E46" w:rsidRPr="00BE0570" w:rsidRDefault="004E4E46" w:rsidP="00BA5454">
                      <w:pPr>
                        <w:rPr>
                          <w:rFonts w:ascii="Times New Roman" w:hAnsi="Times New Roman" w:cs="Times New Roman"/>
                        </w:rPr>
                      </w:pPr>
                    </w:p>
                    <w:p w:rsidR="004E4E46" w:rsidRPr="00BE0570" w:rsidRDefault="004E4E46" w:rsidP="00BA5454">
                      <w:pPr>
                        <w:spacing w:before="120" w:after="120"/>
                        <w:rPr>
                          <w:rFonts w:ascii="Times New Roman" w:hAnsi="Times New Roman" w:cs="Times New Roman"/>
                        </w:rPr>
                      </w:pPr>
                      <w:r w:rsidRPr="00BE0570">
                        <w:rPr>
                          <w:rFonts w:ascii="Times New Roman" w:hAnsi="Times New Roman" w:cs="Times New Roman"/>
                        </w:rPr>
                        <w:t xml:space="preserve">The </w:t>
                      </w:r>
                      <w:proofErr w:type="spellStart"/>
                      <w:r w:rsidRPr="00BE0570">
                        <w:rPr>
                          <w:rFonts w:ascii="Times New Roman" w:hAnsi="Times New Roman" w:cs="Times New Roman"/>
                        </w:rPr>
                        <w:t>offeror</w:t>
                      </w:r>
                      <w:proofErr w:type="spellEnd"/>
                      <w:r w:rsidRPr="00BE0570">
                        <w:rPr>
                          <w:rFonts w:ascii="Times New Roman" w:hAnsi="Times New Roman" w:cs="Times New Roman"/>
                        </w:rPr>
                        <w:t xml:space="preserve"> shall provide the signed original invoice via email:</w:t>
                      </w:r>
                    </w:p>
                    <w:p w:rsidR="004E4E46" w:rsidRPr="00BE0570" w:rsidRDefault="004E4E46" w:rsidP="00BA5454">
                      <w:pPr>
                        <w:spacing w:before="120" w:after="120"/>
                        <w:ind w:left="720"/>
                        <w:rPr>
                          <w:rFonts w:ascii="Times New Roman" w:hAnsi="Times New Roman" w:cs="Times New Roman"/>
                        </w:rPr>
                      </w:pPr>
                      <w:r w:rsidRPr="00BE0570">
                        <w:rPr>
                          <w:rFonts w:ascii="Times New Roman" w:hAnsi="Times New Roman" w:cs="Times New Roman"/>
                          <w:color w:val="E36C0A"/>
                        </w:rPr>
                        <w:t>[Agency provide an email here</w:t>
                      </w:r>
                      <w:r w:rsidRPr="00BE0570">
                        <w:rPr>
                          <w:rFonts w:ascii="Times New Roman" w:hAnsi="Times New Roman" w:cs="Times New Roman"/>
                        </w:rPr>
                        <w:t>]</w:t>
                      </w:r>
                    </w:p>
                    <w:p w:rsidR="004E4E46" w:rsidRPr="00BE0570" w:rsidRDefault="004E4E46" w:rsidP="00BA5454">
                      <w:pPr>
                        <w:rPr>
                          <w:rFonts w:ascii="Times New Roman" w:hAnsi="Times New Roman" w:cs="Times New Roman"/>
                        </w:rPr>
                      </w:pPr>
                      <w:r w:rsidRPr="00BE0570">
                        <w:rPr>
                          <w:rFonts w:ascii="Times New Roman" w:hAnsi="Times New Roman" w:cs="Times New Roman"/>
                        </w:rPr>
                        <w:t xml:space="preserve">The </w:t>
                      </w:r>
                      <w:proofErr w:type="spellStart"/>
                      <w:r w:rsidRPr="00BE0570">
                        <w:rPr>
                          <w:rFonts w:ascii="Times New Roman" w:hAnsi="Times New Roman" w:cs="Times New Roman"/>
                        </w:rPr>
                        <w:t>offeror</w:t>
                      </w:r>
                      <w:proofErr w:type="spellEnd"/>
                      <w:r w:rsidRPr="00BE0570">
                        <w:rPr>
                          <w:rFonts w:ascii="Times New Roman" w:hAnsi="Times New Roman" w:cs="Times New Roman"/>
                        </w:rPr>
                        <w:t xml:space="preserve"> shall also provide via postal/physical address an additional copy of the invoice to the Contracting Officer and COR or provide [</w:t>
                      </w:r>
                      <w:r w:rsidRPr="00BE0570">
                        <w:rPr>
                          <w:rFonts w:ascii="Times New Roman" w:hAnsi="Times New Roman" w:cs="Times New Roman"/>
                          <w:color w:val="E36C0A"/>
                        </w:rPr>
                        <w:t>n</w:t>
                      </w:r>
                      <w:r w:rsidRPr="00BE0570">
                        <w:rPr>
                          <w:rFonts w:ascii="Times New Roman" w:hAnsi="Times New Roman" w:cs="Times New Roman"/>
                        </w:rPr>
                        <w:t>] copies of the signed original to:</w:t>
                      </w:r>
                    </w:p>
                    <w:p w:rsidR="004E4E46" w:rsidRPr="00BE0570" w:rsidRDefault="004E4E46" w:rsidP="00BA5454">
                      <w:pPr>
                        <w:rPr>
                          <w:rFonts w:ascii="Times New Roman" w:hAnsi="Times New Roman" w:cs="Times New Roman"/>
                        </w:rPr>
                      </w:pPr>
                    </w:p>
                    <w:p w:rsidR="004E4E46" w:rsidRPr="00BE0570" w:rsidRDefault="004E4E46" w:rsidP="00BA5454">
                      <w:pPr>
                        <w:ind w:left="720"/>
                        <w:rPr>
                          <w:rFonts w:ascii="Times New Roman" w:hAnsi="Times New Roman" w:cs="Times New Roman"/>
                          <w:color w:val="E36C0A"/>
                        </w:rPr>
                      </w:pPr>
                      <w:r w:rsidRPr="00BE0570">
                        <w:rPr>
                          <w:rFonts w:ascii="Times New Roman" w:hAnsi="Times New Roman" w:cs="Times New Roman"/>
                          <w:color w:val="E36C0A"/>
                        </w:rPr>
                        <w:t>Name of Agency Department</w:t>
                      </w:r>
                    </w:p>
                    <w:p w:rsidR="004E4E46" w:rsidRPr="00BE0570" w:rsidRDefault="004E4E46" w:rsidP="00BA5454">
                      <w:pPr>
                        <w:ind w:left="720"/>
                        <w:rPr>
                          <w:rFonts w:ascii="Times New Roman" w:hAnsi="Times New Roman" w:cs="Times New Roman"/>
                          <w:color w:val="E36C0A"/>
                        </w:rPr>
                      </w:pPr>
                      <w:r w:rsidRPr="00BE0570">
                        <w:rPr>
                          <w:rFonts w:ascii="Times New Roman" w:hAnsi="Times New Roman" w:cs="Times New Roman"/>
                          <w:color w:val="E36C0A"/>
                        </w:rPr>
                        <w:t>POC Name/Position and Title</w:t>
                      </w:r>
                    </w:p>
                    <w:p w:rsidR="004E4E46" w:rsidRPr="00BE0570" w:rsidRDefault="004E4E46" w:rsidP="00BA5454">
                      <w:pPr>
                        <w:ind w:left="720"/>
                        <w:rPr>
                          <w:rFonts w:ascii="Times New Roman" w:hAnsi="Times New Roman" w:cs="Times New Roman"/>
                          <w:color w:val="E36C0A"/>
                        </w:rPr>
                      </w:pPr>
                      <w:r w:rsidRPr="00BE0570">
                        <w:rPr>
                          <w:rFonts w:ascii="Times New Roman" w:hAnsi="Times New Roman" w:cs="Times New Roman"/>
                          <w:color w:val="E36C0A"/>
                        </w:rPr>
                        <w:t>Email</w:t>
                      </w:r>
                    </w:p>
                    <w:p w:rsidR="004E4E46" w:rsidRPr="00BE0570" w:rsidRDefault="004E4E46" w:rsidP="00BA5454">
                      <w:pPr>
                        <w:ind w:left="720"/>
                        <w:rPr>
                          <w:rFonts w:ascii="Times New Roman" w:hAnsi="Times New Roman" w:cs="Times New Roman"/>
                          <w:color w:val="E36C0A"/>
                        </w:rPr>
                      </w:pPr>
                      <w:r w:rsidRPr="00BE0570">
                        <w:rPr>
                          <w:rFonts w:ascii="Times New Roman" w:hAnsi="Times New Roman" w:cs="Times New Roman"/>
                          <w:color w:val="E36C0A"/>
                        </w:rPr>
                        <w:t>Mailing Address</w:t>
                      </w:r>
                    </w:p>
                    <w:p w:rsidR="004E4E46" w:rsidRPr="00BE0570" w:rsidRDefault="004E4E46" w:rsidP="00BA5454">
                      <w:pPr>
                        <w:ind w:left="720"/>
                        <w:rPr>
                          <w:rFonts w:ascii="Times New Roman" w:hAnsi="Times New Roman" w:cs="Times New Roman"/>
                          <w:color w:val="E36C0A"/>
                        </w:rPr>
                      </w:pPr>
                      <w:r w:rsidRPr="00BE0570">
                        <w:rPr>
                          <w:rFonts w:ascii="Times New Roman" w:hAnsi="Times New Roman" w:cs="Times New Roman"/>
                          <w:color w:val="E36C0A"/>
                        </w:rPr>
                        <w:t>Street, City, Zip</w:t>
                      </w:r>
                    </w:p>
                    <w:p w:rsidR="004E4E46" w:rsidRPr="00BE0570" w:rsidRDefault="004E4E46" w:rsidP="00BA5454">
                      <w:pPr>
                        <w:rPr>
                          <w:rFonts w:ascii="Times New Roman" w:hAnsi="Times New Roman" w:cs="Times New Roman"/>
                        </w:rPr>
                      </w:pPr>
                    </w:p>
                    <w:p w:rsidR="004E4E46" w:rsidRPr="00BE0570" w:rsidRDefault="004E4E46" w:rsidP="00BA5454">
                      <w:pPr>
                        <w:rPr>
                          <w:rFonts w:ascii="Times New Roman" w:hAnsi="Times New Roman" w:cs="Times New Roman"/>
                        </w:rPr>
                      </w:pPr>
                      <w:r w:rsidRPr="00BE0570">
                        <w:rPr>
                          <w:rFonts w:ascii="Times New Roman" w:hAnsi="Times New Roman" w:cs="Times New Roman"/>
                        </w:rPr>
                        <w:t xml:space="preserve">Inquiries regarding payment of invoices should be directed to </w:t>
                      </w:r>
                      <w:r w:rsidRPr="00BE0570">
                        <w:rPr>
                          <w:rFonts w:ascii="Times New Roman" w:hAnsi="Times New Roman" w:cs="Times New Roman"/>
                          <w:color w:val="E36C0A"/>
                        </w:rPr>
                        <w:t>[Agency provide an email here</w:t>
                      </w:r>
                      <w:r w:rsidRPr="00BE0570">
                        <w:rPr>
                          <w:rFonts w:ascii="Times New Roman" w:hAnsi="Times New Roman" w:cs="Times New Roman"/>
                        </w:rPr>
                        <w:t>]</w:t>
                      </w:r>
                    </w:p>
                    <w:p w:rsidR="004E4E46" w:rsidRDefault="004E4E46"/>
                  </w:txbxContent>
                </v:textbox>
                <w10:wrap type="square" anchorx="margin"/>
              </v:shape>
            </w:pict>
          </mc:Fallback>
        </mc:AlternateContent>
      </w:r>
    </w:p>
    <w:p w:rsidR="00952138" w:rsidRDefault="00952138" w:rsidP="00952138">
      <w:pPr>
        <w:pStyle w:val="Heading3"/>
      </w:pPr>
      <w:bookmarkStart w:id="134" w:name="_Toc384968014"/>
      <w:bookmarkStart w:id="135" w:name="_Toc410910441"/>
      <w:r w:rsidRPr="0010630D">
        <w:t>Invoice Submission</w:t>
      </w:r>
      <w:bookmarkEnd w:id="134"/>
      <w:bookmarkEnd w:id="135"/>
    </w:p>
    <w:p w:rsidR="002727B1" w:rsidRDefault="002727B1"/>
    <w:p w:rsidR="0091799B" w:rsidRPr="00845B47" w:rsidRDefault="0091799B" w:rsidP="0091799B">
      <w:pPr>
        <w:pStyle w:val="Noblisbodytext"/>
        <w:rPr>
          <w:rFonts w:ascii="Arial" w:hAnsi="Arial" w:cs="Arial"/>
          <w:sz w:val="22"/>
          <w:szCs w:val="22"/>
        </w:rPr>
      </w:pPr>
      <w:r w:rsidRPr="00845B47">
        <w:rPr>
          <w:rFonts w:ascii="Arial" w:hAnsi="Arial" w:cs="Arial"/>
          <w:sz w:val="22"/>
          <w:szCs w:val="22"/>
        </w:rPr>
        <w:t xml:space="preserve">The </w:t>
      </w:r>
      <w:proofErr w:type="spellStart"/>
      <w:r w:rsidR="006F3611">
        <w:rPr>
          <w:rFonts w:ascii="Arial" w:hAnsi="Arial" w:cs="Arial"/>
          <w:sz w:val="22"/>
          <w:szCs w:val="22"/>
        </w:rPr>
        <w:t>offeror</w:t>
      </w:r>
      <w:proofErr w:type="spellEnd"/>
      <w:r w:rsidRPr="00845B47">
        <w:rPr>
          <w:rFonts w:ascii="Arial" w:hAnsi="Arial" w:cs="Arial"/>
          <w:sz w:val="22"/>
          <w:szCs w:val="22"/>
        </w:rPr>
        <w:t xml:space="preserve"> shall comply with the detail billing requirements defined in Section C.3.4 and the general billing requirements in Section G.5 of the Connections II contract when submitting a proper bill for each order.</w:t>
      </w:r>
    </w:p>
    <w:p w:rsidR="0091799B" w:rsidRPr="00845B47" w:rsidRDefault="0091799B" w:rsidP="0091799B">
      <w:pPr>
        <w:pStyle w:val="Noblisbodytext"/>
        <w:rPr>
          <w:rFonts w:cs="Arial"/>
        </w:rPr>
      </w:pPr>
      <w:r w:rsidRPr="00845B47">
        <w:rPr>
          <w:rFonts w:ascii="Arial" w:hAnsi="Arial" w:cs="Arial"/>
          <w:sz w:val="22"/>
          <w:szCs w:val="22"/>
        </w:rPr>
        <w:t>A proper invoice must include the following items:</w:t>
      </w:r>
    </w:p>
    <w:p w:rsidR="0091799B" w:rsidRPr="00845B47" w:rsidRDefault="0091799B" w:rsidP="0091799B">
      <w:r w:rsidRPr="00845B47">
        <w:t>1. Contractor name and address</w:t>
      </w:r>
    </w:p>
    <w:p w:rsidR="0091799B" w:rsidRPr="00845B47" w:rsidRDefault="0091799B" w:rsidP="0091799B">
      <w:r w:rsidRPr="00845B47">
        <w:t>2. Contractor representative</w:t>
      </w:r>
    </w:p>
    <w:p w:rsidR="0091799B" w:rsidRPr="00845B47" w:rsidRDefault="0091799B" w:rsidP="0091799B">
      <w:r w:rsidRPr="00845B47">
        <w:t>3. Contract number</w:t>
      </w:r>
    </w:p>
    <w:p w:rsidR="0091799B" w:rsidRPr="00845B47" w:rsidRDefault="0091799B" w:rsidP="0091799B">
      <w:r w:rsidRPr="00845B47">
        <w:t>4. Order number(s)</w:t>
      </w:r>
    </w:p>
    <w:p w:rsidR="0091799B" w:rsidRPr="00845B47" w:rsidRDefault="0091799B" w:rsidP="0091799B">
      <w:r w:rsidRPr="00845B47">
        <w:t>5. Accounting Control Transaction (ACT) number (assigned by the OCO on the order)</w:t>
      </w:r>
    </w:p>
    <w:p w:rsidR="0091799B" w:rsidRPr="00845B47" w:rsidRDefault="0091799B" w:rsidP="0091799B">
      <w:r w:rsidRPr="00845B47">
        <w:t xml:space="preserve">6. Period of performance (month services performed for work request orders, month </w:t>
      </w:r>
    </w:p>
    <w:p w:rsidR="0091799B" w:rsidRPr="00845B47" w:rsidRDefault="0091799B" w:rsidP="0091799B">
      <w:proofErr w:type="gramStart"/>
      <w:r w:rsidRPr="00845B47">
        <w:t>deliverable</w:t>
      </w:r>
      <w:proofErr w:type="gramEnd"/>
      <w:r w:rsidRPr="00845B47">
        <w:t xml:space="preserve"> completed for fixed price orders)</w:t>
      </w:r>
    </w:p>
    <w:p w:rsidR="0091799B" w:rsidRPr="00845B47" w:rsidRDefault="0091799B" w:rsidP="0091799B">
      <w:r w:rsidRPr="00845B47">
        <w:t>7. Bill number</w:t>
      </w:r>
    </w:p>
    <w:p w:rsidR="0091799B" w:rsidRPr="00845B47" w:rsidRDefault="0091799B" w:rsidP="0091799B">
      <w:r w:rsidRPr="00845B47">
        <w:t>8. Customer’s name and address</w:t>
      </w:r>
    </w:p>
    <w:p w:rsidR="0091799B" w:rsidRPr="00845B47" w:rsidRDefault="0091799B" w:rsidP="0091799B">
      <w:r w:rsidRPr="00845B47">
        <w:t xml:space="preserve">9. For Fixed Price Orders, products delivered and accepted, listed by deliverable number; </w:t>
      </w:r>
    </w:p>
    <w:p w:rsidR="0091799B" w:rsidRPr="00845B47" w:rsidRDefault="0091799B" w:rsidP="0091799B">
      <w:proofErr w:type="gramStart"/>
      <w:r w:rsidRPr="00845B47">
        <w:t>for</w:t>
      </w:r>
      <w:proofErr w:type="gramEnd"/>
      <w:r w:rsidRPr="00845B47">
        <w:t xml:space="preserve"> Time and Materials orders, labor charges accepted during the period of performance</w:t>
      </w:r>
    </w:p>
    <w:p w:rsidR="0091799B" w:rsidRPr="00845B47" w:rsidRDefault="0091799B" w:rsidP="0091799B">
      <w:r w:rsidRPr="00845B47">
        <w:t>10. Travel and per diem charges</w:t>
      </w:r>
    </w:p>
    <w:p w:rsidR="0091799B" w:rsidRPr="00845B47" w:rsidRDefault="0091799B" w:rsidP="0091799B">
      <w:r w:rsidRPr="00845B47">
        <w:t>11. Total billed amount</w:t>
      </w:r>
    </w:p>
    <w:p w:rsidR="0091799B" w:rsidRPr="00845B47" w:rsidRDefault="0091799B" w:rsidP="0091799B">
      <w:r w:rsidRPr="00845B47">
        <w:t>12. Prompt payment discount offered (if applicable)</w:t>
      </w:r>
    </w:p>
    <w:p w:rsidR="00952138" w:rsidRDefault="00952138" w:rsidP="00D451FB">
      <w:pPr>
        <w:pStyle w:val="Heading3"/>
      </w:pPr>
      <w:bookmarkStart w:id="136" w:name="_Toc384968015"/>
      <w:bookmarkStart w:id="137" w:name="_Toc410910442"/>
      <w:r>
        <w:t xml:space="preserve">Billing Cycle </w:t>
      </w:r>
      <w:r w:rsidRPr="0010630D">
        <w:t xml:space="preserve">and </w:t>
      </w:r>
      <w:r>
        <w:t>Data Elements</w:t>
      </w:r>
      <w:bookmarkEnd w:id="136"/>
      <w:bookmarkEnd w:id="137"/>
      <w:r>
        <w:t xml:space="preserve"> </w:t>
      </w:r>
    </w:p>
    <w:p w:rsidR="00952138" w:rsidRPr="00BA48AA" w:rsidRDefault="00952138" w:rsidP="00952138"/>
    <w:p w:rsidR="00952138" w:rsidRPr="00E432ED" w:rsidRDefault="00952138" w:rsidP="00952138">
      <w:r w:rsidRPr="00E432ED">
        <w:t xml:space="preserve">The </w:t>
      </w:r>
      <w:proofErr w:type="spellStart"/>
      <w:r w:rsidR="006F3611">
        <w:t>offeror</w:t>
      </w:r>
      <w:proofErr w:type="spellEnd"/>
      <w:r w:rsidRPr="00E432ED">
        <w:t xml:space="preserve"> </w:t>
      </w:r>
      <w:r w:rsidR="005A1FC8">
        <w:t>shall</w:t>
      </w:r>
      <w:r w:rsidRPr="00E432ED">
        <w:t xml:space="preserve"> invoice on a monthly basis.  The invoice shall include the period of performance covered by the invoice</w:t>
      </w:r>
      <w:r w:rsidR="00955B91">
        <w:t>. T</w:t>
      </w:r>
      <w:r w:rsidRPr="00E432ED">
        <w:t>he</w:t>
      </w:r>
      <w:r w:rsidR="00955B91">
        <w:t xml:space="preserve"> labor categories with</w:t>
      </w:r>
      <w:r w:rsidRPr="00E432ED">
        <w:t xml:space="preserve"> </w:t>
      </w:r>
      <w:r w:rsidR="005A1FC8">
        <w:t xml:space="preserve">total </w:t>
      </w:r>
      <w:r w:rsidR="00955B91">
        <w:t xml:space="preserve">labor </w:t>
      </w:r>
      <w:r w:rsidRPr="00E432ED">
        <w:t>hours</w:t>
      </w:r>
      <w:r w:rsidR="005A1FC8">
        <w:t xml:space="preserve"> incurred for the </w:t>
      </w:r>
      <w:r w:rsidR="005A1FC8">
        <w:lastRenderedPageBreak/>
        <w:t xml:space="preserve">period </w:t>
      </w:r>
      <w:r w:rsidRPr="00E432ED">
        <w:t xml:space="preserve">and </w:t>
      </w:r>
      <w:r w:rsidR="00955B91">
        <w:t xml:space="preserve">other </w:t>
      </w:r>
      <w:r w:rsidR="005A1FC8">
        <w:t xml:space="preserve">direct </w:t>
      </w:r>
      <w:r w:rsidRPr="00E432ED">
        <w:t xml:space="preserve">costs </w:t>
      </w:r>
      <w:r w:rsidR="005A1FC8">
        <w:t>shall</w:t>
      </w:r>
      <w:r w:rsidR="005A1FC8" w:rsidRPr="00E432ED">
        <w:t xml:space="preserve"> </w:t>
      </w:r>
      <w:r w:rsidRPr="00E432ED">
        <w:t xml:space="preserve">be reported </w:t>
      </w:r>
      <w:r w:rsidR="005A1FC8">
        <w:t xml:space="preserve">on the </w:t>
      </w:r>
      <w:r w:rsidR="00D61B23">
        <w:t xml:space="preserve">invoice </w:t>
      </w:r>
      <w:r w:rsidR="00D61B23" w:rsidRPr="00E432ED">
        <w:t>and</w:t>
      </w:r>
      <w:r w:rsidRPr="00E432ED">
        <w:t xml:space="preserve"> shall be </w:t>
      </w:r>
      <w:r w:rsidR="005A1FC8">
        <w:t xml:space="preserve">calculated </w:t>
      </w:r>
      <w:r w:rsidRPr="00E432ED">
        <w:t>for the current billing month</w:t>
      </w:r>
      <w:r w:rsidR="005A1FC8">
        <w:t>. A Year-to-date</w:t>
      </w:r>
      <w:r w:rsidRPr="00E432ED">
        <w:t xml:space="preserve"> total from project inception to date</w:t>
      </w:r>
      <w:r w:rsidR="005A1FC8">
        <w:t xml:space="preserve"> shall also be provided</w:t>
      </w:r>
      <w:r w:rsidRPr="00E432ED">
        <w:t xml:space="preserve">.  If subcontracting is proposed, one consolidated invoice from the prime contractor shall be submitted in accordance with other terms and conditions of the RFQ.  </w:t>
      </w:r>
    </w:p>
    <w:p w:rsidR="00BA5454" w:rsidRPr="00E432ED" w:rsidRDefault="00BA5454" w:rsidP="00952138">
      <w:pPr>
        <w:rPr>
          <w:rFonts w:ascii="Calibri" w:hAnsi="Calibri" w:cs="Calibri"/>
          <w:sz w:val="24"/>
          <w:szCs w:val="24"/>
        </w:rPr>
      </w:pPr>
      <w:r w:rsidRPr="00BA5454">
        <w:rPr>
          <w:rFonts w:ascii="Calibri" w:hAnsi="Calibri" w:cs="Calibri"/>
          <w:noProof/>
          <w:sz w:val="24"/>
          <w:szCs w:val="24"/>
        </w:rPr>
        <mc:AlternateContent>
          <mc:Choice Requires="wps">
            <w:drawing>
              <wp:anchor distT="45720" distB="45720" distL="114300" distR="114300" simplePos="0" relativeHeight="251729920" behindDoc="0" locked="0" layoutInCell="1" allowOverlap="1" wp14:anchorId="35E4765A" wp14:editId="189D3656">
                <wp:simplePos x="0" y="0"/>
                <wp:positionH relativeFrom="margin">
                  <wp:posOffset>25400</wp:posOffset>
                </wp:positionH>
                <wp:positionV relativeFrom="paragraph">
                  <wp:posOffset>371475</wp:posOffset>
                </wp:positionV>
                <wp:extent cx="5892800" cy="1404620"/>
                <wp:effectExtent l="0" t="0" r="12700" b="2476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1404620"/>
                        </a:xfrm>
                        <a:prstGeom prst="rect">
                          <a:avLst/>
                        </a:prstGeom>
                        <a:solidFill>
                          <a:srgbClr val="FFFFFF"/>
                        </a:solidFill>
                        <a:ln w="9525">
                          <a:solidFill>
                            <a:srgbClr val="000000"/>
                          </a:solidFill>
                          <a:miter lim="800000"/>
                          <a:headEnd/>
                          <a:tailEnd/>
                        </a:ln>
                      </wps:spPr>
                      <wps:txbx>
                        <w:txbxContent>
                          <w:p w:rsidR="004E4E46" w:rsidRPr="00BE0570" w:rsidRDefault="004E4E46" w:rsidP="00BA5454">
                            <w:pPr>
                              <w:spacing w:before="120" w:after="120"/>
                              <w:rPr>
                                <w:rFonts w:ascii="Times New Roman" w:hAnsi="Times New Roman" w:cs="Times New Roman"/>
                                <w:b/>
                              </w:rPr>
                            </w:pPr>
                            <w:r w:rsidRPr="00BE0570">
                              <w:rPr>
                                <w:rFonts w:ascii="Times New Roman" w:hAnsi="Times New Roman" w:cs="Times New Roman"/>
                                <w:b/>
                              </w:rPr>
                              <w:t>Remove this context box when finalizing the SOW</w:t>
                            </w:r>
                          </w:p>
                          <w:p w:rsidR="004E4E46" w:rsidRPr="00BE0570" w:rsidRDefault="004E4E46" w:rsidP="00BA5454">
                            <w:pPr>
                              <w:rPr>
                                <w:rFonts w:ascii="Times New Roman" w:hAnsi="Times New Roman" w:cs="Times New Roman"/>
                              </w:rPr>
                            </w:pPr>
                            <w:r w:rsidRPr="00BE0570">
                              <w:rPr>
                                <w:rFonts w:ascii="Times New Roman" w:hAnsi="Times New Roman" w:cs="Times New Roman"/>
                              </w:rPr>
                              <w:t xml:space="preserve">Agency has option to specify the format and agency-specific data elements for invoice content. </w:t>
                            </w:r>
                          </w:p>
                          <w:p w:rsidR="004E4E46" w:rsidRPr="00BE0570" w:rsidRDefault="004E4E46" w:rsidP="00BA5454">
                            <w:pPr>
                              <w:rPr>
                                <w:rFonts w:ascii="Times New Roman" w:hAnsi="Times New Roman" w:cs="Times New Roman"/>
                              </w:rPr>
                            </w:pPr>
                            <w:r w:rsidRPr="00BE0570">
                              <w:rPr>
                                <w:rFonts w:ascii="Times New Roman" w:hAnsi="Times New Roman" w:cs="Times New Roman"/>
                              </w:rPr>
                              <w:t>Suggested Requirements:</w:t>
                            </w:r>
                          </w:p>
                          <w:p w:rsidR="004E4E46" w:rsidRPr="00BE0570" w:rsidRDefault="004E4E46" w:rsidP="00BA5454">
                            <w:pPr>
                              <w:rPr>
                                <w:rFonts w:ascii="Times New Roman" w:hAnsi="Times New Roman" w:cs="Times New Roman"/>
                              </w:rPr>
                            </w:pPr>
                          </w:p>
                          <w:p w:rsidR="004E4E46" w:rsidRPr="00BE0570" w:rsidRDefault="004E4E46" w:rsidP="00BA5454">
                            <w:pPr>
                              <w:rPr>
                                <w:rFonts w:ascii="Times New Roman" w:hAnsi="Times New Roman" w:cs="Times New Roman"/>
                              </w:rPr>
                            </w:pPr>
                            <w:r w:rsidRPr="00BE0570">
                              <w:rPr>
                                <w:rFonts w:ascii="Times New Roman" w:hAnsi="Times New Roman" w:cs="Times New Roman"/>
                              </w:rPr>
                              <w:t xml:space="preserve">The </w:t>
                            </w:r>
                            <w:proofErr w:type="spellStart"/>
                            <w:r w:rsidRPr="00BE0570">
                              <w:rPr>
                                <w:rFonts w:ascii="Times New Roman" w:hAnsi="Times New Roman" w:cs="Times New Roman"/>
                              </w:rPr>
                              <w:t>offeror</w:t>
                            </w:r>
                            <w:proofErr w:type="spellEnd"/>
                            <w:r w:rsidRPr="00BE0570">
                              <w:rPr>
                                <w:rFonts w:ascii="Times New Roman" w:hAnsi="Times New Roman" w:cs="Times New Roman"/>
                              </w:rPr>
                              <w:t xml:space="preserve"> shall provide the invoice data in spreadsheet form with the following detailed information.  The listing shall include separate columns and totals for the current invoice period and the project to date. The following data elements shall be provided on the Invoice, at a minimum:</w:t>
                            </w:r>
                          </w:p>
                          <w:p w:rsidR="004E4E46" w:rsidRPr="00BE0570" w:rsidRDefault="004E4E46" w:rsidP="00BA5454">
                            <w:pPr>
                              <w:rPr>
                                <w:rFonts w:ascii="Times New Roman" w:hAnsi="Times New Roman" w:cs="Times New Roman"/>
                              </w:rPr>
                            </w:pPr>
                          </w:p>
                          <w:p w:rsidR="004E4E46" w:rsidRPr="00BE0570" w:rsidRDefault="004E4E46" w:rsidP="00F07C3F">
                            <w:pPr>
                              <w:numPr>
                                <w:ilvl w:val="0"/>
                                <w:numId w:val="28"/>
                              </w:numPr>
                              <w:rPr>
                                <w:rFonts w:ascii="Times New Roman" w:hAnsi="Times New Roman" w:cs="Times New Roman"/>
                              </w:rPr>
                            </w:pPr>
                            <w:r w:rsidRPr="00BE0570">
                              <w:rPr>
                                <w:rFonts w:ascii="Times New Roman" w:hAnsi="Times New Roman" w:cs="Times New Roman"/>
                              </w:rPr>
                              <w:t xml:space="preserve">Labor Type (Contractor Employee) </w:t>
                            </w:r>
                          </w:p>
                          <w:p w:rsidR="004E4E46" w:rsidRPr="00BE0570" w:rsidRDefault="004E4E46" w:rsidP="00F07C3F">
                            <w:pPr>
                              <w:numPr>
                                <w:ilvl w:val="0"/>
                                <w:numId w:val="28"/>
                              </w:numPr>
                              <w:rPr>
                                <w:rFonts w:ascii="Times New Roman" w:hAnsi="Times New Roman" w:cs="Times New Roman"/>
                              </w:rPr>
                            </w:pPr>
                            <w:r w:rsidRPr="00BE0570">
                              <w:rPr>
                                <w:rFonts w:ascii="Times New Roman" w:hAnsi="Times New Roman" w:cs="Times New Roman"/>
                              </w:rPr>
                              <w:t>CONNECTIONS II labor category</w:t>
                            </w:r>
                          </w:p>
                          <w:p w:rsidR="004E4E46" w:rsidRPr="00BE0570" w:rsidRDefault="004E4E46" w:rsidP="00F07C3F">
                            <w:pPr>
                              <w:numPr>
                                <w:ilvl w:val="0"/>
                                <w:numId w:val="28"/>
                              </w:numPr>
                              <w:rPr>
                                <w:rFonts w:ascii="Times New Roman" w:hAnsi="Times New Roman" w:cs="Times New Roman"/>
                              </w:rPr>
                            </w:pPr>
                            <w:r w:rsidRPr="00BE0570">
                              <w:rPr>
                                <w:rFonts w:ascii="Times New Roman" w:hAnsi="Times New Roman" w:cs="Times New Roman"/>
                              </w:rPr>
                              <w:t>Monthly and total cumulative hours worked</w:t>
                            </w:r>
                          </w:p>
                          <w:p w:rsidR="004E4E46" w:rsidRPr="00BE0570" w:rsidRDefault="004E4E46" w:rsidP="00F07C3F">
                            <w:pPr>
                              <w:numPr>
                                <w:ilvl w:val="0"/>
                                <w:numId w:val="28"/>
                              </w:numPr>
                              <w:rPr>
                                <w:rFonts w:ascii="Times New Roman" w:hAnsi="Times New Roman" w:cs="Times New Roman"/>
                              </w:rPr>
                            </w:pPr>
                            <w:r w:rsidRPr="00BE0570">
                              <w:rPr>
                                <w:rFonts w:ascii="Times New Roman" w:hAnsi="Times New Roman" w:cs="Times New Roman"/>
                              </w:rPr>
                              <w:t>Burdened hourly labor rate</w:t>
                            </w:r>
                          </w:p>
                          <w:p w:rsidR="004E4E46" w:rsidRPr="00BE0570" w:rsidRDefault="004E4E46" w:rsidP="00F07C3F">
                            <w:pPr>
                              <w:numPr>
                                <w:ilvl w:val="0"/>
                                <w:numId w:val="28"/>
                              </w:numPr>
                              <w:rPr>
                                <w:rFonts w:ascii="Times New Roman" w:hAnsi="Times New Roman" w:cs="Times New Roman"/>
                              </w:rPr>
                            </w:pPr>
                            <w:r w:rsidRPr="00BE0570">
                              <w:rPr>
                                <w:rFonts w:ascii="Times New Roman" w:hAnsi="Times New Roman" w:cs="Times New Roman"/>
                              </w:rPr>
                              <w:t>Cost incurred not billed</w:t>
                            </w:r>
                          </w:p>
                          <w:p w:rsidR="004E4E46" w:rsidRDefault="004E4E4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5E4765A" id="_x0000_s1059" type="#_x0000_t202" style="position:absolute;margin-left:2pt;margin-top:29.25pt;width:464pt;height:110.6pt;z-index:251729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">
                <v:textbox style="mso-fit-shape-to-text:t">
                  <w:txbxContent>
                    <w:p w:rsidR="004E4E46" w:rsidRPr="00BE0570" w:rsidRDefault="004E4E46" w:rsidP="00BA5454">
                      <w:pPr>
                        <w:spacing w:before="120" w:after="120"/>
                        <w:rPr>
                          <w:rFonts w:ascii="Times New Roman" w:hAnsi="Times New Roman" w:cs="Times New Roman"/>
                          <w:b/>
                        </w:rPr>
                      </w:pPr>
                      <w:r w:rsidRPr="00BE0570">
                        <w:rPr>
                          <w:rFonts w:ascii="Times New Roman" w:hAnsi="Times New Roman" w:cs="Times New Roman"/>
                          <w:b/>
                        </w:rPr>
                        <w:t>Remove this context box when finalizing the SOW</w:t>
                      </w:r>
                    </w:p>
                    <w:p w:rsidR="004E4E46" w:rsidRPr="00BE0570" w:rsidRDefault="004E4E46" w:rsidP="00BA5454">
                      <w:pPr>
                        <w:rPr>
                          <w:rFonts w:ascii="Times New Roman" w:hAnsi="Times New Roman" w:cs="Times New Roman"/>
                        </w:rPr>
                      </w:pPr>
                      <w:r w:rsidRPr="00BE0570">
                        <w:rPr>
                          <w:rFonts w:ascii="Times New Roman" w:hAnsi="Times New Roman" w:cs="Times New Roman"/>
                        </w:rPr>
                        <w:t xml:space="preserve">Agency has option to specify the format and agency-specific data elements for invoice content. </w:t>
                      </w:r>
                    </w:p>
                    <w:p w:rsidR="004E4E46" w:rsidRPr="00BE0570" w:rsidRDefault="004E4E46" w:rsidP="00BA5454">
                      <w:pPr>
                        <w:rPr>
                          <w:rFonts w:ascii="Times New Roman" w:hAnsi="Times New Roman" w:cs="Times New Roman"/>
                        </w:rPr>
                      </w:pPr>
                      <w:r w:rsidRPr="00BE0570">
                        <w:rPr>
                          <w:rFonts w:ascii="Times New Roman" w:hAnsi="Times New Roman" w:cs="Times New Roman"/>
                        </w:rPr>
                        <w:t>Suggested Requirements:</w:t>
                      </w:r>
                    </w:p>
                    <w:p w:rsidR="004E4E46" w:rsidRPr="00BE0570" w:rsidRDefault="004E4E46" w:rsidP="00BA5454">
                      <w:pPr>
                        <w:rPr>
                          <w:rFonts w:ascii="Times New Roman" w:hAnsi="Times New Roman" w:cs="Times New Roman"/>
                        </w:rPr>
                      </w:pPr>
                    </w:p>
                    <w:p w:rsidR="004E4E46" w:rsidRPr="00BE0570" w:rsidRDefault="004E4E46" w:rsidP="00BA5454">
                      <w:pPr>
                        <w:rPr>
                          <w:rFonts w:ascii="Times New Roman" w:hAnsi="Times New Roman" w:cs="Times New Roman"/>
                        </w:rPr>
                      </w:pPr>
                      <w:r w:rsidRPr="00BE0570">
                        <w:rPr>
                          <w:rFonts w:ascii="Times New Roman" w:hAnsi="Times New Roman" w:cs="Times New Roman"/>
                        </w:rPr>
                        <w:t xml:space="preserve">The </w:t>
                      </w:r>
                      <w:proofErr w:type="spellStart"/>
                      <w:r w:rsidRPr="00BE0570">
                        <w:rPr>
                          <w:rFonts w:ascii="Times New Roman" w:hAnsi="Times New Roman" w:cs="Times New Roman"/>
                        </w:rPr>
                        <w:t>offeror</w:t>
                      </w:r>
                      <w:proofErr w:type="spellEnd"/>
                      <w:r w:rsidRPr="00BE0570">
                        <w:rPr>
                          <w:rFonts w:ascii="Times New Roman" w:hAnsi="Times New Roman" w:cs="Times New Roman"/>
                        </w:rPr>
                        <w:t xml:space="preserve"> shall provide the invoice data in spreadsheet form with the following detailed information.  The listing shall include separate columns and totals for the current invoice period and the project to date. The following data elements shall be provided on the Invoice, at a minimum:</w:t>
                      </w:r>
                    </w:p>
                    <w:p w:rsidR="004E4E46" w:rsidRPr="00BE0570" w:rsidRDefault="004E4E46" w:rsidP="00BA5454">
                      <w:pPr>
                        <w:rPr>
                          <w:rFonts w:ascii="Times New Roman" w:hAnsi="Times New Roman" w:cs="Times New Roman"/>
                        </w:rPr>
                      </w:pPr>
                    </w:p>
                    <w:p w:rsidR="004E4E46" w:rsidRPr="00BE0570" w:rsidRDefault="004E4E46" w:rsidP="00F07C3F">
                      <w:pPr>
                        <w:numPr>
                          <w:ilvl w:val="0"/>
                          <w:numId w:val="28"/>
                        </w:numPr>
                        <w:rPr>
                          <w:rFonts w:ascii="Times New Roman" w:hAnsi="Times New Roman" w:cs="Times New Roman"/>
                        </w:rPr>
                      </w:pPr>
                      <w:r w:rsidRPr="00BE0570">
                        <w:rPr>
                          <w:rFonts w:ascii="Times New Roman" w:hAnsi="Times New Roman" w:cs="Times New Roman"/>
                        </w:rPr>
                        <w:t xml:space="preserve">Labor Type (Contractor Employee) </w:t>
                      </w:r>
                    </w:p>
                    <w:p w:rsidR="004E4E46" w:rsidRPr="00BE0570" w:rsidRDefault="004E4E46" w:rsidP="00F07C3F">
                      <w:pPr>
                        <w:numPr>
                          <w:ilvl w:val="0"/>
                          <w:numId w:val="28"/>
                        </w:numPr>
                        <w:rPr>
                          <w:rFonts w:ascii="Times New Roman" w:hAnsi="Times New Roman" w:cs="Times New Roman"/>
                        </w:rPr>
                      </w:pPr>
                      <w:r w:rsidRPr="00BE0570">
                        <w:rPr>
                          <w:rFonts w:ascii="Times New Roman" w:hAnsi="Times New Roman" w:cs="Times New Roman"/>
                        </w:rPr>
                        <w:t>CONNECTIONS II labor category</w:t>
                      </w:r>
                    </w:p>
                    <w:p w:rsidR="004E4E46" w:rsidRPr="00BE0570" w:rsidRDefault="004E4E46" w:rsidP="00F07C3F">
                      <w:pPr>
                        <w:numPr>
                          <w:ilvl w:val="0"/>
                          <w:numId w:val="28"/>
                        </w:numPr>
                        <w:rPr>
                          <w:rFonts w:ascii="Times New Roman" w:hAnsi="Times New Roman" w:cs="Times New Roman"/>
                        </w:rPr>
                      </w:pPr>
                      <w:r w:rsidRPr="00BE0570">
                        <w:rPr>
                          <w:rFonts w:ascii="Times New Roman" w:hAnsi="Times New Roman" w:cs="Times New Roman"/>
                        </w:rPr>
                        <w:t>Monthly and total cumulative hours worked</w:t>
                      </w:r>
                    </w:p>
                    <w:p w:rsidR="004E4E46" w:rsidRPr="00BE0570" w:rsidRDefault="004E4E46" w:rsidP="00F07C3F">
                      <w:pPr>
                        <w:numPr>
                          <w:ilvl w:val="0"/>
                          <w:numId w:val="28"/>
                        </w:numPr>
                        <w:rPr>
                          <w:rFonts w:ascii="Times New Roman" w:hAnsi="Times New Roman" w:cs="Times New Roman"/>
                        </w:rPr>
                      </w:pPr>
                      <w:r w:rsidRPr="00BE0570">
                        <w:rPr>
                          <w:rFonts w:ascii="Times New Roman" w:hAnsi="Times New Roman" w:cs="Times New Roman"/>
                        </w:rPr>
                        <w:t>Burdened hourly labor rate</w:t>
                      </w:r>
                    </w:p>
                    <w:p w:rsidR="004E4E46" w:rsidRPr="00BE0570" w:rsidRDefault="004E4E46" w:rsidP="00F07C3F">
                      <w:pPr>
                        <w:numPr>
                          <w:ilvl w:val="0"/>
                          <w:numId w:val="28"/>
                        </w:numPr>
                        <w:rPr>
                          <w:rFonts w:ascii="Times New Roman" w:hAnsi="Times New Roman" w:cs="Times New Roman"/>
                        </w:rPr>
                      </w:pPr>
                      <w:r w:rsidRPr="00BE0570">
                        <w:rPr>
                          <w:rFonts w:ascii="Times New Roman" w:hAnsi="Times New Roman" w:cs="Times New Roman"/>
                        </w:rPr>
                        <w:t>Cost incurred not billed</w:t>
                      </w:r>
                    </w:p>
                    <w:p w:rsidR="004E4E46" w:rsidRDefault="004E4E46"/>
                  </w:txbxContent>
                </v:textbox>
                <w10:wrap type="square" anchorx="margin"/>
              </v:shape>
            </w:pict>
          </mc:Fallback>
        </mc:AlternateContent>
      </w:r>
    </w:p>
    <w:p w:rsidR="00952138" w:rsidRDefault="00952138" w:rsidP="00952138">
      <w:pPr>
        <w:pStyle w:val="Heading3"/>
      </w:pPr>
      <w:bookmarkStart w:id="138" w:name="_Toc384968016"/>
      <w:bookmarkStart w:id="139" w:name="_Toc410910443"/>
      <w:r w:rsidRPr="0010630D">
        <w:t>Electronic Funds Transfer (EFT)</w:t>
      </w:r>
      <w:bookmarkEnd w:id="138"/>
      <w:bookmarkEnd w:id="139"/>
      <w:r w:rsidRPr="0010630D">
        <w:t xml:space="preserve"> </w:t>
      </w:r>
    </w:p>
    <w:p w:rsidR="00952138" w:rsidRDefault="00BA5454" w:rsidP="00952138">
      <w:r>
        <w:rPr>
          <w:noProof/>
        </w:rPr>
        <mc:AlternateContent>
          <mc:Choice Requires="wps">
            <w:drawing>
              <wp:anchor distT="45720" distB="45720" distL="114300" distR="114300" simplePos="0" relativeHeight="251731968" behindDoc="0" locked="0" layoutInCell="1" allowOverlap="1" wp14:anchorId="6795F602" wp14:editId="7F0BA2C2">
                <wp:simplePos x="0" y="0"/>
                <wp:positionH relativeFrom="margin">
                  <wp:align>right</wp:align>
                </wp:positionH>
                <wp:positionV relativeFrom="paragraph">
                  <wp:posOffset>343535</wp:posOffset>
                </wp:positionV>
                <wp:extent cx="5886450" cy="1404620"/>
                <wp:effectExtent l="0" t="0" r="19050" b="2476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04620"/>
                        </a:xfrm>
                        <a:prstGeom prst="rect">
                          <a:avLst/>
                        </a:prstGeom>
                        <a:solidFill>
                          <a:srgbClr val="FFFFFF"/>
                        </a:solidFill>
                        <a:ln w="9525">
                          <a:solidFill>
                            <a:srgbClr val="000000"/>
                          </a:solidFill>
                          <a:miter lim="800000"/>
                          <a:headEnd/>
                          <a:tailEnd/>
                        </a:ln>
                      </wps:spPr>
                      <wps:txbx>
                        <w:txbxContent>
                          <w:p w:rsidR="004E4E46" w:rsidRPr="00BE0570" w:rsidRDefault="004E4E46" w:rsidP="00BA5454">
                            <w:pPr>
                              <w:rPr>
                                <w:rFonts w:ascii="Times New Roman" w:hAnsi="Times New Roman" w:cs="Times New Roman"/>
                                <w:b/>
                              </w:rPr>
                            </w:pPr>
                            <w:r w:rsidRPr="00BE0570">
                              <w:rPr>
                                <w:rFonts w:ascii="Times New Roman" w:hAnsi="Times New Roman" w:cs="Times New Roman"/>
                                <w:b/>
                              </w:rPr>
                              <w:t>Remove this context box when finalizing the SOW</w:t>
                            </w:r>
                          </w:p>
                          <w:p w:rsidR="004E4E46" w:rsidRPr="00BE0570" w:rsidRDefault="004E4E46" w:rsidP="00BA5454">
                            <w:pPr>
                              <w:rPr>
                                <w:rFonts w:ascii="Times New Roman" w:hAnsi="Times New Roman" w:cs="Times New Roman"/>
                                <w:b/>
                              </w:rPr>
                            </w:pPr>
                          </w:p>
                          <w:p w:rsidR="004E4E46" w:rsidRPr="00BE0570" w:rsidRDefault="004E4E46" w:rsidP="00BA5454">
                            <w:pPr>
                              <w:rPr>
                                <w:rFonts w:ascii="Times New Roman" w:hAnsi="Times New Roman" w:cs="Times New Roman"/>
                              </w:rPr>
                            </w:pPr>
                            <w:r w:rsidRPr="00BE0570">
                              <w:rPr>
                                <w:rFonts w:ascii="Times New Roman" w:hAnsi="Times New Roman" w:cs="Times New Roman"/>
                              </w:rPr>
                              <w:t xml:space="preserve">Agency has option to specify the method of delivery for invoice and payments. </w:t>
                            </w:r>
                          </w:p>
                          <w:p w:rsidR="004E4E46" w:rsidRPr="00BE0570" w:rsidRDefault="004E4E46" w:rsidP="00BA5454">
                            <w:pPr>
                              <w:rPr>
                                <w:rFonts w:ascii="Times New Roman" w:hAnsi="Times New Roman" w:cs="Times New Roman"/>
                              </w:rPr>
                            </w:pPr>
                            <w:r w:rsidRPr="00BE0570">
                              <w:rPr>
                                <w:rFonts w:ascii="Times New Roman" w:hAnsi="Times New Roman" w:cs="Times New Roman"/>
                              </w:rPr>
                              <w:t>Insert additional agency-specific requirements here.</w:t>
                            </w:r>
                          </w:p>
                          <w:p w:rsidR="004E4E46" w:rsidRPr="00BE0570" w:rsidRDefault="004E4E46" w:rsidP="00BA5454">
                            <w:pPr>
                              <w:rPr>
                                <w:rFonts w:ascii="Times New Roman" w:hAnsi="Times New Roman" w:cs="Times New Roman"/>
                              </w:rPr>
                            </w:pPr>
                            <w:r w:rsidRPr="00BE0570">
                              <w:rPr>
                                <w:rFonts w:ascii="Times New Roman" w:hAnsi="Times New Roman" w:cs="Times New Roman"/>
                              </w:rPr>
                              <w:t xml:space="preserve"> </w:t>
                            </w:r>
                          </w:p>
                          <w:p w:rsidR="004E4E46" w:rsidRPr="00BE0570" w:rsidRDefault="004E4E46" w:rsidP="00BA5454">
                            <w:pPr>
                              <w:rPr>
                                <w:rFonts w:ascii="Times New Roman" w:hAnsi="Times New Roman" w:cs="Times New Roman"/>
                              </w:rPr>
                            </w:pPr>
                            <w:r w:rsidRPr="00BE0570">
                              <w:rPr>
                                <w:rFonts w:ascii="Times New Roman" w:hAnsi="Times New Roman" w:cs="Times New Roman"/>
                              </w:rPr>
                              <w:t>Below is a standard ‘boilerplate” requirements for EFT.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795F602" id="_x0000_s1060" type="#_x0000_t202" style="position:absolute;margin-left:412.3pt;margin-top:27.05pt;width:463.5pt;height:110.6pt;z-index:2517319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">
                <v:textbox style="mso-fit-shape-to-text:t">
                  <w:txbxContent>
                    <w:p w:rsidR="004E4E46" w:rsidRPr="00BE0570" w:rsidRDefault="004E4E46" w:rsidP="00BA5454">
                      <w:pPr>
                        <w:rPr>
                          <w:rFonts w:ascii="Times New Roman" w:hAnsi="Times New Roman" w:cs="Times New Roman"/>
                          <w:b/>
                        </w:rPr>
                      </w:pPr>
                      <w:r w:rsidRPr="00BE0570">
                        <w:rPr>
                          <w:rFonts w:ascii="Times New Roman" w:hAnsi="Times New Roman" w:cs="Times New Roman"/>
                          <w:b/>
                        </w:rPr>
                        <w:t>Remove this context box when finalizing the SOW</w:t>
                      </w:r>
                    </w:p>
                    <w:p w:rsidR="004E4E46" w:rsidRPr="00BE0570" w:rsidRDefault="004E4E46" w:rsidP="00BA5454">
                      <w:pPr>
                        <w:rPr>
                          <w:rFonts w:ascii="Times New Roman" w:hAnsi="Times New Roman" w:cs="Times New Roman"/>
                          <w:b/>
                        </w:rPr>
                      </w:pPr>
                    </w:p>
                    <w:p w:rsidR="004E4E46" w:rsidRPr="00BE0570" w:rsidRDefault="004E4E46" w:rsidP="00BA5454">
                      <w:pPr>
                        <w:rPr>
                          <w:rFonts w:ascii="Times New Roman" w:hAnsi="Times New Roman" w:cs="Times New Roman"/>
                        </w:rPr>
                      </w:pPr>
                      <w:r w:rsidRPr="00BE0570">
                        <w:rPr>
                          <w:rFonts w:ascii="Times New Roman" w:hAnsi="Times New Roman" w:cs="Times New Roman"/>
                        </w:rPr>
                        <w:t xml:space="preserve">Agency has option to specify the method of delivery for invoice and payments. </w:t>
                      </w:r>
                    </w:p>
                    <w:p w:rsidR="004E4E46" w:rsidRPr="00BE0570" w:rsidRDefault="004E4E46" w:rsidP="00BA5454">
                      <w:pPr>
                        <w:rPr>
                          <w:rFonts w:ascii="Times New Roman" w:hAnsi="Times New Roman" w:cs="Times New Roman"/>
                        </w:rPr>
                      </w:pPr>
                      <w:r w:rsidRPr="00BE0570">
                        <w:rPr>
                          <w:rFonts w:ascii="Times New Roman" w:hAnsi="Times New Roman" w:cs="Times New Roman"/>
                        </w:rPr>
                        <w:t>Insert additional agency-specific requirements here.</w:t>
                      </w:r>
                    </w:p>
                    <w:p w:rsidR="004E4E46" w:rsidRPr="00BE0570" w:rsidRDefault="004E4E46" w:rsidP="00BA5454">
                      <w:pPr>
                        <w:rPr>
                          <w:rFonts w:ascii="Times New Roman" w:hAnsi="Times New Roman" w:cs="Times New Roman"/>
                        </w:rPr>
                      </w:pPr>
                      <w:r w:rsidRPr="00BE0570">
                        <w:rPr>
                          <w:rFonts w:ascii="Times New Roman" w:hAnsi="Times New Roman" w:cs="Times New Roman"/>
                        </w:rPr>
                        <w:t xml:space="preserve"> </w:t>
                      </w:r>
                    </w:p>
                    <w:p w:rsidR="004E4E46" w:rsidRPr="00BE0570" w:rsidRDefault="004E4E46" w:rsidP="00BA5454">
                      <w:pPr>
                        <w:rPr>
                          <w:rFonts w:ascii="Times New Roman" w:hAnsi="Times New Roman" w:cs="Times New Roman"/>
                        </w:rPr>
                      </w:pPr>
                      <w:r w:rsidRPr="00BE0570">
                        <w:rPr>
                          <w:rFonts w:ascii="Times New Roman" w:hAnsi="Times New Roman" w:cs="Times New Roman"/>
                        </w:rPr>
                        <w:t>Below is a standard ‘boilerplate” requirements for EFT.</w:t>
                      </w:r>
                    </w:p>
                  </w:txbxContent>
                </v:textbox>
                <w10:wrap type="square" anchorx="margin"/>
              </v:shape>
            </w:pict>
          </mc:Fallback>
        </mc:AlternateContent>
      </w:r>
    </w:p>
    <w:p w:rsidR="00BA5454" w:rsidRDefault="00BA5454" w:rsidP="00952138"/>
    <w:p w:rsidR="00952138" w:rsidRPr="00E432ED" w:rsidRDefault="00952138" w:rsidP="00952138">
      <w:pPr>
        <w:spacing w:before="120" w:after="120"/>
      </w:pPr>
      <w:r w:rsidRPr="00E432ED">
        <w:t xml:space="preserve">The </w:t>
      </w:r>
      <w:proofErr w:type="spellStart"/>
      <w:r w:rsidR="006F3611">
        <w:t>offeror</w:t>
      </w:r>
      <w:proofErr w:type="spellEnd"/>
      <w:r w:rsidRPr="00E432ED">
        <w:t xml:space="preserve"> shall cooperate with the government to allow payment of bills via Electronic Funds Transfer (EFT) to the extent feasible in accordance with </w:t>
      </w:r>
      <w:r w:rsidRPr="008615F4">
        <w:rPr>
          <w:b/>
        </w:rPr>
        <w:t xml:space="preserve">Section G.6.3 Use of Electronic Funds Transfer </w:t>
      </w:r>
      <w:r w:rsidRPr="00E432ED">
        <w:t>of the Connections II contract.</w:t>
      </w:r>
    </w:p>
    <w:p w:rsidR="00952138" w:rsidRPr="00E93A12" w:rsidRDefault="00952138" w:rsidP="00D451FB">
      <w:pPr>
        <w:pStyle w:val="Heading2"/>
        <w:rPr>
          <w:color w:val="auto"/>
        </w:rPr>
      </w:pPr>
      <w:bookmarkStart w:id="140" w:name="_Toc384968017"/>
      <w:bookmarkStart w:id="141" w:name="_Toc410910444"/>
      <w:r w:rsidRPr="00E93A12">
        <w:rPr>
          <w:color w:val="auto"/>
        </w:rPr>
        <w:t>Billing for Other Direct Costs (ODCs) or Unpriced Item</w:t>
      </w:r>
      <w:bookmarkEnd w:id="140"/>
      <w:bookmarkEnd w:id="141"/>
    </w:p>
    <w:p w:rsidR="00952138" w:rsidRPr="00E432ED" w:rsidRDefault="00952138" w:rsidP="00952138">
      <w:r w:rsidRPr="00E432ED">
        <w:t xml:space="preserve">The </w:t>
      </w:r>
      <w:proofErr w:type="spellStart"/>
      <w:r w:rsidR="006F3611">
        <w:t>offeror</w:t>
      </w:r>
      <w:proofErr w:type="spellEnd"/>
      <w:r w:rsidRPr="00E432ED">
        <w:t xml:space="preserve"> may invoice monthly on the basis of cost incurred for ODC or unpriced item.  The invoice shall include the period of performance covered by the invoice and the item number and title.  </w:t>
      </w:r>
    </w:p>
    <w:p w:rsidR="001B0A2B" w:rsidRDefault="001B0A2B" w:rsidP="00952138">
      <w:pPr>
        <w:rPr>
          <w:rFonts w:ascii="Calibri" w:hAnsi="Calibri" w:cs="Calibri"/>
          <w:sz w:val="24"/>
          <w:szCs w:val="24"/>
        </w:rPr>
        <w:sectPr w:rsidR="001B0A2B" w:rsidSect="001D1FA6">
          <w:pgSz w:w="12240" w:h="15840"/>
          <w:pgMar w:top="1440" w:right="1440" w:bottom="1440" w:left="1440" w:header="720" w:footer="432" w:gutter="0"/>
          <w:cols w:space="720"/>
          <w:titlePg/>
          <w:docGrid w:linePitch="360"/>
        </w:sectPr>
      </w:pPr>
    </w:p>
    <w:p w:rsidR="00952138" w:rsidRDefault="001B0A2B" w:rsidP="00952138">
      <w:pPr>
        <w:rPr>
          <w:rFonts w:ascii="Calibri" w:hAnsi="Calibri" w:cs="Calibri"/>
          <w:sz w:val="24"/>
          <w:szCs w:val="24"/>
        </w:rPr>
      </w:pPr>
      <w:r w:rsidRPr="001B0A2B">
        <w:rPr>
          <w:rFonts w:ascii="Calibri" w:hAnsi="Calibri" w:cs="Calibri"/>
          <w:noProof/>
          <w:sz w:val="24"/>
          <w:szCs w:val="24"/>
        </w:rPr>
        <w:lastRenderedPageBreak/>
        <mc:AlternateContent>
          <mc:Choice Requires="wps">
            <w:drawing>
              <wp:anchor distT="45720" distB="45720" distL="114300" distR="114300" simplePos="0" relativeHeight="251734016" behindDoc="0" locked="0" layoutInCell="1" allowOverlap="1" wp14:anchorId="1FCE86A3" wp14:editId="510FDEF3">
                <wp:simplePos x="0" y="0"/>
                <wp:positionH relativeFrom="margin">
                  <wp:align>right</wp:align>
                </wp:positionH>
                <wp:positionV relativeFrom="paragraph">
                  <wp:posOffset>372110</wp:posOffset>
                </wp:positionV>
                <wp:extent cx="5899150" cy="1404620"/>
                <wp:effectExtent l="0" t="0" r="25400" b="24765"/>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1404620"/>
                        </a:xfrm>
                        <a:prstGeom prst="rect">
                          <a:avLst/>
                        </a:prstGeom>
                        <a:solidFill>
                          <a:srgbClr val="FFFFFF"/>
                        </a:solidFill>
                        <a:ln w="9525">
                          <a:solidFill>
                            <a:srgbClr val="000000"/>
                          </a:solidFill>
                          <a:miter lim="800000"/>
                          <a:headEnd/>
                          <a:tailEnd/>
                        </a:ln>
                      </wps:spPr>
                      <wps:txbx>
                        <w:txbxContent>
                          <w:p w:rsidR="004E4E46" w:rsidRPr="00BE0570" w:rsidRDefault="004E4E46" w:rsidP="001B0A2B">
                            <w:pPr>
                              <w:rPr>
                                <w:rFonts w:ascii="Times New Roman" w:hAnsi="Times New Roman" w:cs="Times New Roman"/>
                                <w:b/>
                              </w:rPr>
                            </w:pPr>
                            <w:r w:rsidRPr="00BE0570">
                              <w:rPr>
                                <w:rFonts w:ascii="Times New Roman" w:hAnsi="Times New Roman" w:cs="Times New Roman"/>
                                <w:b/>
                              </w:rPr>
                              <w:t>Remove this context box when finalizing the SOW</w:t>
                            </w:r>
                          </w:p>
                          <w:p w:rsidR="004E4E46" w:rsidRPr="00574A11" w:rsidRDefault="004E4E46" w:rsidP="001B0A2B">
                            <w:pPr>
                              <w:rPr>
                                <w:rFonts w:ascii="Times New Roman" w:hAnsi="Times New Roman" w:cs="Times New Roman"/>
                                <w:b/>
                              </w:rPr>
                            </w:pPr>
                          </w:p>
                          <w:p w:rsidR="004E4E46" w:rsidRPr="00574A11" w:rsidRDefault="004E4E46" w:rsidP="001B0A2B">
                            <w:pPr>
                              <w:rPr>
                                <w:rFonts w:ascii="Times New Roman" w:hAnsi="Times New Roman" w:cs="Times New Roman"/>
                              </w:rPr>
                            </w:pPr>
                            <w:r w:rsidRPr="00574A11">
                              <w:rPr>
                                <w:rFonts w:ascii="Times New Roman" w:hAnsi="Times New Roman" w:cs="Times New Roman"/>
                              </w:rPr>
                              <w:t xml:space="preserve">Agency has option to specify the format and agency-specific data elements for ODC and unpriced items. </w:t>
                            </w:r>
                          </w:p>
                          <w:p w:rsidR="004E4E46" w:rsidRPr="00574A11" w:rsidRDefault="004E4E46" w:rsidP="001B0A2B">
                            <w:pPr>
                              <w:rPr>
                                <w:rFonts w:ascii="Times New Roman" w:hAnsi="Times New Roman" w:cs="Times New Roman"/>
                              </w:rPr>
                            </w:pPr>
                            <w:r w:rsidRPr="00574A11">
                              <w:rPr>
                                <w:rFonts w:ascii="Times New Roman" w:hAnsi="Times New Roman" w:cs="Times New Roman"/>
                              </w:rPr>
                              <w:t>Suggested Requirements:</w:t>
                            </w:r>
                          </w:p>
                          <w:p w:rsidR="004E4E46" w:rsidRPr="00574A11" w:rsidRDefault="004E4E46" w:rsidP="001B0A2B">
                            <w:pPr>
                              <w:rPr>
                                <w:rFonts w:ascii="Times New Roman" w:hAnsi="Times New Roman" w:cs="Times New Roman"/>
                                <w:b/>
                              </w:rPr>
                            </w:pPr>
                          </w:p>
                          <w:p w:rsidR="004E4E46" w:rsidRPr="00574A11" w:rsidRDefault="004E4E46" w:rsidP="001B0A2B">
                            <w:pPr>
                              <w:rPr>
                                <w:rFonts w:ascii="Times New Roman" w:hAnsi="Times New Roman" w:cs="Times New Roman"/>
                              </w:rPr>
                            </w:pPr>
                            <w:r w:rsidRPr="00574A11">
                              <w:rPr>
                                <w:rFonts w:ascii="Times New Roman" w:hAnsi="Times New Roman" w:cs="Times New Roman"/>
                              </w:rPr>
                              <w:t xml:space="preserve">The </w:t>
                            </w:r>
                            <w:proofErr w:type="spellStart"/>
                            <w:r w:rsidRPr="00574A11">
                              <w:rPr>
                                <w:rFonts w:ascii="Times New Roman" w:hAnsi="Times New Roman" w:cs="Times New Roman"/>
                              </w:rPr>
                              <w:t>offeror</w:t>
                            </w:r>
                            <w:proofErr w:type="spellEnd"/>
                            <w:r w:rsidRPr="00574A11">
                              <w:rPr>
                                <w:rFonts w:ascii="Times New Roman" w:hAnsi="Times New Roman" w:cs="Times New Roman"/>
                              </w:rPr>
                              <w:t xml:space="preserve"> shall provide the following detailed information for each invoice submitted, as applicable.  Spreadsheet submissions, in MS Excel format, are required.</w:t>
                            </w:r>
                          </w:p>
                          <w:p w:rsidR="004E4E46" w:rsidRPr="00574A11" w:rsidRDefault="004E4E46" w:rsidP="001B0A2B">
                            <w:pPr>
                              <w:rPr>
                                <w:rFonts w:ascii="Times New Roman" w:hAnsi="Times New Roman" w:cs="Times New Roman"/>
                              </w:rPr>
                            </w:pPr>
                          </w:p>
                          <w:p w:rsidR="004E4E46" w:rsidRPr="00574A11" w:rsidRDefault="004E4E46" w:rsidP="00F07C3F">
                            <w:pPr>
                              <w:numPr>
                                <w:ilvl w:val="0"/>
                                <w:numId w:val="29"/>
                              </w:numPr>
                              <w:rPr>
                                <w:rFonts w:ascii="Times New Roman" w:hAnsi="Times New Roman" w:cs="Times New Roman"/>
                              </w:rPr>
                            </w:pPr>
                            <w:r w:rsidRPr="00574A11">
                              <w:rPr>
                                <w:rFonts w:ascii="Times New Roman" w:hAnsi="Times New Roman" w:cs="Times New Roman"/>
                              </w:rPr>
                              <w:t>ODCs or unpriced items purchased</w:t>
                            </w:r>
                          </w:p>
                          <w:p w:rsidR="004E4E46" w:rsidRPr="00574A11" w:rsidRDefault="004E4E46" w:rsidP="00F07C3F">
                            <w:pPr>
                              <w:numPr>
                                <w:ilvl w:val="0"/>
                                <w:numId w:val="29"/>
                              </w:numPr>
                              <w:rPr>
                                <w:rFonts w:ascii="Times New Roman" w:hAnsi="Times New Roman" w:cs="Times New Roman"/>
                              </w:rPr>
                            </w:pPr>
                            <w:r w:rsidRPr="00574A11">
                              <w:rPr>
                                <w:rFonts w:ascii="Times New Roman" w:hAnsi="Times New Roman" w:cs="Times New Roman"/>
                              </w:rPr>
                              <w:t>Date delivery accepted by the Government</w:t>
                            </w:r>
                          </w:p>
                          <w:p w:rsidR="004E4E46" w:rsidRPr="00574A11" w:rsidRDefault="004E4E46" w:rsidP="00F07C3F">
                            <w:pPr>
                              <w:numPr>
                                <w:ilvl w:val="0"/>
                                <w:numId w:val="29"/>
                              </w:numPr>
                              <w:rPr>
                                <w:rFonts w:ascii="Times New Roman" w:hAnsi="Times New Roman" w:cs="Times New Roman"/>
                              </w:rPr>
                            </w:pPr>
                            <w:r w:rsidRPr="00574A11">
                              <w:rPr>
                                <w:rFonts w:ascii="Times New Roman" w:hAnsi="Times New Roman" w:cs="Times New Roman"/>
                              </w:rPr>
                              <w:t>ODC or unpriced item number</w:t>
                            </w:r>
                          </w:p>
                          <w:p w:rsidR="004E4E46" w:rsidRPr="00574A11" w:rsidRDefault="004E4E46" w:rsidP="00F07C3F">
                            <w:pPr>
                              <w:numPr>
                                <w:ilvl w:val="0"/>
                                <w:numId w:val="29"/>
                              </w:numPr>
                              <w:rPr>
                                <w:rFonts w:ascii="Times New Roman" w:hAnsi="Times New Roman" w:cs="Times New Roman"/>
                              </w:rPr>
                            </w:pPr>
                            <w:r w:rsidRPr="00574A11">
                              <w:rPr>
                                <w:rFonts w:ascii="Times New Roman" w:hAnsi="Times New Roman" w:cs="Times New Roman"/>
                              </w:rPr>
                              <w:t>Project to date totals</w:t>
                            </w:r>
                          </w:p>
                          <w:p w:rsidR="004E4E46" w:rsidRPr="00574A11" w:rsidRDefault="004E4E46" w:rsidP="00F07C3F">
                            <w:pPr>
                              <w:numPr>
                                <w:ilvl w:val="0"/>
                                <w:numId w:val="29"/>
                              </w:numPr>
                              <w:rPr>
                                <w:rFonts w:ascii="Times New Roman" w:hAnsi="Times New Roman" w:cs="Times New Roman"/>
                              </w:rPr>
                            </w:pPr>
                            <w:r w:rsidRPr="00574A11">
                              <w:rPr>
                                <w:rFonts w:ascii="Times New Roman" w:hAnsi="Times New Roman" w:cs="Times New Roman"/>
                              </w:rPr>
                              <w:t>Cost incurred not billed</w:t>
                            </w:r>
                          </w:p>
                          <w:p w:rsidR="004E4E46" w:rsidRPr="00574A11" w:rsidRDefault="004E4E46" w:rsidP="00F07C3F">
                            <w:pPr>
                              <w:numPr>
                                <w:ilvl w:val="0"/>
                                <w:numId w:val="29"/>
                              </w:numPr>
                              <w:rPr>
                                <w:rFonts w:ascii="Times New Roman" w:hAnsi="Times New Roman" w:cs="Times New Roman"/>
                              </w:rPr>
                            </w:pPr>
                            <w:r w:rsidRPr="00574A11">
                              <w:rPr>
                                <w:rFonts w:ascii="Times New Roman" w:hAnsi="Times New Roman" w:cs="Times New Roman"/>
                              </w:rPr>
                              <w:t>Remaining balance of each item</w:t>
                            </w:r>
                          </w:p>
                          <w:p w:rsidR="004E4E46" w:rsidRDefault="004E4E4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FCE86A3" id="_x0000_s1061" type="#_x0000_t202" style="position:absolute;margin-left:413.3pt;margin-top:29.3pt;width:464.5pt;height:110.6pt;z-index:2517340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">
                <v:textbox style="mso-fit-shape-to-text:t">
                  <w:txbxContent>
                    <w:p w:rsidR="004E4E46" w:rsidRPr="00BE0570" w:rsidRDefault="004E4E46" w:rsidP="001B0A2B">
                      <w:pPr>
                        <w:rPr>
                          <w:rFonts w:ascii="Times New Roman" w:hAnsi="Times New Roman" w:cs="Times New Roman"/>
                          <w:b/>
                        </w:rPr>
                      </w:pPr>
                      <w:r w:rsidRPr="00BE0570">
                        <w:rPr>
                          <w:rFonts w:ascii="Times New Roman" w:hAnsi="Times New Roman" w:cs="Times New Roman"/>
                          <w:b/>
                        </w:rPr>
                        <w:t>Remove this context box when finalizing the SOW</w:t>
                      </w:r>
                    </w:p>
                    <w:p w:rsidR="004E4E46" w:rsidRPr="00574A11" w:rsidRDefault="004E4E46" w:rsidP="001B0A2B">
                      <w:pPr>
                        <w:rPr>
                          <w:rFonts w:ascii="Times New Roman" w:hAnsi="Times New Roman" w:cs="Times New Roman"/>
                          <w:b/>
                        </w:rPr>
                      </w:pPr>
                    </w:p>
                    <w:p w:rsidR="004E4E46" w:rsidRPr="00574A11" w:rsidRDefault="004E4E46" w:rsidP="001B0A2B">
                      <w:pPr>
                        <w:rPr>
                          <w:rFonts w:ascii="Times New Roman" w:hAnsi="Times New Roman" w:cs="Times New Roman"/>
                        </w:rPr>
                      </w:pPr>
                      <w:r w:rsidRPr="00574A11">
                        <w:rPr>
                          <w:rFonts w:ascii="Times New Roman" w:hAnsi="Times New Roman" w:cs="Times New Roman"/>
                        </w:rPr>
                        <w:t xml:space="preserve">Agency has option to specify the format and agency-specific data elements for ODC and unpriced items. </w:t>
                      </w:r>
                    </w:p>
                    <w:p w:rsidR="004E4E46" w:rsidRPr="00574A11" w:rsidRDefault="004E4E46" w:rsidP="001B0A2B">
                      <w:pPr>
                        <w:rPr>
                          <w:rFonts w:ascii="Times New Roman" w:hAnsi="Times New Roman" w:cs="Times New Roman"/>
                        </w:rPr>
                      </w:pPr>
                      <w:r w:rsidRPr="00574A11">
                        <w:rPr>
                          <w:rFonts w:ascii="Times New Roman" w:hAnsi="Times New Roman" w:cs="Times New Roman"/>
                        </w:rPr>
                        <w:t>Suggested Requirements:</w:t>
                      </w:r>
                    </w:p>
                    <w:p w:rsidR="004E4E46" w:rsidRPr="00574A11" w:rsidRDefault="004E4E46" w:rsidP="001B0A2B">
                      <w:pPr>
                        <w:rPr>
                          <w:rFonts w:ascii="Times New Roman" w:hAnsi="Times New Roman" w:cs="Times New Roman"/>
                          <w:b/>
                        </w:rPr>
                      </w:pPr>
                    </w:p>
                    <w:p w:rsidR="004E4E46" w:rsidRPr="00574A11" w:rsidRDefault="004E4E46" w:rsidP="001B0A2B">
                      <w:pPr>
                        <w:rPr>
                          <w:rFonts w:ascii="Times New Roman" w:hAnsi="Times New Roman" w:cs="Times New Roman"/>
                        </w:rPr>
                      </w:pPr>
                      <w:r w:rsidRPr="00574A11">
                        <w:rPr>
                          <w:rFonts w:ascii="Times New Roman" w:hAnsi="Times New Roman" w:cs="Times New Roman"/>
                        </w:rPr>
                        <w:t xml:space="preserve">The </w:t>
                      </w:r>
                      <w:proofErr w:type="spellStart"/>
                      <w:r w:rsidRPr="00574A11">
                        <w:rPr>
                          <w:rFonts w:ascii="Times New Roman" w:hAnsi="Times New Roman" w:cs="Times New Roman"/>
                        </w:rPr>
                        <w:t>offeror</w:t>
                      </w:r>
                      <w:proofErr w:type="spellEnd"/>
                      <w:r w:rsidRPr="00574A11">
                        <w:rPr>
                          <w:rFonts w:ascii="Times New Roman" w:hAnsi="Times New Roman" w:cs="Times New Roman"/>
                        </w:rPr>
                        <w:t xml:space="preserve"> shall provide the following detailed information for each invoice submitted, as applicable.  Spreadsheet submissions, in MS Excel format, are required.</w:t>
                      </w:r>
                    </w:p>
                    <w:p w:rsidR="004E4E46" w:rsidRPr="00574A11" w:rsidRDefault="004E4E46" w:rsidP="001B0A2B">
                      <w:pPr>
                        <w:rPr>
                          <w:rFonts w:ascii="Times New Roman" w:hAnsi="Times New Roman" w:cs="Times New Roman"/>
                        </w:rPr>
                      </w:pPr>
                    </w:p>
                    <w:p w:rsidR="004E4E46" w:rsidRPr="00574A11" w:rsidRDefault="004E4E46" w:rsidP="00F07C3F">
                      <w:pPr>
                        <w:numPr>
                          <w:ilvl w:val="0"/>
                          <w:numId w:val="29"/>
                        </w:numPr>
                        <w:rPr>
                          <w:rFonts w:ascii="Times New Roman" w:hAnsi="Times New Roman" w:cs="Times New Roman"/>
                        </w:rPr>
                      </w:pPr>
                      <w:r w:rsidRPr="00574A11">
                        <w:rPr>
                          <w:rFonts w:ascii="Times New Roman" w:hAnsi="Times New Roman" w:cs="Times New Roman"/>
                        </w:rPr>
                        <w:t>ODCs or unpriced items purchased</w:t>
                      </w:r>
                    </w:p>
                    <w:p w:rsidR="004E4E46" w:rsidRPr="00574A11" w:rsidRDefault="004E4E46" w:rsidP="00F07C3F">
                      <w:pPr>
                        <w:numPr>
                          <w:ilvl w:val="0"/>
                          <w:numId w:val="29"/>
                        </w:numPr>
                        <w:rPr>
                          <w:rFonts w:ascii="Times New Roman" w:hAnsi="Times New Roman" w:cs="Times New Roman"/>
                        </w:rPr>
                      </w:pPr>
                      <w:r w:rsidRPr="00574A11">
                        <w:rPr>
                          <w:rFonts w:ascii="Times New Roman" w:hAnsi="Times New Roman" w:cs="Times New Roman"/>
                        </w:rPr>
                        <w:t>Date delivery accepted by the Government</w:t>
                      </w:r>
                    </w:p>
                    <w:p w:rsidR="004E4E46" w:rsidRPr="00574A11" w:rsidRDefault="004E4E46" w:rsidP="00F07C3F">
                      <w:pPr>
                        <w:numPr>
                          <w:ilvl w:val="0"/>
                          <w:numId w:val="29"/>
                        </w:numPr>
                        <w:rPr>
                          <w:rFonts w:ascii="Times New Roman" w:hAnsi="Times New Roman" w:cs="Times New Roman"/>
                        </w:rPr>
                      </w:pPr>
                      <w:r w:rsidRPr="00574A11">
                        <w:rPr>
                          <w:rFonts w:ascii="Times New Roman" w:hAnsi="Times New Roman" w:cs="Times New Roman"/>
                        </w:rPr>
                        <w:t>ODC or unpriced item number</w:t>
                      </w:r>
                    </w:p>
                    <w:p w:rsidR="004E4E46" w:rsidRPr="00574A11" w:rsidRDefault="004E4E46" w:rsidP="00F07C3F">
                      <w:pPr>
                        <w:numPr>
                          <w:ilvl w:val="0"/>
                          <w:numId w:val="29"/>
                        </w:numPr>
                        <w:rPr>
                          <w:rFonts w:ascii="Times New Roman" w:hAnsi="Times New Roman" w:cs="Times New Roman"/>
                        </w:rPr>
                      </w:pPr>
                      <w:r w:rsidRPr="00574A11">
                        <w:rPr>
                          <w:rFonts w:ascii="Times New Roman" w:hAnsi="Times New Roman" w:cs="Times New Roman"/>
                        </w:rPr>
                        <w:t>Project to date totals</w:t>
                      </w:r>
                    </w:p>
                    <w:p w:rsidR="004E4E46" w:rsidRPr="00574A11" w:rsidRDefault="004E4E46" w:rsidP="00F07C3F">
                      <w:pPr>
                        <w:numPr>
                          <w:ilvl w:val="0"/>
                          <w:numId w:val="29"/>
                        </w:numPr>
                        <w:rPr>
                          <w:rFonts w:ascii="Times New Roman" w:hAnsi="Times New Roman" w:cs="Times New Roman"/>
                        </w:rPr>
                      </w:pPr>
                      <w:r w:rsidRPr="00574A11">
                        <w:rPr>
                          <w:rFonts w:ascii="Times New Roman" w:hAnsi="Times New Roman" w:cs="Times New Roman"/>
                        </w:rPr>
                        <w:t>Cost incurred not billed</w:t>
                      </w:r>
                    </w:p>
                    <w:p w:rsidR="004E4E46" w:rsidRPr="00574A11" w:rsidRDefault="004E4E46" w:rsidP="00F07C3F">
                      <w:pPr>
                        <w:numPr>
                          <w:ilvl w:val="0"/>
                          <w:numId w:val="29"/>
                        </w:numPr>
                        <w:rPr>
                          <w:rFonts w:ascii="Times New Roman" w:hAnsi="Times New Roman" w:cs="Times New Roman"/>
                        </w:rPr>
                      </w:pPr>
                      <w:r w:rsidRPr="00574A11">
                        <w:rPr>
                          <w:rFonts w:ascii="Times New Roman" w:hAnsi="Times New Roman" w:cs="Times New Roman"/>
                        </w:rPr>
                        <w:t>Remaining balance of each item</w:t>
                      </w:r>
                    </w:p>
                    <w:p w:rsidR="004E4E46" w:rsidRDefault="004E4E46"/>
                  </w:txbxContent>
                </v:textbox>
                <w10:wrap type="square" anchorx="margin"/>
              </v:shape>
            </w:pict>
          </mc:Fallback>
        </mc:AlternateContent>
      </w:r>
    </w:p>
    <w:p w:rsidR="00952138" w:rsidRDefault="00952138" w:rsidP="00952138">
      <w:pPr>
        <w:pStyle w:val="Heading3"/>
      </w:pPr>
      <w:bookmarkStart w:id="142" w:name="_Toc384968018"/>
      <w:bookmarkStart w:id="143" w:name="_Toc410910445"/>
      <w:r w:rsidRPr="004F1437">
        <w:t>Invoice for Travel Expenses</w:t>
      </w:r>
      <w:bookmarkEnd w:id="142"/>
      <w:bookmarkEnd w:id="143"/>
    </w:p>
    <w:p w:rsidR="00952138" w:rsidRPr="004F1437" w:rsidRDefault="00952138" w:rsidP="00952138"/>
    <w:p w:rsidR="00574A11" w:rsidRDefault="001D1FA6" w:rsidP="00952138">
      <w:r>
        <w:rPr>
          <w:noProof/>
        </w:rPr>
        <mc:AlternateContent>
          <mc:Choice Requires="wps">
            <w:drawing>
              <wp:anchor distT="45720" distB="45720" distL="114300" distR="114300" simplePos="0" relativeHeight="251772928" behindDoc="0" locked="0" layoutInCell="1" allowOverlap="1" wp14:anchorId="1D9344AB" wp14:editId="35BE1AA1">
                <wp:simplePos x="0" y="0"/>
                <wp:positionH relativeFrom="margin">
                  <wp:align>center</wp:align>
                </wp:positionH>
                <wp:positionV relativeFrom="paragraph">
                  <wp:posOffset>998220</wp:posOffset>
                </wp:positionV>
                <wp:extent cx="5837555" cy="1404620"/>
                <wp:effectExtent l="0" t="0" r="10795" b="2857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1404620"/>
                        </a:xfrm>
                        <a:prstGeom prst="rect">
                          <a:avLst/>
                        </a:prstGeom>
                        <a:solidFill>
                          <a:srgbClr val="FFFFFF"/>
                        </a:solidFill>
                        <a:ln w="9525">
                          <a:solidFill>
                            <a:srgbClr val="000000"/>
                          </a:solidFill>
                          <a:miter lim="800000"/>
                          <a:headEnd/>
                          <a:tailEnd/>
                        </a:ln>
                      </wps:spPr>
                      <wps:txbx>
                        <w:txbxContent>
                          <w:p w:rsidR="001D1FA6" w:rsidRPr="00800470" w:rsidRDefault="001D1FA6" w:rsidP="001D1FA6">
                            <w:pPr>
                              <w:rPr>
                                <w:rFonts w:ascii="Times New Roman" w:hAnsi="Times New Roman" w:cs="Times New Roman"/>
                                <w:b/>
                              </w:rPr>
                            </w:pPr>
                            <w:r w:rsidRPr="00800470">
                              <w:rPr>
                                <w:rFonts w:ascii="Times New Roman" w:hAnsi="Times New Roman" w:cs="Times New Roman"/>
                                <w:b/>
                              </w:rPr>
                              <w:t>Remove this context box when finalizing the SOW</w:t>
                            </w:r>
                          </w:p>
                          <w:p w:rsidR="001D1FA6" w:rsidRPr="00800470" w:rsidRDefault="001D1FA6" w:rsidP="001D1FA6">
                            <w:pPr>
                              <w:rPr>
                                <w:rFonts w:ascii="Times New Roman" w:hAnsi="Times New Roman" w:cs="Times New Roman"/>
                                <w:b/>
                                <w:color w:val="FF0000"/>
                              </w:rPr>
                            </w:pPr>
                          </w:p>
                          <w:p w:rsidR="001D1FA6" w:rsidRPr="00800470" w:rsidRDefault="001D1FA6" w:rsidP="001D1FA6">
                            <w:pPr>
                              <w:rPr>
                                <w:rFonts w:ascii="Times New Roman" w:hAnsi="Times New Roman" w:cs="Times New Roman"/>
                              </w:rPr>
                            </w:pPr>
                            <w:r w:rsidRPr="00800470">
                              <w:rPr>
                                <w:rFonts w:ascii="Times New Roman" w:hAnsi="Times New Roman" w:cs="Times New Roman"/>
                              </w:rPr>
                              <w:t>Agency has option to specify the format and agency-specific data elements for submitting Travel charges. Suggested Requirements:</w:t>
                            </w:r>
                          </w:p>
                          <w:p w:rsidR="001D1FA6" w:rsidRPr="00800470" w:rsidRDefault="001D1FA6" w:rsidP="001D1FA6">
                            <w:pPr>
                              <w:rPr>
                                <w:rFonts w:ascii="Times New Roman" w:hAnsi="Times New Roman" w:cs="Times New Roman"/>
                              </w:rPr>
                            </w:pPr>
                          </w:p>
                          <w:p w:rsidR="001D1FA6" w:rsidRPr="00800470" w:rsidRDefault="001D1FA6" w:rsidP="001D1FA6">
                            <w:pPr>
                              <w:rPr>
                                <w:rFonts w:ascii="Times New Roman" w:hAnsi="Times New Roman" w:cs="Times New Roman"/>
                              </w:rPr>
                            </w:pPr>
                            <w:r w:rsidRPr="00800470">
                              <w:rPr>
                                <w:rFonts w:ascii="Times New Roman" w:hAnsi="Times New Roman" w:cs="Times New Roman"/>
                              </w:rPr>
                              <w:t xml:space="preserve">The </w:t>
                            </w:r>
                            <w:proofErr w:type="spellStart"/>
                            <w:r w:rsidRPr="00800470">
                              <w:rPr>
                                <w:rFonts w:ascii="Times New Roman" w:hAnsi="Times New Roman" w:cs="Times New Roman"/>
                              </w:rPr>
                              <w:t>offeror</w:t>
                            </w:r>
                            <w:proofErr w:type="spellEnd"/>
                            <w:r w:rsidRPr="00800470">
                              <w:rPr>
                                <w:rFonts w:ascii="Times New Roman" w:hAnsi="Times New Roman" w:cs="Times New Roman"/>
                              </w:rPr>
                              <w:t xml:space="preserve"> shall provide the following detailed information for each invoice submitted for travel expenses. The Total Cost for Travel shall identify all current travel on the project and their total CLIN/Task costs billed.  The listing shall include separate columns and totals for the current invoice period and the project to date:</w:t>
                            </w:r>
                          </w:p>
                          <w:p w:rsidR="001D1FA6" w:rsidRPr="00800470" w:rsidRDefault="001D1FA6" w:rsidP="001D1FA6">
                            <w:pPr>
                              <w:rPr>
                                <w:rFonts w:ascii="Times New Roman" w:hAnsi="Times New Roman" w:cs="Times New Roman"/>
                              </w:rPr>
                            </w:pPr>
                          </w:p>
                          <w:p w:rsidR="001D1FA6" w:rsidRPr="00800470" w:rsidRDefault="001D1FA6" w:rsidP="00F07C3F">
                            <w:pPr>
                              <w:numPr>
                                <w:ilvl w:val="0"/>
                                <w:numId w:val="108"/>
                              </w:numPr>
                              <w:rPr>
                                <w:rFonts w:ascii="Times New Roman" w:hAnsi="Times New Roman" w:cs="Times New Roman"/>
                              </w:rPr>
                            </w:pPr>
                            <w:r w:rsidRPr="00800470">
                              <w:rPr>
                                <w:rFonts w:ascii="Times New Roman" w:hAnsi="Times New Roman" w:cs="Times New Roman"/>
                              </w:rPr>
                              <w:t>Travel Authorization Request identifier, approver name, and approval date</w:t>
                            </w:r>
                          </w:p>
                          <w:p w:rsidR="001D1FA6" w:rsidRPr="00800470" w:rsidRDefault="001D1FA6" w:rsidP="00F07C3F">
                            <w:pPr>
                              <w:numPr>
                                <w:ilvl w:val="0"/>
                                <w:numId w:val="108"/>
                              </w:numPr>
                              <w:rPr>
                                <w:rFonts w:ascii="Times New Roman" w:hAnsi="Times New Roman" w:cs="Times New Roman"/>
                              </w:rPr>
                            </w:pPr>
                            <w:r w:rsidRPr="00800470">
                              <w:rPr>
                                <w:rFonts w:ascii="Times New Roman" w:hAnsi="Times New Roman" w:cs="Times New Roman"/>
                              </w:rPr>
                              <w:t>Current invoice period</w:t>
                            </w:r>
                          </w:p>
                          <w:p w:rsidR="001D1FA6" w:rsidRPr="00800470" w:rsidRDefault="001D1FA6" w:rsidP="00F07C3F">
                            <w:pPr>
                              <w:numPr>
                                <w:ilvl w:val="0"/>
                                <w:numId w:val="108"/>
                              </w:numPr>
                              <w:rPr>
                                <w:rFonts w:ascii="Times New Roman" w:hAnsi="Times New Roman" w:cs="Times New Roman"/>
                              </w:rPr>
                            </w:pPr>
                            <w:r w:rsidRPr="00800470">
                              <w:rPr>
                                <w:rFonts w:ascii="Times New Roman" w:hAnsi="Times New Roman" w:cs="Times New Roman"/>
                              </w:rPr>
                              <w:t>Names of persons traveling</w:t>
                            </w:r>
                          </w:p>
                          <w:p w:rsidR="001D1FA6" w:rsidRPr="00800470" w:rsidRDefault="001D1FA6" w:rsidP="00F07C3F">
                            <w:pPr>
                              <w:numPr>
                                <w:ilvl w:val="0"/>
                                <w:numId w:val="108"/>
                              </w:numPr>
                              <w:rPr>
                                <w:rFonts w:ascii="Times New Roman" w:hAnsi="Times New Roman" w:cs="Times New Roman"/>
                              </w:rPr>
                            </w:pPr>
                            <w:r w:rsidRPr="00800470">
                              <w:rPr>
                                <w:rFonts w:ascii="Times New Roman" w:hAnsi="Times New Roman" w:cs="Times New Roman"/>
                              </w:rPr>
                              <w:t>Number of travel days</w:t>
                            </w:r>
                          </w:p>
                          <w:p w:rsidR="001D1FA6" w:rsidRPr="00800470" w:rsidRDefault="001D1FA6" w:rsidP="00F07C3F">
                            <w:pPr>
                              <w:numPr>
                                <w:ilvl w:val="0"/>
                                <w:numId w:val="108"/>
                              </w:numPr>
                              <w:rPr>
                                <w:rFonts w:ascii="Times New Roman" w:hAnsi="Times New Roman" w:cs="Times New Roman"/>
                              </w:rPr>
                            </w:pPr>
                            <w:r w:rsidRPr="00800470">
                              <w:rPr>
                                <w:rFonts w:ascii="Times New Roman" w:hAnsi="Times New Roman" w:cs="Times New Roman"/>
                              </w:rPr>
                              <w:t>Dates of travel</w:t>
                            </w:r>
                          </w:p>
                          <w:p w:rsidR="001D1FA6" w:rsidRPr="00800470" w:rsidRDefault="001D1FA6" w:rsidP="00F07C3F">
                            <w:pPr>
                              <w:numPr>
                                <w:ilvl w:val="0"/>
                                <w:numId w:val="108"/>
                              </w:numPr>
                              <w:rPr>
                                <w:rFonts w:ascii="Times New Roman" w:hAnsi="Times New Roman" w:cs="Times New Roman"/>
                              </w:rPr>
                            </w:pPr>
                            <w:r w:rsidRPr="00800470">
                              <w:rPr>
                                <w:rFonts w:ascii="Times New Roman" w:hAnsi="Times New Roman" w:cs="Times New Roman"/>
                              </w:rPr>
                              <w:t>Number of days per diem charged</w:t>
                            </w:r>
                          </w:p>
                          <w:p w:rsidR="001D1FA6" w:rsidRPr="00800470" w:rsidRDefault="001D1FA6" w:rsidP="00F07C3F">
                            <w:pPr>
                              <w:numPr>
                                <w:ilvl w:val="0"/>
                                <w:numId w:val="108"/>
                              </w:numPr>
                              <w:rPr>
                                <w:rFonts w:ascii="Times New Roman" w:hAnsi="Times New Roman" w:cs="Times New Roman"/>
                              </w:rPr>
                            </w:pPr>
                            <w:r w:rsidRPr="00800470">
                              <w:rPr>
                                <w:rFonts w:ascii="Times New Roman" w:hAnsi="Times New Roman" w:cs="Times New Roman"/>
                              </w:rPr>
                              <w:t>Per diem rate used</w:t>
                            </w:r>
                          </w:p>
                          <w:p w:rsidR="001D1FA6" w:rsidRPr="00800470" w:rsidRDefault="001D1FA6" w:rsidP="00F07C3F">
                            <w:pPr>
                              <w:numPr>
                                <w:ilvl w:val="0"/>
                                <w:numId w:val="108"/>
                              </w:numPr>
                              <w:rPr>
                                <w:rFonts w:ascii="Times New Roman" w:hAnsi="Times New Roman" w:cs="Times New Roman"/>
                              </w:rPr>
                            </w:pPr>
                            <w:r w:rsidRPr="00800470">
                              <w:rPr>
                                <w:rFonts w:ascii="Times New Roman" w:hAnsi="Times New Roman" w:cs="Times New Roman"/>
                              </w:rPr>
                              <w:t>Total per diem charged</w:t>
                            </w:r>
                          </w:p>
                          <w:p w:rsidR="001D1FA6" w:rsidRPr="00800470" w:rsidRDefault="001D1FA6" w:rsidP="00F07C3F">
                            <w:pPr>
                              <w:numPr>
                                <w:ilvl w:val="0"/>
                                <w:numId w:val="108"/>
                              </w:numPr>
                              <w:rPr>
                                <w:rFonts w:ascii="Times New Roman" w:hAnsi="Times New Roman" w:cs="Times New Roman"/>
                              </w:rPr>
                            </w:pPr>
                            <w:r w:rsidRPr="00800470">
                              <w:rPr>
                                <w:rFonts w:ascii="Times New Roman" w:hAnsi="Times New Roman" w:cs="Times New Roman"/>
                              </w:rPr>
                              <w:t>Transportation costs (rental car, air fare, etc.)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D9344AB" id="_x0000_s1062" type="#_x0000_t202" style="position:absolute;margin-left:0;margin-top:78.6pt;width:459.65pt;height:110.6pt;z-index:2517729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">
                <v:textbox style="mso-fit-shape-to-text:t">
                  <w:txbxContent>
                    <w:p w:rsidR="001D1FA6" w:rsidRPr="00800470" w:rsidRDefault="001D1FA6" w:rsidP="001D1FA6">
                      <w:pPr>
                        <w:rPr>
                          <w:rFonts w:ascii="Times New Roman" w:hAnsi="Times New Roman" w:cs="Times New Roman"/>
                          <w:b/>
                        </w:rPr>
                      </w:pPr>
                      <w:r w:rsidRPr="00800470">
                        <w:rPr>
                          <w:rFonts w:ascii="Times New Roman" w:hAnsi="Times New Roman" w:cs="Times New Roman"/>
                          <w:b/>
                        </w:rPr>
                        <w:t>Remove this context box when finalizing the SOW</w:t>
                      </w:r>
                    </w:p>
                    <w:p w:rsidR="001D1FA6" w:rsidRPr="00800470" w:rsidRDefault="001D1FA6" w:rsidP="001D1FA6">
                      <w:pPr>
                        <w:rPr>
                          <w:rFonts w:ascii="Times New Roman" w:hAnsi="Times New Roman" w:cs="Times New Roman"/>
                          <w:b/>
                          <w:color w:val="FF0000"/>
                        </w:rPr>
                      </w:pPr>
                    </w:p>
                    <w:p w:rsidR="001D1FA6" w:rsidRPr="00800470" w:rsidRDefault="001D1FA6" w:rsidP="001D1FA6">
                      <w:pPr>
                        <w:rPr>
                          <w:rFonts w:ascii="Times New Roman" w:hAnsi="Times New Roman" w:cs="Times New Roman"/>
                        </w:rPr>
                      </w:pPr>
                      <w:r w:rsidRPr="00800470">
                        <w:rPr>
                          <w:rFonts w:ascii="Times New Roman" w:hAnsi="Times New Roman" w:cs="Times New Roman"/>
                        </w:rPr>
                        <w:t>Agency has option to specify the format and agency-specific data elements for submitting Travel charges. Suggested Requirements:</w:t>
                      </w:r>
                    </w:p>
                    <w:p w:rsidR="001D1FA6" w:rsidRPr="00800470" w:rsidRDefault="001D1FA6" w:rsidP="001D1FA6">
                      <w:pPr>
                        <w:rPr>
                          <w:rFonts w:ascii="Times New Roman" w:hAnsi="Times New Roman" w:cs="Times New Roman"/>
                        </w:rPr>
                      </w:pPr>
                    </w:p>
                    <w:p w:rsidR="001D1FA6" w:rsidRPr="00800470" w:rsidRDefault="001D1FA6" w:rsidP="001D1FA6">
                      <w:pPr>
                        <w:rPr>
                          <w:rFonts w:ascii="Times New Roman" w:hAnsi="Times New Roman" w:cs="Times New Roman"/>
                        </w:rPr>
                      </w:pPr>
                      <w:r w:rsidRPr="00800470">
                        <w:rPr>
                          <w:rFonts w:ascii="Times New Roman" w:hAnsi="Times New Roman" w:cs="Times New Roman"/>
                        </w:rPr>
                        <w:t xml:space="preserve">The </w:t>
                      </w:r>
                      <w:proofErr w:type="spellStart"/>
                      <w:r w:rsidRPr="00800470">
                        <w:rPr>
                          <w:rFonts w:ascii="Times New Roman" w:hAnsi="Times New Roman" w:cs="Times New Roman"/>
                        </w:rPr>
                        <w:t>offeror</w:t>
                      </w:r>
                      <w:proofErr w:type="spellEnd"/>
                      <w:r w:rsidRPr="00800470">
                        <w:rPr>
                          <w:rFonts w:ascii="Times New Roman" w:hAnsi="Times New Roman" w:cs="Times New Roman"/>
                        </w:rPr>
                        <w:t xml:space="preserve"> shall provide the following detailed information for each invoice submitted for travel expenses. The Total Cost for Travel shall identify all current travel on the project and their total CLIN/Task costs billed.  The listing shall include separate columns and totals for the current invoice period and the project to date:</w:t>
                      </w:r>
                    </w:p>
                    <w:p w:rsidR="001D1FA6" w:rsidRPr="00800470" w:rsidRDefault="001D1FA6" w:rsidP="001D1FA6">
                      <w:pPr>
                        <w:rPr>
                          <w:rFonts w:ascii="Times New Roman" w:hAnsi="Times New Roman" w:cs="Times New Roman"/>
                        </w:rPr>
                      </w:pPr>
                    </w:p>
                    <w:p w:rsidR="001D1FA6" w:rsidRPr="00800470" w:rsidRDefault="001D1FA6" w:rsidP="00F07C3F">
                      <w:pPr>
                        <w:numPr>
                          <w:ilvl w:val="0"/>
                          <w:numId w:val="108"/>
                        </w:numPr>
                        <w:rPr>
                          <w:rFonts w:ascii="Times New Roman" w:hAnsi="Times New Roman" w:cs="Times New Roman"/>
                        </w:rPr>
                      </w:pPr>
                      <w:r w:rsidRPr="00800470">
                        <w:rPr>
                          <w:rFonts w:ascii="Times New Roman" w:hAnsi="Times New Roman" w:cs="Times New Roman"/>
                        </w:rPr>
                        <w:t>Travel Authorization Request identifier, approver name, and approval date</w:t>
                      </w:r>
                    </w:p>
                    <w:p w:rsidR="001D1FA6" w:rsidRPr="00800470" w:rsidRDefault="001D1FA6" w:rsidP="00F07C3F">
                      <w:pPr>
                        <w:numPr>
                          <w:ilvl w:val="0"/>
                          <w:numId w:val="108"/>
                        </w:numPr>
                        <w:rPr>
                          <w:rFonts w:ascii="Times New Roman" w:hAnsi="Times New Roman" w:cs="Times New Roman"/>
                        </w:rPr>
                      </w:pPr>
                      <w:r w:rsidRPr="00800470">
                        <w:rPr>
                          <w:rFonts w:ascii="Times New Roman" w:hAnsi="Times New Roman" w:cs="Times New Roman"/>
                        </w:rPr>
                        <w:t>Current invoice period</w:t>
                      </w:r>
                    </w:p>
                    <w:p w:rsidR="001D1FA6" w:rsidRPr="00800470" w:rsidRDefault="001D1FA6" w:rsidP="00F07C3F">
                      <w:pPr>
                        <w:numPr>
                          <w:ilvl w:val="0"/>
                          <w:numId w:val="108"/>
                        </w:numPr>
                        <w:rPr>
                          <w:rFonts w:ascii="Times New Roman" w:hAnsi="Times New Roman" w:cs="Times New Roman"/>
                        </w:rPr>
                      </w:pPr>
                      <w:r w:rsidRPr="00800470">
                        <w:rPr>
                          <w:rFonts w:ascii="Times New Roman" w:hAnsi="Times New Roman" w:cs="Times New Roman"/>
                        </w:rPr>
                        <w:t>Names of persons traveling</w:t>
                      </w:r>
                    </w:p>
                    <w:p w:rsidR="001D1FA6" w:rsidRPr="00800470" w:rsidRDefault="001D1FA6" w:rsidP="00F07C3F">
                      <w:pPr>
                        <w:numPr>
                          <w:ilvl w:val="0"/>
                          <w:numId w:val="108"/>
                        </w:numPr>
                        <w:rPr>
                          <w:rFonts w:ascii="Times New Roman" w:hAnsi="Times New Roman" w:cs="Times New Roman"/>
                        </w:rPr>
                      </w:pPr>
                      <w:r w:rsidRPr="00800470">
                        <w:rPr>
                          <w:rFonts w:ascii="Times New Roman" w:hAnsi="Times New Roman" w:cs="Times New Roman"/>
                        </w:rPr>
                        <w:t>Number of travel days</w:t>
                      </w:r>
                    </w:p>
                    <w:p w:rsidR="001D1FA6" w:rsidRPr="00800470" w:rsidRDefault="001D1FA6" w:rsidP="00F07C3F">
                      <w:pPr>
                        <w:numPr>
                          <w:ilvl w:val="0"/>
                          <w:numId w:val="108"/>
                        </w:numPr>
                        <w:rPr>
                          <w:rFonts w:ascii="Times New Roman" w:hAnsi="Times New Roman" w:cs="Times New Roman"/>
                        </w:rPr>
                      </w:pPr>
                      <w:r w:rsidRPr="00800470">
                        <w:rPr>
                          <w:rFonts w:ascii="Times New Roman" w:hAnsi="Times New Roman" w:cs="Times New Roman"/>
                        </w:rPr>
                        <w:t>Dates of travel</w:t>
                      </w:r>
                    </w:p>
                    <w:p w:rsidR="001D1FA6" w:rsidRPr="00800470" w:rsidRDefault="001D1FA6" w:rsidP="00F07C3F">
                      <w:pPr>
                        <w:numPr>
                          <w:ilvl w:val="0"/>
                          <w:numId w:val="108"/>
                        </w:numPr>
                        <w:rPr>
                          <w:rFonts w:ascii="Times New Roman" w:hAnsi="Times New Roman" w:cs="Times New Roman"/>
                        </w:rPr>
                      </w:pPr>
                      <w:r w:rsidRPr="00800470">
                        <w:rPr>
                          <w:rFonts w:ascii="Times New Roman" w:hAnsi="Times New Roman" w:cs="Times New Roman"/>
                        </w:rPr>
                        <w:t>Number of days per diem charged</w:t>
                      </w:r>
                    </w:p>
                    <w:p w:rsidR="001D1FA6" w:rsidRPr="00800470" w:rsidRDefault="001D1FA6" w:rsidP="00F07C3F">
                      <w:pPr>
                        <w:numPr>
                          <w:ilvl w:val="0"/>
                          <w:numId w:val="108"/>
                        </w:numPr>
                        <w:rPr>
                          <w:rFonts w:ascii="Times New Roman" w:hAnsi="Times New Roman" w:cs="Times New Roman"/>
                        </w:rPr>
                      </w:pPr>
                      <w:r w:rsidRPr="00800470">
                        <w:rPr>
                          <w:rFonts w:ascii="Times New Roman" w:hAnsi="Times New Roman" w:cs="Times New Roman"/>
                        </w:rPr>
                        <w:t>Per diem rate used</w:t>
                      </w:r>
                    </w:p>
                    <w:p w:rsidR="001D1FA6" w:rsidRPr="00800470" w:rsidRDefault="001D1FA6" w:rsidP="00F07C3F">
                      <w:pPr>
                        <w:numPr>
                          <w:ilvl w:val="0"/>
                          <w:numId w:val="108"/>
                        </w:numPr>
                        <w:rPr>
                          <w:rFonts w:ascii="Times New Roman" w:hAnsi="Times New Roman" w:cs="Times New Roman"/>
                        </w:rPr>
                      </w:pPr>
                      <w:r w:rsidRPr="00800470">
                        <w:rPr>
                          <w:rFonts w:ascii="Times New Roman" w:hAnsi="Times New Roman" w:cs="Times New Roman"/>
                        </w:rPr>
                        <w:t>Total per diem charged</w:t>
                      </w:r>
                    </w:p>
                    <w:p w:rsidR="001D1FA6" w:rsidRPr="00800470" w:rsidRDefault="001D1FA6" w:rsidP="00F07C3F">
                      <w:pPr>
                        <w:numPr>
                          <w:ilvl w:val="0"/>
                          <w:numId w:val="108"/>
                        </w:numPr>
                        <w:rPr>
                          <w:rFonts w:ascii="Times New Roman" w:hAnsi="Times New Roman" w:cs="Times New Roman"/>
                        </w:rPr>
                      </w:pPr>
                      <w:r w:rsidRPr="00800470">
                        <w:rPr>
                          <w:rFonts w:ascii="Times New Roman" w:hAnsi="Times New Roman" w:cs="Times New Roman"/>
                        </w:rPr>
                        <w:t>Transportation costs (rental car, air fare, etc.)</w:t>
                      </w:r>
                    </w:p>
                  </w:txbxContent>
                </v:textbox>
                <w10:wrap type="square" anchorx="margin"/>
              </v:shape>
            </w:pict>
          </mc:Fallback>
        </mc:AlternateContent>
      </w:r>
      <w:r w:rsidR="00952138" w:rsidRPr="00E432ED">
        <w:t xml:space="preserve">The </w:t>
      </w:r>
      <w:proofErr w:type="spellStart"/>
      <w:r w:rsidR="006F3611">
        <w:t>offeror</w:t>
      </w:r>
      <w:proofErr w:type="spellEnd"/>
      <w:r w:rsidR="00952138" w:rsidRPr="00E432ED">
        <w:t xml:space="preserve"> may invoice monthly on the basis of cost incurred for cost of travel comparable with the </w:t>
      </w:r>
      <w:r w:rsidR="00952138" w:rsidRPr="00AA32E2">
        <w:t>Joint Travel Regulations/Federal Travel Regulation (JTR/FTR)</w:t>
      </w:r>
      <w:r w:rsidR="00952138" w:rsidRPr="00E432ED">
        <w:t>.  Long distance travel is defined as travel over 50 miles.  The invoice shall include the period of performance covered by the invoice, and the CLIN number and title.  Separate worksheets, in MS Excel format, shall be submitted for travel.</w:t>
      </w:r>
    </w:p>
    <w:p w:rsidR="00574A11" w:rsidRPr="00574A11" w:rsidRDefault="00574A11" w:rsidP="00574A11"/>
    <w:p w:rsidR="00574A11" w:rsidRPr="00574A11" w:rsidRDefault="00574A11" w:rsidP="00574A11"/>
    <w:p w:rsidR="00952138" w:rsidRPr="00E432ED" w:rsidRDefault="00800470" w:rsidP="00952138">
      <w:pPr>
        <w:rPr>
          <w:rFonts w:ascii="Calibri" w:hAnsi="Calibri" w:cs="Calibri"/>
          <w:sz w:val="24"/>
          <w:szCs w:val="24"/>
        </w:rPr>
      </w:pPr>
      <w:r w:rsidRPr="00800470">
        <w:rPr>
          <w:rFonts w:ascii="Calibri" w:hAnsi="Calibri" w:cs="Calibri"/>
          <w:noProof/>
          <w:sz w:val="24"/>
          <w:szCs w:val="24"/>
        </w:rPr>
        <mc:AlternateContent>
          <mc:Choice Requires="wps">
            <w:drawing>
              <wp:anchor distT="45720" distB="45720" distL="114300" distR="114300" simplePos="0" relativeHeight="251736064" behindDoc="0" locked="0" layoutInCell="1" allowOverlap="1" wp14:anchorId="3BF32C75" wp14:editId="7AFD57BF">
                <wp:simplePos x="0" y="0"/>
                <wp:positionH relativeFrom="column">
                  <wp:posOffset>25400</wp:posOffset>
                </wp:positionH>
                <wp:positionV relativeFrom="paragraph">
                  <wp:posOffset>371475</wp:posOffset>
                </wp:positionV>
                <wp:extent cx="5905500" cy="1404620"/>
                <wp:effectExtent l="0" t="0" r="19050" b="2476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4620"/>
                        </a:xfrm>
                        <a:prstGeom prst="rect">
                          <a:avLst/>
                        </a:prstGeom>
                        <a:solidFill>
                          <a:srgbClr val="FFFFFF"/>
                        </a:solidFill>
                        <a:ln w="9525">
                          <a:solidFill>
                            <a:srgbClr val="000000"/>
                          </a:solidFill>
                          <a:miter lim="800000"/>
                          <a:headEnd/>
                          <a:tailEnd/>
                        </a:ln>
                      </wps:spPr>
                      <wps:txbx>
                        <w:txbxContent>
                          <w:p w:rsidR="004E4E46" w:rsidRPr="00800470" w:rsidRDefault="004E4E46" w:rsidP="00800470">
                            <w:pPr>
                              <w:rPr>
                                <w:rFonts w:ascii="Times New Roman" w:hAnsi="Times New Roman" w:cs="Times New Roman"/>
                                <w:b/>
                              </w:rPr>
                            </w:pPr>
                            <w:r w:rsidRPr="00800470">
                              <w:rPr>
                                <w:rFonts w:ascii="Times New Roman" w:hAnsi="Times New Roman" w:cs="Times New Roman"/>
                                <w:b/>
                              </w:rPr>
                              <w:t>Remove this context box when finalizing the SOW</w:t>
                            </w:r>
                            <w:r w:rsidR="001D1FA6">
                              <w:rPr>
                                <w:rFonts w:ascii="Times New Roman" w:hAnsi="Times New Roman" w:cs="Times New Roman"/>
                                <w:b/>
                              </w:rPr>
                              <w:t xml:space="preserve"> (Cont.)</w:t>
                            </w:r>
                          </w:p>
                          <w:p w:rsidR="004E4E46" w:rsidRPr="00800470" w:rsidRDefault="004E4E46" w:rsidP="00800470">
                            <w:pPr>
                              <w:rPr>
                                <w:rFonts w:ascii="Times New Roman" w:hAnsi="Times New Roman" w:cs="Times New Roman"/>
                                <w:b/>
                                <w:color w:val="FF0000"/>
                              </w:rPr>
                            </w:pPr>
                          </w:p>
                          <w:p w:rsidR="004E4E46" w:rsidRPr="00800470" w:rsidRDefault="004E4E46" w:rsidP="00F07C3F">
                            <w:pPr>
                              <w:numPr>
                                <w:ilvl w:val="0"/>
                                <w:numId w:val="107"/>
                              </w:numPr>
                              <w:rPr>
                                <w:rFonts w:ascii="Times New Roman" w:hAnsi="Times New Roman" w:cs="Times New Roman"/>
                              </w:rPr>
                            </w:pPr>
                            <w:r w:rsidRPr="00800470">
                              <w:rPr>
                                <w:rFonts w:ascii="Times New Roman" w:hAnsi="Times New Roman" w:cs="Times New Roman"/>
                              </w:rPr>
                              <w:t>Total charges</w:t>
                            </w:r>
                          </w:p>
                          <w:p w:rsidR="004E4E46" w:rsidRPr="00800470" w:rsidRDefault="004E4E46" w:rsidP="00F07C3F">
                            <w:pPr>
                              <w:numPr>
                                <w:ilvl w:val="0"/>
                                <w:numId w:val="107"/>
                              </w:numPr>
                              <w:rPr>
                                <w:rFonts w:ascii="Times New Roman" w:hAnsi="Times New Roman" w:cs="Times New Roman"/>
                              </w:rPr>
                            </w:pPr>
                            <w:r w:rsidRPr="00800470">
                              <w:rPr>
                                <w:rFonts w:ascii="Times New Roman" w:hAnsi="Times New Roman" w:cs="Times New Roman"/>
                              </w:rPr>
                              <w:t>Explanation of variances exceeding 10% of the approved versus actual costs</w:t>
                            </w:r>
                          </w:p>
                          <w:p w:rsidR="004E4E46" w:rsidRPr="00800470" w:rsidRDefault="004E4E46" w:rsidP="00F07C3F">
                            <w:pPr>
                              <w:numPr>
                                <w:ilvl w:val="0"/>
                                <w:numId w:val="107"/>
                              </w:numPr>
                              <w:rPr>
                                <w:rFonts w:ascii="Times New Roman" w:hAnsi="Times New Roman" w:cs="Times New Roman"/>
                              </w:rPr>
                            </w:pPr>
                            <w:r w:rsidRPr="00800470">
                              <w:rPr>
                                <w:rFonts w:ascii="Times New Roman" w:hAnsi="Times New Roman" w:cs="Times New Roman"/>
                              </w:rPr>
                              <w:t xml:space="preserve">Indirect Handling Rate. </w:t>
                            </w:r>
                          </w:p>
                          <w:p w:rsidR="004E4E46" w:rsidRPr="001D1FA6" w:rsidRDefault="004E4E46" w:rsidP="001D1FA6">
                            <w:pPr>
                              <w:ind w:left="720"/>
                              <w:rPr>
                                <w:rFonts w:ascii="Times New Roman" w:hAnsi="Times New Roman" w:cs="Times New Roman"/>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BF32C75" id="_x0000_s1063" type="#_x0000_t202" style="position:absolute;margin-left:2pt;margin-top:29.25pt;width:465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">
                <v:textbox style="mso-fit-shape-to-text:t">
                  <w:txbxContent>
                    <w:p w:rsidR="004E4E46" w:rsidRPr="00800470" w:rsidRDefault="004E4E46" w:rsidP="00800470">
                      <w:pPr>
                        <w:rPr>
                          <w:rFonts w:ascii="Times New Roman" w:hAnsi="Times New Roman" w:cs="Times New Roman"/>
                          <w:b/>
                        </w:rPr>
                      </w:pPr>
                      <w:r w:rsidRPr="00800470">
                        <w:rPr>
                          <w:rFonts w:ascii="Times New Roman" w:hAnsi="Times New Roman" w:cs="Times New Roman"/>
                          <w:b/>
                        </w:rPr>
                        <w:t>Remove this context box when finalizing the SOW</w:t>
                      </w:r>
                      <w:r w:rsidR="001D1FA6">
                        <w:rPr>
                          <w:rFonts w:ascii="Times New Roman" w:hAnsi="Times New Roman" w:cs="Times New Roman"/>
                          <w:b/>
                        </w:rPr>
                        <w:t xml:space="preserve"> (Cont.)</w:t>
                      </w:r>
                    </w:p>
                    <w:p w:rsidR="004E4E46" w:rsidRPr="00800470" w:rsidRDefault="004E4E46" w:rsidP="00800470">
                      <w:pPr>
                        <w:rPr>
                          <w:rFonts w:ascii="Times New Roman" w:hAnsi="Times New Roman" w:cs="Times New Roman"/>
                          <w:b/>
                          <w:color w:val="FF0000"/>
                        </w:rPr>
                      </w:pPr>
                    </w:p>
                    <w:p w:rsidR="004E4E46" w:rsidRPr="00800470" w:rsidRDefault="004E4E46" w:rsidP="00F07C3F">
                      <w:pPr>
                        <w:numPr>
                          <w:ilvl w:val="0"/>
                          <w:numId w:val="107"/>
                        </w:numPr>
                        <w:rPr>
                          <w:rFonts w:ascii="Times New Roman" w:hAnsi="Times New Roman" w:cs="Times New Roman"/>
                        </w:rPr>
                      </w:pPr>
                      <w:r w:rsidRPr="00800470">
                        <w:rPr>
                          <w:rFonts w:ascii="Times New Roman" w:hAnsi="Times New Roman" w:cs="Times New Roman"/>
                        </w:rPr>
                        <w:t>Total charges</w:t>
                      </w:r>
                    </w:p>
                    <w:p w:rsidR="004E4E46" w:rsidRPr="00800470" w:rsidRDefault="004E4E46" w:rsidP="00F07C3F">
                      <w:pPr>
                        <w:numPr>
                          <w:ilvl w:val="0"/>
                          <w:numId w:val="107"/>
                        </w:numPr>
                        <w:rPr>
                          <w:rFonts w:ascii="Times New Roman" w:hAnsi="Times New Roman" w:cs="Times New Roman"/>
                        </w:rPr>
                      </w:pPr>
                      <w:r w:rsidRPr="00800470">
                        <w:rPr>
                          <w:rFonts w:ascii="Times New Roman" w:hAnsi="Times New Roman" w:cs="Times New Roman"/>
                        </w:rPr>
                        <w:t>Explanation of variances exceeding 10% of the approved versus actual costs</w:t>
                      </w:r>
                    </w:p>
                    <w:p w:rsidR="004E4E46" w:rsidRPr="00800470" w:rsidRDefault="004E4E46" w:rsidP="00F07C3F">
                      <w:pPr>
                        <w:numPr>
                          <w:ilvl w:val="0"/>
                          <w:numId w:val="107"/>
                        </w:numPr>
                        <w:rPr>
                          <w:rFonts w:ascii="Times New Roman" w:hAnsi="Times New Roman" w:cs="Times New Roman"/>
                        </w:rPr>
                      </w:pPr>
                      <w:r w:rsidRPr="00800470">
                        <w:rPr>
                          <w:rFonts w:ascii="Times New Roman" w:hAnsi="Times New Roman" w:cs="Times New Roman"/>
                        </w:rPr>
                        <w:t xml:space="preserve">Indirect Handling Rate. </w:t>
                      </w:r>
                    </w:p>
                    <w:p w:rsidR="004E4E46" w:rsidRPr="001D1FA6" w:rsidRDefault="004E4E46" w:rsidP="001D1FA6">
                      <w:pPr>
                        <w:ind w:left="720"/>
                        <w:rPr>
                          <w:rFonts w:ascii="Times New Roman" w:hAnsi="Times New Roman" w:cs="Times New Roman"/>
                        </w:rPr>
                      </w:pPr>
                    </w:p>
                  </w:txbxContent>
                </v:textbox>
                <w10:wrap type="square"/>
              </v:shape>
            </w:pict>
          </mc:Fallback>
        </mc:AlternateContent>
      </w:r>
    </w:p>
    <w:p w:rsidR="00952138" w:rsidRPr="00A10B7D" w:rsidRDefault="00952138" w:rsidP="00952138">
      <w:pPr>
        <w:rPr>
          <w:rFonts w:cs="Arial"/>
          <w:color w:val="E36C0A" w:themeColor="accent6" w:themeShade="BF"/>
          <w:sz w:val="20"/>
          <w:szCs w:val="20"/>
        </w:rPr>
      </w:pPr>
      <w:r w:rsidRPr="00A10B7D">
        <w:rPr>
          <w:rFonts w:cs="Arial"/>
          <w:color w:val="E36C0A" w:themeColor="accent6" w:themeShade="BF"/>
          <w:sz w:val="20"/>
          <w:szCs w:val="20"/>
        </w:rPr>
        <w:t>[Agency may add Agency-specific billing and invoice payment processing requirements here]</w:t>
      </w:r>
    </w:p>
    <w:p w:rsidR="00952138" w:rsidRPr="006C7F7A" w:rsidRDefault="00952138" w:rsidP="00D451FB">
      <w:pPr>
        <w:pStyle w:val="Heading1"/>
        <w:rPr>
          <w:color w:val="auto"/>
        </w:rPr>
      </w:pPr>
      <w:bookmarkStart w:id="144" w:name="_Toc384968019"/>
      <w:bookmarkStart w:id="145" w:name="_Toc410910446"/>
      <w:r w:rsidRPr="00C729BE">
        <w:rPr>
          <w:color w:val="auto"/>
        </w:rPr>
        <w:t>Electronic and Information Technology Accessibility Standards (Section 508)</w:t>
      </w:r>
      <w:bookmarkEnd w:id="144"/>
      <w:bookmarkEnd w:id="145"/>
    </w:p>
    <w:p w:rsidR="00952138" w:rsidRDefault="00952138" w:rsidP="00952138"/>
    <w:p w:rsidR="001A467C" w:rsidRDefault="001A467C" w:rsidP="001A467C">
      <w:r>
        <w:t xml:space="preserve">All Electronic and Information Technology (EIT) procured through this task order must meet the applicable accessibility standards at 36 CFR 1194, unless an Agency exception to this requirement exists. The Section 508 Standards Summary is viewable at: </w:t>
      </w:r>
      <w:hyperlink r:id="rId15" w:anchor="technical" w:history="1">
        <w:r w:rsidRPr="003B28D9">
          <w:rPr>
            <w:rStyle w:val="Hyperlink"/>
          </w:rPr>
          <w:t>https://www.section508.gov/index.cfm?fuseAction=stdsSum#technical</w:t>
        </w:r>
      </w:hyperlink>
    </w:p>
    <w:p w:rsidR="001A467C" w:rsidRDefault="001A467C" w:rsidP="001A467C"/>
    <w:p w:rsidR="00800470" w:rsidRDefault="001A467C" w:rsidP="001A467C">
      <w:r>
        <w:t xml:space="preserve">The </w:t>
      </w:r>
      <w:proofErr w:type="spellStart"/>
      <w:r w:rsidR="006F3611">
        <w:t>offeror</w:t>
      </w:r>
      <w:proofErr w:type="spellEnd"/>
      <w:r>
        <w:t xml:space="preserve"> shall indicate for each line item in the schedule whether each product or service is compliant or noncompliant with the accessibility standards at 36 CFR 1194. Further, the proposal must indicate where full details of compliance can be found (e.g., the </w:t>
      </w:r>
      <w:proofErr w:type="spellStart"/>
      <w:r w:rsidR="006F3611">
        <w:t>offeror</w:t>
      </w:r>
      <w:r>
        <w:t>'s</w:t>
      </w:r>
      <w:proofErr w:type="spellEnd"/>
      <w:r>
        <w:t xml:space="preserve"> website or other exact location).</w:t>
      </w:r>
    </w:p>
    <w:p w:rsidR="00952138" w:rsidRPr="006C7F7A" w:rsidRDefault="00952138" w:rsidP="00D451FB">
      <w:pPr>
        <w:pStyle w:val="Heading1"/>
        <w:rPr>
          <w:color w:val="auto"/>
        </w:rPr>
      </w:pPr>
      <w:bookmarkStart w:id="146" w:name="_Toc384968020"/>
      <w:bookmarkStart w:id="147" w:name="_Toc410910447"/>
      <w:r w:rsidRPr="006C7F7A">
        <w:rPr>
          <w:color w:val="auto"/>
        </w:rPr>
        <w:t>Proposal Instruction</w:t>
      </w:r>
      <w:r>
        <w:rPr>
          <w:color w:val="auto"/>
        </w:rPr>
        <w:t>s</w:t>
      </w:r>
      <w:bookmarkEnd w:id="146"/>
      <w:bookmarkEnd w:id="147"/>
    </w:p>
    <w:p w:rsidR="00952138" w:rsidRDefault="00952138" w:rsidP="00952138"/>
    <w:p w:rsidR="00952138" w:rsidRDefault="00952138" w:rsidP="00952138">
      <w:r>
        <w:rPr>
          <w:rFonts w:cs="Arial"/>
          <w:bCs/>
          <w:color w:val="E36C0A" w:themeColor="accent6" w:themeShade="BF"/>
        </w:rPr>
        <w:t xml:space="preserve">Connections II </w:t>
      </w:r>
      <w:proofErr w:type="spellStart"/>
      <w:r w:rsidR="006F3611">
        <w:t>offeror</w:t>
      </w:r>
      <w:r w:rsidRPr="00C26ABE">
        <w:t>s</w:t>
      </w:r>
      <w:proofErr w:type="spellEnd"/>
      <w:r w:rsidRPr="00C26ABE">
        <w:t xml:space="preserve"> are expected to review, understand, and comply with all aspects of this Statement of Work. All proposals received by the closing date and time will be evaluated in accordance with the Evaluation Criteria in </w:t>
      </w:r>
      <w:r w:rsidRPr="00444CD2">
        <w:rPr>
          <w:b/>
        </w:rPr>
        <w:t xml:space="preserve">Section </w:t>
      </w:r>
      <w:r w:rsidR="00F21582">
        <w:rPr>
          <w:b/>
        </w:rPr>
        <w:t>9</w:t>
      </w:r>
      <w:r w:rsidRPr="00444CD2">
        <w:rPr>
          <w:b/>
        </w:rPr>
        <w:t xml:space="preserve">.0: Evaluation Factors </w:t>
      </w:r>
      <w:r w:rsidR="00F21582">
        <w:rPr>
          <w:b/>
        </w:rPr>
        <w:t xml:space="preserve">and Basis </w:t>
      </w:r>
      <w:r w:rsidRPr="00444CD2">
        <w:rPr>
          <w:b/>
        </w:rPr>
        <w:t>for Award</w:t>
      </w:r>
      <w:r w:rsidRPr="002F345A">
        <w:t>.</w:t>
      </w:r>
    </w:p>
    <w:p w:rsidR="00952138" w:rsidRDefault="00952138" w:rsidP="00952138"/>
    <w:p w:rsidR="00952138" w:rsidRDefault="00952138" w:rsidP="00952138">
      <w:r>
        <w:t xml:space="preserve">Questions and clarifications concerning this solicitation shall be submitted in writing via email to: </w:t>
      </w:r>
      <w:r w:rsidR="00EB4013" w:rsidRPr="00EB4013">
        <w:rPr>
          <w:color w:val="E36C0A" w:themeColor="accent6" w:themeShade="BF"/>
        </w:rPr>
        <w:t>[</w:t>
      </w:r>
      <w:r w:rsidRPr="00EB4013">
        <w:rPr>
          <w:color w:val="E36C0A" w:themeColor="accent6" w:themeShade="BF"/>
        </w:rPr>
        <w:t>name and email address</w:t>
      </w:r>
      <w:r w:rsidR="00EB4013" w:rsidRPr="00EB4013">
        <w:rPr>
          <w:color w:val="E36C0A" w:themeColor="accent6" w:themeShade="BF"/>
        </w:rPr>
        <w:t>]</w:t>
      </w:r>
      <w:r>
        <w:t xml:space="preserve">, no later than </w:t>
      </w:r>
      <w:r w:rsidR="00EB4013" w:rsidRPr="00EB4013">
        <w:rPr>
          <w:color w:val="E36C0A" w:themeColor="accent6" w:themeShade="BF"/>
        </w:rPr>
        <w:t>[</w:t>
      </w:r>
      <w:r w:rsidRPr="00EB4013">
        <w:rPr>
          <w:color w:val="E36C0A" w:themeColor="accent6" w:themeShade="BF"/>
        </w:rPr>
        <w:t>Q&amp;A Closing Date (MM/DD/YYYY)</w:t>
      </w:r>
      <w:r w:rsidR="00EB4013" w:rsidRPr="00EB4013">
        <w:rPr>
          <w:color w:val="E36C0A" w:themeColor="accent6" w:themeShade="BF"/>
        </w:rPr>
        <w:t>]</w:t>
      </w:r>
      <w:r>
        <w:t>.</w:t>
      </w:r>
    </w:p>
    <w:p w:rsidR="00952138" w:rsidRPr="00F5644E" w:rsidRDefault="00952138" w:rsidP="00D451FB">
      <w:pPr>
        <w:pStyle w:val="Heading2"/>
        <w:rPr>
          <w:color w:val="auto"/>
        </w:rPr>
      </w:pPr>
      <w:bookmarkStart w:id="148" w:name="_Toc384968021"/>
      <w:bookmarkStart w:id="149" w:name="_Toc410910448"/>
      <w:r w:rsidRPr="00F5644E">
        <w:rPr>
          <w:color w:val="auto"/>
        </w:rPr>
        <w:t>Solicitation Closing Date and Time</w:t>
      </w:r>
      <w:bookmarkEnd w:id="148"/>
      <w:bookmarkEnd w:id="149"/>
    </w:p>
    <w:p w:rsidR="00952138" w:rsidRDefault="00952138" w:rsidP="00952138"/>
    <w:p w:rsidR="00952138" w:rsidRPr="00A52FCD" w:rsidRDefault="00952138" w:rsidP="00952138">
      <w:pPr>
        <w:rPr>
          <w:rFonts w:cs="Arial"/>
          <w:bCs/>
        </w:rPr>
      </w:pPr>
      <w:r w:rsidRPr="00A52FCD">
        <w:rPr>
          <w:rFonts w:cs="Arial"/>
          <w:bCs/>
        </w:rPr>
        <w:t xml:space="preserve">All proposals received by the deadline will be reviewed for responsiveness to the specifications outlined in these guidelines and the proposal format. Proposals which are submitted late or are incomplete run the risk of not being considered in the review process.  </w:t>
      </w:r>
    </w:p>
    <w:p w:rsidR="00952138" w:rsidRPr="00A52FCD" w:rsidRDefault="00952138" w:rsidP="00952138">
      <w:pPr>
        <w:rPr>
          <w:rFonts w:cs="Arial"/>
          <w:bCs/>
        </w:rPr>
      </w:pPr>
    </w:p>
    <w:p w:rsidR="00952138" w:rsidRPr="00A52FCD" w:rsidRDefault="00952138" w:rsidP="00952138">
      <w:pPr>
        <w:rPr>
          <w:rFonts w:cs="Arial"/>
          <w:bCs/>
        </w:rPr>
      </w:pPr>
      <w:r w:rsidRPr="00A52FCD">
        <w:rPr>
          <w:rFonts w:cs="Arial"/>
          <w:bCs/>
        </w:rPr>
        <w:t xml:space="preserve">The proposals should be prepared according to the structural format set forth below. Proposals must be received at the place designated and by the due date specified herein, and must be considered valid for a period of </w:t>
      </w:r>
      <w:r w:rsidRPr="00EB4013">
        <w:rPr>
          <w:rFonts w:cs="Arial"/>
          <w:bCs/>
          <w:color w:val="E36C0A" w:themeColor="accent6" w:themeShade="BF"/>
        </w:rPr>
        <w:t>[120]</w:t>
      </w:r>
      <w:r w:rsidRPr="00A52FCD">
        <w:rPr>
          <w:rFonts w:cs="Arial"/>
          <w:bCs/>
        </w:rPr>
        <w:t xml:space="preserve"> calendar days from the solicitation closing date.  </w:t>
      </w:r>
    </w:p>
    <w:p w:rsidR="00952138" w:rsidRDefault="00952138" w:rsidP="00952138"/>
    <w:p w:rsidR="00952138" w:rsidRPr="00A52FCD" w:rsidRDefault="00952138" w:rsidP="00952138"/>
    <w:p w:rsidR="00952138" w:rsidRPr="00AC5826" w:rsidRDefault="00952138" w:rsidP="00952138">
      <w:pPr>
        <w:rPr>
          <w:rFonts w:cs="Arial"/>
          <w:bCs/>
          <w:color w:val="E36C0A" w:themeColor="accent6" w:themeShade="BF"/>
        </w:rPr>
      </w:pPr>
      <w:r>
        <w:rPr>
          <w:rFonts w:cs="Arial"/>
          <w:bCs/>
        </w:rPr>
        <w:t xml:space="preserve">PROPOSALS </w:t>
      </w:r>
      <w:r w:rsidRPr="00AC5826">
        <w:rPr>
          <w:rFonts w:cs="Arial"/>
          <w:bCs/>
        </w:rPr>
        <w:t xml:space="preserve">MUST BE RECEIVED ON OR BEFORE </w:t>
      </w:r>
      <w:r w:rsidRPr="00EB4013">
        <w:rPr>
          <w:rFonts w:cs="Arial"/>
          <w:bCs/>
          <w:color w:val="E36C0A" w:themeColor="accent6" w:themeShade="BF"/>
        </w:rPr>
        <w:t>[3:00 PM EDT]</w:t>
      </w:r>
      <w:r w:rsidRPr="00937E58">
        <w:rPr>
          <w:rFonts w:cs="Arial"/>
          <w:bCs/>
          <w:color w:val="E36C0A" w:themeColor="accent6" w:themeShade="BF"/>
        </w:rPr>
        <w:t xml:space="preserve"> </w:t>
      </w:r>
      <w:r w:rsidRPr="00AC5826">
        <w:rPr>
          <w:rFonts w:cs="Arial"/>
          <w:bCs/>
        </w:rPr>
        <w:t xml:space="preserve">ON </w:t>
      </w:r>
      <w:r w:rsidRPr="00AC5826">
        <w:rPr>
          <w:rFonts w:cs="Arial"/>
          <w:bCs/>
          <w:color w:val="E36C0A" w:themeColor="accent6" w:themeShade="BF"/>
        </w:rPr>
        <w:t>&lt;&lt;</w:t>
      </w:r>
      <w:proofErr w:type="spellStart"/>
      <w:r>
        <w:rPr>
          <w:rFonts w:cs="Arial"/>
          <w:bCs/>
          <w:color w:val="E36C0A" w:themeColor="accent6" w:themeShade="BF"/>
        </w:rPr>
        <w:t>RFP_Closing_Date</w:t>
      </w:r>
      <w:proofErr w:type="spellEnd"/>
      <w:r w:rsidRPr="00AC5826">
        <w:rPr>
          <w:rFonts w:cs="Arial"/>
          <w:bCs/>
          <w:color w:val="E36C0A" w:themeColor="accent6" w:themeShade="BF"/>
        </w:rPr>
        <w:t>&gt;&gt;.</w:t>
      </w:r>
    </w:p>
    <w:p w:rsidR="00952138" w:rsidRDefault="00952138" w:rsidP="00952138"/>
    <w:p w:rsidR="00952138" w:rsidRDefault="00952138" w:rsidP="00952138">
      <w:pPr>
        <w:rPr>
          <w:rFonts w:cs="Arial"/>
        </w:rPr>
      </w:pPr>
      <w:r>
        <w:rPr>
          <w:rFonts w:cs="Arial"/>
        </w:rPr>
        <w:t xml:space="preserve">Any proposal </w:t>
      </w:r>
      <w:r w:rsidRPr="007A4224">
        <w:rPr>
          <w:rFonts w:cs="Arial"/>
        </w:rPr>
        <w:t xml:space="preserve">received </w:t>
      </w:r>
      <w:r>
        <w:rPr>
          <w:rFonts w:cs="Arial"/>
        </w:rPr>
        <w:t xml:space="preserve">by the </w:t>
      </w:r>
      <w:r w:rsidRPr="00C57061">
        <w:rPr>
          <w:rFonts w:cs="Arial"/>
          <w:color w:val="E36C0A" w:themeColor="accent6" w:themeShade="BF"/>
        </w:rPr>
        <w:t xml:space="preserve">[Agency] </w:t>
      </w:r>
      <w:r w:rsidRPr="007A4224">
        <w:rPr>
          <w:rFonts w:cs="Arial"/>
        </w:rPr>
        <w:t>after the due date and time will not be considered</w:t>
      </w:r>
      <w:r>
        <w:rPr>
          <w:rFonts w:cs="Arial"/>
        </w:rPr>
        <w:t>.</w:t>
      </w:r>
    </w:p>
    <w:p w:rsidR="00952138" w:rsidRPr="00F5644E" w:rsidRDefault="00952138" w:rsidP="00D451FB">
      <w:pPr>
        <w:pStyle w:val="Heading2"/>
        <w:rPr>
          <w:color w:val="auto"/>
        </w:rPr>
      </w:pPr>
      <w:bookmarkStart w:id="150" w:name="_Toc384968022"/>
      <w:bookmarkStart w:id="151" w:name="_Toc410910449"/>
      <w:r w:rsidRPr="00F5644E">
        <w:rPr>
          <w:color w:val="auto"/>
        </w:rPr>
        <w:t>Preparation and Delivery Instructions</w:t>
      </w:r>
      <w:bookmarkEnd w:id="150"/>
      <w:bookmarkEnd w:id="151"/>
    </w:p>
    <w:p w:rsidR="00952138" w:rsidRDefault="00952138" w:rsidP="00952138">
      <w:pPr>
        <w:pStyle w:val="ListParagraph"/>
        <w:ind w:left="0"/>
        <w:rPr>
          <w:rFonts w:cs="Arial"/>
        </w:rPr>
      </w:pPr>
    </w:p>
    <w:p w:rsidR="00952138" w:rsidRDefault="00952138" w:rsidP="00952138">
      <w:pPr>
        <w:pStyle w:val="ListParagraph"/>
        <w:ind w:left="0"/>
        <w:rPr>
          <w:rFonts w:cs="Arial"/>
        </w:rPr>
      </w:pPr>
      <w:r>
        <w:rPr>
          <w:rFonts w:cs="Arial"/>
        </w:rPr>
        <w:t>The Proposal shall be delivered to:</w:t>
      </w:r>
    </w:p>
    <w:p w:rsidR="00952138" w:rsidRDefault="00AF6EF4" w:rsidP="00952138">
      <w:pPr>
        <w:pStyle w:val="ListParagraph"/>
        <w:ind w:left="0"/>
        <w:rPr>
          <w:rFonts w:cs="Arial"/>
        </w:rPr>
      </w:pPr>
      <w:r w:rsidRPr="005943D2">
        <w:rPr>
          <w:rFonts w:ascii="Times New Roman" w:hAnsi="Times New Roman" w:cs="Times New Roman"/>
          <w:noProof/>
          <w:highlight w:val="yellow"/>
        </w:rPr>
        <mc:AlternateContent>
          <mc:Choice Requires="wps">
            <w:drawing>
              <wp:anchor distT="45720" distB="45720" distL="114300" distR="114300" simplePos="0" relativeHeight="251774976" behindDoc="0" locked="0" layoutInCell="1" allowOverlap="1" wp14:anchorId="267E5B82" wp14:editId="58893F59">
                <wp:simplePos x="0" y="0"/>
                <wp:positionH relativeFrom="margin">
                  <wp:align>left</wp:align>
                </wp:positionH>
                <wp:positionV relativeFrom="paragraph">
                  <wp:posOffset>325755</wp:posOffset>
                </wp:positionV>
                <wp:extent cx="5915025" cy="1404620"/>
                <wp:effectExtent l="0" t="0" r="28575" b="10795"/>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465" cy="1404620"/>
                        </a:xfrm>
                        <a:prstGeom prst="rect">
                          <a:avLst/>
                        </a:prstGeom>
                        <a:solidFill>
                          <a:srgbClr val="FFFFFF"/>
                        </a:solidFill>
                        <a:ln w="9525">
                          <a:solidFill>
                            <a:srgbClr val="000000"/>
                          </a:solidFill>
                          <a:miter lim="800000"/>
                          <a:headEnd/>
                          <a:tailEnd/>
                        </a:ln>
                      </wps:spPr>
                      <wps:txbx>
                        <w:txbxContent>
                          <w:p w:rsidR="00AF6EF4" w:rsidRDefault="00AF6EF4" w:rsidP="00AF6EF4">
                            <w:pPr>
                              <w:pStyle w:val="ListParagraph"/>
                              <w:ind w:left="0"/>
                              <w:rPr>
                                <w:rFonts w:cs="Arial"/>
                              </w:rPr>
                            </w:pPr>
                          </w:p>
                          <w:p w:rsidR="00AF6EF4" w:rsidRPr="00D72C48" w:rsidRDefault="00AF6EF4" w:rsidP="00AF6EF4">
                            <w:pPr>
                              <w:pStyle w:val="ListParagraph"/>
                              <w:ind w:left="0"/>
                              <w:rPr>
                                <w:rFonts w:ascii="Times New Roman" w:hAnsi="Times New Roman" w:cs="Times New Roman"/>
                                <w:highlight w:val="yellow"/>
                              </w:rPr>
                            </w:pPr>
                            <w:r w:rsidRPr="00D72C48">
                              <w:rPr>
                                <w:rFonts w:ascii="Times New Roman" w:hAnsi="Times New Roman" w:cs="Times New Roman"/>
                                <w:highlight w:val="yellow"/>
                              </w:rPr>
                              <w:t>Provide the following:</w:t>
                            </w:r>
                          </w:p>
                          <w:p w:rsidR="00AF6EF4" w:rsidRPr="00D72C48" w:rsidRDefault="00AF6EF4" w:rsidP="00AF6EF4">
                            <w:pPr>
                              <w:pStyle w:val="ListParagraph"/>
                              <w:ind w:left="0"/>
                              <w:rPr>
                                <w:rFonts w:ascii="Times New Roman" w:hAnsi="Times New Roman" w:cs="Times New Roman"/>
                                <w:sz w:val="16"/>
                                <w:szCs w:val="16"/>
                                <w:highlight w:val="yellow"/>
                              </w:rPr>
                            </w:pPr>
                          </w:p>
                          <w:p w:rsidR="00AF6EF4" w:rsidRPr="00D72C48" w:rsidRDefault="00AF6EF4" w:rsidP="00AF6EF4">
                            <w:pPr>
                              <w:outlineLvl w:val="0"/>
                              <w:rPr>
                                <w:rFonts w:ascii="Times New Roman" w:hAnsi="Times New Roman" w:cs="Times New Roman"/>
                                <w:highlight w:val="yellow"/>
                              </w:rPr>
                            </w:pPr>
                            <w:r w:rsidRPr="00D72C48">
                              <w:rPr>
                                <w:rFonts w:ascii="Times New Roman" w:hAnsi="Times New Roman" w:cs="Times New Roman"/>
                                <w:highlight w:val="yellow"/>
                              </w:rPr>
                              <w:t xml:space="preserve">     POC Name/Title</w:t>
                            </w:r>
                          </w:p>
                          <w:p w:rsidR="00AF6EF4" w:rsidRPr="00D72C48" w:rsidRDefault="00AF6EF4" w:rsidP="00AF6EF4">
                            <w:pPr>
                              <w:rPr>
                                <w:rFonts w:ascii="Times New Roman" w:hAnsi="Times New Roman" w:cs="Times New Roman"/>
                                <w:highlight w:val="yellow"/>
                              </w:rPr>
                            </w:pPr>
                            <w:r w:rsidRPr="00D72C48">
                              <w:rPr>
                                <w:rFonts w:ascii="Times New Roman" w:hAnsi="Times New Roman" w:cs="Times New Roman"/>
                                <w:highlight w:val="yellow"/>
                              </w:rPr>
                              <w:t xml:space="preserve">     Email</w:t>
                            </w:r>
                          </w:p>
                          <w:p w:rsidR="00AF6EF4" w:rsidRPr="00D72C48" w:rsidRDefault="00AF6EF4" w:rsidP="00AF6EF4">
                            <w:pPr>
                              <w:rPr>
                                <w:rFonts w:ascii="Times New Roman" w:hAnsi="Times New Roman" w:cs="Times New Roman"/>
                                <w:highlight w:val="yellow"/>
                              </w:rPr>
                            </w:pPr>
                            <w:r w:rsidRPr="00D72C48">
                              <w:rPr>
                                <w:rFonts w:ascii="Times New Roman" w:hAnsi="Times New Roman" w:cs="Times New Roman"/>
                                <w:highlight w:val="yellow"/>
                              </w:rPr>
                              <w:t xml:space="preserve">     Phone</w:t>
                            </w:r>
                          </w:p>
                          <w:p w:rsidR="00AF6EF4" w:rsidRPr="00D72C48" w:rsidRDefault="00AF6EF4" w:rsidP="00AF6EF4">
                            <w:pPr>
                              <w:rPr>
                                <w:rFonts w:ascii="Times New Roman" w:hAnsi="Times New Roman" w:cs="Times New Roman"/>
                              </w:rPr>
                            </w:pPr>
                            <w:r w:rsidRPr="00D72C48">
                              <w:rPr>
                                <w:rFonts w:ascii="Times New Roman" w:hAnsi="Times New Roman" w:cs="Times New Roman"/>
                                <w:highlight w:val="yellow"/>
                              </w:rPr>
                              <w:t xml:space="preserve">     Additional instructions how proposals are to be submitted or delivered</w:t>
                            </w:r>
                          </w:p>
                          <w:p w:rsidR="005943D2" w:rsidRDefault="005943D2" w:rsidP="00AF6EF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67E5B82" id="_x0000_s1064" type="#_x0000_t202" style="position:absolute;margin-left:0;margin-top:25.65pt;width:465.75pt;height:110.6pt;z-index:25177497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">
                <v:textbox style="mso-fit-shape-to-text:t">
                  <w:txbxContent>
                    <w:p w:rsidR="00AF6EF4" w:rsidRDefault="00AF6EF4" w:rsidP="00AF6EF4">
                      <w:pPr>
                        <w:pStyle w:val="ListParagraph"/>
                        <w:ind w:left="0"/>
                        <w:rPr>
                          <w:rFonts w:cs="Arial"/>
                        </w:rPr>
                      </w:pPr>
                    </w:p>
                    <w:p w:rsidR="00AF6EF4" w:rsidRPr="00D72C48" w:rsidRDefault="00AF6EF4" w:rsidP="00AF6EF4">
                      <w:pPr>
                        <w:pStyle w:val="ListParagraph"/>
                        <w:ind w:left="0"/>
                        <w:rPr>
                          <w:rFonts w:ascii="Times New Roman" w:hAnsi="Times New Roman" w:cs="Times New Roman"/>
                          <w:highlight w:val="yellow"/>
                        </w:rPr>
                      </w:pPr>
                      <w:r w:rsidRPr="00D72C48">
                        <w:rPr>
                          <w:rFonts w:ascii="Times New Roman" w:hAnsi="Times New Roman" w:cs="Times New Roman"/>
                          <w:highlight w:val="yellow"/>
                        </w:rPr>
                        <w:t>Provide the following:</w:t>
                      </w:r>
                    </w:p>
                    <w:p w:rsidR="00AF6EF4" w:rsidRPr="00D72C48" w:rsidRDefault="00AF6EF4" w:rsidP="00AF6EF4">
                      <w:pPr>
                        <w:pStyle w:val="ListParagraph"/>
                        <w:ind w:left="0"/>
                        <w:rPr>
                          <w:rFonts w:ascii="Times New Roman" w:hAnsi="Times New Roman" w:cs="Times New Roman"/>
                          <w:sz w:val="16"/>
                          <w:szCs w:val="16"/>
                          <w:highlight w:val="yellow"/>
                        </w:rPr>
                      </w:pPr>
                    </w:p>
                    <w:p w:rsidR="00AF6EF4" w:rsidRPr="00D72C48" w:rsidRDefault="00AF6EF4" w:rsidP="00AF6EF4">
                      <w:pPr>
                        <w:outlineLvl w:val="0"/>
                        <w:rPr>
                          <w:rFonts w:ascii="Times New Roman" w:hAnsi="Times New Roman" w:cs="Times New Roman"/>
                          <w:highlight w:val="yellow"/>
                        </w:rPr>
                      </w:pPr>
                      <w:r w:rsidRPr="00D72C48">
                        <w:rPr>
                          <w:rFonts w:ascii="Times New Roman" w:hAnsi="Times New Roman" w:cs="Times New Roman"/>
                          <w:highlight w:val="yellow"/>
                        </w:rPr>
                        <w:t xml:space="preserve">     POC Name/Title</w:t>
                      </w:r>
                    </w:p>
                    <w:p w:rsidR="00AF6EF4" w:rsidRPr="00D72C48" w:rsidRDefault="00AF6EF4" w:rsidP="00AF6EF4">
                      <w:pPr>
                        <w:rPr>
                          <w:rFonts w:ascii="Times New Roman" w:hAnsi="Times New Roman" w:cs="Times New Roman"/>
                          <w:highlight w:val="yellow"/>
                        </w:rPr>
                      </w:pPr>
                      <w:r w:rsidRPr="00D72C48">
                        <w:rPr>
                          <w:rFonts w:ascii="Times New Roman" w:hAnsi="Times New Roman" w:cs="Times New Roman"/>
                          <w:highlight w:val="yellow"/>
                        </w:rPr>
                        <w:t xml:space="preserve">     Email</w:t>
                      </w:r>
                    </w:p>
                    <w:p w:rsidR="00AF6EF4" w:rsidRPr="00D72C48" w:rsidRDefault="00AF6EF4" w:rsidP="00AF6EF4">
                      <w:pPr>
                        <w:rPr>
                          <w:rFonts w:ascii="Times New Roman" w:hAnsi="Times New Roman" w:cs="Times New Roman"/>
                          <w:highlight w:val="yellow"/>
                        </w:rPr>
                      </w:pPr>
                      <w:r w:rsidRPr="00D72C48">
                        <w:rPr>
                          <w:rFonts w:ascii="Times New Roman" w:hAnsi="Times New Roman" w:cs="Times New Roman"/>
                          <w:highlight w:val="yellow"/>
                        </w:rPr>
                        <w:t xml:space="preserve">     Phone</w:t>
                      </w:r>
                    </w:p>
                    <w:p w:rsidR="00AF6EF4" w:rsidRPr="00D72C48" w:rsidRDefault="00AF6EF4" w:rsidP="00AF6EF4">
                      <w:pPr>
                        <w:rPr>
                          <w:rFonts w:ascii="Times New Roman" w:hAnsi="Times New Roman" w:cs="Times New Roman"/>
                        </w:rPr>
                      </w:pPr>
                      <w:r w:rsidRPr="00D72C48">
                        <w:rPr>
                          <w:rFonts w:ascii="Times New Roman" w:hAnsi="Times New Roman" w:cs="Times New Roman"/>
                          <w:highlight w:val="yellow"/>
                        </w:rPr>
                        <w:t xml:space="preserve">     Additional instructions how proposals are to be submitted or delivered</w:t>
                      </w:r>
                    </w:p>
                    <w:p w:rsidR="005943D2" w:rsidRDefault="005943D2" w:rsidP="00AF6EF4"/>
                  </w:txbxContent>
                </v:textbox>
                <w10:wrap type="square" anchorx="margin"/>
              </v:shape>
            </w:pict>
          </mc:Fallback>
        </mc:AlternateContent>
      </w:r>
    </w:p>
    <w:p w:rsidR="00567C1B" w:rsidRDefault="00567C1B" w:rsidP="00952138">
      <w:pPr>
        <w:pStyle w:val="ListParagraph"/>
        <w:ind w:left="0"/>
        <w:rPr>
          <w:rFonts w:cs="Arial"/>
        </w:rPr>
      </w:pPr>
    </w:p>
    <w:p w:rsidR="00952138" w:rsidRPr="007A4224" w:rsidRDefault="00952138" w:rsidP="00952138">
      <w:pPr>
        <w:pStyle w:val="ListParagraph"/>
        <w:ind w:left="0"/>
        <w:rPr>
          <w:rFonts w:cs="Arial"/>
          <w:color w:val="E36C0A" w:themeColor="accent6" w:themeShade="BF"/>
        </w:rPr>
      </w:pPr>
      <w:r w:rsidRPr="007A4224">
        <w:rPr>
          <w:rFonts w:cs="Arial"/>
        </w:rPr>
        <w:t xml:space="preserve">The </w:t>
      </w:r>
      <w:proofErr w:type="spellStart"/>
      <w:r w:rsidR="006F3611">
        <w:rPr>
          <w:rFonts w:cs="Arial"/>
        </w:rPr>
        <w:t>offeror</w:t>
      </w:r>
      <w:r w:rsidRPr="007A4224">
        <w:rPr>
          <w:rFonts w:cs="Arial"/>
        </w:rPr>
        <w:t>’s</w:t>
      </w:r>
      <w:proofErr w:type="spellEnd"/>
      <w:r w:rsidRPr="007A4224">
        <w:rPr>
          <w:rFonts w:cs="Arial"/>
        </w:rPr>
        <w:t xml:space="preserve"> proposal shall consist of individually titled separate volumes</w:t>
      </w:r>
      <w:r>
        <w:rPr>
          <w:rFonts w:cs="Arial"/>
        </w:rPr>
        <w:t>. Proposals shall be submitted in three separate volumes a</w:t>
      </w:r>
      <w:r w:rsidRPr="007A4224">
        <w:rPr>
          <w:rFonts w:cs="Arial"/>
        </w:rPr>
        <w:t>s shown below:</w:t>
      </w:r>
    </w:p>
    <w:p w:rsidR="00952138" w:rsidRDefault="00952138" w:rsidP="00952138">
      <w:pPr>
        <w:ind w:left="360"/>
        <w:rPr>
          <w:rFonts w:cs="Arial"/>
          <w:color w:val="E36C0A" w:themeColor="accent6" w:themeShade="BF"/>
        </w:rPr>
      </w:pPr>
    </w:p>
    <w:tbl>
      <w:tblPr>
        <w:tblStyle w:val="TableGrid"/>
        <w:tblW w:w="9090" w:type="dxa"/>
        <w:tblInd w:w="198" w:type="dxa"/>
        <w:tblLayout w:type="fixed"/>
        <w:tblLook w:val="04A0" w:firstRow="1" w:lastRow="0" w:firstColumn="1" w:lastColumn="0" w:noHBand="0" w:noVBand="1"/>
      </w:tblPr>
      <w:tblGrid>
        <w:gridCol w:w="1170"/>
        <w:gridCol w:w="3240"/>
        <w:gridCol w:w="1350"/>
        <w:gridCol w:w="3330"/>
      </w:tblGrid>
      <w:tr w:rsidR="00952138" w:rsidTr="00DA370F">
        <w:trPr>
          <w:tblHeader/>
        </w:trPr>
        <w:tc>
          <w:tcPr>
            <w:tcW w:w="1170" w:type="dxa"/>
            <w:shd w:val="clear" w:color="auto" w:fill="4BACC6" w:themeFill="accent5"/>
            <w:vAlign w:val="center"/>
          </w:tcPr>
          <w:p w:rsidR="00952138" w:rsidRPr="00407731" w:rsidRDefault="00952138" w:rsidP="0017287F">
            <w:pPr>
              <w:rPr>
                <w:rFonts w:cs="Arial"/>
                <w:color w:val="E36C0A" w:themeColor="accent6" w:themeShade="BF"/>
                <w:sz w:val="18"/>
                <w:szCs w:val="18"/>
              </w:rPr>
            </w:pPr>
            <w:r w:rsidRPr="00407731">
              <w:rPr>
                <w:rFonts w:eastAsiaTheme="minorHAnsi" w:cs="Arial"/>
                <w:b/>
                <w:bCs/>
                <w:sz w:val="18"/>
                <w:szCs w:val="18"/>
              </w:rPr>
              <w:t>VOLUME</w:t>
            </w:r>
          </w:p>
        </w:tc>
        <w:tc>
          <w:tcPr>
            <w:tcW w:w="3240" w:type="dxa"/>
            <w:shd w:val="clear" w:color="auto" w:fill="4BACC6" w:themeFill="accent5"/>
            <w:vAlign w:val="center"/>
          </w:tcPr>
          <w:p w:rsidR="00952138" w:rsidRPr="00407731" w:rsidRDefault="00952138" w:rsidP="0017287F">
            <w:pPr>
              <w:jc w:val="center"/>
              <w:rPr>
                <w:rFonts w:cs="Arial"/>
                <w:color w:val="E36C0A" w:themeColor="accent6" w:themeShade="BF"/>
                <w:sz w:val="18"/>
                <w:szCs w:val="18"/>
              </w:rPr>
            </w:pPr>
            <w:r w:rsidRPr="00407731">
              <w:rPr>
                <w:rFonts w:eastAsiaTheme="minorHAnsi" w:cs="Arial"/>
                <w:b/>
                <w:bCs/>
                <w:sz w:val="18"/>
                <w:szCs w:val="18"/>
              </w:rPr>
              <w:t>VOLUME TITLE</w:t>
            </w:r>
          </w:p>
        </w:tc>
        <w:tc>
          <w:tcPr>
            <w:tcW w:w="1350" w:type="dxa"/>
            <w:shd w:val="clear" w:color="auto" w:fill="4BACC6" w:themeFill="accent5"/>
            <w:vAlign w:val="center"/>
          </w:tcPr>
          <w:p w:rsidR="00952138" w:rsidRPr="00407731" w:rsidRDefault="00952138" w:rsidP="0017287F">
            <w:pPr>
              <w:jc w:val="center"/>
              <w:rPr>
                <w:rFonts w:cs="Arial"/>
                <w:color w:val="E36C0A" w:themeColor="accent6" w:themeShade="BF"/>
                <w:sz w:val="18"/>
                <w:szCs w:val="18"/>
              </w:rPr>
            </w:pPr>
            <w:r w:rsidRPr="00407731">
              <w:rPr>
                <w:rFonts w:eastAsiaTheme="minorHAnsi" w:cs="Arial"/>
                <w:b/>
                <w:bCs/>
                <w:sz w:val="18"/>
                <w:szCs w:val="18"/>
              </w:rPr>
              <w:t>FORMAT</w:t>
            </w:r>
          </w:p>
        </w:tc>
        <w:tc>
          <w:tcPr>
            <w:tcW w:w="3330" w:type="dxa"/>
            <w:shd w:val="clear" w:color="auto" w:fill="4BACC6" w:themeFill="accent5"/>
            <w:vAlign w:val="center"/>
          </w:tcPr>
          <w:p w:rsidR="00952138" w:rsidRPr="00407731" w:rsidRDefault="00952138" w:rsidP="0017287F">
            <w:pPr>
              <w:jc w:val="center"/>
              <w:rPr>
                <w:rFonts w:cs="Arial"/>
                <w:color w:val="E36C0A" w:themeColor="accent6" w:themeShade="BF"/>
                <w:sz w:val="18"/>
                <w:szCs w:val="18"/>
              </w:rPr>
            </w:pPr>
            <w:r w:rsidRPr="00407731">
              <w:rPr>
                <w:rFonts w:eastAsiaTheme="minorHAnsi" w:cs="Arial"/>
                <w:b/>
                <w:bCs/>
                <w:sz w:val="18"/>
                <w:szCs w:val="18"/>
              </w:rPr>
              <w:t>PAGE LIMITATIONS</w:t>
            </w:r>
          </w:p>
        </w:tc>
      </w:tr>
      <w:tr w:rsidR="00952138" w:rsidTr="0017287F">
        <w:trPr>
          <w:trHeight w:val="350"/>
        </w:trPr>
        <w:tc>
          <w:tcPr>
            <w:tcW w:w="1170" w:type="dxa"/>
            <w:vAlign w:val="center"/>
          </w:tcPr>
          <w:p w:rsidR="00952138" w:rsidRPr="009A2BBA" w:rsidRDefault="00952138" w:rsidP="0017287F">
            <w:pPr>
              <w:rPr>
                <w:rFonts w:cs="Arial"/>
                <w:b/>
                <w:sz w:val="18"/>
                <w:szCs w:val="18"/>
              </w:rPr>
            </w:pPr>
            <w:r>
              <w:rPr>
                <w:rFonts w:cs="Arial"/>
                <w:b/>
                <w:sz w:val="18"/>
                <w:szCs w:val="18"/>
              </w:rPr>
              <w:t>Vol. I</w:t>
            </w:r>
          </w:p>
        </w:tc>
        <w:tc>
          <w:tcPr>
            <w:tcW w:w="3240" w:type="dxa"/>
            <w:vAlign w:val="center"/>
          </w:tcPr>
          <w:p w:rsidR="00952138" w:rsidRPr="009A2BBA" w:rsidRDefault="00952138" w:rsidP="0017287F">
            <w:pPr>
              <w:rPr>
                <w:rFonts w:cs="Arial"/>
                <w:b/>
                <w:sz w:val="18"/>
                <w:szCs w:val="18"/>
              </w:rPr>
            </w:pPr>
            <w:r w:rsidRPr="009A2BBA">
              <w:rPr>
                <w:rFonts w:cs="Arial"/>
                <w:b/>
                <w:sz w:val="18"/>
                <w:szCs w:val="18"/>
              </w:rPr>
              <w:t>PRICE PROPOSAL</w:t>
            </w:r>
          </w:p>
        </w:tc>
        <w:tc>
          <w:tcPr>
            <w:tcW w:w="1350" w:type="dxa"/>
            <w:vAlign w:val="center"/>
          </w:tcPr>
          <w:p w:rsidR="00952138" w:rsidRPr="009A2BBA" w:rsidRDefault="00952138" w:rsidP="0017287F">
            <w:pPr>
              <w:rPr>
                <w:rFonts w:cs="Arial"/>
                <w:b/>
                <w:sz w:val="18"/>
                <w:szCs w:val="18"/>
              </w:rPr>
            </w:pPr>
            <w:r>
              <w:rPr>
                <w:rFonts w:cs="Arial"/>
                <w:b/>
                <w:sz w:val="18"/>
                <w:szCs w:val="18"/>
              </w:rPr>
              <w:t>EXCEL</w:t>
            </w:r>
          </w:p>
        </w:tc>
        <w:tc>
          <w:tcPr>
            <w:tcW w:w="3330" w:type="dxa"/>
            <w:vAlign w:val="center"/>
          </w:tcPr>
          <w:p w:rsidR="00952138" w:rsidRPr="009A2BBA" w:rsidRDefault="00952138" w:rsidP="0017287F">
            <w:pPr>
              <w:rPr>
                <w:rFonts w:cs="Arial"/>
                <w:b/>
                <w:sz w:val="18"/>
                <w:szCs w:val="18"/>
              </w:rPr>
            </w:pPr>
            <w:r w:rsidRPr="009A2BBA">
              <w:rPr>
                <w:rFonts w:cs="Arial"/>
                <w:b/>
                <w:sz w:val="18"/>
                <w:szCs w:val="18"/>
              </w:rPr>
              <w:t>No page limit</w:t>
            </w:r>
          </w:p>
        </w:tc>
      </w:tr>
      <w:tr w:rsidR="00952138" w:rsidRPr="009A2BBA" w:rsidTr="0017287F">
        <w:trPr>
          <w:trHeight w:val="341"/>
        </w:trPr>
        <w:tc>
          <w:tcPr>
            <w:tcW w:w="1170" w:type="dxa"/>
            <w:vAlign w:val="center"/>
          </w:tcPr>
          <w:p w:rsidR="00952138" w:rsidRPr="009A2BBA" w:rsidRDefault="00952138" w:rsidP="0017287F">
            <w:pPr>
              <w:rPr>
                <w:rFonts w:cs="Arial"/>
                <w:b/>
                <w:sz w:val="18"/>
                <w:szCs w:val="18"/>
              </w:rPr>
            </w:pPr>
            <w:r w:rsidRPr="009A2BBA">
              <w:rPr>
                <w:rFonts w:cs="Arial"/>
                <w:b/>
                <w:sz w:val="18"/>
                <w:szCs w:val="18"/>
              </w:rPr>
              <w:t>Vol. I</w:t>
            </w:r>
            <w:r>
              <w:rPr>
                <w:rFonts w:cs="Arial"/>
                <w:b/>
                <w:sz w:val="18"/>
                <w:szCs w:val="18"/>
              </w:rPr>
              <w:t>I</w:t>
            </w:r>
          </w:p>
        </w:tc>
        <w:tc>
          <w:tcPr>
            <w:tcW w:w="3240" w:type="dxa"/>
            <w:vAlign w:val="center"/>
          </w:tcPr>
          <w:p w:rsidR="00952138" w:rsidRDefault="00952138" w:rsidP="0017287F">
            <w:pPr>
              <w:rPr>
                <w:rFonts w:cs="Arial"/>
                <w:b/>
                <w:sz w:val="18"/>
                <w:szCs w:val="18"/>
              </w:rPr>
            </w:pPr>
            <w:r w:rsidRPr="009A2BBA">
              <w:rPr>
                <w:rFonts w:cs="Arial"/>
                <w:b/>
                <w:sz w:val="18"/>
                <w:szCs w:val="18"/>
              </w:rPr>
              <w:t>TECHNICAL</w:t>
            </w:r>
            <w:r>
              <w:rPr>
                <w:rFonts w:cs="Arial"/>
                <w:b/>
                <w:sz w:val="18"/>
                <w:szCs w:val="18"/>
              </w:rPr>
              <w:t>/MANAGEMENT</w:t>
            </w:r>
            <w:r w:rsidRPr="009A2BBA">
              <w:rPr>
                <w:rFonts w:cs="Arial"/>
                <w:b/>
                <w:sz w:val="18"/>
                <w:szCs w:val="18"/>
              </w:rPr>
              <w:t xml:space="preserve"> PROPOSAL</w:t>
            </w:r>
          </w:p>
          <w:p w:rsidR="00952138" w:rsidRDefault="00952138" w:rsidP="00952138">
            <w:pPr>
              <w:numPr>
                <w:ilvl w:val="0"/>
                <w:numId w:val="13"/>
              </w:numPr>
              <w:rPr>
                <w:rFonts w:cs="Arial"/>
                <w:b/>
                <w:sz w:val="18"/>
                <w:szCs w:val="18"/>
              </w:rPr>
            </w:pPr>
            <w:r>
              <w:rPr>
                <w:rFonts w:cs="Arial"/>
                <w:b/>
                <w:sz w:val="18"/>
                <w:szCs w:val="18"/>
              </w:rPr>
              <w:t>Technical approach</w:t>
            </w:r>
          </w:p>
          <w:p w:rsidR="00952138" w:rsidRPr="009A2BBA" w:rsidRDefault="00952138" w:rsidP="00952138">
            <w:pPr>
              <w:numPr>
                <w:ilvl w:val="0"/>
                <w:numId w:val="13"/>
              </w:numPr>
              <w:rPr>
                <w:rFonts w:cs="Arial"/>
                <w:b/>
                <w:sz w:val="18"/>
                <w:szCs w:val="18"/>
              </w:rPr>
            </w:pPr>
            <w:r>
              <w:rPr>
                <w:rFonts w:cs="Arial"/>
                <w:b/>
                <w:sz w:val="18"/>
                <w:szCs w:val="18"/>
              </w:rPr>
              <w:t>Management approach</w:t>
            </w:r>
          </w:p>
        </w:tc>
        <w:tc>
          <w:tcPr>
            <w:tcW w:w="1350" w:type="dxa"/>
            <w:vAlign w:val="center"/>
          </w:tcPr>
          <w:p w:rsidR="00952138" w:rsidRPr="009A2BBA" w:rsidRDefault="00952138" w:rsidP="0017287F">
            <w:pPr>
              <w:rPr>
                <w:rFonts w:cs="Arial"/>
                <w:b/>
                <w:sz w:val="18"/>
                <w:szCs w:val="18"/>
              </w:rPr>
            </w:pPr>
            <w:r>
              <w:rPr>
                <w:rFonts w:cs="Arial"/>
                <w:b/>
                <w:sz w:val="18"/>
                <w:szCs w:val="18"/>
              </w:rPr>
              <w:t>PDF</w:t>
            </w:r>
          </w:p>
        </w:tc>
        <w:tc>
          <w:tcPr>
            <w:tcW w:w="3330" w:type="dxa"/>
            <w:vAlign w:val="center"/>
          </w:tcPr>
          <w:p w:rsidR="00952138" w:rsidRPr="009A2BBA" w:rsidRDefault="00952138" w:rsidP="0017287F">
            <w:pPr>
              <w:rPr>
                <w:rFonts w:cs="Arial"/>
                <w:b/>
                <w:sz w:val="18"/>
                <w:szCs w:val="18"/>
              </w:rPr>
            </w:pPr>
            <w:r w:rsidRPr="00B04865">
              <w:rPr>
                <w:rFonts w:cs="Arial"/>
                <w:b/>
                <w:color w:val="E36C0A" w:themeColor="accent6" w:themeShade="BF"/>
                <w:sz w:val="18"/>
                <w:szCs w:val="18"/>
              </w:rPr>
              <w:t>[</w:t>
            </w:r>
            <w:r w:rsidRPr="007F4A86">
              <w:rPr>
                <w:rFonts w:cs="Arial"/>
                <w:b/>
                <w:color w:val="FF0000"/>
                <w:sz w:val="18"/>
                <w:szCs w:val="18"/>
              </w:rPr>
              <w:t>n</w:t>
            </w:r>
            <w:r w:rsidRPr="00B04865">
              <w:rPr>
                <w:rFonts w:cs="Arial"/>
                <w:b/>
                <w:color w:val="E36C0A" w:themeColor="accent6" w:themeShade="BF"/>
                <w:sz w:val="18"/>
                <w:szCs w:val="18"/>
              </w:rPr>
              <w:t xml:space="preserve">] </w:t>
            </w:r>
            <w:r w:rsidRPr="009A2BBA">
              <w:rPr>
                <w:rFonts w:cs="Arial"/>
                <w:b/>
                <w:sz w:val="18"/>
                <w:szCs w:val="18"/>
              </w:rPr>
              <w:t>maximum number of pages</w:t>
            </w:r>
          </w:p>
        </w:tc>
      </w:tr>
      <w:tr w:rsidR="00952138" w:rsidTr="0017287F">
        <w:trPr>
          <w:trHeight w:val="314"/>
        </w:trPr>
        <w:tc>
          <w:tcPr>
            <w:tcW w:w="1170" w:type="dxa"/>
            <w:vAlign w:val="center"/>
          </w:tcPr>
          <w:p w:rsidR="00952138" w:rsidRPr="009A2BBA" w:rsidRDefault="00952138" w:rsidP="0017287F">
            <w:pPr>
              <w:rPr>
                <w:rFonts w:cs="Arial"/>
                <w:b/>
                <w:sz w:val="18"/>
                <w:szCs w:val="18"/>
              </w:rPr>
            </w:pPr>
            <w:r>
              <w:rPr>
                <w:rFonts w:cs="Arial"/>
                <w:b/>
                <w:sz w:val="18"/>
                <w:szCs w:val="18"/>
              </w:rPr>
              <w:t>Vol. III</w:t>
            </w:r>
          </w:p>
        </w:tc>
        <w:tc>
          <w:tcPr>
            <w:tcW w:w="3240" w:type="dxa"/>
            <w:vAlign w:val="center"/>
          </w:tcPr>
          <w:p w:rsidR="00952138" w:rsidRPr="00327314" w:rsidRDefault="00952138" w:rsidP="0017287F">
            <w:pPr>
              <w:rPr>
                <w:rFonts w:cs="Arial"/>
                <w:b/>
                <w:sz w:val="18"/>
                <w:szCs w:val="18"/>
              </w:rPr>
            </w:pPr>
            <w:r w:rsidRPr="00327314">
              <w:rPr>
                <w:rFonts w:cs="Arial"/>
                <w:b/>
                <w:sz w:val="18"/>
                <w:szCs w:val="18"/>
              </w:rPr>
              <w:t>APPENDICES</w:t>
            </w:r>
          </w:p>
          <w:p w:rsidR="00952138" w:rsidRPr="00232D27" w:rsidRDefault="00952138" w:rsidP="00F07C3F">
            <w:pPr>
              <w:pStyle w:val="ListParagraph"/>
              <w:numPr>
                <w:ilvl w:val="0"/>
                <w:numId w:val="41"/>
              </w:numPr>
              <w:rPr>
                <w:rFonts w:cs="Arial"/>
                <w:b/>
                <w:sz w:val="18"/>
                <w:szCs w:val="18"/>
              </w:rPr>
            </w:pPr>
            <w:r w:rsidRPr="00B56003">
              <w:rPr>
                <w:rFonts w:cs="Arial"/>
                <w:b/>
                <w:sz w:val="18"/>
                <w:szCs w:val="18"/>
              </w:rPr>
              <w:t>Project Management Plan (P</w:t>
            </w:r>
            <w:r>
              <w:rPr>
                <w:rFonts w:cs="Arial"/>
                <w:b/>
                <w:sz w:val="18"/>
                <w:szCs w:val="18"/>
              </w:rPr>
              <w:t>MP</w:t>
            </w:r>
            <w:r w:rsidRPr="00B56003">
              <w:rPr>
                <w:rFonts w:cs="Arial"/>
                <w:b/>
                <w:sz w:val="18"/>
                <w:szCs w:val="18"/>
              </w:rPr>
              <w:t>)</w:t>
            </w:r>
          </w:p>
          <w:p w:rsidR="00952138" w:rsidRPr="00B16060" w:rsidRDefault="00952138" w:rsidP="00F07C3F">
            <w:pPr>
              <w:pStyle w:val="ListParagraph"/>
              <w:numPr>
                <w:ilvl w:val="0"/>
                <w:numId w:val="41"/>
              </w:numPr>
              <w:rPr>
                <w:rFonts w:cs="Arial"/>
                <w:b/>
                <w:sz w:val="18"/>
                <w:szCs w:val="18"/>
              </w:rPr>
            </w:pPr>
            <w:r w:rsidRPr="00B56003">
              <w:rPr>
                <w:rFonts w:cs="Arial"/>
                <w:b/>
                <w:sz w:val="18"/>
                <w:szCs w:val="18"/>
              </w:rPr>
              <w:t>Past Performance</w:t>
            </w:r>
          </w:p>
          <w:p w:rsidR="00952138" w:rsidRPr="00B16060" w:rsidRDefault="00952138" w:rsidP="00F07C3F">
            <w:pPr>
              <w:pStyle w:val="ListParagraph"/>
              <w:numPr>
                <w:ilvl w:val="0"/>
                <w:numId w:val="41"/>
              </w:numPr>
            </w:pPr>
            <w:r>
              <w:rPr>
                <w:rFonts w:cs="Arial"/>
                <w:b/>
                <w:sz w:val="18"/>
                <w:szCs w:val="18"/>
              </w:rPr>
              <w:t>Proposed Personnel</w:t>
            </w:r>
            <w:r w:rsidRPr="00B56003">
              <w:rPr>
                <w:rFonts w:cs="Arial"/>
                <w:b/>
                <w:sz w:val="18"/>
                <w:szCs w:val="18"/>
              </w:rPr>
              <w:t xml:space="preserve"> </w:t>
            </w:r>
          </w:p>
        </w:tc>
        <w:tc>
          <w:tcPr>
            <w:tcW w:w="1350" w:type="dxa"/>
            <w:vAlign w:val="center"/>
          </w:tcPr>
          <w:p w:rsidR="00952138" w:rsidRPr="009A2BBA" w:rsidRDefault="00952138" w:rsidP="0017287F">
            <w:pPr>
              <w:rPr>
                <w:rFonts w:cs="Arial"/>
                <w:b/>
                <w:sz w:val="18"/>
                <w:szCs w:val="18"/>
              </w:rPr>
            </w:pPr>
            <w:r>
              <w:rPr>
                <w:rFonts w:cs="Arial"/>
                <w:b/>
                <w:sz w:val="18"/>
                <w:szCs w:val="18"/>
              </w:rPr>
              <w:t>PDF</w:t>
            </w:r>
          </w:p>
        </w:tc>
        <w:tc>
          <w:tcPr>
            <w:tcW w:w="3330" w:type="dxa"/>
            <w:vAlign w:val="center"/>
          </w:tcPr>
          <w:p w:rsidR="00952138" w:rsidRDefault="00952138" w:rsidP="0017287F">
            <w:pPr>
              <w:rPr>
                <w:rFonts w:cs="Arial"/>
                <w:b/>
                <w:sz w:val="18"/>
                <w:szCs w:val="18"/>
              </w:rPr>
            </w:pPr>
            <w:r w:rsidRPr="00B04865">
              <w:rPr>
                <w:rFonts w:cs="Arial"/>
                <w:b/>
                <w:color w:val="E36C0A" w:themeColor="accent6" w:themeShade="BF"/>
                <w:sz w:val="18"/>
                <w:szCs w:val="18"/>
              </w:rPr>
              <w:t>[</w:t>
            </w:r>
            <w:r w:rsidRPr="007F4A86">
              <w:rPr>
                <w:rFonts w:cs="Arial"/>
                <w:b/>
                <w:color w:val="FF0000"/>
                <w:sz w:val="18"/>
                <w:szCs w:val="18"/>
              </w:rPr>
              <w:t>n</w:t>
            </w:r>
            <w:r w:rsidRPr="00B04865">
              <w:rPr>
                <w:rFonts w:cs="Arial"/>
                <w:b/>
                <w:color w:val="E36C0A" w:themeColor="accent6" w:themeShade="BF"/>
                <w:sz w:val="18"/>
                <w:szCs w:val="18"/>
              </w:rPr>
              <w:t xml:space="preserve">] </w:t>
            </w:r>
            <w:r w:rsidRPr="009A2BBA">
              <w:rPr>
                <w:rFonts w:cs="Arial"/>
                <w:b/>
                <w:sz w:val="18"/>
                <w:szCs w:val="18"/>
              </w:rPr>
              <w:t xml:space="preserve"> maximum number of pages</w:t>
            </w:r>
          </w:p>
          <w:p w:rsidR="00952138" w:rsidRDefault="00952138" w:rsidP="0017287F">
            <w:pPr>
              <w:rPr>
                <w:rFonts w:cs="Arial"/>
                <w:b/>
                <w:sz w:val="18"/>
                <w:szCs w:val="18"/>
              </w:rPr>
            </w:pPr>
          </w:p>
          <w:p w:rsidR="00952138" w:rsidRPr="009A2BBA" w:rsidRDefault="00952138" w:rsidP="0017287F">
            <w:pPr>
              <w:rPr>
                <w:rFonts w:cs="Arial"/>
                <w:b/>
                <w:sz w:val="18"/>
                <w:szCs w:val="18"/>
              </w:rPr>
            </w:pPr>
          </w:p>
        </w:tc>
      </w:tr>
    </w:tbl>
    <w:p w:rsidR="00DA370F" w:rsidRPr="00460B76" w:rsidRDefault="00DA370F" w:rsidP="00460B76">
      <w:pPr>
        <w:ind w:left="360"/>
        <w:rPr>
          <w:rFonts w:cs="Arial"/>
        </w:rPr>
      </w:pPr>
      <w:r w:rsidRPr="00DA370F">
        <w:rPr>
          <w:rFonts w:cs="Arial"/>
          <w:noProof/>
          <w:color w:val="E36C0A" w:themeColor="accent6" w:themeShade="BF"/>
        </w:rPr>
        <mc:AlternateContent>
          <mc:Choice Requires="wps">
            <w:drawing>
              <wp:anchor distT="45720" distB="45720" distL="114300" distR="114300" simplePos="0" relativeHeight="251738112" behindDoc="0" locked="0" layoutInCell="1" allowOverlap="1" wp14:anchorId="3BD0D433" wp14:editId="556986DC">
                <wp:simplePos x="0" y="0"/>
                <wp:positionH relativeFrom="column">
                  <wp:posOffset>146050</wp:posOffset>
                </wp:positionH>
                <wp:positionV relativeFrom="paragraph">
                  <wp:posOffset>327660</wp:posOffset>
                </wp:positionV>
                <wp:extent cx="5842000" cy="1404620"/>
                <wp:effectExtent l="0" t="0" r="25400" b="24765"/>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1404620"/>
                        </a:xfrm>
                        <a:prstGeom prst="rect">
                          <a:avLst/>
                        </a:prstGeom>
                        <a:solidFill>
                          <a:srgbClr val="FFFFFF"/>
                        </a:solidFill>
                        <a:ln w="9525">
                          <a:solidFill>
                            <a:srgbClr val="000000"/>
                          </a:solidFill>
                          <a:miter lim="800000"/>
                          <a:headEnd/>
                          <a:tailEnd/>
                        </a:ln>
                      </wps:spPr>
                      <wps:txbx>
                        <w:txbxContent>
                          <w:p w:rsidR="004E4E46" w:rsidRPr="00D72C48" w:rsidRDefault="004E4E46">
                            <w:pPr>
                              <w:rPr>
                                <w:rFonts w:ascii="Times New Roman" w:hAnsi="Times New Roman" w:cs="Times New Roman"/>
                              </w:rPr>
                            </w:pPr>
                            <w:r w:rsidRPr="00D72C48">
                              <w:rPr>
                                <w:rFonts w:ascii="Times New Roman" w:hAnsi="Times New Roman" w:cs="Times New Roman"/>
                                <w:highlight w:val="yellow"/>
                              </w:rPr>
                              <w:t>The table above is an example that may be tailored based on Agency requirements.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BD0D433" id="_x0000_s1065" type="#_x0000_t202" style="position:absolute;left:0;text-align:left;margin-left:11.5pt;margin-top:25.8pt;width:460pt;height:110.6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">
                <v:textbox style="mso-fit-shape-to-text:t">
                  <w:txbxContent>
                    <w:p w:rsidR="004E4E46" w:rsidRPr="00D72C48" w:rsidRDefault="004E4E46">
                      <w:pPr>
                        <w:rPr>
                          <w:rFonts w:ascii="Times New Roman" w:hAnsi="Times New Roman" w:cs="Times New Roman"/>
                        </w:rPr>
                      </w:pPr>
                      <w:r w:rsidRPr="00D72C48">
                        <w:rPr>
                          <w:rFonts w:ascii="Times New Roman" w:hAnsi="Times New Roman" w:cs="Times New Roman"/>
                          <w:highlight w:val="yellow"/>
                        </w:rPr>
                        <w:t>The table above is an example that may be tailored based on Agency requirements.</w:t>
                      </w:r>
                    </w:p>
                  </w:txbxContent>
                </v:textbox>
                <w10:wrap type="square"/>
              </v:shape>
            </w:pict>
          </mc:Fallback>
        </mc:AlternateContent>
      </w:r>
      <w:r w:rsidR="00D72C48">
        <w:rPr>
          <w:rFonts w:cs="Arial"/>
          <w:color w:val="E36C0A" w:themeColor="accent6" w:themeShade="BF"/>
        </w:rPr>
        <w:tab/>
      </w:r>
    </w:p>
    <w:p w:rsidR="00952138" w:rsidRPr="00B16060" w:rsidRDefault="00952138" w:rsidP="00952138">
      <w:pPr>
        <w:autoSpaceDE w:val="0"/>
        <w:autoSpaceDN w:val="0"/>
        <w:adjustRightInd w:val="0"/>
        <w:rPr>
          <w:rFonts w:cs="Arial"/>
          <w:bCs/>
        </w:rPr>
      </w:pPr>
      <w:r w:rsidRPr="00B16060">
        <w:rPr>
          <w:rFonts w:cs="Arial"/>
          <w:bCs/>
        </w:rPr>
        <w:t>The following requirements apply to volumes 2 and 3. Volume 1 (Price) must comply with the instructions found within the attached MS Excel workbook.</w:t>
      </w:r>
    </w:p>
    <w:p w:rsidR="00952138" w:rsidRPr="00B16060" w:rsidRDefault="00952138" w:rsidP="00952138">
      <w:pPr>
        <w:autoSpaceDE w:val="0"/>
        <w:autoSpaceDN w:val="0"/>
        <w:adjustRightInd w:val="0"/>
        <w:rPr>
          <w:rFonts w:cs="Arial"/>
          <w:b/>
          <w:bCs/>
        </w:rPr>
      </w:pPr>
    </w:p>
    <w:p w:rsidR="00952138" w:rsidRPr="007A4224" w:rsidRDefault="00952138" w:rsidP="00952138">
      <w:pPr>
        <w:pStyle w:val="ListParagraph"/>
        <w:numPr>
          <w:ilvl w:val="0"/>
          <w:numId w:val="4"/>
        </w:numPr>
        <w:autoSpaceDE w:val="0"/>
        <w:autoSpaceDN w:val="0"/>
        <w:adjustRightInd w:val="0"/>
        <w:contextualSpacing w:val="0"/>
        <w:rPr>
          <w:rFonts w:cs="Arial"/>
          <w:b/>
          <w:bCs/>
        </w:rPr>
      </w:pPr>
      <w:r w:rsidRPr="00E1299B">
        <w:rPr>
          <w:rFonts w:cs="Arial"/>
          <w:b/>
          <w:bCs/>
        </w:rPr>
        <w:t xml:space="preserve">FORMAT.  </w:t>
      </w:r>
      <w:r w:rsidRPr="00E1299B">
        <w:rPr>
          <w:rFonts w:cs="Arial"/>
        </w:rPr>
        <w:t xml:space="preserve">All materials shall be in typeface Times New Roman 11 point (or Arial 11 point), on 8-1/2 </w:t>
      </w:r>
      <w:r>
        <w:rPr>
          <w:rFonts w:cs="Arial"/>
        </w:rPr>
        <w:t>x</w:t>
      </w:r>
      <w:r w:rsidRPr="00E1299B">
        <w:rPr>
          <w:rFonts w:cs="Arial"/>
        </w:rPr>
        <w:t xml:space="preserve"> 11” </w:t>
      </w:r>
      <w:r>
        <w:rPr>
          <w:rFonts w:cs="Arial"/>
        </w:rPr>
        <w:t>formatted pages</w:t>
      </w:r>
      <w:r w:rsidRPr="007A4224">
        <w:rPr>
          <w:rFonts w:cs="Arial"/>
        </w:rPr>
        <w:t xml:space="preserve"> with one inch margins all around. Tables and illustrations may use reduced font style but not less than 8-point. All material submitted may be single-spaced. </w:t>
      </w:r>
      <w:r w:rsidRPr="007A4224">
        <w:rPr>
          <w:rFonts w:cs="Arial"/>
          <w:b/>
          <w:bCs/>
        </w:rPr>
        <w:t xml:space="preserve">Each page must provide identification of the submitting </w:t>
      </w:r>
      <w:proofErr w:type="spellStart"/>
      <w:r w:rsidR="006F3611">
        <w:rPr>
          <w:rFonts w:cs="Arial"/>
          <w:b/>
          <w:bCs/>
        </w:rPr>
        <w:t>offeror</w:t>
      </w:r>
      <w:proofErr w:type="spellEnd"/>
      <w:r>
        <w:rPr>
          <w:rFonts w:cs="Arial"/>
          <w:b/>
          <w:bCs/>
        </w:rPr>
        <w:t xml:space="preserve"> </w:t>
      </w:r>
      <w:r w:rsidRPr="007A4224">
        <w:rPr>
          <w:rFonts w:cs="Arial"/>
          <w:b/>
          <w:bCs/>
        </w:rPr>
        <w:t>in the heading or footer.</w:t>
      </w:r>
    </w:p>
    <w:p w:rsidR="00952138" w:rsidRPr="00460B76" w:rsidRDefault="00952138" w:rsidP="00952138">
      <w:pPr>
        <w:ind w:left="360"/>
        <w:rPr>
          <w:rFonts w:cs="Arial"/>
        </w:rPr>
      </w:pPr>
    </w:p>
    <w:p w:rsidR="00952138" w:rsidRPr="007A4224" w:rsidRDefault="00952138" w:rsidP="00952138">
      <w:pPr>
        <w:pStyle w:val="ListParagraph"/>
        <w:numPr>
          <w:ilvl w:val="0"/>
          <w:numId w:val="4"/>
        </w:numPr>
        <w:autoSpaceDE w:val="0"/>
        <w:autoSpaceDN w:val="0"/>
        <w:adjustRightInd w:val="0"/>
        <w:contextualSpacing w:val="0"/>
        <w:rPr>
          <w:rFonts w:cs="Arial"/>
        </w:rPr>
      </w:pPr>
      <w:r w:rsidRPr="007A4224">
        <w:rPr>
          <w:rFonts w:cs="Arial"/>
          <w:b/>
          <w:bCs/>
        </w:rPr>
        <w:lastRenderedPageBreak/>
        <w:t xml:space="preserve">MATERIALS SUBMITTED. </w:t>
      </w:r>
      <w:r>
        <w:rPr>
          <w:rFonts w:cs="Arial"/>
          <w:b/>
          <w:bCs/>
        </w:rPr>
        <w:t xml:space="preserve"> </w:t>
      </w:r>
      <w:r w:rsidRPr="007A4224">
        <w:rPr>
          <w:rFonts w:cs="Arial"/>
        </w:rPr>
        <w:t xml:space="preserve">The </w:t>
      </w:r>
      <w:proofErr w:type="spellStart"/>
      <w:r w:rsidR="006F3611">
        <w:rPr>
          <w:rFonts w:cs="Arial"/>
        </w:rPr>
        <w:t>offeror</w:t>
      </w:r>
      <w:proofErr w:type="spellEnd"/>
      <w:r w:rsidRPr="007A4224">
        <w:rPr>
          <w:rFonts w:cs="Arial"/>
        </w:rPr>
        <w:t xml:space="preserve"> is advised that all submissions and related material become the property of the U.S. Government and will not be returned. The technical and price proposals, if accepted by the Government, will form binding parts of the </w:t>
      </w:r>
      <w:r>
        <w:rPr>
          <w:rFonts w:cs="Arial"/>
        </w:rPr>
        <w:t>task orders</w:t>
      </w:r>
      <w:r w:rsidRPr="007A4224">
        <w:rPr>
          <w:rFonts w:cs="Arial"/>
        </w:rPr>
        <w:t xml:space="preserve"> that results from this solicitation. Therefore, care must be taken to properly address the requirements set forth in th</w:t>
      </w:r>
      <w:r>
        <w:rPr>
          <w:rFonts w:cs="Arial"/>
        </w:rPr>
        <w:t>is solicitation</w:t>
      </w:r>
      <w:r w:rsidRPr="007A4224">
        <w:rPr>
          <w:rFonts w:cs="Arial"/>
        </w:rPr>
        <w:t xml:space="preserve">. </w:t>
      </w:r>
    </w:p>
    <w:p w:rsidR="00952138" w:rsidRPr="00A80F55" w:rsidRDefault="00952138" w:rsidP="00952138">
      <w:pPr>
        <w:ind w:left="360"/>
        <w:rPr>
          <w:rFonts w:cs="Arial"/>
        </w:rPr>
      </w:pPr>
    </w:p>
    <w:p w:rsidR="00952138" w:rsidRPr="00561C64" w:rsidRDefault="00952138" w:rsidP="00952138">
      <w:pPr>
        <w:pStyle w:val="ListParagraph"/>
        <w:numPr>
          <w:ilvl w:val="0"/>
          <w:numId w:val="4"/>
        </w:numPr>
        <w:autoSpaceDE w:val="0"/>
        <w:autoSpaceDN w:val="0"/>
        <w:adjustRightInd w:val="0"/>
        <w:contextualSpacing w:val="0"/>
        <w:rPr>
          <w:rFonts w:cs="Arial"/>
        </w:rPr>
      </w:pPr>
      <w:r w:rsidRPr="00561C64">
        <w:rPr>
          <w:rFonts w:cs="Arial"/>
          <w:b/>
          <w:bCs/>
        </w:rPr>
        <w:t xml:space="preserve">PROPRIETARY DATA.  </w:t>
      </w:r>
      <w:r w:rsidRPr="00561C64">
        <w:rPr>
          <w:rFonts w:cs="Arial"/>
        </w:rPr>
        <w:t xml:space="preserve">Each and every page of the </w:t>
      </w:r>
      <w:proofErr w:type="spellStart"/>
      <w:r w:rsidR="006F3611">
        <w:rPr>
          <w:rFonts w:cs="Arial"/>
        </w:rPr>
        <w:t>offeror</w:t>
      </w:r>
      <w:r w:rsidRPr="00561C64">
        <w:rPr>
          <w:rFonts w:cs="Arial"/>
        </w:rPr>
        <w:t>’s</w:t>
      </w:r>
      <w:proofErr w:type="spellEnd"/>
      <w:r w:rsidRPr="00561C64">
        <w:rPr>
          <w:rFonts w:cs="Arial"/>
        </w:rPr>
        <w:t xml:space="preserve"> proposals must be reviewed and marked as to proprietary data content by the </w:t>
      </w:r>
      <w:proofErr w:type="spellStart"/>
      <w:r w:rsidR="006F3611">
        <w:rPr>
          <w:rFonts w:cs="Arial"/>
        </w:rPr>
        <w:t>offeror</w:t>
      </w:r>
      <w:proofErr w:type="spellEnd"/>
      <w:r w:rsidRPr="00561C64">
        <w:rPr>
          <w:rFonts w:cs="Arial"/>
        </w:rPr>
        <w:t xml:space="preserve"> in strict compliance with </w:t>
      </w:r>
      <w:r w:rsidRPr="00FD04E3">
        <w:rPr>
          <w:rFonts w:cs="Arial"/>
          <w:b/>
        </w:rPr>
        <w:t>FAR 52.215-1</w:t>
      </w:r>
      <w:r w:rsidRPr="00561C64">
        <w:rPr>
          <w:rFonts w:cs="Arial"/>
        </w:rPr>
        <w:t xml:space="preserve">. Also see </w:t>
      </w:r>
      <w:r w:rsidRPr="00FD04E3">
        <w:rPr>
          <w:rFonts w:cs="Arial"/>
          <w:b/>
        </w:rPr>
        <w:t>FAR 3.104-4</w:t>
      </w:r>
      <w:r w:rsidRPr="00561C64">
        <w:rPr>
          <w:rFonts w:cs="Arial"/>
        </w:rPr>
        <w:t>. A single blanket statement at the front of the proposal is not acceptable. Failure to mark every page will subject your proposal to public release through Freedom of Information Act (FOIA) requests.</w:t>
      </w:r>
    </w:p>
    <w:p w:rsidR="00952138" w:rsidRPr="00F5644E" w:rsidRDefault="00952138" w:rsidP="00D451FB">
      <w:pPr>
        <w:pStyle w:val="Heading2"/>
        <w:rPr>
          <w:color w:val="auto"/>
        </w:rPr>
      </w:pPr>
      <w:bookmarkStart w:id="152" w:name="_Toc384968023"/>
      <w:bookmarkStart w:id="153" w:name="_Toc410910450"/>
      <w:r w:rsidRPr="00F5644E">
        <w:rPr>
          <w:color w:val="auto"/>
        </w:rPr>
        <w:t>Price Proposal</w:t>
      </w:r>
      <w:bookmarkEnd w:id="152"/>
      <w:bookmarkEnd w:id="153"/>
    </w:p>
    <w:p w:rsidR="00952138" w:rsidRPr="00A80F55" w:rsidRDefault="00952138" w:rsidP="00952138">
      <w:pPr>
        <w:ind w:left="360"/>
        <w:rPr>
          <w:rFonts w:cs="Arial"/>
        </w:rPr>
      </w:pPr>
    </w:p>
    <w:p w:rsidR="00952138" w:rsidRDefault="00952138" w:rsidP="00952138">
      <w:pPr>
        <w:spacing w:before="120" w:after="120"/>
      </w:pPr>
      <w:r>
        <w:t xml:space="preserve">The </w:t>
      </w:r>
      <w:proofErr w:type="spellStart"/>
      <w:r w:rsidR="006F3611">
        <w:t>offeror</w:t>
      </w:r>
      <w:proofErr w:type="spellEnd"/>
      <w:r>
        <w:t xml:space="preserve"> shall submit its Price Proposal in the form of an MS Excel Workbook</w:t>
      </w:r>
      <w:r w:rsidRPr="00B56003">
        <w:t xml:space="preserve"> </w:t>
      </w:r>
      <w:r>
        <w:t xml:space="preserve">included as </w:t>
      </w:r>
      <w:r w:rsidRPr="00A120B7">
        <w:rPr>
          <w:b/>
          <w:i/>
        </w:rPr>
        <w:t xml:space="preserve">Attachment </w:t>
      </w:r>
      <w:r>
        <w:rPr>
          <w:b/>
          <w:i/>
        </w:rPr>
        <w:t>D</w:t>
      </w:r>
      <w:r w:rsidRPr="00A120B7">
        <w:rPr>
          <w:b/>
          <w:i/>
        </w:rPr>
        <w:t xml:space="preserve"> –</w:t>
      </w:r>
      <w:r>
        <w:rPr>
          <w:b/>
          <w:i/>
        </w:rPr>
        <w:t xml:space="preserve"> </w:t>
      </w:r>
      <w:r w:rsidRPr="00886FC1">
        <w:rPr>
          <w:b/>
          <w:i/>
        </w:rPr>
        <w:t>Pricing Template</w:t>
      </w:r>
      <w:r>
        <w:t xml:space="preserve">. The Price Model is used to facilitate the delivery of prices in the required format.  </w:t>
      </w:r>
      <w:r>
        <w:rPr>
          <w:color w:val="000000"/>
        </w:rPr>
        <w:t xml:space="preserve">In populating all Excel worksheets, the </w:t>
      </w:r>
      <w:proofErr w:type="spellStart"/>
      <w:r w:rsidR="006F3611">
        <w:rPr>
          <w:color w:val="000000"/>
        </w:rPr>
        <w:t>offeror</w:t>
      </w:r>
      <w:proofErr w:type="spellEnd"/>
      <w:r>
        <w:rPr>
          <w:color w:val="000000"/>
        </w:rPr>
        <w:t xml:space="preserve"> shall present the data (e.g., item number, unit prices, quantities, and summarized prices) </w:t>
      </w:r>
      <w:r w:rsidRPr="003219C8">
        <w:rPr>
          <w:color w:val="000000"/>
        </w:rPr>
        <w:t>in a manner where all computations can be traced to the maximum extent possible.</w:t>
      </w:r>
      <w:r>
        <w:rPr>
          <w:color w:val="000000"/>
        </w:rPr>
        <w:t xml:space="preserve"> </w:t>
      </w:r>
      <w:r>
        <w:t xml:space="preserve">The </w:t>
      </w:r>
      <w:proofErr w:type="spellStart"/>
      <w:r w:rsidR="006F3611">
        <w:t>offeror</w:t>
      </w:r>
      <w:proofErr w:type="spellEnd"/>
      <w:r>
        <w:t xml:space="preserve"> may add rows, columns, or worksheets to accommodate the required pricing information. </w:t>
      </w:r>
    </w:p>
    <w:p w:rsidR="00952138" w:rsidRDefault="00952138" w:rsidP="00952138"/>
    <w:p w:rsidR="00952138" w:rsidRDefault="00952138" w:rsidP="00952138">
      <w:pPr>
        <w:rPr>
          <w:b/>
          <w:i/>
        </w:rPr>
      </w:pPr>
      <w:r w:rsidRPr="00C15C3C">
        <w:rPr>
          <w:rFonts w:cs="Arial"/>
        </w:rPr>
        <w:t xml:space="preserve">The </w:t>
      </w:r>
      <w:proofErr w:type="spellStart"/>
      <w:r w:rsidR="006F3611">
        <w:rPr>
          <w:rFonts w:cs="Arial"/>
        </w:rPr>
        <w:t>offeror</w:t>
      </w:r>
      <w:proofErr w:type="spellEnd"/>
      <w:r w:rsidRPr="00C15C3C">
        <w:rPr>
          <w:rFonts w:cs="Arial"/>
        </w:rPr>
        <w:t xml:space="preserve"> must assemble a project team with the required knowledge and experience </w:t>
      </w:r>
      <w:r>
        <w:rPr>
          <w:rFonts w:cs="Arial"/>
        </w:rPr>
        <w:t xml:space="preserve">as </w:t>
      </w:r>
      <w:r w:rsidRPr="00C15C3C">
        <w:rPr>
          <w:rFonts w:cs="Arial"/>
        </w:rPr>
        <w:t xml:space="preserve">described in </w:t>
      </w:r>
      <w:r w:rsidR="00A06E1C">
        <w:rPr>
          <w:rFonts w:cs="Arial"/>
          <w:b/>
        </w:rPr>
        <w:t>section 3</w:t>
      </w:r>
      <w:r w:rsidRPr="00C15C3C">
        <w:rPr>
          <w:rFonts w:cs="Arial"/>
        </w:rPr>
        <w:t xml:space="preserve">. </w:t>
      </w:r>
      <w:r w:rsidRPr="00C15C3C">
        <w:rPr>
          <w:rFonts w:cs="Arial"/>
          <w:i/>
        </w:rPr>
        <w:t xml:space="preserve"> </w:t>
      </w:r>
      <w:r>
        <w:rPr>
          <w:rFonts w:cs="Arial"/>
        </w:rPr>
        <w:t xml:space="preserve">Pricing for each type of labor shall be proposed in all 4 price types. </w:t>
      </w:r>
      <w:r w:rsidRPr="00AE5805">
        <w:t xml:space="preserve">Proposed Labor Types for each Task shall include the Labor Type description, work location type, business day type, clearance status, and minimum educational qualifications and years of work experience. </w:t>
      </w:r>
      <w:r>
        <w:t xml:space="preserve">The </w:t>
      </w:r>
      <w:r w:rsidRPr="00C15C3C">
        <w:t xml:space="preserve">Proposed Labor Types for each Task </w:t>
      </w:r>
      <w:r>
        <w:t xml:space="preserve">shall be provided </w:t>
      </w:r>
      <w:r w:rsidRPr="00C15C3C">
        <w:t xml:space="preserve">in </w:t>
      </w:r>
      <w:r w:rsidRPr="00AE5805">
        <w:rPr>
          <w:b/>
          <w:i/>
        </w:rPr>
        <w:t>Attachment D – Pricing Template.</w:t>
      </w:r>
      <w:r>
        <w:rPr>
          <w:b/>
          <w:i/>
        </w:rPr>
        <w:t xml:space="preserve"> </w:t>
      </w:r>
    </w:p>
    <w:p w:rsidR="00952138" w:rsidRDefault="00952138" w:rsidP="00952138">
      <w:pPr>
        <w:rPr>
          <w:b/>
          <w:i/>
        </w:rPr>
      </w:pPr>
    </w:p>
    <w:p w:rsidR="00952138" w:rsidRDefault="00952138" w:rsidP="00952138">
      <w:r>
        <w:t xml:space="preserve">For each Labor Types proposed, the </w:t>
      </w:r>
      <w:proofErr w:type="spellStart"/>
      <w:r w:rsidR="006F3611">
        <w:t>offeror</w:t>
      </w:r>
      <w:proofErr w:type="spellEnd"/>
      <w:r>
        <w:t xml:space="preserve"> shall provide fully loaded hourly labor pricing based on the following price types</w:t>
      </w:r>
      <w:r w:rsidRPr="00C15C3C">
        <w:t>:</w:t>
      </w:r>
    </w:p>
    <w:p w:rsidR="00952138" w:rsidRPr="009E6EC3" w:rsidRDefault="00952138" w:rsidP="00F07C3F">
      <w:pPr>
        <w:numPr>
          <w:ilvl w:val="0"/>
          <w:numId w:val="30"/>
        </w:numPr>
        <w:spacing w:before="120" w:after="120"/>
        <w:rPr>
          <w:rFonts w:cs="Arial"/>
        </w:rPr>
      </w:pPr>
      <w:r w:rsidRPr="009E6EC3">
        <w:rPr>
          <w:rFonts w:cs="Arial"/>
        </w:rPr>
        <w:t xml:space="preserve">Hourly Onsite (on government premises), Normal Business Day </w:t>
      </w:r>
    </w:p>
    <w:p w:rsidR="00952138" w:rsidRPr="009E6EC3" w:rsidRDefault="00952138" w:rsidP="00F07C3F">
      <w:pPr>
        <w:numPr>
          <w:ilvl w:val="0"/>
          <w:numId w:val="30"/>
        </w:numPr>
        <w:spacing w:before="120" w:after="120"/>
        <w:rPr>
          <w:rFonts w:cs="Arial"/>
        </w:rPr>
      </w:pPr>
      <w:r w:rsidRPr="009E6EC3">
        <w:rPr>
          <w:rFonts w:cs="Arial"/>
        </w:rPr>
        <w:t xml:space="preserve">Hourly Offsite (on contractor premises), Normal Business Day </w:t>
      </w:r>
    </w:p>
    <w:p w:rsidR="00952138" w:rsidRPr="009E6EC3" w:rsidRDefault="00952138" w:rsidP="00F07C3F">
      <w:pPr>
        <w:numPr>
          <w:ilvl w:val="0"/>
          <w:numId w:val="30"/>
        </w:numPr>
        <w:spacing w:before="120" w:after="120"/>
        <w:rPr>
          <w:rFonts w:cs="Arial"/>
        </w:rPr>
      </w:pPr>
      <w:r>
        <w:rPr>
          <w:rFonts w:cs="Arial"/>
        </w:rPr>
        <w:t>H</w:t>
      </w:r>
      <w:r w:rsidRPr="009E6EC3">
        <w:rPr>
          <w:rFonts w:cs="Arial"/>
        </w:rPr>
        <w:t xml:space="preserve">ourly Top Secret - TS/SCI, Onsite, Normal Business Day </w:t>
      </w:r>
    </w:p>
    <w:p w:rsidR="00952138" w:rsidRDefault="00952138" w:rsidP="00F07C3F">
      <w:pPr>
        <w:numPr>
          <w:ilvl w:val="0"/>
          <w:numId w:val="30"/>
        </w:numPr>
        <w:spacing w:before="120" w:after="120"/>
        <w:rPr>
          <w:rFonts w:cs="Arial"/>
        </w:rPr>
      </w:pPr>
      <w:r w:rsidRPr="009E6EC3">
        <w:rPr>
          <w:rFonts w:cs="Arial"/>
        </w:rPr>
        <w:t>Hourly Top Secret - TS/SCI, Offsite, Normal Business Day</w:t>
      </w:r>
    </w:p>
    <w:p w:rsidR="00952138" w:rsidRPr="00C15C3C" w:rsidRDefault="00952138" w:rsidP="00952138">
      <w:r>
        <w:t>The t</w:t>
      </w:r>
      <w:r w:rsidRPr="00C15C3C">
        <w:t>echnical support</w:t>
      </w:r>
      <w:r>
        <w:t xml:space="preserve"> services</w:t>
      </w:r>
      <w:r w:rsidRPr="00C15C3C">
        <w:t xml:space="preserve"> </w:t>
      </w:r>
      <w:r>
        <w:t>required at the</w:t>
      </w:r>
      <w:r w:rsidRPr="00C15C3C">
        <w:t xml:space="preserve"> </w:t>
      </w:r>
      <w:r>
        <w:t>g</w:t>
      </w:r>
      <w:r w:rsidRPr="00C15C3C">
        <w:t xml:space="preserve">overnment-site </w:t>
      </w:r>
      <w:r>
        <w:t xml:space="preserve">are described and </w:t>
      </w:r>
      <w:r w:rsidRPr="00C15C3C">
        <w:t xml:space="preserve">identified in </w:t>
      </w:r>
      <w:r w:rsidRPr="00C15C3C">
        <w:rPr>
          <w:b/>
          <w:i/>
        </w:rPr>
        <w:t xml:space="preserve">Attachment </w:t>
      </w:r>
      <w:r>
        <w:rPr>
          <w:b/>
          <w:i/>
        </w:rPr>
        <w:t>B</w:t>
      </w:r>
      <w:r w:rsidRPr="00C15C3C">
        <w:rPr>
          <w:b/>
          <w:i/>
        </w:rPr>
        <w:t xml:space="preserve"> – Support Locations</w:t>
      </w:r>
      <w:r>
        <w:rPr>
          <w:b/>
          <w:i/>
        </w:rPr>
        <w:t xml:space="preserve">.  </w:t>
      </w:r>
      <w:r w:rsidRPr="00C15C3C">
        <w:t xml:space="preserve">Work locations are defined as Government or </w:t>
      </w:r>
      <w:proofErr w:type="spellStart"/>
      <w:r w:rsidR="006F3611">
        <w:t>offeror</w:t>
      </w:r>
      <w:proofErr w:type="spellEnd"/>
      <w:r w:rsidRPr="00C15C3C">
        <w:t xml:space="preserve"> sites:</w:t>
      </w:r>
    </w:p>
    <w:p w:rsidR="00952138" w:rsidRPr="00C15C3C" w:rsidRDefault="00952138" w:rsidP="00BD6605">
      <w:pPr>
        <w:pStyle w:val="StyleB1x"/>
        <w:numPr>
          <w:ilvl w:val="3"/>
          <w:numId w:val="16"/>
        </w:numPr>
        <w:rPr>
          <w:rFonts w:ascii="Arial" w:hAnsi="Arial" w:cs="Arial"/>
          <w:color w:val="auto"/>
          <w:sz w:val="22"/>
          <w:szCs w:val="22"/>
        </w:rPr>
      </w:pPr>
      <w:r w:rsidRPr="00C15C3C">
        <w:rPr>
          <w:rFonts w:ascii="Arial" w:hAnsi="Arial" w:cs="Arial"/>
          <w:b/>
          <w:color w:val="auto"/>
          <w:sz w:val="22"/>
          <w:szCs w:val="22"/>
        </w:rPr>
        <w:t>Government site</w:t>
      </w:r>
      <w:r w:rsidRPr="00C15C3C">
        <w:rPr>
          <w:rFonts w:ascii="Arial" w:hAnsi="Arial" w:cs="Arial"/>
          <w:color w:val="auto"/>
          <w:sz w:val="22"/>
          <w:szCs w:val="22"/>
        </w:rPr>
        <w:t xml:space="preserve">: The </w:t>
      </w:r>
      <w:proofErr w:type="spellStart"/>
      <w:r w:rsidR="00D55DB9">
        <w:rPr>
          <w:rFonts w:ascii="Arial" w:hAnsi="Arial" w:cs="Arial"/>
          <w:color w:val="auto"/>
          <w:sz w:val="22"/>
          <w:szCs w:val="22"/>
        </w:rPr>
        <w:t>o</w:t>
      </w:r>
      <w:r w:rsidR="006F3611">
        <w:rPr>
          <w:rFonts w:ascii="Arial" w:hAnsi="Arial" w:cs="Arial"/>
          <w:color w:val="auto"/>
          <w:sz w:val="22"/>
          <w:szCs w:val="22"/>
        </w:rPr>
        <w:t>fferor</w:t>
      </w:r>
      <w:proofErr w:type="spellEnd"/>
      <w:r w:rsidRPr="00C15C3C">
        <w:rPr>
          <w:rFonts w:ascii="Arial" w:hAnsi="Arial" w:cs="Arial"/>
          <w:color w:val="auto"/>
          <w:sz w:val="22"/>
          <w:szCs w:val="22"/>
        </w:rPr>
        <w:t xml:space="preserve"> shall provide technical support and equipment when required to the locations identified in </w:t>
      </w:r>
      <w:r w:rsidRPr="00C15C3C">
        <w:rPr>
          <w:rFonts w:ascii="Arial" w:hAnsi="Arial" w:cs="Arial"/>
          <w:b/>
          <w:i/>
          <w:color w:val="auto"/>
          <w:sz w:val="22"/>
          <w:szCs w:val="22"/>
        </w:rPr>
        <w:t xml:space="preserve">Attachment </w:t>
      </w:r>
      <w:r>
        <w:rPr>
          <w:rFonts w:ascii="Arial" w:hAnsi="Arial" w:cs="Arial"/>
          <w:b/>
          <w:i/>
          <w:color w:val="auto"/>
          <w:sz w:val="22"/>
          <w:szCs w:val="22"/>
        </w:rPr>
        <w:t>B</w:t>
      </w:r>
      <w:r w:rsidRPr="00C15C3C">
        <w:rPr>
          <w:rFonts w:ascii="Arial" w:hAnsi="Arial" w:cs="Arial"/>
          <w:b/>
          <w:i/>
          <w:color w:val="auto"/>
          <w:sz w:val="22"/>
          <w:szCs w:val="22"/>
        </w:rPr>
        <w:t xml:space="preserve"> – Support Locations</w:t>
      </w:r>
      <w:r w:rsidRPr="00C15C3C">
        <w:rPr>
          <w:rFonts w:ascii="Arial" w:hAnsi="Arial" w:cs="Arial"/>
          <w:color w:val="auto"/>
          <w:sz w:val="22"/>
          <w:szCs w:val="22"/>
        </w:rPr>
        <w:t xml:space="preserve">. </w:t>
      </w:r>
    </w:p>
    <w:p w:rsidR="00952138" w:rsidRPr="00C15C3C" w:rsidRDefault="006F3611" w:rsidP="00BD6605">
      <w:pPr>
        <w:pStyle w:val="StyleB1x"/>
        <w:numPr>
          <w:ilvl w:val="3"/>
          <w:numId w:val="16"/>
        </w:numPr>
        <w:rPr>
          <w:rFonts w:ascii="Arial" w:hAnsi="Arial" w:cs="Arial"/>
          <w:color w:val="auto"/>
          <w:sz w:val="22"/>
          <w:szCs w:val="22"/>
        </w:rPr>
      </w:pPr>
      <w:proofErr w:type="spellStart"/>
      <w:r>
        <w:rPr>
          <w:rFonts w:ascii="Arial" w:hAnsi="Arial" w:cs="Arial"/>
          <w:b/>
          <w:color w:val="auto"/>
          <w:sz w:val="22"/>
          <w:szCs w:val="22"/>
        </w:rPr>
        <w:t>Offeror</w:t>
      </w:r>
      <w:proofErr w:type="spellEnd"/>
      <w:r w:rsidR="00952138" w:rsidRPr="00C15C3C">
        <w:rPr>
          <w:rFonts w:ascii="Arial" w:hAnsi="Arial" w:cs="Arial"/>
          <w:b/>
          <w:color w:val="auto"/>
          <w:sz w:val="22"/>
          <w:szCs w:val="22"/>
        </w:rPr>
        <w:t xml:space="preserve"> site:</w:t>
      </w:r>
      <w:r w:rsidR="00952138" w:rsidRPr="00C15C3C">
        <w:rPr>
          <w:rFonts w:ascii="Arial" w:hAnsi="Arial" w:cs="Arial"/>
          <w:color w:val="auto"/>
          <w:sz w:val="22"/>
          <w:szCs w:val="22"/>
        </w:rPr>
        <w:t xml:space="preserve"> The </w:t>
      </w:r>
      <w:proofErr w:type="spellStart"/>
      <w:r w:rsidR="00D55DB9">
        <w:rPr>
          <w:rFonts w:ascii="Arial" w:hAnsi="Arial" w:cs="Arial"/>
          <w:color w:val="auto"/>
          <w:sz w:val="22"/>
          <w:szCs w:val="22"/>
        </w:rPr>
        <w:t>o</w:t>
      </w:r>
      <w:r>
        <w:rPr>
          <w:rFonts w:ascii="Arial" w:hAnsi="Arial" w:cs="Arial"/>
          <w:color w:val="auto"/>
          <w:sz w:val="22"/>
          <w:szCs w:val="22"/>
        </w:rPr>
        <w:t>fferor</w:t>
      </w:r>
      <w:proofErr w:type="spellEnd"/>
      <w:r w:rsidR="00952138" w:rsidRPr="00C15C3C">
        <w:rPr>
          <w:rFonts w:ascii="Arial" w:hAnsi="Arial" w:cs="Arial"/>
          <w:color w:val="auto"/>
          <w:sz w:val="22"/>
          <w:szCs w:val="22"/>
        </w:rPr>
        <w:t xml:space="preserve"> shall provide network and security operations support and monitoring when required, and this work may be performed at the </w:t>
      </w:r>
      <w:proofErr w:type="spellStart"/>
      <w:r w:rsidR="00D55DB9">
        <w:rPr>
          <w:rFonts w:ascii="Arial" w:hAnsi="Arial" w:cs="Arial"/>
          <w:color w:val="auto"/>
          <w:sz w:val="22"/>
          <w:szCs w:val="22"/>
        </w:rPr>
        <w:t>o</w:t>
      </w:r>
      <w:r>
        <w:rPr>
          <w:rFonts w:ascii="Arial" w:hAnsi="Arial" w:cs="Arial"/>
          <w:color w:val="auto"/>
          <w:sz w:val="22"/>
          <w:szCs w:val="22"/>
        </w:rPr>
        <w:t>fferor</w:t>
      </w:r>
      <w:r w:rsidR="00952138" w:rsidRPr="00C15C3C">
        <w:rPr>
          <w:rFonts w:ascii="Arial" w:hAnsi="Arial" w:cs="Arial"/>
          <w:color w:val="auto"/>
          <w:sz w:val="22"/>
          <w:szCs w:val="22"/>
        </w:rPr>
        <w:t>’s</w:t>
      </w:r>
      <w:proofErr w:type="spellEnd"/>
      <w:r w:rsidR="00952138" w:rsidRPr="00C15C3C">
        <w:rPr>
          <w:rFonts w:ascii="Arial" w:hAnsi="Arial" w:cs="Arial"/>
          <w:color w:val="auto"/>
          <w:sz w:val="22"/>
          <w:szCs w:val="22"/>
        </w:rPr>
        <w:t xml:space="preserve"> NOC and SOC, respectively.</w:t>
      </w:r>
    </w:p>
    <w:p w:rsidR="00952138" w:rsidRDefault="00952138" w:rsidP="00952138">
      <w:pPr>
        <w:spacing w:before="120" w:after="120"/>
      </w:pPr>
      <w:r w:rsidRPr="00A120B7">
        <w:t xml:space="preserve">Failure </w:t>
      </w:r>
      <w:r>
        <w:t xml:space="preserve">by the </w:t>
      </w:r>
      <w:proofErr w:type="spellStart"/>
      <w:r w:rsidR="006F3611">
        <w:t>offeror</w:t>
      </w:r>
      <w:proofErr w:type="spellEnd"/>
      <w:r>
        <w:t xml:space="preserve"> </w:t>
      </w:r>
      <w:r w:rsidRPr="00A120B7">
        <w:t>to use the prescribed pricing template may result in non-compliance.</w:t>
      </w:r>
      <w:r>
        <w:t xml:space="preserve"> The Price Proposal must be submitted under separate cover from the Technical Proposal. While </w:t>
      </w:r>
      <w:r>
        <w:lastRenderedPageBreak/>
        <w:t xml:space="preserve">there is no page limit for the Price Proposal, the </w:t>
      </w:r>
      <w:proofErr w:type="spellStart"/>
      <w:r w:rsidR="006F3611">
        <w:t>offeror</w:t>
      </w:r>
      <w:proofErr w:type="spellEnd"/>
      <w:r>
        <w:t xml:space="preserve"> must provide the necessary detail and supporting information to address the solicitation requirements and to allow a complete analysis of each line item price.</w:t>
      </w:r>
    </w:p>
    <w:p w:rsidR="00952138" w:rsidRPr="00F5644E" w:rsidRDefault="00952138" w:rsidP="00D451FB">
      <w:pPr>
        <w:pStyle w:val="Heading2"/>
        <w:rPr>
          <w:color w:val="auto"/>
        </w:rPr>
      </w:pPr>
      <w:bookmarkStart w:id="154" w:name="_Toc384968024"/>
      <w:bookmarkStart w:id="155" w:name="_Toc384968025"/>
      <w:bookmarkStart w:id="156" w:name="_Toc384968026"/>
      <w:bookmarkStart w:id="157" w:name="_Toc384968027"/>
      <w:bookmarkStart w:id="158" w:name="_Toc384968028"/>
      <w:bookmarkStart w:id="159" w:name="_Toc384968029"/>
      <w:bookmarkStart w:id="160" w:name="_Toc384968030"/>
      <w:bookmarkStart w:id="161" w:name="_Toc384968031"/>
      <w:bookmarkStart w:id="162" w:name="_Toc384968032"/>
      <w:bookmarkStart w:id="163" w:name="_Toc384968033"/>
      <w:bookmarkStart w:id="164" w:name="_Toc384968034"/>
      <w:bookmarkStart w:id="165" w:name="_Toc384968035"/>
      <w:bookmarkStart w:id="166" w:name="_Toc410910451"/>
      <w:bookmarkEnd w:id="154"/>
      <w:bookmarkEnd w:id="155"/>
      <w:bookmarkEnd w:id="156"/>
      <w:bookmarkEnd w:id="157"/>
      <w:bookmarkEnd w:id="158"/>
      <w:bookmarkEnd w:id="159"/>
      <w:bookmarkEnd w:id="160"/>
      <w:bookmarkEnd w:id="161"/>
      <w:bookmarkEnd w:id="162"/>
      <w:bookmarkEnd w:id="163"/>
      <w:bookmarkEnd w:id="164"/>
      <w:r w:rsidRPr="00F5644E">
        <w:rPr>
          <w:color w:val="auto"/>
        </w:rPr>
        <w:t>Technical</w:t>
      </w:r>
      <w:r>
        <w:rPr>
          <w:color w:val="auto"/>
        </w:rPr>
        <w:t>/Management</w:t>
      </w:r>
      <w:r w:rsidRPr="00F5644E">
        <w:rPr>
          <w:color w:val="auto"/>
        </w:rPr>
        <w:t xml:space="preserve"> Proposal</w:t>
      </w:r>
      <w:bookmarkEnd w:id="165"/>
      <w:bookmarkEnd w:id="166"/>
    </w:p>
    <w:p w:rsidR="00952138" w:rsidRDefault="00952138" w:rsidP="00952138">
      <w:pPr>
        <w:pStyle w:val="ListParagraph"/>
        <w:ind w:left="0"/>
        <w:rPr>
          <w:rFonts w:cs="Arial"/>
        </w:rPr>
      </w:pPr>
    </w:p>
    <w:p w:rsidR="00952138" w:rsidRDefault="00952138" w:rsidP="00952138">
      <w:pPr>
        <w:pStyle w:val="ListParagraph"/>
        <w:ind w:left="0"/>
      </w:pPr>
      <w:r w:rsidRPr="00677BD6">
        <w:rPr>
          <w:rFonts w:cs="Arial"/>
        </w:rPr>
        <w:t xml:space="preserve">The </w:t>
      </w:r>
      <w:r w:rsidRPr="00677BD6">
        <w:rPr>
          <w:rFonts w:cs="Arial"/>
          <w:b/>
        </w:rPr>
        <w:t>Volume II Technical</w:t>
      </w:r>
      <w:r>
        <w:rPr>
          <w:rFonts w:cs="Arial"/>
          <w:b/>
        </w:rPr>
        <w:t>/Management</w:t>
      </w:r>
      <w:r w:rsidRPr="00677BD6">
        <w:rPr>
          <w:rFonts w:cs="Arial"/>
          <w:b/>
        </w:rPr>
        <w:t xml:space="preserve"> Proposal</w:t>
      </w:r>
      <w:r w:rsidRPr="00677BD6">
        <w:rPr>
          <w:rFonts w:cs="Arial"/>
        </w:rPr>
        <w:t xml:space="preserve"> </w:t>
      </w:r>
      <w:r>
        <w:rPr>
          <w:rFonts w:cs="Arial"/>
        </w:rPr>
        <w:t>shall</w:t>
      </w:r>
      <w:r w:rsidRPr="00677BD6">
        <w:rPr>
          <w:rFonts w:cs="Arial"/>
        </w:rPr>
        <w:t xml:space="preserve"> include the technical approach and management approach </w:t>
      </w:r>
      <w:r>
        <w:rPr>
          <w:rFonts w:cs="Arial"/>
        </w:rPr>
        <w:t xml:space="preserve">as described below. </w:t>
      </w:r>
      <w:r w:rsidRPr="00D77FEB">
        <w:t>Technical</w:t>
      </w:r>
      <w:r>
        <w:t>/Management</w:t>
      </w:r>
      <w:r w:rsidRPr="00D77FEB">
        <w:t xml:space="preserve"> Proposals are limited to </w:t>
      </w:r>
      <w:r w:rsidRPr="00DB498B">
        <w:rPr>
          <w:color w:val="E36C0A" w:themeColor="accent6" w:themeShade="BF"/>
        </w:rPr>
        <w:t>[</w:t>
      </w:r>
      <w:r w:rsidRPr="00025B03">
        <w:rPr>
          <w:color w:val="FF0000"/>
        </w:rPr>
        <w:t>n</w:t>
      </w:r>
      <w:r w:rsidRPr="00DB498B">
        <w:rPr>
          <w:color w:val="E36C0A" w:themeColor="accent6" w:themeShade="BF"/>
        </w:rPr>
        <w:t>]</w:t>
      </w:r>
      <w:r w:rsidRPr="009351AD">
        <w:t xml:space="preserve"> </w:t>
      </w:r>
      <w:r w:rsidRPr="00D77FEB">
        <w:t>pages in length and shall be written in English. Each page must be numbered consecutively. Pages that exceed the page number limitation will not be evaluated.</w:t>
      </w:r>
    </w:p>
    <w:p w:rsidR="00952138" w:rsidRPr="00D77FEB" w:rsidRDefault="00952138" w:rsidP="00952138"/>
    <w:p w:rsidR="00952138" w:rsidRPr="00D77FEB" w:rsidRDefault="00952138" w:rsidP="00952138">
      <w:r w:rsidRPr="00D77FEB">
        <w:t>Any page in the Technical</w:t>
      </w:r>
      <w:r>
        <w:t>/Management</w:t>
      </w:r>
      <w:r w:rsidRPr="00D77FEB">
        <w:t xml:space="preserve"> Proposal that contains a table, chart, graph, etc., not otherwise specifically excluded below, is included within the above page limitation for the Technical Proposal. Not included in the page limitation are the following:  </w:t>
      </w:r>
    </w:p>
    <w:p w:rsidR="00952138" w:rsidRDefault="00952138" w:rsidP="00952138">
      <w:pPr>
        <w:pStyle w:val="ListParagraph"/>
        <w:ind w:left="0"/>
        <w:rPr>
          <w:rFonts w:cs="Arial"/>
        </w:rPr>
      </w:pPr>
    </w:p>
    <w:p w:rsidR="00952138" w:rsidRPr="00EB4518" w:rsidRDefault="00952138" w:rsidP="00952138">
      <w:pPr>
        <w:pStyle w:val="ListParagraph"/>
        <w:numPr>
          <w:ilvl w:val="0"/>
          <w:numId w:val="12"/>
        </w:numPr>
        <w:spacing w:before="60" w:after="60"/>
        <w:contextualSpacing w:val="0"/>
        <w:rPr>
          <w:rFonts w:cs="Arial"/>
        </w:rPr>
      </w:pPr>
      <w:r w:rsidRPr="00EB4518">
        <w:rPr>
          <w:rFonts w:cs="Arial"/>
        </w:rPr>
        <w:t xml:space="preserve">Cover/title page </w:t>
      </w:r>
    </w:p>
    <w:p w:rsidR="00952138" w:rsidRPr="00EB4518" w:rsidRDefault="00952138" w:rsidP="00952138">
      <w:pPr>
        <w:pStyle w:val="ListParagraph"/>
        <w:numPr>
          <w:ilvl w:val="0"/>
          <w:numId w:val="12"/>
        </w:numPr>
        <w:spacing w:before="60" w:after="60"/>
        <w:contextualSpacing w:val="0"/>
        <w:rPr>
          <w:rFonts w:cs="Arial"/>
        </w:rPr>
      </w:pPr>
      <w:r w:rsidRPr="00EB4518">
        <w:rPr>
          <w:rFonts w:cs="Arial"/>
        </w:rPr>
        <w:t>Table of contents</w:t>
      </w:r>
    </w:p>
    <w:p w:rsidR="00952138" w:rsidRPr="00EB4518" w:rsidRDefault="00952138" w:rsidP="00952138">
      <w:pPr>
        <w:pStyle w:val="ListParagraph"/>
        <w:rPr>
          <w:rFonts w:cs="Arial"/>
        </w:rPr>
      </w:pPr>
    </w:p>
    <w:p w:rsidR="00952138" w:rsidRPr="00D77FEB" w:rsidRDefault="00952138" w:rsidP="00952138">
      <w:r>
        <w:t>T</w:t>
      </w:r>
      <w:r w:rsidRPr="00D77FEB">
        <w:t xml:space="preserve">he </w:t>
      </w:r>
      <w:proofErr w:type="spellStart"/>
      <w:r w:rsidR="006F3611">
        <w:t>offeror</w:t>
      </w:r>
      <w:proofErr w:type="spellEnd"/>
      <w:r w:rsidRPr="00D77FEB">
        <w:t xml:space="preserve"> must organize its response in the Technical</w:t>
      </w:r>
      <w:r>
        <w:t>/Management</w:t>
      </w:r>
      <w:r w:rsidRPr="00D77FEB">
        <w:t xml:space="preserve"> Proposal to contain </w:t>
      </w:r>
      <w:r>
        <w:t>the following</w:t>
      </w:r>
      <w:r w:rsidRPr="00D77FEB">
        <w:t>.</w:t>
      </w:r>
    </w:p>
    <w:p w:rsidR="00952138" w:rsidRPr="00D77FEB" w:rsidRDefault="00952138" w:rsidP="00952138">
      <w:pPr>
        <w:pStyle w:val="StyleL2"/>
        <w:ind w:left="0"/>
      </w:pPr>
      <w:r w:rsidRPr="00D77FEB">
        <w:rPr>
          <w:b/>
        </w:rPr>
        <w:t>Executive Summary</w:t>
      </w:r>
      <w:r>
        <w:t xml:space="preserve"> (</w:t>
      </w:r>
      <w:r w:rsidRPr="00394FA3">
        <w:rPr>
          <w:color w:val="E36C0A" w:themeColor="accent6" w:themeShade="BF"/>
        </w:rPr>
        <w:t>5</w:t>
      </w:r>
      <w:r>
        <w:t>-page size limit</w:t>
      </w:r>
      <w:r w:rsidRPr="00D77FEB">
        <w:t>)</w:t>
      </w:r>
    </w:p>
    <w:p w:rsidR="00952138" w:rsidRPr="00D77FEB" w:rsidRDefault="00952138" w:rsidP="00952138">
      <w:pPr>
        <w:pStyle w:val="StyleL2"/>
        <w:ind w:left="0"/>
      </w:pPr>
      <w:r>
        <w:t>The Executive Summary shall</w:t>
      </w:r>
      <w:r w:rsidRPr="00D77FEB">
        <w:t xml:space="preserve"> summarize the key elements of the </w:t>
      </w:r>
      <w:proofErr w:type="spellStart"/>
      <w:r w:rsidR="006F3611">
        <w:t>offeror</w:t>
      </w:r>
      <w:r w:rsidRPr="00D77FEB">
        <w:t>’s</w:t>
      </w:r>
      <w:proofErr w:type="spellEnd"/>
      <w:r w:rsidRPr="00D77FEB">
        <w:t xml:space="preserve"> strategy, approach, methodologies, personnel and implementation plan. The Executive Summary must not exceed </w:t>
      </w:r>
      <w:r w:rsidRPr="00394FA3">
        <w:rPr>
          <w:color w:val="E36C0A" w:themeColor="accent6" w:themeShade="BF"/>
        </w:rPr>
        <w:t>5</w:t>
      </w:r>
      <w:r w:rsidRPr="00D77FEB">
        <w:t xml:space="preserve"> pages in length.</w:t>
      </w:r>
    </w:p>
    <w:p w:rsidR="00952138" w:rsidRDefault="00952138" w:rsidP="00D451FB">
      <w:pPr>
        <w:pStyle w:val="StyleL2"/>
        <w:ind w:left="0"/>
        <w:outlineLvl w:val="0"/>
      </w:pPr>
      <w:r w:rsidRPr="00D77FEB">
        <w:rPr>
          <w:b/>
        </w:rPr>
        <w:t xml:space="preserve">Technical Approach </w:t>
      </w:r>
    </w:p>
    <w:p w:rsidR="00952138" w:rsidRDefault="00952138" w:rsidP="00952138">
      <w:pPr>
        <w:pStyle w:val="StyleL2"/>
        <w:ind w:left="0"/>
      </w:pPr>
      <w:r w:rsidRPr="00D77FEB">
        <w:t xml:space="preserve">The Technical Approach must </w:t>
      </w:r>
      <w:r w:rsidRPr="00D27759">
        <w:t>demonstrate a clear understanding of the requirements</w:t>
      </w:r>
      <w:r>
        <w:t xml:space="preserve"> and</w:t>
      </w:r>
      <w:r w:rsidRPr="00D77FEB">
        <w:t xml:space="preserve"> include a description of the </w:t>
      </w:r>
      <w:r>
        <w:t>overall</w:t>
      </w:r>
      <w:r w:rsidRPr="00D77FEB">
        <w:t xml:space="preserve"> approach and strategy (i.e., implementation plan, testing methodology and risk mitigation strategy) being proposed. The Technical </w:t>
      </w:r>
      <w:r>
        <w:t>Approach</w:t>
      </w:r>
      <w:r w:rsidRPr="00D77FEB">
        <w:t xml:space="preserve"> shall include a detailed description of the </w:t>
      </w:r>
      <w:proofErr w:type="spellStart"/>
      <w:r w:rsidR="006F3611">
        <w:t>offeror</w:t>
      </w:r>
      <w:r w:rsidRPr="00D77FEB">
        <w:t>’s</w:t>
      </w:r>
      <w:proofErr w:type="spellEnd"/>
      <w:r w:rsidRPr="00D77FEB">
        <w:t xml:space="preserve"> technical solution for each task including the associated equipment, equipment ser</w:t>
      </w:r>
      <w:r>
        <w:t xml:space="preserve">vices, labor, and installation, and </w:t>
      </w:r>
      <w:r w:rsidRPr="00D27759">
        <w:t>address</w:t>
      </w:r>
      <w:r>
        <w:t>ing</w:t>
      </w:r>
      <w:r w:rsidRPr="00D27759">
        <w:t xml:space="preserve"> each paragraph and subparagraph of Section 2.0: Statement of Work</w:t>
      </w:r>
      <w:r>
        <w:t>.</w:t>
      </w:r>
      <w:r w:rsidRPr="00D27759">
        <w:t xml:space="preserve"> If the </w:t>
      </w:r>
      <w:proofErr w:type="spellStart"/>
      <w:r w:rsidR="006F3611">
        <w:t>offeror</w:t>
      </w:r>
      <w:proofErr w:type="spellEnd"/>
      <w:r w:rsidRPr="00D27759">
        <w:t xml:space="preserve"> simply restates the requirements in Section 2.0 of this solicitation, the </w:t>
      </w:r>
      <w:proofErr w:type="spellStart"/>
      <w:r w:rsidR="006F3611">
        <w:t>offeror</w:t>
      </w:r>
      <w:r w:rsidRPr="00D27759">
        <w:t>’s</w:t>
      </w:r>
      <w:proofErr w:type="spellEnd"/>
      <w:r w:rsidRPr="00D27759">
        <w:t xml:space="preserve"> proposal will be removed from consideration for award.</w:t>
      </w:r>
    </w:p>
    <w:p w:rsidR="00952138" w:rsidRDefault="00952138" w:rsidP="00952138">
      <w:pPr>
        <w:pStyle w:val="ListParagraph"/>
        <w:ind w:left="0"/>
        <w:rPr>
          <w:rFonts w:cs="Arial"/>
        </w:rPr>
      </w:pPr>
      <w:r>
        <w:rPr>
          <w:rFonts w:cs="Arial"/>
        </w:rPr>
        <w:t>The Technical Approach shall</w:t>
      </w:r>
      <w:r w:rsidRPr="00677BD6">
        <w:rPr>
          <w:rFonts w:cs="Arial"/>
        </w:rPr>
        <w:t xml:space="preserve"> be organized by the technical evaluation criteria </w:t>
      </w:r>
      <w:r>
        <w:rPr>
          <w:rFonts w:cs="Arial"/>
        </w:rPr>
        <w:t xml:space="preserve">for “Factor 1 – Technical Approach” </w:t>
      </w:r>
      <w:r w:rsidRPr="00677BD6">
        <w:rPr>
          <w:rFonts w:cs="Arial"/>
        </w:rPr>
        <w:t xml:space="preserve">listed in </w:t>
      </w:r>
      <w:r w:rsidRPr="00677BD6">
        <w:rPr>
          <w:rFonts w:cs="Arial"/>
          <w:b/>
        </w:rPr>
        <w:t>Section 9.3</w:t>
      </w:r>
      <w:r w:rsidRPr="0077558A">
        <w:t xml:space="preserve"> </w:t>
      </w:r>
      <w:r w:rsidRPr="00D27759">
        <w:t>and shall meet and comply with all requirements in this SOW</w:t>
      </w:r>
      <w:r>
        <w:rPr>
          <w:rFonts w:cs="Arial"/>
        </w:rPr>
        <w:t xml:space="preserve">. </w:t>
      </w:r>
      <w:r w:rsidRPr="00D77FEB">
        <w:t>Marketing literature is not acceptable</w:t>
      </w:r>
      <w:r>
        <w:t xml:space="preserve">. </w:t>
      </w:r>
      <w:r>
        <w:rPr>
          <w:rFonts w:cs="Arial"/>
        </w:rPr>
        <w:t>T</w:t>
      </w:r>
      <w:r w:rsidRPr="000B5311">
        <w:rPr>
          <w:rFonts w:cs="Arial"/>
        </w:rPr>
        <w:t xml:space="preserve">he </w:t>
      </w:r>
      <w:proofErr w:type="spellStart"/>
      <w:r w:rsidR="006F3611">
        <w:rPr>
          <w:rFonts w:cs="Arial"/>
        </w:rPr>
        <w:t>offeror</w:t>
      </w:r>
      <w:proofErr w:type="spellEnd"/>
      <w:r w:rsidRPr="000B5311">
        <w:rPr>
          <w:rFonts w:cs="Arial"/>
        </w:rPr>
        <w:t xml:space="preserve"> </w:t>
      </w:r>
      <w:r>
        <w:rPr>
          <w:rFonts w:cs="Arial"/>
        </w:rPr>
        <w:t>must</w:t>
      </w:r>
      <w:r w:rsidRPr="000B5311">
        <w:rPr>
          <w:rFonts w:cs="Arial"/>
        </w:rPr>
        <w:t xml:space="preserve"> </w:t>
      </w:r>
      <w:r>
        <w:rPr>
          <w:rFonts w:cs="Arial"/>
        </w:rPr>
        <w:t>stipulate that it</w:t>
      </w:r>
      <w:r w:rsidRPr="000B5311">
        <w:rPr>
          <w:rFonts w:cs="Arial"/>
        </w:rPr>
        <w:t xml:space="preserve"> has read, understands and will meet the Government</w:t>
      </w:r>
      <w:r>
        <w:rPr>
          <w:rFonts w:cs="Arial"/>
        </w:rPr>
        <w:t>’s</w:t>
      </w:r>
      <w:r w:rsidRPr="000B5311">
        <w:rPr>
          <w:rFonts w:cs="Arial"/>
        </w:rPr>
        <w:t xml:space="preserve"> requirement</w:t>
      </w:r>
      <w:r>
        <w:rPr>
          <w:rFonts w:cs="Arial"/>
        </w:rPr>
        <w:t>s</w:t>
      </w:r>
      <w:r w:rsidRPr="000B5311">
        <w:rPr>
          <w:rFonts w:cs="Arial"/>
        </w:rPr>
        <w:t xml:space="preserve">. </w:t>
      </w:r>
    </w:p>
    <w:p w:rsidR="00952138" w:rsidRDefault="00952138" w:rsidP="00D451FB">
      <w:pPr>
        <w:pStyle w:val="StyleL2"/>
        <w:ind w:left="0"/>
        <w:outlineLvl w:val="0"/>
        <w:rPr>
          <w:b/>
        </w:rPr>
      </w:pPr>
      <w:r w:rsidRPr="00DA6D31">
        <w:rPr>
          <w:b/>
        </w:rPr>
        <w:t>Management Approach</w:t>
      </w:r>
    </w:p>
    <w:p w:rsidR="00952138" w:rsidRDefault="00952138" w:rsidP="00952138">
      <w:pPr>
        <w:pStyle w:val="StyleL2"/>
        <w:ind w:left="0"/>
      </w:pPr>
      <w:r w:rsidRPr="00DA6D31">
        <w:t xml:space="preserve">The </w:t>
      </w:r>
      <w:proofErr w:type="spellStart"/>
      <w:r w:rsidR="006F3611">
        <w:t>offeror</w:t>
      </w:r>
      <w:r w:rsidRPr="00DA6D31">
        <w:t>’s</w:t>
      </w:r>
      <w:proofErr w:type="spellEnd"/>
      <w:r w:rsidRPr="00DA6D31">
        <w:t xml:space="preserve"> Management Approach shall provide a summary of the </w:t>
      </w:r>
      <w:r>
        <w:t xml:space="preserve">draft </w:t>
      </w:r>
      <w:r w:rsidRPr="00DA6D31">
        <w:t xml:space="preserve">Project Management Plan </w:t>
      </w:r>
      <w:r>
        <w:t xml:space="preserve">(see instructions for Appendices) </w:t>
      </w:r>
      <w:r w:rsidRPr="00DA6D31">
        <w:t>and the rationale behind the selecte</w:t>
      </w:r>
      <w:r>
        <w:t>d organization and staff chosen</w:t>
      </w:r>
      <w:r w:rsidRPr="00DA6D31">
        <w:t xml:space="preserve">.  The plan shall also demonstrate that the </w:t>
      </w:r>
      <w:proofErr w:type="spellStart"/>
      <w:r w:rsidR="006F3611">
        <w:t>offeror</w:t>
      </w:r>
      <w:proofErr w:type="spellEnd"/>
      <w:r w:rsidRPr="00DA6D31">
        <w:t xml:space="preserve"> has the corporate capabilities to execute the submitted PMP.</w:t>
      </w:r>
    </w:p>
    <w:p w:rsidR="00FC67F0" w:rsidRDefault="00FC67F0" w:rsidP="00FC67F0">
      <w:pPr>
        <w:pStyle w:val="Default"/>
      </w:pPr>
    </w:p>
    <w:p w:rsidR="00FC67F0" w:rsidRPr="00625C83" w:rsidRDefault="00FC67F0" w:rsidP="00F07C3F">
      <w:pPr>
        <w:pStyle w:val="Default"/>
        <w:numPr>
          <w:ilvl w:val="0"/>
          <w:numId w:val="46"/>
        </w:numPr>
        <w:ind w:left="360"/>
        <w:rPr>
          <w:sz w:val="22"/>
          <w:szCs w:val="22"/>
        </w:rPr>
      </w:pPr>
      <w:r w:rsidRPr="00625C83">
        <w:rPr>
          <w:b/>
          <w:bCs/>
          <w:sz w:val="22"/>
          <w:szCs w:val="22"/>
        </w:rPr>
        <w:lastRenderedPageBreak/>
        <w:t xml:space="preserve">Organizational Structure and Chart </w:t>
      </w:r>
    </w:p>
    <w:p w:rsidR="00FC67F0" w:rsidRDefault="00FC67F0" w:rsidP="00340295">
      <w:pPr>
        <w:pStyle w:val="StyleL2"/>
        <w:ind w:left="0"/>
      </w:pPr>
      <w:r w:rsidRPr="00625C83">
        <w:t xml:space="preserve">The proposal shall include the </w:t>
      </w:r>
      <w:proofErr w:type="spellStart"/>
      <w:r w:rsidR="00D55DB9">
        <w:t>o</w:t>
      </w:r>
      <w:r w:rsidR="006F3611">
        <w:t>fferor</w:t>
      </w:r>
      <w:r w:rsidRPr="00625C83">
        <w:t>’s</w:t>
      </w:r>
      <w:proofErr w:type="spellEnd"/>
      <w:r w:rsidRPr="00625C83">
        <w:t xml:space="preserve"> approach to organizational structure, quality management, staffing and effective utilization and distribution of the workforce, including subcontractors, in meeting requirements, cost constraints, and schedules. While the </w:t>
      </w:r>
      <w:r>
        <w:t>[Agency’s]</w:t>
      </w:r>
      <w:r w:rsidRPr="00625C83">
        <w:t xml:space="preserve"> organizational chart is provided for informational purposes, </w:t>
      </w:r>
      <w:proofErr w:type="spellStart"/>
      <w:r w:rsidR="00D55DB9">
        <w:t>o</w:t>
      </w:r>
      <w:r w:rsidR="006F3611">
        <w:t>fferor</w:t>
      </w:r>
      <w:r w:rsidRPr="00625C83">
        <w:t>s</w:t>
      </w:r>
      <w:proofErr w:type="spellEnd"/>
      <w:r w:rsidRPr="00625C83">
        <w:t xml:space="preserve"> shall submit the organizational structure for their workforce that they believe is most efficient and effective to perform the work. </w:t>
      </w:r>
      <w:proofErr w:type="spellStart"/>
      <w:r w:rsidR="006F3611">
        <w:t>Offeror</w:t>
      </w:r>
      <w:r w:rsidRPr="00625C83">
        <w:t>s</w:t>
      </w:r>
      <w:proofErr w:type="spellEnd"/>
      <w:r w:rsidRPr="00625C83">
        <w:t xml:space="preserve"> should not simply reflect the Government’s organizational structure as their own.</w:t>
      </w:r>
    </w:p>
    <w:p w:rsidR="0089125F" w:rsidRDefault="0089125F" w:rsidP="00340295">
      <w:pPr>
        <w:pStyle w:val="StyleL2"/>
        <w:ind w:left="0"/>
      </w:pPr>
      <w:r w:rsidRPr="0089125F">
        <w:t xml:space="preserve">The </w:t>
      </w:r>
      <w:proofErr w:type="spellStart"/>
      <w:r w:rsidR="00D55DB9">
        <w:t>o</w:t>
      </w:r>
      <w:r w:rsidR="006F3611">
        <w:t>fferor</w:t>
      </w:r>
      <w:proofErr w:type="spellEnd"/>
      <w:r w:rsidRPr="0089125F">
        <w:t xml:space="preserve"> shall describe the proposed organizational structure, including policies, procedures, and techniques for effectively and efficiently managing work, including subcontractors. Include an organizational chart that identifies where this contract fits within the corporate structure. </w:t>
      </w:r>
      <w:proofErr w:type="spellStart"/>
      <w:r w:rsidR="006F3611">
        <w:t>Offeror</w:t>
      </w:r>
      <w:r w:rsidRPr="0089125F">
        <w:t>s</w:t>
      </w:r>
      <w:proofErr w:type="spellEnd"/>
      <w:r w:rsidRPr="0089125F">
        <w:t xml:space="preserve"> shall provide a contract resource profile which reflects labor categories, number of positions, and hours grouped by the proposed Work Breakdown Structure (WBS) down to the fourth level. This information shall be included in the draft management plan and will be evaluated.</w:t>
      </w:r>
    </w:p>
    <w:p w:rsidR="00DF3427" w:rsidRPr="00DF3427" w:rsidRDefault="00DF3427" w:rsidP="00F07C3F">
      <w:pPr>
        <w:pStyle w:val="Default"/>
        <w:numPr>
          <w:ilvl w:val="0"/>
          <w:numId w:val="46"/>
        </w:numPr>
        <w:ind w:left="360"/>
        <w:rPr>
          <w:sz w:val="22"/>
          <w:szCs w:val="22"/>
        </w:rPr>
      </w:pPr>
      <w:r w:rsidRPr="00DF3427">
        <w:rPr>
          <w:b/>
          <w:bCs/>
          <w:sz w:val="22"/>
          <w:szCs w:val="22"/>
        </w:rPr>
        <w:t xml:space="preserve">Staffing Approach </w:t>
      </w:r>
    </w:p>
    <w:p w:rsidR="00DF3427" w:rsidRDefault="00DF3427" w:rsidP="00340295">
      <w:pPr>
        <w:pStyle w:val="StyleL2"/>
        <w:ind w:left="0"/>
      </w:pPr>
      <w:r w:rsidRPr="00DF3427">
        <w:t xml:space="preserve">The staffing approach shall describe how the </w:t>
      </w:r>
      <w:proofErr w:type="spellStart"/>
      <w:r w:rsidR="00D55DB9">
        <w:t>o</w:t>
      </w:r>
      <w:r w:rsidR="006F3611">
        <w:t>fferor</w:t>
      </w:r>
      <w:proofErr w:type="spellEnd"/>
      <w:r w:rsidRPr="00DF3427">
        <w:t xml:space="preserve"> intends to staff this effort and how the approach will ensure the </w:t>
      </w:r>
      <w:proofErr w:type="spellStart"/>
      <w:r w:rsidR="00D55DB9">
        <w:t>o</w:t>
      </w:r>
      <w:r w:rsidR="006F3611">
        <w:t>fferor</w:t>
      </w:r>
      <w:proofErr w:type="spellEnd"/>
      <w:r w:rsidRPr="00DF3427">
        <w:t xml:space="preserve"> meets contract requirements. Consolidations, improvements, and other changes shall be explained in detail with a clear, convincing rationale. The staffing approach shall include a comprehensive hiring approach which presents the approximate rate of incumbent capture, those to be transferred from within the </w:t>
      </w:r>
      <w:proofErr w:type="spellStart"/>
      <w:r w:rsidR="00D55DB9">
        <w:t>o</w:t>
      </w:r>
      <w:r w:rsidR="006F3611">
        <w:t>fferor</w:t>
      </w:r>
      <w:r w:rsidRPr="00DF3427">
        <w:t>‘s</w:t>
      </w:r>
      <w:proofErr w:type="spellEnd"/>
      <w:r w:rsidRPr="00DF3427">
        <w:t xml:space="preserve"> own organization, and those from other sources.</w:t>
      </w:r>
    </w:p>
    <w:p w:rsidR="00DF3427" w:rsidRPr="00DF3427" w:rsidRDefault="00DF3427" w:rsidP="00F07C3F">
      <w:pPr>
        <w:pStyle w:val="Default"/>
        <w:numPr>
          <w:ilvl w:val="0"/>
          <w:numId w:val="46"/>
        </w:numPr>
        <w:spacing w:before="120" w:after="120"/>
        <w:ind w:left="360"/>
        <w:rPr>
          <w:sz w:val="22"/>
          <w:szCs w:val="22"/>
        </w:rPr>
      </w:pPr>
      <w:r w:rsidRPr="00DF3427">
        <w:rPr>
          <w:b/>
          <w:bCs/>
          <w:sz w:val="22"/>
          <w:szCs w:val="22"/>
        </w:rPr>
        <w:t xml:space="preserve">Position Qualifications </w:t>
      </w:r>
    </w:p>
    <w:p w:rsidR="00DF3427" w:rsidRDefault="006F3611" w:rsidP="00340295">
      <w:pPr>
        <w:pStyle w:val="Default"/>
        <w:rPr>
          <w:sz w:val="22"/>
          <w:szCs w:val="22"/>
        </w:rPr>
      </w:pPr>
      <w:proofErr w:type="spellStart"/>
      <w:r>
        <w:rPr>
          <w:sz w:val="22"/>
          <w:szCs w:val="22"/>
        </w:rPr>
        <w:t>Offeror</w:t>
      </w:r>
      <w:r w:rsidR="00DF3427" w:rsidRPr="00DF3427">
        <w:rPr>
          <w:sz w:val="22"/>
          <w:szCs w:val="22"/>
        </w:rPr>
        <w:t>s</w:t>
      </w:r>
      <w:proofErr w:type="spellEnd"/>
      <w:r w:rsidR="00DF3427" w:rsidRPr="00DF3427">
        <w:rPr>
          <w:sz w:val="22"/>
          <w:szCs w:val="22"/>
        </w:rPr>
        <w:t xml:space="preserve"> shall provide position qualifications for each specific labor category. </w:t>
      </w:r>
      <w:proofErr w:type="spellStart"/>
      <w:r>
        <w:rPr>
          <w:sz w:val="22"/>
          <w:szCs w:val="22"/>
        </w:rPr>
        <w:t>Offeror</w:t>
      </w:r>
      <w:r w:rsidR="00DF3427" w:rsidRPr="00DF3427">
        <w:rPr>
          <w:sz w:val="22"/>
          <w:szCs w:val="22"/>
        </w:rPr>
        <w:t>s</w:t>
      </w:r>
      <w:proofErr w:type="spellEnd"/>
      <w:r w:rsidR="00DF3427" w:rsidRPr="00DF3427">
        <w:rPr>
          <w:sz w:val="22"/>
          <w:szCs w:val="22"/>
        </w:rPr>
        <w:t xml:space="preserve"> shall provide the minimum requirements in the position qualifications, to include: </w:t>
      </w:r>
    </w:p>
    <w:p w:rsidR="00DF3427" w:rsidRPr="00DF3427" w:rsidRDefault="00DF3427" w:rsidP="00340295">
      <w:pPr>
        <w:pStyle w:val="Default"/>
        <w:rPr>
          <w:sz w:val="22"/>
          <w:szCs w:val="22"/>
        </w:rPr>
      </w:pPr>
    </w:p>
    <w:p w:rsidR="00DF3427" w:rsidRPr="00DF3427" w:rsidRDefault="00DF3427" w:rsidP="00F07C3F">
      <w:pPr>
        <w:pStyle w:val="Default"/>
        <w:numPr>
          <w:ilvl w:val="1"/>
          <w:numId w:val="47"/>
        </w:numPr>
        <w:ind w:left="1440"/>
        <w:rPr>
          <w:sz w:val="22"/>
          <w:szCs w:val="22"/>
        </w:rPr>
      </w:pPr>
      <w:r w:rsidRPr="00DF3427">
        <w:rPr>
          <w:sz w:val="22"/>
          <w:szCs w:val="22"/>
        </w:rPr>
        <w:t xml:space="preserve">duties and responsibilities </w:t>
      </w:r>
    </w:p>
    <w:p w:rsidR="00DF3427" w:rsidRPr="00DF3427" w:rsidRDefault="00DF3427" w:rsidP="00F07C3F">
      <w:pPr>
        <w:pStyle w:val="Default"/>
        <w:numPr>
          <w:ilvl w:val="1"/>
          <w:numId w:val="47"/>
        </w:numPr>
        <w:ind w:left="1440"/>
        <w:rPr>
          <w:sz w:val="22"/>
          <w:szCs w:val="22"/>
        </w:rPr>
      </w:pPr>
      <w:r w:rsidRPr="00DF3427">
        <w:rPr>
          <w:sz w:val="22"/>
          <w:szCs w:val="22"/>
        </w:rPr>
        <w:t xml:space="preserve">licensing and/or certifications </w:t>
      </w:r>
    </w:p>
    <w:p w:rsidR="00DF3427" w:rsidRPr="00DF3427" w:rsidRDefault="00DF3427" w:rsidP="00F07C3F">
      <w:pPr>
        <w:pStyle w:val="Default"/>
        <w:numPr>
          <w:ilvl w:val="1"/>
          <w:numId w:val="47"/>
        </w:numPr>
        <w:ind w:left="1440"/>
        <w:rPr>
          <w:sz w:val="22"/>
          <w:szCs w:val="22"/>
        </w:rPr>
      </w:pPr>
      <w:r w:rsidRPr="00DF3427">
        <w:rPr>
          <w:sz w:val="22"/>
          <w:szCs w:val="22"/>
        </w:rPr>
        <w:t xml:space="preserve">education </w:t>
      </w:r>
    </w:p>
    <w:p w:rsidR="00DF3427" w:rsidRPr="00DF3427" w:rsidRDefault="00DF3427" w:rsidP="00F07C3F">
      <w:pPr>
        <w:pStyle w:val="Default"/>
        <w:numPr>
          <w:ilvl w:val="1"/>
          <w:numId w:val="47"/>
        </w:numPr>
        <w:ind w:left="1440"/>
        <w:rPr>
          <w:sz w:val="22"/>
          <w:szCs w:val="22"/>
        </w:rPr>
      </w:pPr>
      <w:r w:rsidRPr="00DF3427">
        <w:rPr>
          <w:sz w:val="22"/>
          <w:szCs w:val="22"/>
        </w:rPr>
        <w:t xml:space="preserve">experience </w:t>
      </w:r>
    </w:p>
    <w:p w:rsidR="00DF3427" w:rsidRPr="00DF3427" w:rsidRDefault="00DF3427" w:rsidP="00340295">
      <w:pPr>
        <w:pStyle w:val="Default"/>
        <w:rPr>
          <w:sz w:val="22"/>
          <w:szCs w:val="22"/>
        </w:rPr>
      </w:pPr>
    </w:p>
    <w:p w:rsidR="00DF3427" w:rsidRDefault="00340295" w:rsidP="00340295">
      <w:pPr>
        <w:pStyle w:val="StyleL2"/>
        <w:ind w:left="0"/>
      </w:pPr>
      <w:r>
        <w:t xml:space="preserve">Organizational structure, staffing approach, and personnel’s position qualifications </w:t>
      </w:r>
      <w:r w:rsidR="00DF3427" w:rsidRPr="00DF3427">
        <w:t>shall be included in the draft management plan and will be evaluated.</w:t>
      </w:r>
    </w:p>
    <w:p w:rsidR="00952138" w:rsidRPr="001F6A56" w:rsidRDefault="00952138" w:rsidP="00D451FB">
      <w:pPr>
        <w:pStyle w:val="Heading2"/>
      </w:pPr>
      <w:bookmarkStart w:id="167" w:name="_Toc384968036"/>
      <w:bookmarkStart w:id="168" w:name="_Toc410910452"/>
      <w:r w:rsidRPr="001F6A56">
        <w:t>Appendices</w:t>
      </w:r>
      <w:bookmarkEnd w:id="167"/>
      <w:bookmarkEnd w:id="168"/>
    </w:p>
    <w:p w:rsidR="00952138" w:rsidRPr="00B16060" w:rsidRDefault="00952138" w:rsidP="00952138"/>
    <w:p w:rsidR="00952138" w:rsidRDefault="00952138" w:rsidP="00D451FB">
      <w:pPr>
        <w:outlineLvl w:val="0"/>
        <w:rPr>
          <w:b/>
        </w:rPr>
      </w:pPr>
      <w:r w:rsidRPr="00FD2954">
        <w:rPr>
          <w:b/>
        </w:rPr>
        <w:t xml:space="preserve">Project Management Plan </w:t>
      </w:r>
      <w:r>
        <w:rPr>
          <w:b/>
        </w:rPr>
        <w:t>(no size limit)</w:t>
      </w:r>
    </w:p>
    <w:p w:rsidR="00952138" w:rsidRDefault="00952138" w:rsidP="00952138">
      <w:r w:rsidRPr="00D77FEB">
        <w:t xml:space="preserve">The </w:t>
      </w:r>
      <w:proofErr w:type="spellStart"/>
      <w:r w:rsidR="006F3611">
        <w:t>offeror</w:t>
      </w:r>
      <w:proofErr w:type="spellEnd"/>
      <w:r w:rsidRPr="00D77FEB">
        <w:t xml:space="preserve"> shall submit a draft Project Management Plan (PMP) based on its proposed technical approach using </w:t>
      </w:r>
      <w:r w:rsidRPr="00D77FEB">
        <w:rPr>
          <w:b/>
          <w:i/>
        </w:rPr>
        <w:t xml:space="preserve">Attachment </w:t>
      </w:r>
      <w:proofErr w:type="gramStart"/>
      <w:r w:rsidRPr="00D77FEB">
        <w:rPr>
          <w:b/>
          <w:i/>
        </w:rPr>
        <w:t>A</w:t>
      </w:r>
      <w:proofErr w:type="gramEnd"/>
      <w:r w:rsidRPr="00D77FEB">
        <w:rPr>
          <w:b/>
          <w:i/>
        </w:rPr>
        <w:t xml:space="preserve"> - PMP Template</w:t>
      </w:r>
      <w:r w:rsidRPr="00D77FEB">
        <w:t xml:space="preserve">. The </w:t>
      </w:r>
      <w:proofErr w:type="spellStart"/>
      <w:r w:rsidR="006F3611">
        <w:t>offeror</w:t>
      </w:r>
      <w:r w:rsidRPr="00D77FEB">
        <w:t>’s</w:t>
      </w:r>
      <w:proofErr w:type="spellEnd"/>
      <w:r w:rsidRPr="00D77FEB">
        <w:t xml:space="preserve"> PMP will be evaluated as part of Technical</w:t>
      </w:r>
      <w:r>
        <w:t>/Management</w:t>
      </w:r>
      <w:r w:rsidRPr="00D77FEB">
        <w:t>. The PMP shall be submitted as an A</w:t>
      </w:r>
      <w:r>
        <w:t>ttachment</w:t>
      </w:r>
      <w:r w:rsidRPr="00D77FEB">
        <w:t xml:space="preserve"> with no size limit.</w:t>
      </w:r>
    </w:p>
    <w:p w:rsidR="00952138" w:rsidRDefault="00952138" w:rsidP="00952138"/>
    <w:p w:rsidR="00952138" w:rsidRDefault="00952138" w:rsidP="00952138">
      <w:pPr>
        <w:rPr>
          <w:rFonts w:cs="Arial"/>
        </w:rPr>
      </w:pPr>
      <w:r w:rsidRPr="00C15C3C">
        <w:rPr>
          <w:rFonts w:cs="Arial"/>
        </w:rPr>
        <w:t xml:space="preserve">The </w:t>
      </w:r>
      <w:proofErr w:type="spellStart"/>
      <w:r w:rsidR="006F3611">
        <w:rPr>
          <w:rFonts w:cs="Arial"/>
        </w:rPr>
        <w:t>offeror</w:t>
      </w:r>
      <w:proofErr w:type="spellEnd"/>
      <w:r w:rsidRPr="00C15C3C">
        <w:rPr>
          <w:rFonts w:cs="Arial"/>
        </w:rPr>
        <w:t xml:space="preserve"> shall identify</w:t>
      </w:r>
      <w:r>
        <w:rPr>
          <w:rFonts w:cs="Arial"/>
        </w:rPr>
        <w:t xml:space="preserve"> in the Project Management Plan</w:t>
      </w:r>
      <w:r w:rsidRPr="00C15C3C">
        <w:rPr>
          <w:rFonts w:cs="Arial"/>
        </w:rPr>
        <w:t>, by name</w:t>
      </w:r>
      <w:r>
        <w:rPr>
          <w:rFonts w:cs="Arial"/>
        </w:rPr>
        <w:t xml:space="preserve"> and by roles and responsibilities</w:t>
      </w:r>
      <w:r w:rsidRPr="00C15C3C">
        <w:rPr>
          <w:rFonts w:cs="Arial"/>
        </w:rPr>
        <w:t xml:space="preserve">, the proposed </w:t>
      </w:r>
      <w:r>
        <w:rPr>
          <w:rFonts w:cs="Arial"/>
        </w:rPr>
        <w:t>k</w:t>
      </w:r>
      <w:r w:rsidRPr="00C15C3C">
        <w:rPr>
          <w:rFonts w:cs="Arial"/>
        </w:rPr>
        <w:t xml:space="preserve">ey </w:t>
      </w:r>
      <w:r>
        <w:rPr>
          <w:rFonts w:cs="Arial"/>
        </w:rPr>
        <w:t>p</w:t>
      </w:r>
      <w:r w:rsidRPr="00C15C3C">
        <w:rPr>
          <w:rFonts w:cs="Arial"/>
        </w:rPr>
        <w:t xml:space="preserve">ersonnel (i.e., the key management and technical personnel </w:t>
      </w:r>
      <w:r w:rsidRPr="00C15C3C">
        <w:rPr>
          <w:rFonts w:cs="Arial"/>
        </w:rPr>
        <w:lastRenderedPageBreak/>
        <w:t>who will work under this order).</w:t>
      </w:r>
      <w:r>
        <w:rPr>
          <w:rFonts w:cs="Arial"/>
        </w:rPr>
        <w:t xml:space="preserve"> </w:t>
      </w:r>
      <w:r w:rsidRPr="00C15C3C">
        <w:rPr>
          <w:rFonts w:cs="Arial"/>
        </w:rPr>
        <w:t xml:space="preserve">The core project team should be composed of qualified professionals with strong technical backgrounds and experience in designing large, complex </w:t>
      </w:r>
      <w:r w:rsidR="005868C7">
        <w:rPr>
          <w:rFonts w:cs="Arial"/>
        </w:rPr>
        <w:t>network</w:t>
      </w:r>
      <w:r w:rsidRPr="00C15C3C">
        <w:rPr>
          <w:rFonts w:cs="Arial"/>
        </w:rPr>
        <w:t xml:space="preserve"> configurations. </w:t>
      </w:r>
    </w:p>
    <w:p w:rsidR="00952138" w:rsidRPr="00D77FEB" w:rsidRDefault="00952138" w:rsidP="00952138"/>
    <w:p w:rsidR="00952138" w:rsidRPr="00B16060" w:rsidRDefault="00952138" w:rsidP="00D451FB">
      <w:pPr>
        <w:outlineLvl w:val="0"/>
        <w:rPr>
          <w:b/>
        </w:rPr>
      </w:pPr>
      <w:r w:rsidRPr="00B16060">
        <w:rPr>
          <w:b/>
        </w:rPr>
        <w:t>Past Performance</w:t>
      </w:r>
    </w:p>
    <w:p w:rsidR="00952138" w:rsidRPr="00083717" w:rsidRDefault="006F3611" w:rsidP="00952138">
      <w:proofErr w:type="spellStart"/>
      <w:r>
        <w:t>Offeror</w:t>
      </w:r>
      <w:r w:rsidR="00952138" w:rsidRPr="00083717">
        <w:t>s</w:t>
      </w:r>
      <w:proofErr w:type="spellEnd"/>
      <w:r w:rsidR="00952138" w:rsidRPr="00083717">
        <w:t xml:space="preserve"> shall submit the following information as part of their proposal:</w:t>
      </w:r>
    </w:p>
    <w:p w:rsidR="00952138" w:rsidRPr="00F5644E" w:rsidRDefault="00952138" w:rsidP="00952138">
      <w:pPr>
        <w:pStyle w:val="StyleB1"/>
        <w:numPr>
          <w:ilvl w:val="0"/>
          <w:numId w:val="6"/>
        </w:numPr>
        <w:rPr>
          <w:rFonts w:ascii="Arial" w:hAnsi="Arial" w:cs="Arial"/>
          <w:color w:val="auto"/>
          <w:sz w:val="22"/>
          <w:szCs w:val="22"/>
        </w:rPr>
      </w:pPr>
      <w:r w:rsidRPr="00F5644E">
        <w:rPr>
          <w:rFonts w:ascii="Arial" w:hAnsi="Arial" w:cs="Arial"/>
          <w:color w:val="auto"/>
          <w:sz w:val="22"/>
          <w:szCs w:val="22"/>
        </w:rPr>
        <w:t xml:space="preserve">The </w:t>
      </w:r>
      <w:proofErr w:type="spellStart"/>
      <w:r w:rsidR="006F3611">
        <w:rPr>
          <w:rFonts w:ascii="Arial" w:hAnsi="Arial" w:cs="Arial"/>
          <w:color w:val="auto"/>
          <w:sz w:val="22"/>
          <w:szCs w:val="22"/>
        </w:rPr>
        <w:t>offeror</w:t>
      </w:r>
      <w:proofErr w:type="spellEnd"/>
      <w:r w:rsidRPr="00F5644E">
        <w:rPr>
          <w:rFonts w:ascii="Arial" w:hAnsi="Arial" w:cs="Arial"/>
          <w:color w:val="auto"/>
          <w:sz w:val="22"/>
          <w:szCs w:val="22"/>
        </w:rPr>
        <w:t xml:space="preserve"> shall describe its past performance directly related to contracts it has held within the last </w:t>
      </w:r>
      <w:r w:rsidR="00EB4013" w:rsidRPr="00EB4013">
        <w:rPr>
          <w:rFonts w:ascii="Arial" w:hAnsi="Arial" w:cs="Arial"/>
          <w:color w:val="E36C0A" w:themeColor="accent6" w:themeShade="BF"/>
          <w:sz w:val="22"/>
          <w:szCs w:val="22"/>
        </w:rPr>
        <w:t>[</w:t>
      </w:r>
      <w:r w:rsidRPr="00EB4013">
        <w:rPr>
          <w:rFonts w:ascii="Arial" w:hAnsi="Arial" w:cs="Arial"/>
          <w:color w:val="E36C0A" w:themeColor="accent6" w:themeShade="BF"/>
          <w:sz w:val="22"/>
          <w:szCs w:val="22"/>
        </w:rPr>
        <w:t>5 years</w:t>
      </w:r>
      <w:r w:rsidR="00EB4013" w:rsidRPr="00EB4013">
        <w:rPr>
          <w:rFonts w:ascii="Arial" w:hAnsi="Arial" w:cs="Arial"/>
          <w:color w:val="E36C0A" w:themeColor="accent6" w:themeShade="BF"/>
          <w:sz w:val="22"/>
          <w:szCs w:val="22"/>
        </w:rPr>
        <w:t>]</w:t>
      </w:r>
      <w:r w:rsidRPr="00025B03">
        <w:rPr>
          <w:rFonts w:ascii="Arial" w:hAnsi="Arial" w:cs="Arial"/>
          <w:color w:val="FF0000"/>
          <w:sz w:val="22"/>
          <w:szCs w:val="22"/>
        </w:rPr>
        <w:t xml:space="preserve"> </w:t>
      </w:r>
      <w:r w:rsidRPr="00F5644E">
        <w:rPr>
          <w:rFonts w:ascii="Arial" w:hAnsi="Arial" w:cs="Arial"/>
          <w:color w:val="auto"/>
          <w:sz w:val="22"/>
          <w:szCs w:val="22"/>
        </w:rPr>
        <w:t xml:space="preserve">that are similar in scope, magnitude and complexity. </w:t>
      </w:r>
      <w:proofErr w:type="spellStart"/>
      <w:r w:rsidR="006F3611">
        <w:rPr>
          <w:rFonts w:ascii="Arial" w:hAnsi="Arial" w:cs="Arial"/>
          <w:color w:val="auto"/>
          <w:sz w:val="22"/>
          <w:szCs w:val="22"/>
        </w:rPr>
        <w:t>Offeror</w:t>
      </w:r>
      <w:r w:rsidRPr="00F5644E">
        <w:rPr>
          <w:rFonts w:ascii="Arial" w:hAnsi="Arial" w:cs="Arial"/>
          <w:color w:val="auto"/>
          <w:sz w:val="22"/>
          <w:szCs w:val="22"/>
        </w:rPr>
        <w:t>s</w:t>
      </w:r>
      <w:proofErr w:type="spellEnd"/>
      <w:r w:rsidRPr="00F5644E">
        <w:rPr>
          <w:rFonts w:ascii="Arial" w:hAnsi="Arial" w:cs="Arial"/>
          <w:color w:val="auto"/>
          <w:sz w:val="22"/>
          <w:szCs w:val="22"/>
        </w:rPr>
        <w:t xml:space="preserve"> shall provide a minimum of three (3) relevant </w:t>
      </w:r>
      <w:r>
        <w:rPr>
          <w:rFonts w:ascii="Arial" w:hAnsi="Arial" w:cs="Arial"/>
          <w:color w:val="auto"/>
          <w:sz w:val="22"/>
          <w:szCs w:val="22"/>
        </w:rPr>
        <w:t>examples</w:t>
      </w:r>
      <w:r w:rsidRPr="00F5644E">
        <w:rPr>
          <w:rFonts w:ascii="Arial" w:hAnsi="Arial" w:cs="Arial"/>
          <w:color w:val="auto"/>
          <w:sz w:val="22"/>
          <w:szCs w:val="22"/>
        </w:rPr>
        <w:t>. There is no maximum number of examples that can be provided.</w:t>
      </w:r>
    </w:p>
    <w:p w:rsidR="00952138" w:rsidRPr="000C6A8F" w:rsidRDefault="00952138" w:rsidP="00952138">
      <w:pPr>
        <w:pStyle w:val="StyleB1"/>
        <w:numPr>
          <w:ilvl w:val="0"/>
          <w:numId w:val="6"/>
        </w:numPr>
        <w:rPr>
          <w:rFonts w:cs="Arial"/>
          <w:color w:val="auto"/>
        </w:rPr>
      </w:pPr>
      <w:r>
        <w:rPr>
          <w:rFonts w:ascii="Arial" w:hAnsi="Arial" w:cs="Arial"/>
          <w:color w:val="auto"/>
          <w:sz w:val="22"/>
          <w:szCs w:val="22"/>
        </w:rPr>
        <w:t xml:space="preserve">The </w:t>
      </w:r>
      <w:proofErr w:type="spellStart"/>
      <w:r w:rsidR="006F3611">
        <w:rPr>
          <w:rFonts w:ascii="Arial" w:hAnsi="Arial" w:cs="Arial"/>
          <w:color w:val="auto"/>
          <w:sz w:val="22"/>
          <w:szCs w:val="22"/>
        </w:rPr>
        <w:t>offeror</w:t>
      </w:r>
      <w:proofErr w:type="spellEnd"/>
      <w:r w:rsidRPr="000C6A8F">
        <w:rPr>
          <w:rFonts w:ascii="Arial" w:hAnsi="Arial" w:cs="Arial"/>
          <w:color w:val="auto"/>
          <w:sz w:val="22"/>
          <w:szCs w:val="22"/>
        </w:rPr>
        <w:t xml:space="preserve"> shall provide relevant past performance documentation and references for services comparable to those described in the SOW. Past performance listed may include those entered into by the Federal Government, state and local government agencies, and commercial customers. </w:t>
      </w:r>
      <w:r w:rsidRPr="000C6A8F">
        <w:rPr>
          <w:rFonts w:cs="Arial"/>
          <w:color w:val="auto"/>
        </w:rPr>
        <w:t xml:space="preserve">  </w:t>
      </w:r>
    </w:p>
    <w:p w:rsidR="00952138" w:rsidRPr="00AE62FB" w:rsidRDefault="00952138" w:rsidP="00952138">
      <w:pPr>
        <w:pStyle w:val="StyleB1"/>
        <w:numPr>
          <w:ilvl w:val="0"/>
          <w:numId w:val="6"/>
        </w:numPr>
        <w:rPr>
          <w:rFonts w:ascii="Arial" w:hAnsi="Arial" w:cs="Arial"/>
          <w:color w:val="auto"/>
          <w:sz w:val="22"/>
          <w:szCs w:val="22"/>
        </w:rPr>
      </w:pPr>
      <w:r>
        <w:rPr>
          <w:rFonts w:ascii="Arial" w:hAnsi="Arial" w:cs="Arial"/>
          <w:color w:val="auto"/>
          <w:sz w:val="22"/>
          <w:szCs w:val="22"/>
        </w:rPr>
        <w:t xml:space="preserve">The </w:t>
      </w:r>
      <w:proofErr w:type="spellStart"/>
      <w:r w:rsidR="006F3611">
        <w:rPr>
          <w:rFonts w:ascii="Arial" w:hAnsi="Arial" w:cs="Arial"/>
          <w:color w:val="auto"/>
          <w:sz w:val="22"/>
          <w:szCs w:val="22"/>
        </w:rPr>
        <w:t>offeror</w:t>
      </w:r>
      <w:r w:rsidRPr="00AE62FB">
        <w:rPr>
          <w:rFonts w:ascii="Arial" w:hAnsi="Arial" w:cs="Arial"/>
          <w:color w:val="auto"/>
          <w:sz w:val="22"/>
          <w:szCs w:val="22"/>
        </w:rPr>
        <w:t>s</w:t>
      </w:r>
      <w:proofErr w:type="spellEnd"/>
      <w:r w:rsidRPr="00AE62FB">
        <w:rPr>
          <w:rFonts w:ascii="Arial" w:hAnsi="Arial" w:cs="Arial"/>
          <w:color w:val="auto"/>
          <w:sz w:val="22"/>
          <w:szCs w:val="22"/>
        </w:rPr>
        <w:t xml:space="preserve"> sh</w:t>
      </w:r>
      <w:r>
        <w:rPr>
          <w:rFonts w:ascii="Arial" w:hAnsi="Arial" w:cs="Arial"/>
          <w:color w:val="auto"/>
          <w:sz w:val="22"/>
          <w:szCs w:val="22"/>
        </w:rPr>
        <w:t>all</w:t>
      </w:r>
      <w:r w:rsidRPr="00AE62FB">
        <w:rPr>
          <w:rFonts w:ascii="Arial" w:hAnsi="Arial" w:cs="Arial"/>
          <w:color w:val="auto"/>
          <w:sz w:val="22"/>
          <w:szCs w:val="22"/>
        </w:rPr>
        <w:t xml:space="preserve"> notify each of their private-sector (commercial) references that they may be contacted by the </w:t>
      </w:r>
      <w:r>
        <w:rPr>
          <w:rFonts w:ascii="Arial" w:hAnsi="Arial" w:cs="Arial"/>
          <w:color w:val="E36C0A" w:themeColor="accent6" w:themeShade="BF"/>
          <w:sz w:val="22"/>
          <w:szCs w:val="22"/>
        </w:rPr>
        <w:t>[Agency]</w:t>
      </w:r>
      <w:r w:rsidRPr="00AE62FB">
        <w:rPr>
          <w:rFonts w:ascii="Arial" w:hAnsi="Arial" w:cs="Arial"/>
          <w:color w:val="E36C0A" w:themeColor="accent6" w:themeShade="BF"/>
          <w:sz w:val="22"/>
          <w:szCs w:val="22"/>
        </w:rPr>
        <w:t xml:space="preserve"> </w:t>
      </w:r>
      <w:r w:rsidRPr="00AE62FB">
        <w:rPr>
          <w:rFonts w:ascii="Arial" w:hAnsi="Arial" w:cs="Arial"/>
          <w:color w:val="auto"/>
          <w:sz w:val="22"/>
          <w:szCs w:val="22"/>
        </w:rPr>
        <w:t xml:space="preserve">and authorize them to provide the past performance information requested. References other than those identified by the </w:t>
      </w:r>
      <w:proofErr w:type="spellStart"/>
      <w:r w:rsidR="006F3611">
        <w:rPr>
          <w:rFonts w:ascii="Arial" w:hAnsi="Arial" w:cs="Arial"/>
          <w:color w:val="auto"/>
          <w:sz w:val="22"/>
          <w:szCs w:val="22"/>
        </w:rPr>
        <w:t>offeror</w:t>
      </w:r>
      <w:proofErr w:type="spellEnd"/>
      <w:r w:rsidRPr="00AE62FB">
        <w:rPr>
          <w:rFonts w:ascii="Arial" w:hAnsi="Arial" w:cs="Arial"/>
          <w:color w:val="auto"/>
          <w:sz w:val="22"/>
          <w:szCs w:val="22"/>
        </w:rPr>
        <w:t xml:space="preserve"> may be contacted by the Government, and the information received from them may be used in the evaluation of the </w:t>
      </w:r>
      <w:proofErr w:type="spellStart"/>
      <w:r w:rsidR="006F3611">
        <w:rPr>
          <w:rFonts w:ascii="Arial" w:hAnsi="Arial" w:cs="Arial"/>
          <w:color w:val="auto"/>
          <w:sz w:val="22"/>
          <w:szCs w:val="22"/>
        </w:rPr>
        <w:t>offeror</w:t>
      </w:r>
      <w:r w:rsidRPr="00AE62FB">
        <w:rPr>
          <w:rFonts w:ascii="Arial" w:hAnsi="Arial" w:cs="Arial"/>
          <w:color w:val="auto"/>
          <w:sz w:val="22"/>
          <w:szCs w:val="22"/>
        </w:rPr>
        <w:t>’s</w:t>
      </w:r>
      <w:proofErr w:type="spellEnd"/>
      <w:r w:rsidRPr="00AE62FB">
        <w:rPr>
          <w:rFonts w:ascii="Arial" w:hAnsi="Arial" w:cs="Arial"/>
          <w:color w:val="auto"/>
          <w:sz w:val="22"/>
          <w:szCs w:val="22"/>
        </w:rPr>
        <w:t xml:space="preserve"> past performance.</w:t>
      </w:r>
    </w:p>
    <w:p w:rsidR="00952138" w:rsidRPr="00F30A2A" w:rsidRDefault="00952138" w:rsidP="00952138">
      <w:pPr>
        <w:pStyle w:val="ListParagraph"/>
        <w:ind w:left="0"/>
        <w:rPr>
          <w:rFonts w:cs="Arial"/>
        </w:rPr>
      </w:pPr>
    </w:p>
    <w:p w:rsidR="00952138" w:rsidRDefault="00952138" w:rsidP="00952138">
      <w:pPr>
        <w:pStyle w:val="ListParagraph"/>
        <w:ind w:left="0"/>
        <w:rPr>
          <w:rFonts w:cs="Arial"/>
        </w:rPr>
      </w:pPr>
      <w:r w:rsidRPr="00F30A2A">
        <w:rPr>
          <w:rFonts w:cs="Arial"/>
        </w:rPr>
        <w:t xml:space="preserve">The </w:t>
      </w:r>
      <w:proofErr w:type="spellStart"/>
      <w:r w:rsidR="006F3611">
        <w:rPr>
          <w:rFonts w:cs="Arial"/>
        </w:rPr>
        <w:t>offeror</w:t>
      </w:r>
      <w:proofErr w:type="spellEnd"/>
      <w:r w:rsidRPr="00F30A2A">
        <w:rPr>
          <w:rFonts w:cs="Arial"/>
        </w:rPr>
        <w:t xml:space="preserve"> shall provide with the proposal a summary of the required past performance information</w:t>
      </w:r>
      <w:r>
        <w:rPr>
          <w:rFonts w:cs="Arial"/>
        </w:rPr>
        <w:t xml:space="preserve">. The </w:t>
      </w:r>
      <w:proofErr w:type="spellStart"/>
      <w:r w:rsidR="006F3611">
        <w:rPr>
          <w:rFonts w:cs="Arial"/>
        </w:rPr>
        <w:t>offeror</w:t>
      </w:r>
      <w:proofErr w:type="spellEnd"/>
      <w:r>
        <w:rPr>
          <w:rFonts w:cs="Arial"/>
        </w:rPr>
        <w:t xml:space="preserve"> shall provide the information using the worksheet </w:t>
      </w:r>
      <w:r w:rsidR="00D61B23">
        <w:rPr>
          <w:rFonts w:cs="Arial"/>
        </w:rPr>
        <w:t xml:space="preserve">provided </w:t>
      </w:r>
      <w:r w:rsidR="00D61B23" w:rsidRPr="00F30A2A">
        <w:rPr>
          <w:rFonts w:cs="Arial"/>
        </w:rPr>
        <w:t>in</w:t>
      </w:r>
      <w:r w:rsidRPr="00F30A2A">
        <w:rPr>
          <w:rFonts w:cs="Arial"/>
        </w:rPr>
        <w:t xml:space="preserve"> </w:t>
      </w:r>
      <w:r w:rsidRPr="00B57307">
        <w:rPr>
          <w:rFonts w:cs="Arial"/>
          <w:b/>
        </w:rPr>
        <w:t>Attachment F – Past Performance Worksheet</w:t>
      </w:r>
      <w:r w:rsidRPr="00F30A2A">
        <w:rPr>
          <w:rFonts w:cs="Arial"/>
        </w:rPr>
        <w:t>.</w:t>
      </w:r>
    </w:p>
    <w:p w:rsidR="00952138" w:rsidRPr="00D77FEB" w:rsidRDefault="00952138" w:rsidP="00D451FB">
      <w:pPr>
        <w:pStyle w:val="StyleL2"/>
        <w:ind w:left="0"/>
        <w:outlineLvl w:val="0"/>
        <w:rPr>
          <w:b/>
        </w:rPr>
      </w:pPr>
      <w:r w:rsidRPr="00D77FEB">
        <w:rPr>
          <w:b/>
        </w:rPr>
        <w:t xml:space="preserve">Proposed Personnel </w:t>
      </w:r>
    </w:p>
    <w:p w:rsidR="00952138" w:rsidRPr="00D77FEB" w:rsidRDefault="00952138" w:rsidP="00952138">
      <w:pPr>
        <w:pStyle w:val="StyleL2"/>
        <w:ind w:left="0"/>
      </w:pPr>
      <w:r w:rsidRPr="00D77FEB">
        <w:t xml:space="preserve">The </w:t>
      </w:r>
      <w:proofErr w:type="spellStart"/>
      <w:r w:rsidR="006F3611">
        <w:t>offeror</w:t>
      </w:r>
      <w:proofErr w:type="spellEnd"/>
      <w:r w:rsidRPr="00D77FEB">
        <w:t xml:space="preserve"> shall describe the skills, qualities and capacities of its proposed Project Manager and other key personnel to meet both the minimal qualifications described in </w:t>
      </w:r>
      <w:r w:rsidRPr="006A06CD">
        <w:rPr>
          <w:b/>
        </w:rPr>
        <w:t>Section 2.0</w:t>
      </w:r>
      <w:r w:rsidRPr="00D77FEB">
        <w:t xml:space="preserve"> as well as their ability to meet the technical and implementation challenges of the proposed implementation approach.</w:t>
      </w:r>
    </w:p>
    <w:p w:rsidR="00952138" w:rsidRPr="005663EA" w:rsidRDefault="00952138" w:rsidP="00952138">
      <w:pPr>
        <w:pStyle w:val="StyleL2"/>
        <w:ind w:left="0"/>
        <w:rPr>
          <w:color w:val="1F497D" w:themeColor="text2"/>
        </w:rPr>
      </w:pPr>
      <w:r w:rsidRPr="00D77FEB">
        <w:t xml:space="preserve">The </w:t>
      </w:r>
      <w:proofErr w:type="spellStart"/>
      <w:r w:rsidR="006F3611">
        <w:t>offeror</w:t>
      </w:r>
      <w:proofErr w:type="spellEnd"/>
      <w:r>
        <w:t xml:space="preserve"> shall include</w:t>
      </w:r>
      <w:r w:rsidRPr="00D77FEB">
        <w:t xml:space="preserve"> the resumes for all the proposed key personnel candidates and other long-term technical experts, up to a total number of </w:t>
      </w:r>
      <w:r w:rsidRPr="00895622">
        <w:rPr>
          <w:color w:val="E36C0A" w:themeColor="accent6" w:themeShade="BF"/>
        </w:rPr>
        <w:t xml:space="preserve">[n]. </w:t>
      </w:r>
      <w:r w:rsidRPr="00D77FEB">
        <w:t xml:space="preserve">Key personnel resumes may not exceed </w:t>
      </w:r>
      <w:r w:rsidRPr="005663EA">
        <w:rPr>
          <w:color w:val="E36C0A" w:themeColor="accent6" w:themeShade="BF"/>
        </w:rPr>
        <w:t xml:space="preserve">[n] </w:t>
      </w:r>
      <w:r w:rsidRPr="00D77FEB">
        <w:t xml:space="preserve">pages in length and shall be in chronological order starting with most recent experience.  </w:t>
      </w:r>
    </w:p>
    <w:p w:rsidR="00952138" w:rsidRPr="00D77FEB" w:rsidRDefault="00952138" w:rsidP="00952138">
      <w:r w:rsidRPr="00D77FEB">
        <w:t xml:space="preserve">Each resume shall be accompanied by a signed letter of commitment from each candidate indicating his/her: (a) availability to work in the stated position, in terms of months; after award; and (b) intention to support and work for a stated term of the service. The </w:t>
      </w:r>
      <w:proofErr w:type="spellStart"/>
      <w:r w:rsidR="006F3611">
        <w:t>offeror</w:t>
      </w:r>
      <w:r w:rsidRPr="00D77FEB">
        <w:t>'s</w:t>
      </w:r>
      <w:proofErr w:type="spellEnd"/>
      <w:r w:rsidRPr="00D77FEB">
        <w:t xml:space="preserve"> proposed personnel shall also submit a minimum of three (3) references of professional contacts within the last three years. The </w:t>
      </w:r>
      <w:proofErr w:type="spellStart"/>
      <w:r w:rsidR="006F3611">
        <w:t>offeror</w:t>
      </w:r>
      <w:proofErr w:type="spellEnd"/>
      <w:r w:rsidRPr="00D77FEB">
        <w:t xml:space="preserve"> should provide a current phone, fax address, and email address for each reference contact.</w:t>
      </w:r>
    </w:p>
    <w:p w:rsidR="00952138" w:rsidRDefault="00E805AF" w:rsidP="00952138">
      <w:pPr>
        <w:pStyle w:val="StyleB3"/>
        <w:numPr>
          <w:ilvl w:val="0"/>
          <w:numId w:val="0"/>
        </w:numPr>
        <w:spacing w:after="120"/>
        <w:ind w:left="-360"/>
        <w:rPr>
          <w:rFonts w:ascii="Arial" w:hAnsi="Arial"/>
          <w:sz w:val="22"/>
          <w:szCs w:val="22"/>
        </w:rPr>
      </w:pPr>
      <w:r w:rsidRPr="00E805AF">
        <w:rPr>
          <w:rFonts w:ascii="Arial" w:hAnsi="Arial"/>
          <w:noProof/>
          <w:sz w:val="22"/>
          <w:szCs w:val="22"/>
        </w:rPr>
        <mc:AlternateContent>
          <mc:Choice Requires="wps">
            <w:drawing>
              <wp:anchor distT="45720" distB="45720" distL="114300" distR="114300" simplePos="0" relativeHeight="251740160" behindDoc="0" locked="0" layoutInCell="1" allowOverlap="1" wp14:anchorId="337BC0B9" wp14:editId="2D9D5778">
                <wp:simplePos x="0" y="0"/>
                <wp:positionH relativeFrom="margin">
                  <wp:align>right</wp:align>
                </wp:positionH>
                <wp:positionV relativeFrom="paragraph">
                  <wp:posOffset>418465</wp:posOffset>
                </wp:positionV>
                <wp:extent cx="5918200" cy="1404620"/>
                <wp:effectExtent l="0" t="0" r="25400" b="2476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1404620"/>
                        </a:xfrm>
                        <a:prstGeom prst="rect">
                          <a:avLst/>
                        </a:prstGeom>
                        <a:solidFill>
                          <a:srgbClr val="FFFFFF"/>
                        </a:solidFill>
                        <a:ln w="9525">
                          <a:solidFill>
                            <a:srgbClr val="000000"/>
                          </a:solidFill>
                          <a:miter lim="800000"/>
                          <a:headEnd/>
                          <a:tailEnd/>
                        </a:ln>
                      </wps:spPr>
                      <wps:txbx>
                        <w:txbxContent>
                          <w:p w:rsidR="004E4E46" w:rsidRPr="001F6A56" w:rsidRDefault="004E4E46">
                            <w:pPr>
                              <w:rPr>
                                <w:sz w:val="24"/>
                                <w:szCs w:val="24"/>
                              </w:rPr>
                            </w:pPr>
                            <w:r w:rsidRPr="001F6A56">
                              <w:rPr>
                                <w:rFonts w:cs="Arial"/>
                                <w:sz w:val="24"/>
                                <w:szCs w:val="24"/>
                                <w:highlight w:val="yellow"/>
                              </w:rPr>
                              <w:t>If the Agency has additional proposal instructions above and beyond the instructions stated in this SOW, they may be provided in this section. An Agency is not required to use any of the instructions contained herein.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37BC0B9" id="_x0000_s1066" type="#_x0000_t202" style="position:absolute;left:0;text-align:left;margin-left:414.8pt;margin-top:32.95pt;width:466pt;height:110.6pt;z-index:25174016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">
                <v:textbox style="mso-fit-shape-to-text:t">
                  <w:txbxContent>
                    <w:p w:rsidR="004E4E46" w:rsidRPr="001F6A56" w:rsidRDefault="004E4E46">
                      <w:pPr>
                        <w:rPr>
                          <w:sz w:val="24"/>
                          <w:szCs w:val="24"/>
                        </w:rPr>
                      </w:pPr>
                      <w:r w:rsidRPr="001F6A56">
                        <w:rPr>
                          <w:rFonts w:cs="Arial"/>
                          <w:sz w:val="24"/>
                          <w:szCs w:val="24"/>
                          <w:highlight w:val="yellow"/>
                        </w:rPr>
                        <w:t>If the Agency has additional proposal instructions above and beyond the instructions stated in this SOW, they may be provided in this section. An Agency is not required to use any of the instructions contained herein.</w:t>
                      </w:r>
                    </w:p>
                  </w:txbxContent>
                </v:textbox>
                <w10:wrap type="square" anchorx="margin"/>
              </v:shape>
            </w:pict>
          </mc:Fallback>
        </mc:AlternateContent>
      </w:r>
    </w:p>
    <w:p w:rsidR="00952138" w:rsidRDefault="00952138" w:rsidP="00D451FB">
      <w:pPr>
        <w:pStyle w:val="Heading1"/>
        <w:keepNext w:val="0"/>
        <w:keepLines w:val="0"/>
        <w:spacing w:before="360"/>
        <w:rPr>
          <w:color w:val="auto"/>
        </w:rPr>
      </w:pPr>
      <w:bookmarkStart w:id="169" w:name="_Toc384968037"/>
      <w:bookmarkStart w:id="170" w:name="_Toc410910453"/>
      <w:r>
        <w:rPr>
          <w:color w:val="auto"/>
        </w:rPr>
        <w:lastRenderedPageBreak/>
        <w:t>Evaluation Factors and Basis for Award</w:t>
      </w:r>
      <w:bookmarkEnd w:id="169"/>
      <w:bookmarkEnd w:id="170"/>
    </w:p>
    <w:p w:rsidR="00952138" w:rsidRPr="00D77FEB" w:rsidRDefault="00952138" w:rsidP="00952138">
      <w:r w:rsidRPr="00D77FEB">
        <w:t>The Government will evaluate</w:t>
      </w:r>
      <w:r w:rsidRPr="00D77FEB">
        <w:rPr>
          <w:b/>
        </w:rPr>
        <w:t xml:space="preserve"> </w:t>
      </w:r>
      <w:r w:rsidRPr="00D77FEB">
        <w:t xml:space="preserve">each of the </w:t>
      </w:r>
      <w:proofErr w:type="spellStart"/>
      <w:r w:rsidR="006F3611">
        <w:t>offeror</w:t>
      </w:r>
      <w:r w:rsidRPr="00D77FEB">
        <w:t>’s</w:t>
      </w:r>
      <w:proofErr w:type="spellEnd"/>
      <w:r w:rsidRPr="00D77FEB">
        <w:t xml:space="preserve"> proposals to determine if the support services offerings satisfy the specific requirements under each task. The evaluations will be based on the evaluation factors defined in this section.</w:t>
      </w:r>
    </w:p>
    <w:p w:rsidR="00952138" w:rsidRDefault="00952138" w:rsidP="00D451FB">
      <w:pPr>
        <w:pStyle w:val="Heading2"/>
        <w:keepNext w:val="0"/>
        <w:keepLines w:val="0"/>
        <w:spacing w:before="240" w:after="120"/>
        <w:ind w:left="648" w:hanging="648"/>
      </w:pPr>
      <w:bookmarkStart w:id="171" w:name="_Toc384968038"/>
      <w:bookmarkStart w:id="172" w:name="_Toc410910454"/>
      <w:r>
        <w:t>Evaluation Methodology and Basis for Award</w:t>
      </w:r>
      <w:bookmarkEnd w:id="171"/>
      <w:bookmarkEnd w:id="172"/>
    </w:p>
    <w:p w:rsidR="00E805AF" w:rsidRDefault="00AA0F8B" w:rsidP="00E805AF">
      <w:r>
        <w:rPr>
          <w:noProof/>
        </w:rPr>
        <mc:AlternateContent>
          <mc:Choice Requires="wps">
            <w:drawing>
              <wp:anchor distT="45720" distB="45720" distL="114300" distR="114300" simplePos="0" relativeHeight="251742208" behindDoc="0" locked="0" layoutInCell="1" allowOverlap="1" wp14:anchorId="4B5572A2" wp14:editId="281B7B55">
                <wp:simplePos x="0" y="0"/>
                <wp:positionH relativeFrom="margin">
                  <wp:posOffset>69850</wp:posOffset>
                </wp:positionH>
                <wp:positionV relativeFrom="paragraph">
                  <wp:posOffset>257175</wp:posOffset>
                </wp:positionV>
                <wp:extent cx="5835650" cy="1404620"/>
                <wp:effectExtent l="0" t="0" r="12700" b="1651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0" cy="1404620"/>
                        </a:xfrm>
                        <a:prstGeom prst="rect">
                          <a:avLst/>
                        </a:prstGeom>
                        <a:solidFill>
                          <a:srgbClr val="FFFFFF"/>
                        </a:solidFill>
                        <a:ln w="9525">
                          <a:solidFill>
                            <a:srgbClr val="000000"/>
                          </a:solidFill>
                          <a:miter lim="800000"/>
                          <a:headEnd/>
                          <a:tailEnd/>
                        </a:ln>
                      </wps:spPr>
                      <wps:txbx>
                        <w:txbxContent>
                          <w:p w:rsidR="004E4E46" w:rsidRPr="00D72C48" w:rsidRDefault="004E4E46" w:rsidP="00AA0F8B">
                            <w:pPr>
                              <w:spacing w:line="276" w:lineRule="auto"/>
                              <w:jc w:val="center"/>
                              <w:rPr>
                                <w:rFonts w:ascii="Times New Roman" w:hAnsi="Times New Roman" w:cs="Times New Roman"/>
                                <w:b/>
                              </w:rPr>
                            </w:pPr>
                            <w:r w:rsidRPr="00D72C48">
                              <w:rPr>
                                <w:rFonts w:ascii="Times New Roman" w:hAnsi="Times New Roman" w:cs="Times New Roman"/>
                                <w:b/>
                              </w:rPr>
                              <w:t xml:space="preserve">SUGGESTED EVALUATION LANGUAGE </w:t>
                            </w:r>
                          </w:p>
                          <w:p w:rsidR="004E4E46" w:rsidRPr="00D72C48" w:rsidRDefault="004E4E46" w:rsidP="00AA0F8B">
                            <w:pPr>
                              <w:spacing w:line="276" w:lineRule="auto"/>
                              <w:jc w:val="center"/>
                              <w:rPr>
                                <w:rFonts w:ascii="Times New Roman" w:hAnsi="Times New Roman" w:cs="Times New Roman"/>
                                <w:b/>
                              </w:rPr>
                            </w:pPr>
                            <w:r w:rsidRPr="00D72C48">
                              <w:rPr>
                                <w:rFonts w:ascii="Times New Roman" w:hAnsi="Times New Roman" w:cs="Times New Roman"/>
                                <w:b/>
                              </w:rPr>
                              <w:t>(Agency may remove or modify the narratives below)</w:t>
                            </w:r>
                          </w:p>
                          <w:p w:rsidR="004E4E46" w:rsidRPr="00D72C48" w:rsidRDefault="004E4E46" w:rsidP="00AA0F8B">
                            <w:pPr>
                              <w:spacing w:line="276" w:lineRule="auto"/>
                              <w:jc w:val="center"/>
                              <w:rPr>
                                <w:rFonts w:ascii="Times New Roman" w:hAnsi="Times New Roman" w:cs="Times New Roman"/>
                                <w:b/>
                              </w:rPr>
                            </w:pPr>
                          </w:p>
                          <w:p w:rsidR="004E4E46" w:rsidRPr="00D72C48" w:rsidRDefault="004E4E46" w:rsidP="00AA0F8B">
                            <w:pPr>
                              <w:pStyle w:val="ListParagraph"/>
                              <w:numPr>
                                <w:ilvl w:val="0"/>
                                <w:numId w:val="11"/>
                              </w:numPr>
                              <w:spacing w:after="120" w:line="276" w:lineRule="auto"/>
                              <w:ind w:left="720"/>
                              <w:contextualSpacing w:val="0"/>
                              <w:rPr>
                                <w:rFonts w:ascii="Times New Roman" w:hAnsi="Times New Roman" w:cs="Times New Roman"/>
                              </w:rPr>
                            </w:pPr>
                            <w:r w:rsidRPr="00D72C48">
                              <w:rPr>
                                <w:rFonts w:ascii="Times New Roman" w:hAnsi="Times New Roman" w:cs="Times New Roman"/>
                              </w:rPr>
                              <w:t xml:space="preserve">The Government may award a contract based on the initial proposal without discussions or negotiations with </w:t>
                            </w:r>
                            <w:proofErr w:type="spellStart"/>
                            <w:r w:rsidRPr="00D72C48">
                              <w:rPr>
                                <w:rFonts w:ascii="Times New Roman" w:hAnsi="Times New Roman" w:cs="Times New Roman"/>
                              </w:rPr>
                              <w:t>offerors</w:t>
                            </w:r>
                            <w:proofErr w:type="spellEnd"/>
                            <w:r w:rsidRPr="00D72C48">
                              <w:rPr>
                                <w:rFonts w:ascii="Times New Roman" w:hAnsi="Times New Roman" w:cs="Times New Roman"/>
                              </w:rPr>
                              <w:t xml:space="preserve">, in accordance with </w:t>
                            </w:r>
                            <w:r w:rsidRPr="00D72C48">
                              <w:rPr>
                                <w:rFonts w:ascii="Times New Roman" w:hAnsi="Times New Roman" w:cs="Times New Roman"/>
                                <w:b/>
                              </w:rPr>
                              <w:t>FAR 52.215-1</w:t>
                            </w:r>
                            <w:r w:rsidRPr="00D72C48">
                              <w:rPr>
                                <w:rFonts w:ascii="Times New Roman" w:hAnsi="Times New Roman" w:cs="Times New Roman"/>
                              </w:rPr>
                              <w:t xml:space="preserve">. Therefore, it is important that each proposal be fully compliant, without exception to any requirement, clause or provision. </w:t>
                            </w:r>
                            <w:proofErr w:type="spellStart"/>
                            <w:r w:rsidRPr="00D72C48">
                              <w:rPr>
                                <w:rFonts w:ascii="Times New Roman" w:hAnsi="Times New Roman" w:cs="Times New Roman"/>
                              </w:rPr>
                              <w:t>Offerors</w:t>
                            </w:r>
                            <w:proofErr w:type="spellEnd"/>
                            <w:r w:rsidRPr="00D72C48">
                              <w:rPr>
                                <w:rFonts w:ascii="Times New Roman" w:hAnsi="Times New Roman" w:cs="Times New Roman"/>
                              </w:rPr>
                              <w:t xml:space="preserve"> should submit initial proposals which respond most favorably to the SOW’s requirements.</w:t>
                            </w:r>
                          </w:p>
                          <w:p w:rsidR="004E4E46" w:rsidRPr="00D72C48" w:rsidRDefault="004E4E46" w:rsidP="006D1765">
                            <w:pPr>
                              <w:pStyle w:val="ListParagraph"/>
                              <w:numPr>
                                <w:ilvl w:val="0"/>
                                <w:numId w:val="11"/>
                              </w:numPr>
                              <w:spacing w:after="120" w:line="276" w:lineRule="auto"/>
                              <w:ind w:left="720"/>
                              <w:contextualSpacing w:val="0"/>
                              <w:rPr>
                                <w:rFonts w:ascii="Times New Roman" w:hAnsi="Times New Roman" w:cs="Times New Roman"/>
                              </w:rPr>
                            </w:pPr>
                            <w:r w:rsidRPr="00D72C48">
                              <w:rPr>
                                <w:rFonts w:ascii="Times New Roman" w:hAnsi="Times New Roman" w:cs="Times New Roman"/>
                              </w:rPr>
                              <w:t xml:space="preserve">The Government intends to evaluate </w:t>
                            </w:r>
                            <w:proofErr w:type="spellStart"/>
                            <w:r w:rsidRPr="00D72C48">
                              <w:rPr>
                                <w:rFonts w:ascii="Times New Roman" w:hAnsi="Times New Roman" w:cs="Times New Roman"/>
                              </w:rPr>
                              <w:t>offerors</w:t>
                            </w:r>
                            <w:proofErr w:type="spellEnd"/>
                            <w:r w:rsidRPr="00D72C48">
                              <w:rPr>
                                <w:rFonts w:ascii="Times New Roman" w:hAnsi="Times New Roman" w:cs="Times New Roman"/>
                              </w:rPr>
                              <w:t xml:space="preserve"> proposals in accordance with </w:t>
                            </w:r>
                            <w:r w:rsidRPr="00D72C48">
                              <w:rPr>
                                <w:rFonts w:ascii="Times New Roman" w:hAnsi="Times New Roman" w:cs="Times New Roman"/>
                                <w:b/>
                              </w:rPr>
                              <w:t>Section 9.0</w:t>
                            </w:r>
                            <w:r w:rsidRPr="00D72C48">
                              <w:rPr>
                                <w:rFonts w:ascii="Times New Roman" w:hAnsi="Times New Roman" w:cs="Times New Roman"/>
                              </w:rPr>
                              <w:t xml:space="preserve"> of this SOW and make a contract award to the responsible </w:t>
                            </w:r>
                            <w:proofErr w:type="spellStart"/>
                            <w:r w:rsidRPr="00D72C48">
                              <w:rPr>
                                <w:rFonts w:ascii="Times New Roman" w:hAnsi="Times New Roman" w:cs="Times New Roman"/>
                              </w:rPr>
                              <w:t>offeror</w:t>
                            </w:r>
                            <w:proofErr w:type="spellEnd"/>
                            <w:r w:rsidRPr="00D72C48">
                              <w:rPr>
                                <w:rFonts w:ascii="Times New Roman" w:hAnsi="Times New Roman" w:cs="Times New Roman"/>
                              </w:rPr>
                              <w:t xml:space="preserve"> whose proposal represents the best value to the U.S. Government.  </w:t>
                            </w:r>
                          </w:p>
                          <w:p w:rsidR="005270D5" w:rsidRPr="00D72C48" w:rsidRDefault="005270D5" w:rsidP="005270D5">
                            <w:pPr>
                              <w:pStyle w:val="ListParagraph"/>
                              <w:numPr>
                                <w:ilvl w:val="0"/>
                                <w:numId w:val="11"/>
                              </w:numPr>
                              <w:spacing w:after="120" w:line="276" w:lineRule="auto"/>
                              <w:ind w:left="720"/>
                              <w:contextualSpacing w:val="0"/>
                              <w:rPr>
                                <w:rFonts w:ascii="Times New Roman" w:hAnsi="Times New Roman" w:cs="Times New Roman"/>
                              </w:rPr>
                            </w:pPr>
                            <w:r w:rsidRPr="00D72C48">
                              <w:rPr>
                                <w:rFonts w:ascii="Times New Roman" w:hAnsi="Times New Roman" w:cs="Times New Roman"/>
                              </w:rPr>
                              <w:t>The Technical Proposal will be evaluated by a technical evaluation committee using the technical criteria shown below.</w:t>
                            </w:r>
                          </w:p>
                          <w:p w:rsidR="005270D5" w:rsidRPr="00D72C48" w:rsidRDefault="005270D5" w:rsidP="005270D5">
                            <w:pPr>
                              <w:pStyle w:val="ListParagraph"/>
                              <w:numPr>
                                <w:ilvl w:val="0"/>
                                <w:numId w:val="11"/>
                              </w:numPr>
                              <w:spacing w:after="120" w:line="276" w:lineRule="auto"/>
                              <w:ind w:left="720"/>
                              <w:contextualSpacing w:val="0"/>
                              <w:rPr>
                                <w:rFonts w:ascii="Times New Roman" w:hAnsi="Times New Roman" w:cs="Times New Roman"/>
                              </w:rPr>
                            </w:pPr>
                            <w:r w:rsidRPr="00D72C48">
                              <w:rPr>
                                <w:rFonts w:ascii="Times New Roman" w:hAnsi="Times New Roman" w:cs="Times New Roman"/>
                              </w:rPr>
                              <w:t xml:space="preserve">Price has not been assigned a numerical weight.  </w:t>
                            </w:r>
                            <w:proofErr w:type="spellStart"/>
                            <w:r w:rsidRPr="00D72C48">
                              <w:rPr>
                                <w:rFonts w:ascii="Times New Roman" w:hAnsi="Times New Roman" w:cs="Times New Roman"/>
                              </w:rPr>
                              <w:t>Offerors</w:t>
                            </w:r>
                            <w:proofErr w:type="spellEnd"/>
                            <w:r w:rsidRPr="00D72C48">
                              <w:rPr>
                                <w:rFonts w:ascii="Times New Roman" w:hAnsi="Times New Roman" w:cs="Times New Roman"/>
                              </w:rPr>
                              <w:t xml:space="preserve"> are reminded that the Government is not obligated to award a negotiated contract on the basis of lowest proposed price, or to the </w:t>
                            </w:r>
                            <w:proofErr w:type="spellStart"/>
                            <w:r w:rsidRPr="00D72C48">
                              <w:rPr>
                                <w:rFonts w:ascii="Times New Roman" w:hAnsi="Times New Roman" w:cs="Times New Roman"/>
                              </w:rPr>
                              <w:t>offeror</w:t>
                            </w:r>
                            <w:proofErr w:type="spellEnd"/>
                            <w:r w:rsidRPr="00D72C48">
                              <w:rPr>
                                <w:rFonts w:ascii="Times New Roman" w:hAnsi="Times New Roman" w:cs="Times New Roman"/>
                              </w:rPr>
                              <w:t xml:space="preserve"> with the highest technical evaluation score. Agencies must state the following when using tradeoff process:  ‘The solicitation shall state whether all evaluation factors other than cost or price, when combined, are significantly more important than, approximately equal to, or significantly less important than cost or price.’</w:t>
                            </w:r>
                          </w:p>
                          <w:p w:rsidR="005270D5" w:rsidRPr="00D72C48" w:rsidRDefault="005270D5" w:rsidP="005270D5">
                            <w:pPr>
                              <w:pStyle w:val="ListParagraph"/>
                              <w:numPr>
                                <w:ilvl w:val="0"/>
                                <w:numId w:val="11"/>
                              </w:numPr>
                              <w:spacing w:after="120" w:line="276" w:lineRule="auto"/>
                              <w:ind w:left="720"/>
                              <w:contextualSpacing w:val="0"/>
                              <w:rPr>
                                <w:rFonts w:ascii="Times New Roman" w:hAnsi="Times New Roman" w:cs="Times New Roman"/>
                              </w:rPr>
                            </w:pPr>
                            <w:r w:rsidRPr="00D72C48">
                              <w:rPr>
                                <w:rFonts w:ascii="Times New Roman" w:hAnsi="Times New Roman" w:cs="Times New Roman"/>
                              </w:rPr>
                              <w:t xml:space="preserve">As technical scores converge, price may become a deciding factor in the award. Therefore, after the final evaluation of proposals, the contracting officer will make the award to the </w:t>
                            </w:r>
                            <w:proofErr w:type="spellStart"/>
                            <w:r w:rsidRPr="00D72C48">
                              <w:rPr>
                                <w:rFonts w:ascii="Times New Roman" w:hAnsi="Times New Roman" w:cs="Times New Roman"/>
                              </w:rPr>
                              <w:t>offeror</w:t>
                            </w:r>
                            <w:proofErr w:type="spellEnd"/>
                            <w:r w:rsidRPr="00D72C48">
                              <w:rPr>
                                <w:rFonts w:ascii="Times New Roman" w:hAnsi="Times New Roman" w:cs="Times New Roman"/>
                              </w:rPr>
                              <w:t xml:space="preserve"> whose proposal offers the best value to the Government considering both technical and price factors.</w:t>
                            </w:r>
                          </w:p>
                          <w:p w:rsidR="004E4E46" w:rsidRPr="00D72C48" w:rsidRDefault="004E4E46">
                            <w:pPr>
                              <w:rPr>
                                <w:rFonts w:ascii="Times New Roman" w:hAnsi="Times New Roman" w:cs="Times New Roman"/>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4B5572A2" id="_x0000_s1067" type="#_x0000_t202" style="position:absolute;margin-left:5.5pt;margin-top:20.25pt;width:459.5pt;height:110.6pt;z-index:251742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">
                <v:textbox style="mso-fit-shape-to-text:t">
                  <w:txbxContent>
                    <w:p w:rsidR="004E4E46" w:rsidRPr="00D72C48" w:rsidRDefault="004E4E46" w:rsidP="00AA0F8B">
                      <w:pPr>
                        <w:spacing w:line="276" w:lineRule="auto"/>
                        <w:jc w:val="center"/>
                        <w:rPr>
                          <w:rFonts w:ascii="Times New Roman" w:hAnsi="Times New Roman" w:cs="Times New Roman"/>
                          <w:b/>
                        </w:rPr>
                      </w:pPr>
                      <w:r w:rsidRPr="00D72C48">
                        <w:rPr>
                          <w:rFonts w:ascii="Times New Roman" w:hAnsi="Times New Roman" w:cs="Times New Roman"/>
                          <w:b/>
                        </w:rPr>
                        <w:t xml:space="preserve">SUGGESTED EVALUATION LANGUAGE </w:t>
                      </w:r>
                    </w:p>
                    <w:p w:rsidR="004E4E46" w:rsidRPr="00D72C48" w:rsidRDefault="004E4E46" w:rsidP="00AA0F8B">
                      <w:pPr>
                        <w:spacing w:line="276" w:lineRule="auto"/>
                        <w:jc w:val="center"/>
                        <w:rPr>
                          <w:rFonts w:ascii="Times New Roman" w:hAnsi="Times New Roman" w:cs="Times New Roman"/>
                          <w:b/>
                        </w:rPr>
                      </w:pPr>
                      <w:r w:rsidRPr="00D72C48">
                        <w:rPr>
                          <w:rFonts w:ascii="Times New Roman" w:hAnsi="Times New Roman" w:cs="Times New Roman"/>
                          <w:b/>
                        </w:rPr>
                        <w:t>(Agency may remove or modify the narratives below)</w:t>
                      </w:r>
                    </w:p>
                    <w:p w:rsidR="004E4E46" w:rsidRPr="00D72C48" w:rsidRDefault="004E4E46" w:rsidP="00AA0F8B">
                      <w:pPr>
                        <w:spacing w:line="276" w:lineRule="auto"/>
                        <w:jc w:val="center"/>
                        <w:rPr>
                          <w:rFonts w:ascii="Times New Roman" w:hAnsi="Times New Roman" w:cs="Times New Roman"/>
                          <w:b/>
                        </w:rPr>
                      </w:pPr>
                    </w:p>
                    <w:p w:rsidR="004E4E46" w:rsidRPr="00D72C48" w:rsidRDefault="004E4E46" w:rsidP="00AA0F8B">
                      <w:pPr>
                        <w:pStyle w:val="ListParagraph"/>
                        <w:numPr>
                          <w:ilvl w:val="0"/>
                          <w:numId w:val="11"/>
                        </w:numPr>
                        <w:spacing w:after="120" w:line="276" w:lineRule="auto"/>
                        <w:ind w:left="720"/>
                        <w:contextualSpacing w:val="0"/>
                        <w:rPr>
                          <w:rFonts w:ascii="Times New Roman" w:hAnsi="Times New Roman" w:cs="Times New Roman"/>
                        </w:rPr>
                      </w:pPr>
                      <w:r w:rsidRPr="00D72C48">
                        <w:rPr>
                          <w:rFonts w:ascii="Times New Roman" w:hAnsi="Times New Roman" w:cs="Times New Roman"/>
                        </w:rPr>
                        <w:t xml:space="preserve">The Government may award a contract based on the initial proposal without discussions or negotiations with </w:t>
                      </w:r>
                      <w:proofErr w:type="spellStart"/>
                      <w:r w:rsidRPr="00D72C48">
                        <w:rPr>
                          <w:rFonts w:ascii="Times New Roman" w:hAnsi="Times New Roman" w:cs="Times New Roman"/>
                        </w:rPr>
                        <w:t>offerors</w:t>
                      </w:r>
                      <w:proofErr w:type="spellEnd"/>
                      <w:r w:rsidRPr="00D72C48">
                        <w:rPr>
                          <w:rFonts w:ascii="Times New Roman" w:hAnsi="Times New Roman" w:cs="Times New Roman"/>
                        </w:rPr>
                        <w:t xml:space="preserve">, in accordance with </w:t>
                      </w:r>
                      <w:r w:rsidRPr="00D72C48">
                        <w:rPr>
                          <w:rFonts w:ascii="Times New Roman" w:hAnsi="Times New Roman" w:cs="Times New Roman"/>
                          <w:b/>
                        </w:rPr>
                        <w:t>FAR 52.215-1</w:t>
                      </w:r>
                      <w:r w:rsidRPr="00D72C48">
                        <w:rPr>
                          <w:rFonts w:ascii="Times New Roman" w:hAnsi="Times New Roman" w:cs="Times New Roman"/>
                        </w:rPr>
                        <w:t xml:space="preserve">. Therefore, it is important that each proposal be fully compliant, without exception to any requirement, clause or provision. </w:t>
                      </w:r>
                      <w:proofErr w:type="spellStart"/>
                      <w:r w:rsidRPr="00D72C48">
                        <w:rPr>
                          <w:rFonts w:ascii="Times New Roman" w:hAnsi="Times New Roman" w:cs="Times New Roman"/>
                        </w:rPr>
                        <w:t>Offerors</w:t>
                      </w:r>
                      <w:proofErr w:type="spellEnd"/>
                      <w:r w:rsidRPr="00D72C48">
                        <w:rPr>
                          <w:rFonts w:ascii="Times New Roman" w:hAnsi="Times New Roman" w:cs="Times New Roman"/>
                        </w:rPr>
                        <w:t xml:space="preserve"> should submit initial proposals which respond most favorably to the SOW’s requirements.</w:t>
                      </w:r>
                    </w:p>
                    <w:p w:rsidR="004E4E46" w:rsidRPr="00D72C48" w:rsidRDefault="004E4E46" w:rsidP="006D1765">
                      <w:pPr>
                        <w:pStyle w:val="ListParagraph"/>
                        <w:numPr>
                          <w:ilvl w:val="0"/>
                          <w:numId w:val="11"/>
                        </w:numPr>
                        <w:spacing w:after="120" w:line="276" w:lineRule="auto"/>
                        <w:ind w:left="720"/>
                        <w:contextualSpacing w:val="0"/>
                        <w:rPr>
                          <w:rFonts w:ascii="Times New Roman" w:hAnsi="Times New Roman" w:cs="Times New Roman"/>
                        </w:rPr>
                      </w:pPr>
                      <w:r w:rsidRPr="00D72C48">
                        <w:rPr>
                          <w:rFonts w:ascii="Times New Roman" w:hAnsi="Times New Roman" w:cs="Times New Roman"/>
                        </w:rPr>
                        <w:t xml:space="preserve">The Government intends to evaluate </w:t>
                      </w:r>
                      <w:proofErr w:type="spellStart"/>
                      <w:r w:rsidRPr="00D72C48">
                        <w:rPr>
                          <w:rFonts w:ascii="Times New Roman" w:hAnsi="Times New Roman" w:cs="Times New Roman"/>
                        </w:rPr>
                        <w:t>offerors</w:t>
                      </w:r>
                      <w:proofErr w:type="spellEnd"/>
                      <w:r w:rsidRPr="00D72C48">
                        <w:rPr>
                          <w:rFonts w:ascii="Times New Roman" w:hAnsi="Times New Roman" w:cs="Times New Roman"/>
                        </w:rPr>
                        <w:t xml:space="preserve"> proposals in accordance with </w:t>
                      </w:r>
                      <w:r w:rsidRPr="00D72C48">
                        <w:rPr>
                          <w:rFonts w:ascii="Times New Roman" w:hAnsi="Times New Roman" w:cs="Times New Roman"/>
                          <w:b/>
                        </w:rPr>
                        <w:t>Section 9.0</w:t>
                      </w:r>
                      <w:r w:rsidRPr="00D72C48">
                        <w:rPr>
                          <w:rFonts w:ascii="Times New Roman" w:hAnsi="Times New Roman" w:cs="Times New Roman"/>
                        </w:rPr>
                        <w:t xml:space="preserve"> of this SOW and make a contract award to the responsible </w:t>
                      </w:r>
                      <w:proofErr w:type="spellStart"/>
                      <w:r w:rsidRPr="00D72C48">
                        <w:rPr>
                          <w:rFonts w:ascii="Times New Roman" w:hAnsi="Times New Roman" w:cs="Times New Roman"/>
                        </w:rPr>
                        <w:t>offeror</w:t>
                      </w:r>
                      <w:proofErr w:type="spellEnd"/>
                      <w:r w:rsidRPr="00D72C48">
                        <w:rPr>
                          <w:rFonts w:ascii="Times New Roman" w:hAnsi="Times New Roman" w:cs="Times New Roman"/>
                        </w:rPr>
                        <w:t xml:space="preserve"> whose proposal represents the best value to the U.S. Government.  </w:t>
                      </w:r>
                    </w:p>
                    <w:p w:rsidR="005270D5" w:rsidRPr="00D72C48" w:rsidRDefault="005270D5" w:rsidP="005270D5">
                      <w:pPr>
                        <w:pStyle w:val="ListParagraph"/>
                        <w:numPr>
                          <w:ilvl w:val="0"/>
                          <w:numId w:val="11"/>
                        </w:numPr>
                        <w:spacing w:after="120" w:line="276" w:lineRule="auto"/>
                        <w:ind w:left="720"/>
                        <w:contextualSpacing w:val="0"/>
                        <w:rPr>
                          <w:rFonts w:ascii="Times New Roman" w:hAnsi="Times New Roman" w:cs="Times New Roman"/>
                        </w:rPr>
                      </w:pPr>
                      <w:r w:rsidRPr="00D72C48">
                        <w:rPr>
                          <w:rFonts w:ascii="Times New Roman" w:hAnsi="Times New Roman" w:cs="Times New Roman"/>
                        </w:rPr>
                        <w:t>The Technical Proposal will be evaluated by a technical evaluation committee using the technical criteria shown below.</w:t>
                      </w:r>
                    </w:p>
                    <w:p w:rsidR="005270D5" w:rsidRPr="00D72C48" w:rsidRDefault="005270D5" w:rsidP="005270D5">
                      <w:pPr>
                        <w:pStyle w:val="ListParagraph"/>
                        <w:numPr>
                          <w:ilvl w:val="0"/>
                          <w:numId w:val="11"/>
                        </w:numPr>
                        <w:spacing w:after="120" w:line="276" w:lineRule="auto"/>
                        <w:ind w:left="720"/>
                        <w:contextualSpacing w:val="0"/>
                        <w:rPr>
                          <w:rFonts w:ascii="Times New Roman" w:hAnsi="Times New Roman" w:cs="Times New Roman"/>
                        </w:rPr>
                      </w:pPr>
                      <w:r w:rsidRPr="00D72C48">
                        <w:rPr>
                          <w:rFonts w:ascii="Times New Roman" w:hAnsi="Times New Roman" w:cs="Times New Roman"/>
                        </w:rPr>
                        <w:t xml:space="preserve">Price has not been assigned a numerical weight.  </w:t>
                      </w:r>
                      <w:proofErr w:type="spellStart"/>
                      <w:r w:rsidRPr="00D72C48">
                        <w:rPr>
                          <w:rFonts w:ascii="Times New Roman" w:hAnsi="Times New Roman" w:cs="Times New Roman"/>
                        </w:rPr>
                        <w:t>Offerors</w:t>
                      </w:r>
                      <w:proofErr w:type="spellEnd"/>
                      <w:r w:rsidRPr="00D72C48">
                        <w:rPr>
                          <w:rFonts w:ascii="Times New Roman" w:hAnsi="Times New Roman" w:cs="Times New Roman"/>
                        </w:rPr>
                        <w:t xml:space="preserve"> are reminded that the Government is not obligated to award a negotiated contract on the basis of lowest proposed price, or to the </w:t>
                      </w:r>
                      <w:proofErr w:type="spellStart"/>
                      <w:r w:rsidRPr="00D72C48">
                        <w:rPr>
                          <w:rFonts w:ascii="Times New Roman" w:hAnsi="Times New Roman" w:cs="Times New Roman"/>
                        </w:rPr>
                        <w:t>offeror</w:t>
                      </w:r>
                      <w:proofErr w:type="spellEnd"/>
                      <w:r w:rsidRPr="00D72C48">
                        <w:rPr>
                          <w:rFonts w:ascii="Times New Roman" w:hAnsi="Times New Roman" w:cs="Times New Roman"/>
                        </w:rPr>
                        <w:t xml:space="preserve"> with the highest technical evaluation score. Agencies must state the following when using tradeoff process:  ‘The solicitation shall state whether all evaluation factors other than cost or price, when combined, are significantly more important than, approximately equal to, or significantly less important than cost or price.’</w:t>
                      </w:r>
                    </w:p>
                    <w:p w:rsidR="005270D5" w:rsidRPr="00D72C48" w:rsidRDefault="005270D5" w:rsidP="005270D5">
                      <w:pPr>
                        <w:pStyle w:val="ListParagraph"/>
                        <w:numPr>
                          <w:ilvl w:val="0"/>
                          <w:numId w:val="11"/>
                        </w:numPr>
                        <w:spacing w:after="120" w:line="276" w:lineRule="auto"/>
                        <w:ind w:left="720"/>
                        <w:contextualSpacing w:val="0"/>
                        <w:rPr>
                          <w:rFonts w:ascii="Times New Roman" w:hAnsi="Times New Roman" w:cs="Times New Roman"/>
                        </w:rPr>
                      </w:pPr>
                      <w:r w:rsidRPr="00D72C48">
                        <w:rPr>
                          <w:rFonts w:ascii="Times New Roman" w:hAnsi="Times New Roman" w:cs="Times New Roman"/>
                        </w:rPr>
                        <w:t xml:space="preserve">As technical scores converge, price may become a deciding factor in the award. Therefore, after the final evaluation of proposals, the contracting officer will make the award to the </w:t>
                      </w:r>
                      <w:proofErr w:type="spellStart"/>
                      <w:r w:rsidRPr="00D72C48">
                        <w:rPr>
                          <w:rFonts w:ascii="Times New Roman" w:hAnsi="Times New Roman" w:cs="Times New Roman"/>
                        </w:rPr>
                        <w:t>offeror</w:t>
                      </w:r>
                      <w:proofErr w:type="spellEnd"/>
                      <w:r w:rsidRPr="00D72C48">
                        <w:rPr>
                          <w:rFonts w:ascii="Times New Roman" w:hAnsi="Times New Roman" w:cs="Times New Roman"/>
                        </w:rPr>
                        <w:t xml:space="preserve"> whose proposal offers the best value to the Government considering both technical and price factors.</w:t>
                      </w:r>
                    </w:p>
                    <w:p w:rsidR="004E4E46" w:rsidRPr="00D72C48" w:rsidRDefault="004E4E46">
                      <w:pPr>
                        <w:rPr>
                          <w:rFonts w:ascii="Times New Roman" w:hAnsi="Times New Roman" w:cs="Times New Roman"/>
                        </w:rPr>
                      </w:pPr>
                    </w:p>
                  </w:txbxContent>
                </v:textbox>
                <w10:wrap type="square" anchorx="margin"/>
              </v:shape>
            </w:pict>
          </mc:Fallback>
        </mc:AlternateContent>
      </w:r>
    </w:p>
    <w:p w:rsidR="00E805AF" w:rsidRDefault="00E805AF" w:rsidP="00E805AF"/>
    <w:bookmarkStart w:id="173" w:name="_Toc384968039"/>
    <w:bookmarkStart w:id="174" w:name="_Toc410910455"/>
    <w:p w:rsidR="00952138" w:rsidRDefault="00D72C48" w:rsidP="00D451FB">
      <w:pPr>
        <w:pStyle w:val="Heading2"/>
        <w:keepNext w:val="0"/>
        <w:keepLines w:val="0"/>
        <w:spacing w:before="240" w:after="120"/>
        <w:ind w:left="648" w:hanging="648"/>
      </w:pPr>
      <w:r>
        <w:rPr>
          <w:noProof/>
        </w:rPr>
        <w:lastRenderedPageBreak/>
        <mc:AlternateContent>
          <mc:Choice Requires="wps">
            <w:drawing>
              <wp:anchor distT="45720" distB="45720" distL="114300" distR="114300" simplePos="0" relativeHeight="251748352" behindDoc="0" locked="0" layoutInCell="1" allowOverlap="1" wp14:anchorId="37D2958F" wp14:editId="24C07262">
                <wp:simplePos x="0" y="0"/>
                <wp:positionH relativeFrom="margin">
                  <wp:posOffset>82550</wp:posOffset>
                </wp:positionH>
                <wp:positionV relativeFrom="paragraph">
                  <wp:posOffset>1273175</wp:posOffset>
                </wp:positionV>
                <wp:extent cx="5842000" cy="1404620"/>
                <wp:effectExtent l="0" t="0" r="25400" b="1651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1404620"/>
                        </a:xfrm>
                        <a:prstGeom prst="rect">
                          <a:avLst/>
                        </a:prstGeom>
                        <a:solidFill>
                          <a:srgbClr val="FFFFFF"/>
                        </a:solidFill>
                        <a:ln w="9525">
                          <a:solidFill>
                            <a:srgbClr val="000000"/>
                          </a:solidFill>
                          <a:miter lim="800000"/>
                          <a:headEnd/>
                          <a:tailEnd/>
                        </a:ln>
                      </wps:spPr>
                      <wps:txbx>
                        <w:txbxContent>
                          <w:p w:rsidR="004E4E46" w:rsidRPr="007F5F53" w:rsidRDefault="004E4E46" w:rsidP="00D72C48">
                            <w:pPr>
                              <w:spacing w:line="276" w:lineRule="auto"/>
                              <w:jc w:val="center"/>
                              <w:rPr>
                                <w:rFonts w:ascii="Times New Roman" w:hAnsi="Times New Roman" w:cs="Times New Roman"/>
                                <w:b/>
                              </w:rPr>
                            </w:pPr>
                            <w:r w:rsidRPr="007F5F53">
                              <w:rPr>
                                <w:rFonts w:ascii="Times New Roman" w:hAnsi="Times New Roman" w:cs="Times New Roman"/>
                                <w:b/>
                              </w:rPr>
                              <w:t xml:space="preserve">SUGGESTED EVALUATION LANGUAGE </w:t>
                            </w:r>
                          </w:p>
                          <w:p w:rsidR="004E4E46" w:rsidRPr="007F5F53" w:rsidRDefault="004E4E46" w:rsidP="00D72C48">
                            <w:pPr>
                              <w:spacing w:line="276" w:lineRule="auto"/>
                              <w:jc w:val="center"/>
                              <w:rPr>
                                <w:rFonts w:ascii="Times New Roman" w:hAnsi="Times New Roman" w:cs="Times New Roman"/>
                                <w:b/>
                              </w:rPr>
                            </w:pPr>
                            <w:r w:rsidRPr="007F5F53">
                              <w:rPr>
                                <w:rFonts w:ascii="Times New Roman" w:hAnsi="Times New Roman" w:cs="Times New Roman"/>
                                <w:b/>
                              </w:rPr>
                              <w:t xml:space="preserve">IF TRADE OFF APPROACH </w:t>
                            </w:r>
                          </w:p>
                          <w:p w:rsidR="004E4E46" w:rsidRPr="007F5F53" w:rsidRDefault="004E4E46" w:rsidP="00D72C48">
                            <w:pPr>
                              <w:spacing w:line="276" w:lineRule="auto"/>
                              <w:jc w:val="center"/>
                              <w:rPr>
                                <w:rFonts w:ascii="Times New Roman" w:hAnsi="Times New Roman" w:cs="Times New Roman"/>
                                <w:b/>
                              </w:rPr>
                            </w:pPr>
                            <w:r w:rsidRPr="007F5F53">
                              <w:rPr>
                                <w:rFonts w:ascii="Times New Roman" w:hAnsi="Times New Roman" w:cs="Times New Roman"/>
                                <w:b/>
                              </w:rPr>
                              <w:t>IS SELECTED BY THE AGENCY</w:t>
                            </w:r>
                          </w:p>
                          <w:p w:rsidR="004E4E46" w:rsidRPr="007F5F53" w:rsidRDefault="004E4E46" w:rsidP="00D72C48">
                            <w:pPr>
                              <w:jc w:val="center"/>
                              <w:rPr>
                                <w:rFonts w:ascii="Times New Roman" w:hAnsi="Times New Roman" w:cs="Times New Roman"/>
                                <w:b/>
                              </w:rPr>
                            </w:pPr>
                            <w:r w:rsidRPr="007F5F53">
                              <w:rPr>
                                <w:rFonts w:ascii="Times New Roman" w:hAnsi="Times New Roman" w:cs="Times New Roman"/>
                                <w:b/>
                              </w:rPr>
                              <w:t>(Agency may remove or modify the narratives below)</w:t>
                            </w:r>
                          </w:p>
                          <w:p w:rsidR="004E4E46" w:rsidRPr="007F5F53" w:rsidRDefault="004E4E46" w:rsidP="00D72C48">
                            <w:pPr>
                              <w:rPr>
                                <w:rFonts w:ascii="Times New Roman" w:hAnsi="Times New Roman" w:cs="Times New Roman"/>
                                <w:b/>
                              </w:rPr>
                            </w:pPr>
                          </w:p>
                          <w:p w:rsidR="004E4E46" w:rsidRPr="007F5F53" w:rsidRDefault="004E4E46" w:rsidP="00D72C48">
                            <w:pPr>
                              <w:spacing w:line="276" w:lineRule="auto"/>
                              <w:contextualSpacing/>
                              <w:rPr>
                                <w:rFonts w:ascii="Times New Roman" w:hAnsi="Times New Roman" w:cs="Times New Roman"/>
                              </w:rPr>
                            </w:pPr>
                            <w:r w:rsidRPr="007F5F53">
                              <w:rPr>
                                <w:rFonts w:ascii="Times New Roman" w:hAnsi="Times New Roman" w:cs="Times New Roman"/>
                              </w:rPr>
                              <w:t xml:space="preserve">The Government anticipates awarding a task order to the </w:t>
                            </w:r>
                            <w:proofErr w:type="spellStart"/>
                            <w:r w:rsidRPr="007F5F53">
                              <w:rPr>
                                <w:rFonts w:ascii="Times New Roman" w:hAnsi="Times New Roman" w:cs="Times New Roman"/>
                              </w:rPr>
                              <w:t>offeror</w:t>
                            </w:r>
                            <w:proofErr w:type="spellEnd"/>
                            <w:r w:rsidRPr="007F5F53">
                              <w:rPr>
                                <w:rFonts w:ascii="Times New Roman" w:hAnsi="Times New Roman" w:cs="Times New Roman"/>
                              </w:rPr>
                              <w:t xml:space="preserve"> whose quote represents the best value, price and other factors considered. </w:t>
                            </w:r>
                          </w:p>
                          <w:p w:rsidR="004E4E46" w:rsidRPr="007F5F53" w:rsidRDefault="004E4E46" w:rsidP="00D72C48">
                            <w:pPr>
                              <w:spacing w:line="276" w:lineRule="auto"/>
                              <w:contextualSpacing/>
                              <w:rPr>
                                <w:rFonts w:ascii="Times New Roman" w:hAnsi="Times New Roman" w:cs="Times New Roman"/>
                              </w:rPr>
                            </w:pPr>
                            <w:r w:rsidRPr="007F5F53">
                              <w:rPr>
                                <w:rFonts w:ascii="Times New Roman" w:hAnsi="Times New Roman" w:cs="Times New Roman"/>
                              </w:rPr>
                              <w:t xml:space="preserve">The Government anticipates awarding a task order to the </w:t>
                            </w:r>
                            <w:proofErr w:type="spellStart"/>
                            <w:r w:rsidRPr="007F5F53">
                              <w:rPr>
                                <w:rFonts w:ascii="Times New Roman" w:hAnsi="Times New Roman" w:cs="Times New Roman"/>
                              </w:rPr>
                              <w:t>offeror</w:t>
                            </w:r>
                            <w:proofErr w:type="spellEnd"/>
                            <w:r w:rsidRPr="007F5F53">
                              <w:rPr>
                                <w:rFonts w:ascii="Times New Roman" w:hAnsi="Times New Roman" w:cs="Times New Roman"/>
                              </w:rPr>
                              <w:t xml:space="preserve"> whose quote represents the best value, price and other factors considered. </w:t>
                            </w:r>
                          </w:p>
                          <w:p w:rsidR="004E4E46" w:rsidRPr="007F5F53" w:rsidRDefault="004E4E46" w:rsidP="00D72C48">
                            <w:pPr>
                              <w:spacing w:line="276" w:lineRule="auto"/>
                              <w:contextualSpacing/>
                              <w:rPr>
                                <w:rFonts w:ascii="Times New Roman" w:hAnsi="Times New Roman" w:cs="Times New Roman"/>
                              </w:rPr>
                            </w:pPr>
                          </w:p>
                          <w:p w:rsidR="004E4E46" w:rsidRPr="007F5F53" w:rsidRDefault="004E4E46" w:rsidP="00D72C48">
                            <w:pPr>
                              <w:pStyle w:val="ListParagraph"/>
                              <w:numPr>
                                <w:ilvl w:val="0"/>
                                <w:numId w:val="7"/>
                              </w:numPr>
                              <w:spacing w:after="120" w:line="276" w:lineRule="auto"/>
                              <w:contextualSpacing w:val="0"/>
                              <w:rPr>
                                <w:rFonts w:ascii="Times New Roman" w:hAnsi="Times New Roman" w:cs="Times New Roman"/>
                              </w:rPr>
                            </w:pPr>
                            <w:r w:rsidRPr="007F5F53">
                              <w:rPr>
                                <w:rFonts w:ascii="Times New Roman" w:hAnsi="Times New Roman" w:cs="Times New Roman"/>
                              </w:rPr>
                              <w:t xml:space="preserve">The Government intends to evaluate proposals and may award a contract without discussions.  However, the Government reserves the right to conduct discussions if determined by the contracting officer to be necessary. Therefore, each initial offer should contain the </w:t>
                            </w:r>
                            <w:proofErr w:type="spellStart"/>
                            <w:r w:rsidRPr="007F5F53">
                              <w:rPr>
                                <w:rFonts w:ascii="Times New Roman" w:hAnsi="Times New Roman" w:cs="Times New Roman"/>
                              </w:rPr>
                              <w:t>offeror’s</w:t>
                            </w:r>
                            <w:proofErr w:type="spellEnd"/>
                            <w:r w:rsidRPr="007F5F53">
                              <w:rPr>
                                <w:rFonts w:ascii="Times New Roman" w:hAnsi="Times New Roman" w:cs="Times New Roman"/>
                              </w:rPr>
                              <w:t xml:space="preserve"> best proposal from both a price and a technical standpoint.</w:t>
                            </w:r>
                          </w:p>
                          <w:p w:rsidR="00343426" w:rsidRPr="007F5F53" w:rsidRDefault="00343426" w:rsidP="00343426">
                            <w:pPr>
                              <w:pStyle w:val="ListParagraph"/>
                              <w:numPr>
                                <w:ilvl w:val="0"/>
                                <w:numId w:val="7"/>
                              </w:numPr>
                              <w:spacing w:after="120" w:line="276" w:lineRule="auto"/>
                              <w:contextualSpacing w:val="0"/>
                              <w:rPr>
                                <w:rFonts w:ascii="Times New Roman" w:hAnsi="Times New Roman" w:cs="Times New Roman"/>
                              </w:rPr>
                            </w:pPr>
                            <w:r w:rsidRPr="007F5F53">
                              <w:rPr>
                                <w:rFonts w:ascii="Times New Roman" w:hAnsi="Times New Roman" w:cs="Times New Roman"/>
                              </w:rPr>
                              <w:t>Proposals received in response to this solicitation will be evaluated by the</w:t>
                            </w:r>
                            <w:r w:rsidRPr="007F5F53">
                              <w:rPr>
                                <w:rFonts w:ascii="Times New Roman" w:hAnsi="Times New Roman" w:cs="Times New Roman"/>
                                <w:color w:val="0070C0"/>
                              </w:rPr>
                              <w:t xml:space="preserve"> </w:t>
                            </w:r>
                            <w:r w:rsidRPr="007F5F53">
                              <w:rPr>
                                <w:rFonts w:ascii="Times New Roman" w:hAnsi="Times New Roman" w:cs="Times New Roman"/>
                                <w:color w:val="E36C0A" w:themeColor="accent6" w:themeShade="BF"/>
                              </w:rPr>
                              <w:t xml:space="preserve">[Agency] </w:t>
                            </w:r>
                            <w:r w:rsidRPr="007F5F53">
                              <w:rPr>
                                <w:rFonts w:ascii="Times New Roman" w:hAnsi="Times New Roman" w:cs="Times New Roman"/>
                              </w:rPr>
                              <w:t xml:space="preserve">pursuant to the Federal Acquisition Regulations (FAR) and in accordance with </w:t>
                            </w:r>
                            <w:r w:rsidRPr="007F5F53">
                              <w:rPr>
                                <w:rFonts w:ascii="Times New Roman" w:hAnsi="Times New Roman" w:cs="Times New Roman"/>
                                <w:b/>
                              </w:rPr>
                              <w:t>FAR 52.215-1</w:t>
                            </w:r>
                            <w:r w:rsidRPr="007F5F53">
                              <w:rPr>
                                <w:rFonts w:ascii="Times New Roman" w:hAnsi="Times New Roman" w:cs="Times New Roman"/>
                              </w:rPr>
                              <w:t xml:space="preserve">, and as set forth in </w:t>
                            </w:r>
                            <w:r w:rsidRPr="007F5F53">
                              <w:rPr>
                                <w:rFonts w:ascii="Times New Roman" w:hAnsi="Times New Roman" w:cs="Times New Roman"/>
                                <w:b/>
                              </w:rPr>
                              <w:t>Section 8.0: Proposal Instructions</w:t>
                            </w:r>
                            <w:r w:rsidRPr="007F5F53">
                              <w:rPr>
                                <w:rFonts w:ascii="Times New Roman" w:hAnsi="Times New Roman" w:cs="Times New Roman"/>
                              </w:rPr>
                              <w:t xml:space="preserve">, one award will be made by the contracting officer to the responsible </w:t>
                            </w:r>
                            <w:proofErr w:type="spellStart"/>
                            <w:r w:rsidRPr="007F5F53">
                              <w:rPr>
                                <w:rFonts w:ascii="Times New Roman" w:hAnsi="Times New Roman" w:cs="Times New Roman"/>
                              </w:rPr>
                              <w:t>offeror</w:t>
                            </w:r>
                            <w:proofErr w:type="spellEnd"/>
                            <w:r w:rsidRPr="007F5F53">
                              <w:rPr>
                                <w:rFonts w:ascii="Times New Roman" w:hAnsi="Times New Roman" w:cs="Times New Roman"/>
                              </w:rPr>
                              <w:t xml:space="preserve"> whose proposal, conforming to the solicitation, is determined most advantageous to the Government, all technical and price factors considered. </w:t>
                            </w:r>
                          </w:p>
                          <w:p w:rsidR="00343426" w:rsidRPr="007F5F53" w:rsidRDefault="00343426" w:rsidP="00343426">
                            <w:pPr>
                              <w:pStyle w:val="ListParagraph"/>
                              <w:numPr>
                                <w:ilvl w:val="0"/>
                                <w:numId w:val="7"/>
                              </w:numPr>
                              <w:spacing w:after="120" w:line="276" w:lineRule="auto"/>
                              <w:contextualSpacing w:val="0"/>
                              <w:rPr>
                                <w:rFonts w:ascii="Times New Roman" w:hAnsi="Times New Roman" w:cs="Times New Roman"/>
                              </w:rPr>
                            </w:pPr>
                            <w:r w:rsidRPr="007F5F53">
                              <w:rPr>
                                <w:rFonts w:ascii="Times New Roman" w:hAnsi="Times New Roman" w:cs="Times New Roman"/>
                              </w:rPr>
                              <w:t xml:space="preserve">The formula set forth herein will be used by the contracting officer as a guide in determining which proposals will be most advantageous to the Government. </w:t>
                            </w:r>
                            <w:r w:rsidRPr="007F5F53">
                              <w:rPr>
                                <w:rFonts w:ascii="Times New Roman" w:hAnsi="Times New Roman" w:cs="Times New Roman"/>
                              </w:rPr>
                              <w:br/>
                            </w:r>
                          </w:p>
                          <w:p w:rsidR="004E4E46" w:rsidRPr="007F5F53" w:rsidRDefault="004E4E46" w:rsidP="00D72C48">
                            <w:pPr>
                              <w:rPr>
                                <w:rFonts w:ascii="Times New Roman" w:hAnsi="Times New Roman" w:cs="Times New Roman"/>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37D2958F" id="_x0000_s1068" type="#_x0000_t202" style="position:absolute;left:0;text-align:left;margin-left:6.5pt;margin-top:100.25pt;width:460pt;height:110.6pt;z-index:2517483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">
                <v:textbox style="mso-fit-shape-to-text:t">
                  <w:txbxContent>
                    <w:p w:rsidR="004E4E46" w:rsidRPr="007F5F53" w:rsidRDefault="004E4E46" w:rsidP="00D72C48">
                      <w:pPr>
                        <w:spacing w:line="276" w:lineRule="auto"/>
                        <w:jc w:val="center"/>
                        <w:rPr>
                          <w:rFonts w:ascii="Times New Roman" w:hAnsi="Times New Roman" w:cs="Times New Roman"/>
                          <w:b/>
                        </w:rPr>
                      </w:pPr>
                      <w:r w:rsidRPr="007F5F53">
                        <w:rPr>
                          <w:rFonts w:ascii="Times New Roman" w:hAnsi="Times New Roman" w:cs="Times New Roman"/>
                          <w:b/>
                        </w:rPr>
                        <w:t xml:space="preserve">SUGGESTED EVALUATION LANGUAGE </w:t>
                      </w:r>
                    </w:p>
                    <w:p w:rsidR="004E4E46" w:rsidRPr="007F5F53" w:rsidRDefault="004E4E46" w:rsidP="00D72C48">
                      <w:pPr>
                        <w:spacing w:line="276" w:lineRule="auto"/>
                        <w:jc w:val="center"/>
                        <w:rPr>
                          <w:rFonts w:ascii="Times New Roman" w:hAnsi="Times New Roman" w:cs="Times New Roman"/>
                          <w:b/>
                        </w:rPr>
                      </w:pPr>
                      <w:r w:rsidRPr="007F5F53">
                        <w:rPr>
                          <w:rFonts w:ascii="Times New Roman" w:hAnsi="Times New Roman" w:cs="Times New Roman"/>
                          <w:b/>
                        </w:rPr>
                        <w:t xml:space="preserve">IF TRADE OFF APPROACH </w:t>
                      </w:r>
                    </w:p>
                    <w:p w:rsidR="004E4E46" w:rsidRPr="007F5F53" w:rsidRDefault="004E4E46" w:rsidP="00D72C48">
                      <w:pPr>
                        <w:spacing w:line="276" w:lineRule="auto"/>
                        <w:jc w:val="center"/>
                        <w:rPr>
                          <w:rFonts w:ascii="Times New Roman" w:hAnsi="Times New Roman" w:cs="Times New Roman"/>
                          <w:b/>
                        </w:rPr>
                      </w:pPr>
                      <w:r w:rsidRPr="007F5F53">
                        <w:rPr>
                          <w:rFonts w:ascii="Times New Roman" w:hAnsi="Times New Roman" w:cs="Times New Roman"/>
                          <w:b/>
                        </w:rPr>
                        <w:t>IS SELECTED BY THE AGENCY</w:t>
                      </w:r>
                    </w:p>
                    <w:p w:rsidR="004E4E46" w:rsidRPr="007F5F53" w:rsidRDefault="004E4E46" w:rsidP="00D72C48">
                      <w:pPr>
                        <w:jc w:val="center"/>
                        <w:rPr>
                          <w:rFonts w:ascii="Times New Roman" w:hAnsi="Times New Roman" w:cs="Times New Roman"/>
                          <w:b/>
                        </w:rPr>
                      </w:pPr>
                      <w:r w:rsidRPr="007F5F53">
                        <w:rPr>
                          <w:rFonts w:ascii="Times New Roman" w:hAnsi="Times New Roman" w:cs="Times New Roman"/>
                          <w:b/>
                        </w:rPr>
                        <w:t>(Agency may remove or modify the narratives below)</w:t>
                      </w:r>
                    </w:p>
                    <w:p w:rsidR="004E4E46" w:rsidRPr="007F5F53" w:rsidRDefault="004E4E46" w:rsidP="00D72C48">
                      <w:pPr>
                        <w:rPr>
                          <w:rFonts w:ascii="Times New Roman" w:hAnsi="Times New Roman" w:cs="Times New Roman"/>
                          <w:b/>
                        </w:rPr>
                      </w:pPr>
                    </w:p>
                    <w:p w:rsidR="004E4E46" w:rsidRPr="007F5F53" w:rsidRDefault="004E4E46" w:rsidP="00D72C48">
                      <w:pPr>
                        <w:spacing w:line="276" w:lineRule="auto"/>
                        <w:contextualSpacing/>
                        <w:rPr>
                          <w:rFonts w:ascii="Times New Roman" w:hAnsi="Times New Roman" w:cs="Times New Roman"/>
                        </w:rPr>
                      </w:pPr>
                      <w:r w:rsidRPr="007F5F53">
                        <w:rPr>
                          <w:rFonts w:ascii="Times New Roman" w:hAnsi="Times New Roman" w:cs="Times New Roman"/>
                        </w:rPr>
                        <w:t xml:space="preserve">The Government anticipates awarding a task order to the </w:t>
                      </w:r>
                      <w:proofErr w:type="spellStart"/>
                      <w:r w:rsidRPr="007F5F53">
                        <w:rPr>
                          <w:rFonts w:ascii="Times New Roman" w:hAnsi="Times New Roman" w:cs="Times New Roman"/>
                        </w:rPr>
                        <w:t>offeror</w:t>
                      </w:r>
                      <w:proofErr w:type="spellEnd"/>
                      <w:r w:rsidRPr="007F5F53">
                        <w:rPr>
                          <w:rFonts w:ascii="Times New Roman" w:hAnsi="Times New Roman" w:cs="Times New Roman"/>
                        </w:rPr>
                        <w:t xml:space="preserve"> whose quote represents the best value, price and other factors considered. </w:t>
                      </w:r>
                    </w:p>
                    <w:p w:rsidR="004E4E46" w:rsidRPr="007F5F53" w:rsidRDefault="004E4E46" w:rsidP="00D72C48">
                      <w:pPr>
                        <w:spacing w:line="276" w:lineRule="auto"/>
                        <w:contextualSpacing/>
                        <w:rPr>
                          <w:rFonts w:ascii="Times New Roman" w:hAnsi="Times New Roman" w:cs="Times New Roman"/>
                        </w:rPr>
                      </w:pPr>
                      <w:r w:rsidRPr="007F5F53">
                        <w:rPr>
                          <w:rFonts w:ascii="Times New Roman" w:hAnsi="Times New Roman" w:cs="Times New Roman"/>
                        </w:rPr>
                        <w:t xml:space="preserve">The Government anticipates awarding a task order to the </w:t>
                      </w:r>
                      <w:proofErr w:type="spellStart"/>
                      <w:r w:rsidRPr="007F5F53">
                        <w:rPr>
                          <w:rFonts w:ascii="Times New Roman" w:hAnsi="Times New Roman" w:cs="Times New Roman"/>
                        </w:rPr>
                        <w:t>offeror</w:t>
                      </w:r>
                      <w:proofErr w:type="spellEnd"/>
                      <w:r w:rsidRPr="007F5F53">
                        <w:rPr>
                          <w:rFonts w:ascii="Times New Roman" w:hAnsi="Times New Roman" w:cs="Times New Roman"/>
                        </w:rPr>
                        <w:t xml:space="preserve"> whose quote represents the best value, price and other factors considered. </w:t>
                      </w:r>
                    </w:p>
                    <w:p w:rsidR="004E4E46" w:rsidRPr="007F5F53" w:rsidRDefault="004E4E46" w:rsidP="00D72C48">
                      <w:pPr>
                        <w:spacing w:line="276" w:lineRule="auto"/>
                        <w:contextualSpacing/>
                        <w:rPr>
                          <w:rFonts w:ascii="Times New Roman" w:hAnsi="Times New Roman" w:cs="Times New Roman"/>
                        </w:rPr>
                      </w:pPr>
                    </w:p>
                    <w:p w:rsidR="004E4E46" w:rsidRPr="007F5F53" w:rsidRDefault="004E4E46" w:rsidP="00D72C48">
                      <w:pPr>
                        <w:pStyle w:val="ListParagraph"/>
                        <w:numPr>
                          <w:ilvl w:val="0"/>
                          <w:numId w:val="7"/>
                        </w:numPr>
                        <w:spacing w:after="120" w:line="276" w:lineRule="auto"/>
                        <w:contextualSpacing w:val="0"/>
                        <w:rPr>
                          <w:rFonts w:ascii="Times New Roman" w:hAnsi="Times New Roman" w:cs="Times New Roman"/>
                        </w:rPr>
                      </w:pPr>
                      <w:r w:rsidRPr="007F5F53">
                        <w:rPr>
                          <w:rFonts w:ascii="Times New Roman" w:hAnsi="Times New Roman" w:cs="Times New Roman"/>
                        </w:rPr>
                        <w:t xml:space="preserve">The Government intends to evaluate proposals and may award a contract without discussions.  However, the Government reserves the right to conduct discussions if determined by the contracting officer to be necessary. Therefore, each initial offer should contain the </w:t>
                      </w:r>
                      <w:proofErr w:type="spellStart"/>
                      <w:r w:rsidRPr="007F5F53">
                        <w:rPr>
                          <w:rFonts w:ascii="Times New Roman" w:hAnsi="Times New Roman" w:cs="Times New Roman"/>
                        </w:rPr>
                        <w:t>offeror’s</w:t>
                      </w:r>
                      <w:proofErr w:type="spellEnd"/>
                      <w:r w:rsidRPr="007F5F53">
                        <w:rPr>
                          <w:rFonts w:ascii="Times New Roman" w:hAnsi="Times New Roman" w:cs="Times New Roman"/>
                        </w:rPr>
                        <w:t xml:space="preserve"> best proposal from both a price and a technical standpoint.</w:t>
                      </w:r>
                    </w:p>
                    <w:p w:rsidR="00343426" w:rsidRPr="007F5F53" w:rsidRDefault="00343426" w:rsidP="00343426">
                      <w:pPr>
                        <w:pStyle w:val="ListParagraph"/>
                        <w:numPr>
                          <w:ilvl w:val="0"/>
                          <w:numId w:val="7"/>
                        </w:numPr>
                        <w:spacing w:after="120" w:line="276" w:lineRule="auto"/>
                        <w:contextualSpacing w:val="0"/>
                        <w:rPr>
                          <w:rFonts w:ascii="Times New Roman" w:hAnsi="Times New Roman" w:cs="Times New Roman"/>
                        </w:rPr>
                      </w:pPr>
                      <w:r w:rsidRPr="007F5F53">
                        <w:rPr>
                          <w:rFonts w:ascii="Times New Roman" w:hAnsi="Times New Roman" w:cs="Times New Roman"/>
                        </w:rPr>
                        <w:t>Proposals received in response to this solicitation will be evaluated by the</w:t>
                      </w:r>
                      <w:r w:rsidRPr="007F5F53">
                        <w:rPr>
                          <w:rFonts w:ascii="Times New Roman" w:hAnsi="Times New Roman" w:cs="Times New Roman"/>
                          <w:color w:val="0070C0"/>
                        </w:rPr>
                        <w:t xml:space="preserve"> </w:t>
                      </w:r>
                      <w:r w:rsidRPr="007F5F53">
                        <w:rPr>
                          <w:rFonts w:ascii="Times New Roman" w:hAnsi="Times New Roman" w:cs="Times New Roman"/>
                          <w:color w:val="E36C0A" w:themeColor="accent6" w:themeShade="BF"/>
                        </w:rPr>
                        <w:t xml:space="preserve">[Agency] </w:t>
                      </w:r>
                      <w:r w:rsidRPr="007F5F53">
                        <w:rPr>
                          <w:rFonts w:ascii="Times New Roman" w:hAnsi="Times New Roman" w:cs="Times New Roman"/>
                        </w:rPr>
                        <w:t xml:space="preserve">pursuant to the Federal Acquisition Regulations (FAR) and in accordance with </w:t>
                      </w:r>
                      <w:r w:rsidRPr="007F5F53">
                        <w:rPr>
                          <w:rFonts w:ascii="Times New Roman" w:hAnsi="Times New Roman" w:cs="Times New Roman"/>
                          <w:b/>
                        </w:rPr>
                        <w:t>FAR 52.215-1</w:t>
                      </w:r>
                      <w:r w:rsidRPr="007F5F53">
                        <w:rPr>
                          <w:rFonts w:ascii="Times New Roman" w:hAnsi="Times New Roman" w:cs="Times New Roman"/>
                        </w:rPr>
                        <w:t xml:space="preserve">, and as set forth in </w:t>
                      </w:r>
                      <w:r w:rsidRPr="007F5F53">
                        <w:rPr>
                          <w:rFonts w:ascii="Times New Roman" w:hAnsi="Times New Roman" w:cs="Times New Roman"/>
                          <w:b/>
                        </w:rPr>
                        <w:t>Section 8.0: Proposal Instructions</w:t>
                      </w:r>
                      <w:r w:rsidRPr="007F5F53">
                        <w:rPr>
                          <w:rFonts w:ascii="Times New Roman" w:hAnsi="Times New Roman" w:cs="Times New Roman"/>
                        </w:rPr>
                        <w:t xml:space="preserve">, one award will be made by the contracting officer to the responsible </w:t>
                      </w:r>
                      <w:proofErr w:type="spellStart"/>
                      <w:r w:rsidRPr="007F5F53">
                        <w:rPr>
                          <w:rFonts w:ascii="Times New Roman" w:hAnsi="Times New Roman" w:cs="Times New Roman"/>
                        </w:rPr>
                        <w:t>offeror</w:t>
                      </w:r>
                      <w:proofErr w:type="spellEnd"/>
                      <w:r w:rsidRPr="007F5F53">
                        <w:rPr>
                          <w:rFonts w:ascii="Times New Roman" w:hAnsi="Times New Roman" w:cs="Times New Roman"/>
                        </w:rPr>
                        <w:t xml:space="preserve"> whose proposal, conforming to the solicitation, is determined most advantageous to the Government, all technical and price factors considered. </w:t>
                      </w:r>
                    </w:p>
                    <w:p w:rsidR="00343426" w:rsidRPr="007F5F53" w:rsidRDefault="00343426" w:rsidP="00343426">
                      <w:pPr>
                        <w:pStyle w:val="ListParagraph"/>
                        <w:numPr>
                          <w:ilvl w:val="0"/>
                          <w:numId w:val="7"/>
                        </w:numPr>
                        <w:spacing w:after="120" w:line="276" w:lineRule="auto"/>
                        <w:contextualSpacing w:val="0"/>
                        <w:rPr>
                          <w:rFonts w:ascii="Times New Roman" w:hAnsi="Times New Roman" w:cs="Times New Roman"/>
                        </w:rPr>
                      </w:pPr>
                      <w:r w:rsidRPr="007F5F53">
                        <w:rPr>
                          <w:rFonts w:ascii="Times New Roman" w:hAnsi="Times New Roman" w:cs="Times New Roman"/>
                        </w:rPr>
                        <w:t xml:space="preserve">The formula set forth herein will be used by the contracting officer as a guide in determining which proposals will be most advantageous to the Government. </w:t>
                      </w:r>
                      <w:r w:rsidRPr="007F5F53">
                        <w:rPr>
                          <w:rFonts w:ascii="Times New Roman" w:hAnsi="Times New Roman" w:cs="Times New Roman"/>
                        </w:rPr>
                        <w:br/>
                      </w:r>
                    </w:p>
                    <w:p w:rsidR="004E4E46" w:rsidRPr="007F5F53" w:rsidRDefault="004E4E46" w:rsidP="00D72C48">
                      <w:pPr>
                        <w:rPr>
                          <w:rFonts w:ascii="Times New Roman" w:hAnsi="Times New Roman" w:cs="Times New Roman"/>
                        </w:rPr>
                      </w:pPr>
                    </w:p>
                  </w:txbxContent>
                </v:textbox>
                <w10:wrap type="square" anchorx="margin"/>
              </v:shape>
            </w:pict>
          </mc:Fallback>
        </mc:AlternateContent>
      </w:r>
      <w:r>
        <w:rPr>
          <w:noProof/>
        </w:rPr>
        <mc:AlternateContent>
          <mc:Choice Requires="wps">
            <w:drawing>
              <wp:anchor distT="45720" distB="45720" distL="114300" distR="114300" simplePos="0" relativeHeight="251746304" behindDoc="0" locked="0" layoutInCell="1" allowOverlap="1" wp14:anchorId="5D9607D4" wp14:editId="5FB747C0">
                <wp:simplePos x="0" y="0"/>
                <wp:positionH relativeFrom="margin">
                  <wp:align>right</wp:align>
                </wp:positionH>
                <wp:positionV relativeFrom="paragraph">
                  <wp:posOffset>604520</wp:posOffset>
                </wp:positionV>
                <wp:extent cx="5848350" cy="1404620"/>
                <wp:effectExtent l="0" t="0" r="19050" b="2476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solidFill>
                          <a:srgbClr val="FFFFFF"/>
                        </a:solidFill>
                        <a:ln w="9525">
                          <a:solidFill>
                            <a:srgbClr val="000000"/>
                          </a:solidFill>
                          <a:miter lim="800000"/>
                          <a:headEnd/>
                          <a:tailEnd/>
                        </a:ln>
                      </wps:spPr>
                      <wps:txbx>
                        <w:txbxContent>
                          <w:p w:rsidR="004E4E46" w:rsidRPr="00D72C48" w:rsidRDefault="004E4E46">
                            <w:pPr>
                              <w:rPr>
                                <w:rFonts w:ascii="Times New Roman" w:hAnsi="Times New Roman" w:cs="Times New Roman"/>
                              </w:rPr>
                            </w:pPr>
                            <w:r w:rsidRPr="00D72C48">
                              <w:rPr>
                                <w:rFonts w:ascii="Times New Roman" w:hAnsi="Times New Roman" w:cs="Times New Roman"/>
                                <w:highlight w:val="yellow"/>
                              </w:rPr>
                              <w:t>Note: The Agency is required to select either Trade off or LPTA Approach. Once a method has been selected, delete all information in this SOW relevant to the method that was NOT selected</w:t>
                            </w:r>
                            <w:r w:rsidRPr="00D72C48">
                              <w:rPr>
                                <w:rFonts w:ascii="Times New Roman" w:hAnsi="Times New Roman" w:cs="Times New Roman"/>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D9607D4" id="_x0000_s1069" type="#_x0000_t202" style="position:absolute;left:0;text-align:left;margin-left:409.3pt;margin-top:47.6pt;width:460.5pt;height:110.6pt;z-index:2517463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">
                <v:textbox style="mso-fit-shape-to-text:t">
                  <w:txbxContent>
                    <w:p w:rsidR="004E4E46" w:rsidRPr="00D72C48" w:rsidRDefault="004E4E46">
                      <w:pPr>
                        <w:rPr>
                          <w:rFonts w:ascii="Times New Roman" w:hAnsi="Times New Roman" w:cs="Times New Roman"/>
                        </w:rPr>
                      </w:pPr>
                      <w:r w:rsidRPr="00D72C48">
                        <w:rPr>
                          <w:rFonts w:ascii="Times New Roman" w:hAnsi="Times New Roman" w:cs="Times New Roman"/>
                          <w:highlight w:val="yellow"/>
                        </w:rPr>
                        <w:t>Note: The Agency is required to select either Trade off or LPTA Approach. Once a method has been selected, delete all information in this SOW relevant to the method that was NOT selected</w:t>
                      </w:r>
                      <w:r w:rsidRPr="00D72C48">
                        <w:rPr>
                          <w:rFonts w:ascii="Times New Roman" w:hAnsi="Times New Roman" w:cs="Times New Roman"/>
                        </w:rPr>
                        <w:t>.</w:t>
                      </w:r>
                    </w:p>
                  </w:txbxContent>
                </v:textbox>
                <w10:wrap type="square" anchorx="margin"/>
              </v:shape>
            </w:pict>
          </mc:Fallback>
        </mc:AlternateContent>
      </w:r>
      <w:r w:rsidR="00952138" w:rsidRPr="00D77FEB">
        <w:t xml:space="preserve">Evaluation </w:t>
      </w:r>
      <w:r w:rsidR="00952138">
        <w:t>Approach</w:t>
      </w:r>
      <w:r w:rsidR="00952138" w:rsidRPr="00D77FEB">
        <w:t xml:space="preserve"> – </w:t>
      </w:r>
      <w:r w:rsidR="00952138">
        <w:t>Trade Off</w:t>
      </w:r>
      <w:r w:rsidR="00952138" w:rsidRPr="00D77FEB">
        <w:t xml:space="preserve"> or LPTA</w:t>
      </w:r>
      <w:bookmarkEnd w:id="173"/>
      <w:bookmarkEnd w:id="174"/>
      <w:r w:rsidR="00952138">
        <w:t xml:space="preserve"> </w:t>
      </w:r>
    </w:p>
    <w:p w:rsidR="00D72C48" w:rsidRDefault="00D72C48" w:rsidP="00D72C48"/>
    <w:p w:rsidR="00343426" w:rsidRDefault="00343426" w:rsidP="00D72C48"/>
    <w:p w:rsidR="00343426" w:rsidRDefault="00343426" w:rsidP="00D72C48"/>
    <w:p w:rsidR="00343426" w:rsidRDefault="00343426" w:rsidP="00D72C48"/>
    <w:bookmarkStart w:id="175" w:name="_Toc384968040"/>
    <w:bookmarkStart w:id="176" w:name="_Toc410910456"/>
    <w:p w:rsidR="00952138" w:rsidRPr="00C9497F" w:rsidRDefault="00343426" w:rsidP="00B66981">
      <w:pPr>
        <w:pStyle w:val="Heading2"/>
        <w:keepNext w:val="0"/>
        <w:keepLines w:val="0"/>
        <w:spacing w:before="240" w:after="120"/>
        <w:ind w:left="648" w:hanging="648"/>
      </w:pPr>
      <w:r>
        <w:rPr>
          <w:noProof/>
        </w:rPr>
        <w:lastRenderedPageBreak/>
        <mc:AlternateContent>
          <mc:Choice Requires="wps">
            <w:drawing>
              <wp:anchor distT="45720" distB="45720" distL="114300" distR="114300" simplePos="0" relativeHeight="251752448" behindDoc="0" locked="0" layoutInCell="1" allowOverlap="1" wp14:anchorId="0B732A6A" wp14:editId="5C2ED0F0">
                <wp:simplePos x="0" y="0"/>
                <wp:positionH relativeFrom="margin">
                  <wp:align>right</wp:align>
                </wp:positionH>
                <wp:positionV relativeFrom="paragraph">
                  <wp:posOffset>124363</wp:posOffset>
                </wp:positionV>
                <wp:extent cx="5873750" cy="1404620"/>
                <wp:effectExtent l="0" t="0" r="12700" b="1714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1404620"/>
                        </a:xfrm>
                        <a:prstGeom prst="rect">
                          <a:avLst/>
                        </a:prstGeom>
                        <a:solidFill>
                          <a:srgbClr val="FFFFFF"/>
                        </a:solidFill>
                        <a:ln w="9525">
                          <a:solidFill>
                            <a:srgbClr val="000000"/>
                          </a:solidFill>
                          <a:miter lim="800000"/>
                          <a:headEnd/>
                          <a:tailEnd/>
                        </a:ln>
                      </wps:spPr>
                      <wps:txbx>
                        <w:txbxContent>
                          <w:p w:rsidR="004E4E46" w:rsidRPr="007F5F53" w:rsidRDefault="004E4E46" w:rsidP="007F5F53">
                            <w:pPr>
                              <w:spacing w:line="276" w:lineRule="auto"/>
                              <w:jc w:val="center"/>
                              <w:rPr>
                                <w:rFonts w:ascii="Times New Roman" w:hAnsi="Times New Roman" w:cs="Times New Roman"/>
                                <w:b/>
                                <w:sz w:val="20"/>
                                <w:szCs w:val="20"/>
                              </w:rPr>
                            </w:pPr>
                            <w:r w:rsidRPr="007F5F53">
                              <w:rPr>
                                <w:rFonts w:ascii="Times New Roman" w:hAnsi="Times New Roman" w:cs="Times New Roman"/>
                                <w:b/>
                                <w:sz w:val="20"/>
                                <w:szCs w:val="20"/>
                              </w:rPr>
                              <w:t xml:space="preserve">SUGGESTED EVALUATION LANGUAGE </w:t>
                            </w:r>
                          </w:p>
                          <w:p w:rsidR="004E4E46" w:rsidRPr="007F5F53" w:rsidRDefault="004E4E46" w:rsidP="007F5F53">
                            <w:pPr>
                              <w:spacing w:line="276" w:lineRule="auto"/>
                              <w:jc w:val="center"/>
                              <w:rPr>
                                <w:rFonts w:ascii="Times New Roman" w:hAnsi="Times New Roman" w:cs="Times New Roman"/>
                                <w:b/>
                                <w:sz w:val="20"/>
                                <w:szCs w:val="20"/>
                              </w:rPr>
                            </w:pPr>
                            <w:r w:rsidRPr="007F5F53">
                              <w:rPr>
                                <w:rFonts w:ascii="Times New Roman" w:hAnsi="Times New Roman" w:cs="Times New Roman"/>
                                <w:b/>
                                <w:sz w:val="20"/>
                                <w:szCs w:val="20"/>
                              </w:rPr>
                              <w:t>IF LOWEST PRICE TECHNICALLY ACCEPTABLE (LPTA) APPROACH</w:t>
                            </w:r>
                          </w:p>
                          <w:p w:rsidR="004E4E46" w:rsidRPr="007F5F53" w:rsidRDefault="004E4E46" w:rsidP="007F5F53">
                            <w:pPr>
                              <w:spacing w:line="276" w:lineRule="auto"/>
                              <w:jc w:val="center"/>
                              <w:rPr>
                                <w:rFonts w:ascii="Times New Roman" w:hAnsi="Times New Roman" w:cs="Times New Roman"/>
                                <w:b/>
                                <w:sz w:val="20"/>
                                <w:szCs w:val="20"/>
                              </w:rPr>
                            </w:pPr>
                            <w:r w:rsidRPr="007F5F53">
                              <w:rPr>
                                <w:rFonts w:ascii="Times New Roman" w:hAnsi="Times New Roman" w:cs="Times New Roman"/>
                                <w:b/>
                                <w:sz w:val="20"/>
                                <w:szCs w:val="20"/>
                              </w:rPr>
                              <w:t>IS SELECTED BY THE AGENCY</w:t>
                            </w:r>
                          </w:p>
                          <w:p w:rsidR="004E4E46" w:rsidRPr="007F5F53" w:rsidRDefault="004E4E46" w:rsidP="007F5F53">
                            <w:pPr>
                              <w:spacing w:line="276" w:lineRule="auto"/>
                              <w:jc w:val="center"/>
                              <w:rPr>
                                <w:rFonts w:ascii="Times New Roman" w:hAnsi="Times New Roman" w:cs="Times New Roman"/>
                                <w:b/>
                                <w:sz w:val="20"/>
                                <w:szCs w:val="20"/>
                              </w:rPr>
                            </w:pPr>
                            <w:r w:rsidRPr="007F5F53">
                              <w:rPr>
                                <w:rFonts w:ascii="Times New Roman" w:hAnsi="Times New Roman" w:cs="Times New Roman"/>
                                <w:b/>
                                <w:sz w:val="20"/>
                                <w:szCs w:val="20"/>
                              </w:rPr>
                              <w:t>(Agency may remove or modify the narratives below)</w:t>
                            </w:r>
                          </w:p>
                          <w:p w:rsidR="004E4E46" w:rsidRPr="007F5F53" w:rsidRDefault="004E4E46">
                            <w:pPr>
                              <w:rPr>
                                <w:rFonts w:ascii="Times New Roman" w:hAnsi="Times New Roman" w:cs="Times New Roman"/>
                                <w:sz w:val="20"/>
                                <w:szCs w:val="20"/>
                              </w:rPr>
                            </w:pPr>
                          </w:p>
                          <w:p w:rsidR="004E4E46" w:rsidRPr="007F5F53" w:rsidRDefault="004E4E46" w:rsidP="007F5F53">
                            <w:pPr>
                              <w:spacing w:line="276" w:lineRule="auto"/>
                              <w:rPr>
                                <w:rFonts w:ascii="Times New Roman" w:hAnsi="Times New Roman" w:cs="Times New Roman"/>
                                <w:sz w:val="20"/>
                                <w:szCs w:val="20"/>
                              </w:rPr>
                            </w:pPr>
                            <w:r w:rsidRPr="007F5F53">
                              <w:rPr>
                                <w:rFonts w:ascii="Times New Roman" w:hAnsi="Times New Roman" w:cs="Times New Roman"/>
                                <w:sz w:val="20"/>
                                <w:szCs w:val="20"/>
                              </w:rPr>
                              <w:t xml:space="preserve">Award will be made to the </w:t>
                            </w:r>
                            <w:proofErr w:type="spellStart"/>
                            <w:r w:rsidRPr="007F5F53">
                              <w:rPr>
                                <w:rFonts w:ascii="Times New Roman" w:hAnsi="Times New Roman" w:cs="Times New Roman"/>
                                <w:sz w:val="20"/>
                                <w:szCs w:val="20"/>
                              </w:rPr>
                              <w:t>offeror</w:t>
                            </w:r>
                            <w:proofErr w:type="spellEnd"/>
                            <w:r w:rsidRPr="007F5F53">
                              <w:rPr>
                                <w:rFonts w:ascii="Times New Roman" w:hAnsi="Times New Roman" w:cs="Times New Roman"/>
                                <w:sz w:val="20"/>
                                <w:szCs w:val="20"/>
                              </w:rPr>
                              <w:t xml:space="preserve"> whose proposal represents the lowest price technically acceptable as defined in </w:t>
                            </w:r>
                            <w:r w:rsidRPr="007F5F53">
                              <w:rPr>
                                <w:rFonts w:ascii="Times New Roman" w:hAnsi="Times New Roman" w:cs="Times New Roman"/>
                                <w:b/>
                                <w:sz w:val="20"/>
                                <w:szCs w:val="20"/>
                              </w:rPr>
                              <w:t>FAR 15.101-1</w:t>
                            </w:r>
                            <w:r w:rsidRPr="007F5F53">
                              <w:rPr>
                                <w:rFonts w:ascii="Times New Roman" w:hAnsi="Times New Roman" w:cs="Times New Roman"/>
                                <w:sz w:val="20"/>
                                <w:szCs w:val="20"/>
                              </w:rPr>
                              <w:t xml:space="preserve">. The </w:t>
                            </w:r>
                            <w:proofErr w:type="spellStart"/>
                            <w:r w:rsidRPr="007F5F53">
                              <w:rPr>
                                <w:rFonts w:ascii="Times New Roman" w:hAnsi="Times New Roman" w:cs="Times New Roman"/>
                                <w:sz w:val="20"/>
                                <w:szCs w:val="20"/>
                              </w:rPr>
                              <w:t>offeror’s</w:t>
                            </w:r>
                            <w:proofErr w:type="spellEnd"/>
                            <w:r w:rsidRPr="007F5F53">
                              <w:rPr>
                                <w:rFonts w:ascii="Times New Roman" w:hAnsi="Times New Roman" w:cs="Times New Roman"/>
                                <w:sz w:val="20"/>
                                <w:szCs w:val="20"/>
                              </w:rPr>
                              <w:t xml:space="preserve"> proposal will be evaluated with regard to its ability to meet the tasks set forth in the SOW.  To result in an award, the </w:t>
                            </w:r>
                            <w:proofErr w:type="spellStart"/>
                            <w:r w:rsidRPr="007F5F53">
                              <w:rPr>
                                <w:rFonts w:ascii="Times New Roman" w:hAnsi="Times New Roman" w:cs="Times New Roman"/>
                                <w:sz w:val="20"/>
                                <w:szCs w:val="20"/>
                              </w:rPr>
                              <w:t>offeror’s</w:t>
                            </w:r>
                            <w:proofErr w:type="spellEnd"/>
                            <w:r w:rsidRPr="007F5F53">
                              <w:rPr>
                                <w:rFonts w:ascii="Times New Roman" w:hAnsi="Times New Roman" w:cs="Times New Roman"/>
                                <w:sz w:val="20"/>
                                <w:szCs w:val="20"/>
                              </w:rPr>
                              <w:t xml:space="preserve"> proposal must demonstrate the ability to satisfy all technical requirements as set forth in the attached Statement of Work, and must conform to all required terms and conditions.</w:t>
                            </w:r>
                          </w:p>
                          <w:p w:rsidR="004E4E46" w:rsidRPr="007F5F53" w:rsidRDefault="004E4E46" w:rsidP="007F5F53">
                            <w:pPr>
                              <w:spacing w:line="276" w:lineRule="auto"/>
                              <w:rPr>
                                <w:rFonts w:ascii="Times New Roman" w:hAnsi="Times New Roman" w:cs="Times New Roman"/>
                                <w:sz w:val="20"/>
                                <w:szCs w:val="20"/>
                              </w:rPr>
                            </w:pPr>
                            <w:r w:rsidRPr="007F5F53">
                              <w:rPr>
                                <w:rFonts w:ascii="Times New Roman" w:hAnsi="Times New Roman" w:cs="Times New Roman"/>
                                <w:sz w:val="20"/>
                                <w:szCs w:val="20"/>
                              </w:rPr>
                              <w:t>Lowest price technically-acceptable source selection process.</w:t>
                            </w:r>
                          </w:p>
                          <w:p w:rsidR="004E4E46" w:rsidRPr="007F5F53" w:rsidRDefault="004E4E46" w:rsidP="007F5F53">
                            <w:pPr>
                              <w:pStyle w:val="ListParagraph"/>
                              <w:numPr>
                                <w:ilvl w:val="2"/>
                                <w:numId w:val="9"/>
                              </w:numPr>
                              <w:spacing w:before="120" w:after="120" w:line="276" w:lineRule="auto"/>
                              <w:ind w:left="720" w:hanging="360"/>
                              <w:contextualSpacing w:val="0"/>
                              <w:rPr>
                                <w:rFonts w:ascii="Times New Roman" w:hAnsi="Times New Roman" w:cs="Times New Roman"/>
                                <w:sz w:val="20"/>
                                <w:szCs w:val="20"/>
                              </w:rPr>
                            </w:pPr>
                            <w:r w:rsidRPr="007F5F53">
                              <w:rPr>
                                <w:rFonts w:ascii="Times New Roman" w:hAnsi="Times New Roman" w:cs="Times New Roman"/>
                                <w:sz w:val="20"/>
                                <w:szCs w:val="20"/>
                              </w:rPr>
                              <w:t xml:space="preserve">The lowest price technically-acceptable source selection process is appropriate when best value is expected to result from selection of the technically-acceptable proposal with the lowest evaluated price. </w:t>
                            </w:r>
                          </w:p>
                          <w:p w:rsidR="004E4E46" w:rsidRPr="007F5F53" w:rsidRDefault="004E4E46" w:rsidP="007F5F53">
                            <w:pPr>
                              <w:pStyle w:val="ListParagraph"/>
                              <w:numPr>
                                <w:ilvl w:val="2"/>
                                <w:numId w:val="9"/>
                              </w:numPr>
                              <w:spacing w:before="120" w:after="120" w:line="276" w:lineRule="auto"/>
                              <w:ind w:left="720" w:hanging="360"/>
                              <w:contextualSpacing w:val="0"/>
                              <w:rPr>
                                <w:rFonts w:ascii="Times New Roman" w:hAnsi="Times New Roman" w:cs="Times New Roman"/>
                                <w:sz w:val="20"/>
                                <w:szCs w:val="20"/>
                              </w:rPr>
                            </w:pPr>
                            <w:r w:rsidRPr="007F5F53">
                              <w:rPr>
                                <w:rFonts w:ascii="Times New Roman" w:hAnsi="Times New Roman" w:cs="Times New Roman"/>
                                <w:sz w:val="20"/>
                                <w:szCs w:val="20"/>
                              </w:rPr>
                              <w:t xml:space="preserve">When using the lowest price technically-acceptable process, the following apply: </w:t>
                            </w:r>
                          </w:p>
                          <w:p w:rsidR="004E4E46" w:rsidRPr="007F5F53" w:rsidRDefault="004E4E46" w:rsidP="007F5F53">
                            <w:pPr>
                              <w:pStyle w:val="ListParagraph"/>
                              <w:numPr>
                                <w:ilvl w:val="3"/>
                                <w:numId w:val="8"/>
                              </w:numPr>
                              <w:spacing w:before="60" w:after="60" w:line="276" w:lineRule="auto"/>
                              <w:ind w:left="1080"/>
                              <w:contextualSpacing w:val="0"/>
                              <w:rPr>
                                <w:rFonts w:ascii="Times New Roman" w:hAnsi="Times New Roman" w:cs="Times New Roman"/>
                                <w:sz w:val="20"/>
                                <w:szCs w:val="20"/>
                              </w:rPr>
                            </w:pPr>
                            <w:r w:rsidRPr="007F5F53">
                              <w:rPr>
                                <w:rFonts w:ascii="Times New Roman" w:hAnsi="Times New Roman" w:cs="Times New Roman"/>
                                <w:sz w:val="20"/>
                                <w:szCs w:val="20"/>
                              </w:rPr>
                              <w:t xml:space="preserve">The evaluation factors and significant sub-factors that establish the requirements of acceptability shall be set forth in the solicitation. </w:t>
                            </w:r>
                          </w:p>
                          <w:p w:rsidR="004E4E46" w:rsidRPr="007F5F53" w:rsidRDefault="004E4E46" w:rsidP="007F5F53">
                            <w:pPr>
                              <w:pStyle w:val="ListParagraph"/>
                              <w:numPr>
                                <w:ilvl w:val="3"/>
                                <w:numId w:val="8"/>
                              </w:numPr>
                              <w:spacing w:before="60" w:after="60" w:line="276" w:lineRule="auto"/>
                              <w:ind w:left="1080"/>
                              <w:contextualSpacing w:val="0"/>
                              <w:rPr>
                                <w:rFonts w:ascii="Times New Roman" w:hAnsi="Times New Roman" w:cs="Times New Roman"/>
                                <w:sz w:val="20"/>
                                <w:szCs w:val="20"/>
                              </w:rPr>
                            </w:pPr>
                            <w:r w:rsidRPr="007F5F53">
                              <w:rPr>
                                <w:rFonts w:ascii="Times New Roman" w:hAnsi="Times New Roman" w:cs="Times New Roman"/>
                                <w:sz w:val="20"/>
                                <w:szCs w:val="20"/>
                              </w:rPr>
                              <w:t xml:space="preserve">Solicitations shall specify that the award will be made on the basis of the lowest-evaluated price of proposals meeting or exceeding the acceptability standards for non-price factors. </w:t>
                            </w:r>
                          </w:p>
                          <w:p w:rsidR="004E4E46" w:rsidRPr="007F5F53" w:rsidRDefault="004E4E46" w:rsidP="007F5F53">
                            <w:pPr>
                              <w:pStyle w:val="ListParagraph"/>
                              <w:numPr>
                                <w:ilvl w:val="3"/>
                                <w:numId w:val="8"/>
                              </w:numPr>
                              <w:spacing w:before="60" w:after="60" w:line="276" w:lineRule="auto"/>
                              <w:ind w:left="1080"/>
                              <w:contextualSpacing w:val="0"/>
                              <w:rPr>
                                <w:rFonts w:ascii="Times New Roman" w:hAnsi="Times New Roman" w:cs="Times New Roman"/>
                                <w:sz w:val="20"/>
                                <w:szCs w:val="20"/>
                              </w:rPr>
                            </w:pPr>
                            <w:r w:rsidRPr="007F5F53">
                              <w:rPr>
                                <w:rFonts w:ascii="Times New Roman" w:hAnsi="Times New Roman" w:cs="Times New Roman"/>
                                <w:sz w:val="20"/>
                                <w:szCs w:val="20"/>
                              </w:rPr>
                              <w:t>If the contracting officer documents the file pursuant to FAR 15.304(c</w:t>
                            </w:r>
                            <w:proofErr w:type="gramStart"/>
                            <w:r w:rsidRPr="007F5F53">
                              <w:rPr>
                                <w:rFonts w:ascii="Times New Roman" w:hAnsi="Times New Roman" w:cs="Times New Roman"/>
                                <w:sz w:val="20"/>
                                <w:szCs w:val="20"/>
                              </w:rPr>
                              <w:t>)(</w:t>
                            </w:r>
                            <w:proofErr w:type="gramEnd"/>
                            <w:r w:rsidRPr="007F5F53">
                              <w:rPr>
                                <w:rFonts w:ascii="Times New Roman" w:hAnsi="Times New Roman" w:cs="Times New Roman"/>
                                <w:sz w:val="20"/>
                                <w:szCs w:val="20"/>
                              </w:rPr>
                              <w:t xml:space="preserve">3)(iii), past performance need not be an evaluation factor in lowest price technically-acceptable source selections. </w:t>
                            </w:r>
                          </w:p>
                          <w:p w:rsidR="004E4E46" w:rsidRPr="007F5F53" w:rsidRDefault="004E4E46" w:rsidP="007F5F53">
                            <w:pPr>
                              <w:pStyle w:val="ListParagraph"/>
                              <w:numPr>
                                <w:ilvl w:val="3"/>
                                <w:numId w:val="8"/>
                              </w:numPr>
                              <w:spacing w:before="60" w:after="60" w:line="276" w:lineRule="auto"/>
                              <w:ind w:left="1080"/>
                              <w:contextualSpacing w:val="0"/>
                              <w:rPr>
                                <w:rFonts w:ascii="Times New Roman" w:hAnsi="Times New Roman" w:cs="Times New Roman"/>
                                <w:sz w:val="20"/>
                                <w:szCs w:val="20"/>
                              </w:rPr>
                            </w:pPr>
                            <w:r w:rsidRPr="007F5F53">
                              <w:rPr>
                                <w:rFonts w:ascii="Times New Roman" w:hAnsi="Times New Roman" w:cs="Times New Roman"/>
                                <w:sz w:val="20"/>
                                <w:szCs w:val="20"/>
                              </w:rPr>
                              <w:t>If the contracting officer elects to consider past performance as an evaluation factor, it shall be evaluated in accordance with FAR 15.305. However, the comparative assessment in 15.305(a</w:t>
                            </w:r>
                            <w:proofErr w:type="gramStart"/>
                            <w:r w:rsidRPr="007F5F53">
                              <w:rPr>
                                <w:rFonts w:ascii="Times New Roman" w:hAnsi="Times New Roman" w:cs="Times New Roman"/>
                                <w:sz w:val="20"/>
                                <w:szCs w:val="20"/>
                              </w:rPr>
                              <w:t>)(</w:t>
                            </w:r>
                            <w:proofErr w:type="gramEnd"/>
                            <w:r w:rsidRPr="007F5F53">
                              <w:rPr>
                                <w:rFonts w:ascii="Times New Roman" w:hAnsi="Times New Roman" w:cs="Times New Roman"/>
                                <w:sz w:val="20"/>
                                <w:szCs w:val="20"/>
                              </w:rPr>
                              <w:t xml:space="preserve">2)(i) does not apply. </w:t>
                            </w:r>
                          </w:p>
                          <w:p w:rsidR="004E4E46" w:rsidRPr="007F5F53" w:rsidRDefault="004E4E46" w:rsidP="007F5F53">
                            <w:pPr>
                              <w:pStyle w:val="ListParagraph"/>
                              <w:numPr>
                                <w:ilvl w:val="3"/>
                                <w:numId w:val="8"/>
                              </w:numPr>
                              <w:spacing w:before="60" w:after="60" w:line="276" w:lineRule="auto"/>
                              <w:ind w:left="1080"/>
                              <w:contextualSpacing w:val="0"/>
                              <w:rPr>
                                <w:rFonts w:ascii="Times New Roman" w:hAnsi="Times New Roman" w:cs="Times New Roman"/>
                                <w:sz w:val="20"/>
                                <w:szCs w:val="20"/>
                              </w:rPr>
                            </w:pPr>
                            <w:r w:rsidRPr="007F5F53">
                              <w:rPr>
                                <w:rFonts w:ascii="Times New Roman" w:hAnsi="Times New Roman" w:cs="Times New Roman"/>
                                <w:sz w:val="20"/>
                                <w:szCs w:val="20"/>
                              </w:rPr>
                              <w:t xml:space="preserve">If the contracting officer determines that the past performance of a small business is not acceptable, the matter shall be referred to the Small Business Administration for a Certificate of Competency determination, in accordance with the procedures contained in subpart and U.S.C. 637(b)(7). </w:t>
                            </w:r>
                          </w:p>
                          <w:p w:rsidR="004E4E46" w:rsidRPr="007F5F53" w:rsidRDefault="004E4E46" w:rsidP="007F5F53">
                            <w:pPr>
                              <w:pStyle w:val="ListParagraph"/>
                              <w:numPr>
                                <w:ilvl w:val="2"/>
                                <w:numId w:val="9"/>
                              </w:numPr>
                              <w:spacing w:before="120" w:after="120" w:line="276" w:lineRule="auto"/>
                              <w:ind w:left="720" w:hanging="360"/>
                              <w:contextualSpacing w:val="0"/>
                              <w:rPr>
                                <w:rFonts w:ascii="Times New Roman" w:hAnsi="Times New Roman" w:cs="Times New Roman"/>
                              </w:rPr>
                            </w:pPr>
                            <w:r w:rsidRPr="007F5F53">
                              <w:rPr>
                                <w:rFonts w:ascii="Times New Roman" w:hAnsi="Times New Roman" w:cs="Times New Roman"/>
                                <w:sz w:val="20"/>
                                <w:szCs w:val="20"/>
                              </w:rPr>
                              <w:t>Proposals</w:t>
                            </w:r>
                            <w:r w:rsidRPr="007F5F53">
                              <w:rPr>
                                <w:rFonts w:ascii="Times New Roman" w:hAnsi="Times New Roman" w:cs="Times New Roman"/>
                              </w:rPr>
                              <w:t xml:space="preserve"> are evaluated for acceptability but not ranked using non-price factors.</w:t>
                            </w:r>
                          </w:p>
                          <w:p w:rsidR="004E4E46" w:rsidRDefault="004E4E4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0B732A6A" id="_x0000_s1070" type="#_x0000_t202" style="position:absolute;left:0;text-align:left;margin-left:411.3pt;margin-top:9.8pt;width:462.5pt;height:110.6pt;z-index:2517524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">
                <v:textbox style="mso-fit-shape-to-text:t">
                  <w:txbxContent>
                    <w:p w:rsidR="004E4E46" w:rsidRPr="007F5F53" w:rsidRDefault="004E4E46" w:rsidP="007F5F53">
                      <w:pPr>
                        <w:spacing w:line="276" w:lineRule="auto"/>
                        <w:jc w:val="center"/>
                        <w:rPr>
                          <w:rFonts w:ascii="Times New Roman" w:hAnsi="Times New Roman" w:cs="Times New Roman"/>
                          <w:b/>
                          <w:sz w:val="20"/>
                          <w:szCs w:val="20"/>
                        </w:rPr>
                      </w:pPr>
                      <w:r w:rsidRPr="007F5F53">
                        <w:rPr>
                          <w:rFonts w:ascii="Times New Roman" w:hAnsi="Times New Roman" w:cs="Times New Roman"/>
                          <w:b/>
                          <w:sz w:val="20"/>
                          <w:szCs w:val="20"/>
                        </w:rPr>
                        <w:t xml:space="preserve">SUGGESTED EVALUATION LANGUAGE </w:t>
                      </w:r>
                    </w:p>
                    <w:p w:rsidR="004E4E46" w:rsidRPr="007F5F53" w:rsidRDefault="004E4E46" w:rsidP="007F5F53">
                      <w:pPr>
                        <w:spacing w:line="276" w:lineRule="auto"/>
                        <w:jc w:val="center"/>
                        <w:rPr>
                          <w:rFonts w:ascii="Times New Roman" w:hAnsi="Times New Roman" w:cs="Times New Roman"/>
                          <w:b/>
                          <w:sz w:val="20"/>
                          <w:szCs w:val="20"/>
                        </w:rPr>
                      </w:pPr>
                      <w:r w:rsidRPr="007F5F53">
                        <w:rPr>
                          <w:rFonts w:ascii="Times New Roman" w:hAnsi="Times New Roman" w:cs="Times New Roman"/>
                          <w:b/>
                          <w:sz w:val="20"/>
                          <w:szCs w:val="20"/>
                        </w:rPr>
                        <w:t>IF LOWEST PRICE TECHNICALLY ACCEPTABLE (LPTA) APPROACH</w:t>
                      </w:r>
                    </w:p>
                    <w:p w:rsidR="004E4E46" w:rsidRPr="007F5F53" w:rsidRDefault="004E4E46" w:rsidP="007F5F53">
                      <w:pPr>
                        <w:spacing w:line="276" w:lineRule="auto"/>
                        <w:jc w:val="center"/>
                        <w:rPr>
                          <w:rFonts w:ascii="Times New Roman" w:hAnsi="Times New Roman" w:cs="Times New Roman"/>
                          <w:b/>
                          <w:sz w:val="20"/>
                          <w:szCs w:val="20"/>
                        </w:rPr>
                      </w:pPr>
                      <w:r w:rsidRPr="007F5F53">
                        <w:rPr>
                          <w:rFonts w:ascii="Times New Roman" w:hAnsi="Times New Roman" w:cs="Times New Roman"/>
                          <w:b/>
                          <w:sz w:val="20"/>
                          <w:szCs w:val="20"/>
                        </w:rPr>
                        <w:t>IS SELECTED BY THE AGENCY</w:t>
                      </w:r>
                    </w:p>
                    <w:p w:rsidR="004E4E46" w:rsidRPr="007F5F53" w:rsidRDefault="004E4E46" w:rsidP="007F5F53">
                      <w:pPr>
                        <w:spacing w:line="276" w:lineRule="auto"/>
                        <w:jc w:val="center"/>
                        <w:rPr>
                          <w:rFonts w:ascii="Times New Roman" w:hAnsi="Times New Roman" w:cs="Times New Roman"/>
                          <w:b/>
                          <w:sz w:val="20"/>
                          <w:szCs w:val="20"/>
                        </w:rPr>
                      </w:pPr>
                      <w:r w:rsidRPr="007F5F53">
                        <w:rPr>
                          <w:rFonts w:ascii="Times New Roman" w:hAnsi="Times New Roman" w:cs="Times New Roman"/>
                          <w:b/>
                          <w:sz w:val="20"/>
                          <w:szCs w:val="20"/>
                        </w:rPr>
                        <w:t>(Agency may remove or modify the narratives below)</w:t>
                      </w:r>
                    </w:p>
                    <w:p w:rsidR="004E4E46" w:rsidRPr="007F5F53" w:rsidRDefault="004E4E46">
                      <w:pPr>
                        <w:rPr>
                          <w:rFonts w:ascii="Times New Roman" w:hAnsi="Times New Roman" w:cs="Times New Roman"/>
                          <w:sz w:val="20"/>
                          <w:szCs w:val="20"/>
                        </w:rPr>
                      </w:pPr>
                    </w:p>
                    <w:p w:rsidR="004E4E46" w:rsidRPr="007F5F53" w:rsidRDefault="004E4E46" w:rsidP="007F5F53">
                      <w:pPr>
                        <w:spacing w:line="276" w:lineRule="auto"/>
                        <w:rPr>
                          <w:rFonts w:ascii="Times New Roman" w:hAnsi="Times New Roman" w:cs="Times New Roman"/>
                          <w:sz w:val="20"/>
                          <w:szCs w:val="20"/>
                        </w:rPr>
                      </w:pPr>
                      <w:r w:rsidRPr="007F5F53">
                        <w:rPr>
                          <w:rFonts w:ascii="Times New Roman" w:hAnsi="Times New Roman" w:cs="Times New Roman"/>
                          <w:sz w:val="20"/>
                          <w:szCs w:val="20"/>
                        </w:rPr>
                        <w:t xml:space="preserve">Award will be made to the </w:t>
                      </w:r>
                      <w:proofErr w:type="spellStart"/>
                      <w:r w:rsidRPr="007F5F53">
                        <w:rPr>
                          <w:rFonts w:ascii="Times New Roman" w:hAnsi="Times New Roman" w:cs="Times New Roman"/>
                          <w:sz w:val="20"/>
                          <w:szCs w:val="20"/>
                        </w:rPr>
                        <w:t>offeror</w:t>
                      </w:r>
                      <w:proofErr w:type="spellEnd"/>
                      <w:r w:rsidRPr="007F5F53">
                        <w:rPr>
                          <w:rFonts w:ascii="Times New Roman" w:hAnsi="Times New Roman" w:cs="Times New Roman"/>
                          <w:sz w:val="20"/>
                          <w:szCs w:val="20"/>
                        </w:rPr>
                        <w:t xml:space="preserve"> whose proposal represents the lowest price technically acceptable as defined in </w:t>
                      </w:r>
                      <w:r w:rsidRPr="007F5F53">
                        <w:rPr>
                          <w:rFonts w:ascii="Times New Roman" w:hAnsi="Times New Roman" w:cs="Times New Roman"/>
                          <w:b/>
                          <w:sz w:val="20"/>
                          <w:szCs w:val="20"/>
                        </w:rPr>
                        <w:t>FAR 15.101-1</w:t>
                      </w:r>
                      <w:r w:rsidRPr="007F5F53">
                        <w:rPr>
                          <w:rFonts w:ascii="Times New Roman" w:hAnsi="Times New Roman" w:cs="Times New Roman"/>
                          <w:sz w:val="20"/>
                          <w:szCs w:val="20"/>
                        </w:rPr>
                        <w:t xml:space="preserve">. The </w:t>
                      </w:r>
                      <w:proofErr w:type="spellStart"/>
                      <w:r w:rsidRPr="007F5F53">
                        <w:rPr>
                          <w:rFonts w:ascii="Times New Roman" w:hAnsi="Times New Roman" w:cs="Times New Roman"/>
                          <w:sz w:val="20"/>
                          <w:szCs w:val="20"/>
                        </w:rPr>
                        <w:t>offeror’s</w:t>
                      </w:r>
                      <w:proofErr w:type="spellEnd"/>
                      <w:r w:rsidRPr="007F5F53">
                        <w:rPr>
                          <w:rFonts w:ascii="Times New Roman" w:hAnsi="Times New Roman" w:cs="Times New Roman"/>
                          <w:sz w:val="20"/>
                          <w:szCs w:val="20"/>
                        </w:rPr>
                        <w:t xml:space="preserve"> proposal will be evaluated with regard to its ability to meet the tasks set forth in the SOW.  To result in an award, the </w:t>
                      </w:r>
                      <w:proofErr w:type="spellStart"/>
                      <w:r w:rsidRPr="007F5F53">
                        <w:rPr>
                          <w:rFonts w:ascii="Times New Roman" w:hAnsi="Times New Roman" w:cs="Times New Roman"/>
                          <w:sz w:val="20"/>
                          <w:szCs w:val="20"/>
                        </w:rPr>
                        <w:t>offeror’s</w:t>
                      </w:r>
                      <w:proofErr w:type="spellEnd"/>
                      <w:r w:rsidRPr="007F5F53">
                        <w:rPr>
                          <w:rFonts w:ascii="Times New Roman" w:hAnsi="Times New Roman" w:cs="Times New Roman"/>
                          <w:sz w:val="20"/>
                          <w:szCs w:val="20"/>
                        </w:rPr>
                        <w:t xml:space="preserve"> proposal must demonstrate the ability to satisfy all technical requirements as set forth in the attached Statement of Work, and must conform to all required terms and conditions.</w:t>
                      </w:r>
                    </w:p>
                    <w:p w:rsidR="004E4E46" w:rsidRPr="007F5F53" w:rsidRDefault="004E4E46" w:rsidP="007F5F53">
                      <w:pPr>
                        <w:spacing w:line="276" w:lineRule="auto"/>
                        <w:rPr>
                          <w:rFonts w:ascii="Times New Roman" w:hAnsi="Times New Roman" w:cs="Times New Roman"/>
                          <w:sz w:val="20"/>
                          <w:szCs w:val="20"/>
                        </w:rPr>
                      </w:pPr>
                      <w:r w:rsidRPr="007F5F53">
                        <w:rPr>
                          <w:rFonts w:ascii="Times New Roman" w:hAnsi="Times New Roman" w:cs="Times New Roman"/>
                          <w:sz w:val="20"/>
                          <w:szCs w:val="20"/>
                        </w:rPr>
                        <w:t>Lowest price technically-acceptable source selection process.</w:t>
                      </w:r>
                    </w:p>
                    <w:p w:rsidR="004E4E46" w:rsidRPr="007F5F53" w:rsidRDefault="004E4E46" w:rsidP="007F5F53">
                      <w:pPr>
                        <w:pStyle w:val="ListParagraph"/>
                        <w:numPr>
                          <w:ilvl w:val="2"/>
                          <w:numId w:val="9"/>
                        </w:numPr>
                        <w:spacing w:before="120" w:after="120" w:line="276" w:lineRule="auto"/>
                        <w:ind w:left="720" w:hanging="360"/>
                        <w:contextualSpacing w:val="0"/>
                        <w:rPr>
                          <w:rFonts w:ascii="Times New Roman" w:hAnsi="Times New Roman" w:cs="Times New Roman"/>
                          <w:sz w:val="20"/>
                          <w:szCs w:val="20"/>
                        </w:rPr>
                      </w:pPr>
                      <w:r w:rsidRPr="007F5F53">
                        <w:rPr>
                          <w:rFonts w:ascii="Times New Roman" w:hAnsi="Times New Roman" w:cs="Times New Roman"/>
                          <w:sz w:val="20"/>
                          <w:szCs w:val="20"/>
                        </w:rPr>
                        <w:t xml:space="preserve">The lowest price technically-acceptable source selection process is appropriate when best value is expected to result from selection of the technically-acceptable proposal with the lowest evaluated price. </w:t>
                      </w:r>
                    </w:p>
                    <w:p w:rsidR="004E4E46" w:rsidRPr="007F5F53" w:rsidRDefault="004E4E46" w:rsidP="007F5F53">
                      <w:pPr>
                        <w:pStyle w:val="ListParagraph"/>
                        <w:numPr>
                          <w:ilvl w:val="2"/>
                          <w:numId w:val="9"/>
                        </w:numPr>
                        <w:spacing w:before="120" w:after="120" w:line="276" w:lineRule="auto"/>
                        <w:ind w:left="720" w:hanging="360"/>
                        <w:contextualSpacing w:val="0"/>
                        <w:rPr>
                          <w:rFonts w:ascii="Times New Roman" w:hAnsi="Times New Roman" w:cs="Times New Roman"/>
                          <w:sz w:val="20"/>
                          <w:szCs w:val="20"/>
                        </w:rPr>
                      </w:pPr>
                      <w:r w:rsidRPr="007F5F53">
                        <w:rPr>
                          <w:rFonts w:ascii="Times New Roman" w:hAnsi="Times New Roman" w:cs="Times New Roman"/>
                          <w:sz w:val="20"/>
                          <w:szCs w:val="20"/>
                        </w:rPr>
                        <w:t xml:space="preserve">When using the lowest price technically-acceptable process, the following apply: </w:t>
                      </w:r>
                    </w:p>
                    <w:p w:rsidR="004E4E46" w:rsidRPr="007F5F53" w:rsidRDefault="004E4E46" w:rsidP="007F5F53">
                      <w:pPr>
                        <w:pStyle w:val="ListParagraph"/>
                        <w:numPr>
                          <w:ilvl w:val="3"/>
                          <w:numId w:val="8"/>
                        </w:numPr>
                        <w:spacing w:before="60" w:after="60" w:line="276" w:lineRule="auto"/>
                        <w:ind w:left="1080"/>
                        <w:contextualSpacing w:val="0"/>
                        <w:rPr>
                          <w:rFonts w:ascii="Times New Roman" w:hAnsi="Times New Roman" w:cs="Times New Roman"/>
                          <w:sz w:val="20"/>
                          <w:szCs w:val="20"/>
                        </w:rPr>
                      </w:pPr>
                      <w:r w:rsidRPr="007F5F53">
                        <w:rPr>
                          <w:rFonts w:ascii="Times New Roman" w:hAnsi="Times New Roman" w:cs="Times New Roman"/>
                          <w:sz w:val="20"/>
                          <w:szCs w:val="20"/>
                        </w:rPr>
                        <w:t xml:space="preserve">The evaluation factors and significant sub-factors that establish the requirements of acceptability shall be set forth in the solicitation. </w:t>
                      </w:r>
                    </w:p>
                    <w:p w:rsidR="004E4E46" w:rsidRPr="007F5F53" w:rsidRDefault="004E4E46" w:rsidP="007F5F53">
                      <w:pPr>
                        <w:pStyle w:val="ListParagraph"/>
                        <w:numPr>
                          <w:ilvl w:val="3"/>
                          <w:numId w:val="8"/>
                        </w:numPr>
                        <w:spacing w:before="60" w:after="60" w:line="276" w:lineRule="auto"/>
                        <w:ind w:left="1080"/>
                        <w:contextualSpacing w:val="0"/>
                        <w:rPr>
                          <w:rFonts w:ascii="Times New Roman" w:hAnsi="Times New Roman" w:cs="Times New Roman"/>
                          <w:sz w:val="20"/>
                          <w:szCs w:val="20"/>
                        </w:rPr>
                      </w:pPr>
                      <w:r w:rsidRPr="007F5F53">
                        <w:rPr>
                          <w:rFonts w:ascii="Times New Roman" w:hAnsi="Times New Roman" w:cs="Times New Roman"/>
                          <w:sz w:val="20"/>
                          <w:szCs w:val="20"/>
                        </w:rPr>
                        <w:t xml:space="preserve">Solicitations shall specify that the award will be made on the basis of the lowest-evaluated price of proposals meeting or exceeding the acceptability standards for non-price factors. </w:t>
                      </w:r>
                    </w:p>
                    <w:p w:rsidR="004E4E46" w:rsidRPr="007F5F53" w:rsidRDefault="004E4E46" w:rsidP="007F5F53">
                      <w:pPr>
                        <w:pStyle w:val="ListParagraph"/>
                        <w:numPr>
                          <w:ilvl w:val="3"/>
                          <w:numId w:val="8"/>
                        </w:numPr>
                        <w:spacing w:before="60" w:after="60" w:line="276" w:lineRule="auto"/>
                        <w:ind w:left="1080"/>
                        <w:contextualSpacing w:val="0"/>
                        <w:rPr>
                          <w:rFonts w:ascii="Times New Roman" w:hAnsi="Times New Roman" w:cs="Times New Roman"/>
                          <w:sz w:val="20"/>
                          <w:szCs w:val="20"/>
                        </w:rPr>
                      </w:pPr>
                      <w:r w:rsidRPr="007F5F53">
                        <w:rPr>
                          <w:rFonts w:ascii="Times New Roman" w:hAnsi="Times New Roman" w:cs="Times New Roman"/>
                          <w:sz w:val="20"/>
                          <w:szCs w:val="20"/>
                        </w:rPr>
                        <w:t>If the contracting officer documents the file pursuant to FAR 15.304(c</w:t>
                      </w:r>
                      <w:proofErr w:type="gramStart"/>
                      <w:r w:rsidRPr="007F5F53">
                        <w:rPr>
                          <w:rFonts w:ascii="Times New Roman" w:hAnsi="Times New Roman" w:cs="Times New Roman"/>
                          <w:sz w:val="20"/>
                          <w:szCs w:val="20"/>
                        </w:rPr>
                        <w:t>)(</w:t>
                      </w:r>
                      <w:proofErr w:type="gramEnd"/>
                      <w:r w:rsidRPr="007F5F53">
                        <w:rPr>
                          <w:rFonts w:ascii="Times New Roman" w:hAnsi="Times New Roman" w:cs="Times New Roman"/>
                          <w:sz w:val="20"/>
                          <w:szCs w:val="20"/>
                        </w:rPr>
                        <w:t xml:space="preserve">3)(iii), past performance need not be an evaluation factor in lowest price technically-acceptable source selections. </w:t>
                      </w:r>
                    </w:p>
                    <w:p w:rsidR="004E4E46" w:rsidRPr="007F5F53" w:rsidRDefault="004E4E46" w:rsidP="007F5F53">
                      <w:pPr>
                        <w:pStyle w:val="ListParagraph"/>
                        <w:numPr>
                          <w:ilvl w:val="3"/>
                          <w:numId w:val="8"/>
                        </w:numPr>
                        <w:spacing w:before="60" w:after="60" w:line="276" w:lineRule="auto"/>
                        <w:ind w:left="1080"/>
                        <w:contextualSpacing w:val="0"/>
                        <w:rPr>
                          <w:rFonts w:ascii="Times New Roman" w:hAnsi="Times New Roman" w:cs="Times New Roman"/>
                          <w:sz w:val="20"/>
                          <w:szCs w:val="20"/>
                        </w:rPr>
                      </w:pPr>
                      <w:r w:rsidRPr="007F5F53">
                        <w:rPr>
                          <w:rFonts w:ascii="Times New Roman" w:hAnsi="Times New Roman" w:cs="Times New Roman"/>
                          <w:sz w:val="20"/>
                          <w:szCs w:val="20"/>
                        </w:rPr>
                        <w:t>If the contracting officer elects to consider past performance as an evaluation factor, it shall be evaluated in accordance with FAR 15.305. However, the comparative assessment in 15.305(a</w:t>
                      </w:r>
                      <w:proofErr w:type="gramStart"/>
                      <w:r w:rsidRPr="007F5F53">
                        <w:rPr>
                          <w:rFonts w:ascii="Times New Roman" w:hAnsi="Times New Roman" w:cs="Times New Roman"/>
                          <w:sz w:val="20"/>
                          <w:szCs w:val="20"/>
                        </w:rPr>
                        <w:t>)(</w:t>
                      </w:r>
                      <w:proofErr w:type="gramEnd"/>
                      <w:r w:rsidRPr="007F5F53">
                        <w:rPr>
                          <w:rFonts w:ascii="Times New Roman" w:hAnsi="Times New Roman" w:cs="Times New Roman"/>
                          <w:sz w:val="20"/>
                          <w:szCs w:val="20"/>
                        </w:rPr>
                        <w:t xml:space="preserve">2)(i) does not apply. </w:t>
                      </w:r>
                    </w:p>
                    <w:p w:rsidR="004E4E46" w:rsidRPr="007F5F53" w:rsidRDefault="004E4E46" w:rsidP="007F5F53">
                      <w:pPr>
                        <w:pStyle w:val="ListParagraph"/>
                        <w:numPr>
                          <w:ilvl w:val="3"/>
                          <w:numId w:val="8"/>
                        </w:numPr>
                        <w:spacing w:before="60" w:after="60" w:line="276" w:lineRule="auto"/>
                        <w:ind w:left="1080"/>
                        <w:contextualSpacing w:val="0"/>
                        <w:rPr>
                          <w:rFonts w:ascii="Times New Roman" w:hAnsi="Times New Roman" w:cs="Times New Roman"/>
                          <w:sz w:val="20"/>
                          <w:szCs w:val="20"/>
                        </w:rPr>
                      </w:pPr>
                      <w:r w:rsidRPr="007F5F53">
                        <w:rPr>
                          <w:rFonts w:ascii="Times New Roman" w:hAnsi="Times New Roman" w:cs="Times New Roman"/>
                          <w:sz w:val="20"/>
                          <w:szCs w:val="20"/>
                        </w:rPr>
                        <w:t xml:space="preserve">If the contracting officer determines that the past performance of a small business is not acceptable, the matter shall be referred to the Small Business Administration for a Certificate of Competency determination, in accordance with the procedures contained in subpart and U.S.C. 637(b)(7). </w:t>
                      </w:r>
                    </w:p>
                    <w:p w:rsidR="004E4E46" w:rsidRPr="007F5F53" w:rsidRDefault="004E4E46" w:rsidP="007F5F53">
                      <w:pPr>
                        <w:pStyle w:val="ListParagraph"/>
                        <w:numPr>
                          <w:ilvl w:val="2"/>
                          <w:numId w:val="9"/>
                        </w:numPr>
                        <w:spacing w:before="120" w:after="120" w:line="276" w:lineRule="auto"/>
                        <w:ind w:left="720" w:hanging="360"/>
                        <w:contextualSpacing w:val="0"/>
                        <w:rPr>
                          <w:rFonts w:ascii="Times New Roman" w:hAnsi="Times New Roman" w:cs="Times New Roman"/>
                        </w:rPr>
                      </w:pPr>
                      <w:r w:rsidRPr="007F5F53">
                        <w:rPr>
                          <w:rFonts w:ascii="Times New Roman" w:hAnsi="Times New Roman" w:cs="Times New Roman"/>
                          <w:sz w:val="20"/>
                          <w:szCs w:val="20"/>
                        </w:rPr>
                        <w:t>Proposals</w:t>
                      </w:r>
                      <w:r w:rsidRPr="007F5F53">
                        <w:rPr>
                          <w:rFonts w:ascii="Times New Roman" w:hAnsi="Times New Roman" w:cs="Times New Roman"/>
                        </w:rPr>
                        <w:t xml:space="preserve"> are evaluated for acceptability but not ranked using non-price factors.</w:t>
                      </w:r>
                    </w:p>
                    <w:p w:rsidR="004E4E46" w:rsidRDefault="004E4E46"/>
                  </w:txbxContent>
                </v:textbox>
                <w10:wrap type="square" anchorx="margin"/>
              </v:shape>
            </w:pict>
          </mc:Fallback>
        </mc:AlternateContent>
      </w:r>
      <w:r w:rsidR="00952138" w:rsidRPr="00C9497F">
        <w:t>Technical Evaluation Criteria</w:t>
      </w:r>
      <w:bookmarkEnd w:id="175"/>
      <w:bookmarkEnd w:id="176"/>
    </w:p>
    <w:p w:rsidR="00952138" w:rsidRPr="00C9497F" w:rsidRDefault="00952138" w:rsidP="00952138">
      <w:r w:rsidRPr="00C9497F">
        <w:t xml:space="preserve">The Government will review the responses to this solicitation to ensure that </w:t>
      </w:r>
      <w:proofErr w:type="spellStart"/>
      <w:r w:rsidR="006F3611">
        <w:t>offeror</w:t>
      </w:r>
      <w:r w:rsidRPr="00C9497F">
        <w:t>s</w:t>
      </w:r>
      <w:proofErr w:type="spellEnd"/>
      <w:r w:rsidRPr="00C9497F">
        <w:t xml:space="preserve"> have addressed the requirements for Tasks 1</w:t>
      </w:r>
      <w:r>
        <w:t>-4</w:t>
      </w:r>
      <w:r w:rsidRPr="00C9497F">
        <w:t xml:space="preserve"> and are sufficient </w:t>
      </w:r>
      <w:r>
        <w:t xml:space="preserve">in </w:t>
      </w:r>
      <w:r w:rsidRPr="00C9497F">
        <w:t xml:space="preserve">detail and clarity to allow the </w:t>
      </w:r>
      <w:r>
        <w:t>G</w:t>
      </w:r>
      <w:r w:rsidRPr="00C9497F">
        <w:t xml:space="preserve">overnment to determine whether the proposed support services, equipment, and equipment services are acceptable, or if the Government desires to enable the </w:t>
      </w:r>
      <w:r>
        <w:t>Agency c</w:t>
      </w:r>
      <w:r w:rsidRPr="00C9497F">
        <w:t xml:space="preserve">ontracting </w:t>
      </w:r>
      <w:r>
        <w:t>o</w:t>
      </w:r>
      <w:r w:rsidRPr="00C9497F">
        <w:t xml:space="preserve">fficer to identify items for discussions. </w:t>
      </w:r>
    </w:p>
    <w:p w:rsidR="006228A5" w:rsidRDefault="006228A5" w:rsidP="00952138">
      <w:pPr>
        <w:spacing w:before="240"/>
      </w:pPr>
      <w:r>
        <w:rPr>
          <w:noProof/>
        </w:rPr>
        <mc:AlternateContent>
          <mc:Choice Requires="wps">
            <w:drawing>
              <wp:anchor distT="45720" distB="45720" distL="114300" distR="114300" simplePos="0" relativeHeight="251754496" behindDoc="0" locked="0" layoutInCell="1" allowOverlap="1" wp14:anchorId="5FC36544" wp14:editId="6610C668">
                <wp:simplePos x="0" y="0"/>
                <wp:positionH relativeFrom="margin">
                  <wp:posOffset>6350</wp:posOffset>
                </wp:positionH>
                <wp:positionV relativeFrom="paragraph">
                  <wp:posOffset>1141730</wp:posOffset>
                </wp:positionV>
                <wp:extent cx="5924550" cy="1404620"/>
                <wp:effectExtent l="0" t="0" r="19050" b="1651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rgbClr val="000000"/>
                          </a:solidFill>
                          <a:miter lim="800000"/>
                          <a:headEnd/>
                          <a:tailEnd/>
                        </a:ln>
                      </wps:spPr>
                      <wps:txbx>
                        <w:txbxContent>
                          <w:p w:rsidR="004E4E46" w:rsidRPr="00DB185F" w:rsidRDefault="004E4E46">
                            <w:pPr>
                              <w:rPr>
                                <w:rFonts w:ascii="Times New Roman" w:hAnsi="Times New Roman" w:cs="Times New Roman"/>
                              </w:rPr>
                            </w:pPr>
                            <w:r w:rsidRPr="00DB185F">
                              <w:rPr>
                                <w:rFonts w:ascii="Times New Roman" w:hAnsi="Times New Roman" w:cs="Times New Roman"/>
                              </w:rPr>
                              <w:t>The Agency is required to develop a source selection / technical evaluation plan to describe how each of these factors will be rated. Depending on the approach used, the Source Selection Plan/Technical Evaluation Plan (SSP/TEP) may select an adjectival rating system, a points system, or any other approved system.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5FC36544" id="_x0000_s1071" type="#_x0000_t202" style="position:absolute;margin-left:.5pt;margin-top:89.9pt;width:466.5pt;height:110.6pt;z-index:251754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">
                <v:textbox style="mso-fit-shape-to-text:t">
                  <w:txbxContent>
                    <w:p w:rsidR="004E4E46" w:rsidRPr="00DB185F" w:rsidRDefault="004E4E46">
                      <w:pPr>
                        <w:rPr>
                          <w:rFonts w:ascii="Times New Roman" w:hAnsi="Times New Roman" w:cs="Times New Roman"/>
                        </w:rPr>
                      </w:pPr>
                      <w:r w:rsidRPr="00DB185F">
                        <w:rPr>
                          <w:rFonts w:ascii="Times New Roman" w:hAnsi="Times New Roman" w:cs="Times New Roman"/>
                        </w:rPr>
                        <w:t>The Agency is required to develop a source selection / technical evaluation plan to describe how each of these factors will be rated. Depending on the approach used, the Source Selection Plan/Technical Evaluation Plan (SSP/TEP) may select an adjectival rating system, a points system, or any other approved system.</w:t>
                      </w:r>
                    </w:p>
                  </w:txbxContent>
                </v:textbox>
                <w10:wrap type="square" anchorx="margin"/>
              </v:shape>
            </w:pict>
          </mc:Fallback>
        </mc:AlternateContent>
      </w:r>
      <w:r w:rsidR="00952138" w:rsidRPr="00C9497F">
        <w:t>Th</w:t>
      </w:r>
      <w:r w:rsidR="00D55DB9">
        <w:t xml:space="preserve">e Government will evaluate the </w:t>
      </w:r>
      <w:proofErr w:type="spellStart"/>
      <w:r w:rsidR="006F3611">
        <w:t>offeror</w:t>
      </w:r>
      <w:r w:rsidR="00952138" w:rsidRPr="00C9497F">
        <w:t>’s</w:t>
      </w:r>
      <w:proofErr w:type="spellEnd"/>
      <w:r w:rsidR="00952138" w:rsidRPr="00C9497F">
        <w:t xml:space="preserve"> proposal based upon the </w:t>
      </w:r>
      <w:r w:rsidR="00952138">
        <w:t xml:space="preserve">following </w:t>
      </w:r>
      <w:r w:rsidR="00952138" w:rsidRPr="00C9497F">
        <w:t>four factors: technical approach, project management, proposed personnel, and past performance</w:t>
      </w:r>
      <w:r w:rsidR="00952138" w:rsidRPr="00C9497F">
        <w:rPr>
          <w:i/>
        </w:rPr>
        <w:t>.</w:t>
      </w:r>
      <w:r w:rsidR="00952138" w:rsidRPr="00C9497F">
        <w:t xml:space="preserve">  Within these factors, the Government will evaluate the</w:t>
      </w:r>
      <w:r w:rsidR="00952138" w:rsidRPr="00F03A38">
        <w:rPr>
          <w:color w:val="1F497D" w:themeColor="text2"/>
        </w:rPr>
        <w:t xml:space="preserve"> </w:t>
      </w:r>
      <w:r w:rsidR="00952138" w:rsidRPr="00C9497F">
        <w:t xml:space="preserve">sub-factors identified below. To achieve an </w:t>
      </w:r>
      <w:r w:rsidR="00952138" w:rsidRPr="00C9497F">
        <w:lastRenderedPageBreak/>
        <w:t>acceptable rating</w:t>
      </w:r>
      <w:r w:rsidR="00952138">
        <w:t>,</w:t>
      </w:r>
      <w:r w:rsidR="00952138" w:rsidRPr="00C9497F">
        <w:t xml:space="preserve"> the </w:t>
      </w:r>
      <w:proofErr w:type="spellStart"/>
      <w:r w:rsidR="006F3611">
        <w:t>offeror</w:t>
      </w:r>
      <w:r w:rsidR="00952138" w:rsidRPr="00C9497F">
        <w:t>’s</w:t>
      </w:r>
      <w:proofErr w:type="spellEnd"/>
      <w:r w:rsidR="00952138" w:rsidRPr="00C9497F">
        <w:t xml:space="preserve"> </w:t>
      </w:r>
      <w:r w:rsidR="00952138">
        <w:t>T</w:t>
      </w:r>
      <w:r w:rsidR="00952138" w:rsidRPr="00C9497F">
        <w:t xml:space="preserve">echnical </w:t>
      </w:r>
      <w:r w:rsidR="00952138">
        <w:t>P</w:t>
      </w:r>
      <w:r w:rsidR="00952138" w:rsidRPr="00C9497F">
        <w:t>roposal must achieve a pass rating on all sub-factors.</w:t>
      </w:r>
    </w:p>
    <w:p w:rsidR="00952138" w:rsidRDefault="00952138" w:rsidP="00952138"/>
    <w:p w:rsidR="00952138" w:rsidRPr="00C9497F" w:rsidRDefault="00952138" w:rsidP="00343426">
      <w:pPr>
        <w:spacing w:before="120"/>
      </w:pPr>
      <w:r w:rsidRPr="00C9497F">
        <w:t xml:space="preserve">The </w:t>
      </w:r>
      <w:r>
        <w:t>G</w:t>
      </w:r>
      <w:r w:rsidRPr="00C9497F">
        <w:t>overnment will evaluat</w:t>
      </w:r>
      <w:r>
        <w:t>e</w:t>
      </w:r>
      <w:r w:rsidRPr="00C9497F">
        <w:t xml:space="preserve"> </w:t>
      </w:r>
      <w:proofErr w:type="spellStart"/>
      <w:r w:rsidR="006F3611">
        <w:t>offeror</w:t>
      </w:r>
      <w:r w:rsidR="00E0246C" w:rsidRPr="00C9497F">
        <w:t>s</w:t>
      </w:r>
      <w:proofErr w:type="spellEnd"/>
      <w:r w:rsidRPr="00C9497F">
        <w:t xml:space="preserve"> </w:t>
      </w:r>
      <w:r>
        <w:t>T</w:t>
      </w:r>
      <w:r w:rsidRPr="00C9497F">
        <w:t xml:space="preserve">echnical </w:t>
      </w:r>
      <w:r>
        <w:t>P</w:t>
      </w:r>
      <w:r w:rsidRPr="00C9497F">
        <w:t>roposals as described below:</w:t>
      </w:r>
    </w:p>
    <w:p w:rsidR="00952138" w:rsidRDefault="00952138" w:rsidP="00952138">
      <w:pPr>
        <w:autoSpaceDE w:val="0"/>
        <w:autoSpaceDN w:val="0"/>
        <w:adjustRightInd w:val="0"/>
        <w:rPr>
          <w:color w:val="0070C0"/>
        </w:rPr>
      </w:pPr>
    </w:p>
    <w:tbl>
      <w:tblPr>
        <w:tblStyle w:val="TableGrid"/>
        <w:tblW w:w="9360" w:type="dxa"/>
        <w:jc w:val="center"/>
        <w:tblLook w:val="04A0" w:firstRow="1" w:lastRow="0" w:firstColumn="1" w:lastColumn="0" w:noHBand="0" w:noVBand="1"/>
      </w:tblPr>
      <w:tblGrid>
        <w:gridCol w:w="9360"/>
      </w:tblGrid>
      <w:tr w:rsidR="00952138" w:rsidTr="009E1D89">
        <w:trPr>
          <w:tblHeader/>
          <w:jc w:val="center"/>
        </w:trPr>
        <w:tc>
          <w:tcPr>
            <w:tcW w:w="9360" w:type="dxa"/>
            <w:shd w:val="clear" w:color="auto" w:fill="DAEEF3" w:themeFill="accent5" w:themeFillTint="33"/>
          </w:tcPr>
          <w:p w:rsidR="00952138" w:rsidRPr="003D0F57" w:rsidRDefault="00952138" w:rsidP="0017287F">
            <w:pPr>
              <w:autoSpaceDE w:val="0"/>
              <w:autoSpaceDN w:val="0"/>
              <w:adjustRightInd w:val="0"/>
              <w:spacing w:line="276" w:lineRule="auto"/>
              <w:rPr>
                <w:rFonts w:cs="Arial"/>
                <w:b/>
                <w:color w:val="000000" w:themeColor="text1"/>
              </w:rPr>
            </w:pPr>
          </w:p>
          <w:p w:rsidR="00952138" w:rsidRPr="00B025F1" w:rsidRDefault="00952138" w:rsidP="0017287F">
            <w:pPr>
              <w:autoSpaceDE w:val="0"/>
              <w:autoSpaceDN w:val="0"/>
              <w:adjustRightInd w:val="0"/>
              <w:jc w:val="center"/>
              <w:rPr>
                <w:color w:val="0070C0"/>
              </w:rPr>
            </w:pPr>
            <w:r w:rsidRPr="003D0F57">
              <w:rPr>
                <w:rFonts w:cs="Arial"/>
                <w:b/>
                <w:color w:val="000000" w:themeColor="text1"/>
                <w:sz w:val="24"/>
                <w:szCs w:val="24"/>
              </w:rPr>
              <w:t>TECHNICAL EVALUATION CRITERIA</w:t>
            </w:r>
          </w:p>
        </w:tc>
      </w:tr>
      <w:tr w:rsidR="00952138" w:rsidTr="0017287F">
        <w:trPr>
          <w:jc w:val="center"/>
        </w:trPr>
        <w:tc>
          <w:tcPr>
            <w:tcW w:w="9360" w:type="dxa"/>
          </w:tcPr>
          <w:p w:rsidR="00952138" w:rsidRPr="00025B03" w:rsidRDefault="00952138" w:rsidP="0017287F">
            <w:pPr>
              <w:autoSpaceDE w:val="0"/>
              <w:autoSpaceDN w:val="0"/>
              <w:adjustRightInd w:val="0"/>
              <w:spacing w:line="276" w:lineRule="auto"/>
              <w:rPr>
                <w:rFonts w:cs="Arial"/>
                <w:b/>
                <w:szCs w:val="22"/>
              </w:rPr>
            </w:pPr>
            <w:r w:rsidRPr="00025B03">
              <w:rPr>
                <w:rFonts w:cs="Arial"/>
                <w:b/>
                <w:szCs w:val="22"/>
              </w:rPr>
              <w:t xml:space="preserve">Factor 1: Technical </w:t>
            </w:r>
            <w:r w:rsidR="00B471CD">
              <w:rPr>
                <w:rFonts w:cs="Arial"/>
                <w:b/>
                <w:szCs w:val="22"/>
              </w:rPr>
              <w:t xml:space="preserve">and Management </w:t>
            </w:r>
            <w:r w:rsidRPr="00025B03">
              <w:rPr>
                <w:rFonts w:cs="Arial"/>
                <w:b/>
                <w:szCs w:val="22"/>
              </w:rPr>
              <w:t>Approach</w:t>
            </w:r>
          </w:p>
        </w:tc>
      </w:tr>
      <w:tr w:rsidR="00952138" w:rsidTr="0017287F">
        <w:trPr>
          <w:jc w:val="center"/>
        </w:trPr>
        <w:tc>
          <w:tcPr>
            <w:tcW w:w="9360" w:type="dxa"/>
          </w:tcPr>
          <w:p w:rsidR="00952138" w:rsidRPr="00025B03" w:rsidRDefault="00952138" w:rsidP="00952138">
            <w:pPr>
              <w:autoSpaceDE w:val="0"/>
              <w:autoSpaceDN w:val="0"/>
              <w:adjustRightInd w:val="0"/>
              <w:spacing w:line="276" w:lineRule="auto"/>
              <w:ind w:left="360"/>
              <w:rPr>
                <w:rFonts w:cs="Arial"/>
                <w:szCs w:val="22"/>
              </w:rPr>
            </w:pPr>
            <w:r w:rsidRPr="00025B03">
              <w:rPr>
                <w:rFonts w:cs="Arial"/>
                <w:szCs w:val="22"/>
              </w:rPr>
              <w:t>Sub-factor 1: Task 1</w:t>
            </w:r>
            <w:r>
              <w:rPr>
                <w:rFonts w:cs="Arial"/>
                <w:szCs w:val="22"/>
              </w:rPr>
              <w:t xml:space="preserve"> – Program Management and General Requirements</w:t>
            </w:r>
          </w:p>
        </w:tc>
      </w:tr>
      <w:tr w:rsidR="00952138" w:rsidTr="0017287F">
        <w:trPr>
          <w:jc w:val="center"/>
        </w:trPr>
        <w:tc>
          <w:tcPr>
            <w:tcW w:w="9360" w:type="dxa"/>
          </w:tcPr>
          <w:p w:rsidR="00952138" w:rsidRPr="00025B03" w:rsidRDefault="00952138" w:rsidP="00895622">
            <w:pPr>
              <w:spacing w:line="276" w:lineRule="auto"/>
              <w:ind w:left="360"/>
              <w:rPr>
                <w:rFonts w:cs="Arial"/>
                <w:szCs w:val="22"/>
              </w:rPr>
            </w:pPr>
            <w:r w:rsidRPr="00025B03">
              <w:rPr>
                <w:rFonts w:cs="Arial"/>
                <w:szCs w:val="22"/>
              </w:rPr>
              <w:t>Sub-factor 2: Task 2</w:t>
            </w:r>
            <w:r>
              <w:rPr>
                <w:rFonts w:cs="Arial"/>
                <w:szCs w:val="22"/>
              </w:rPr>
              <w:t xml:space="preserve"> – </w:t>
            </w:r>
            <w:r w:rsidR="00895622">
              <w:rPr>
                <w:rFonts w:cs="Arial"/>
                <w:szCs w:val="22"/>
              </w:rPr>
              <w:t>Network Operations Center (NOC) Support</w:t>
            </w:r>
          </w:p>
        </w:tc>
      </w:tr>
      <w:tr w:rsidR="00952138" w:rsidTr="0017287F">
        <w:trPr>
          <w:jc w:val="center"/>
        </w:trPr>
        <w:tc>
          <w:tcPr>
            <w:tcW w:w="9360" w:type="dxa"/>
          </w:tcPr>
          <w:p w:rsidR="00952138" w:rsidRPr="00025B03" w:rsidRDefault="00952138" w:rsidP="00895622">
            <w:pPr>
              <w:spacing w:line="276" w:lineRule="auto"/>
              <w:ind w:left="360"/>
              <w:rPr>
                <w:rFonts w:cs="Arial"/>
                <w:szCs w:val="22"/>
              </w:rPr>
            </w:pPr>
            <w:r w:rsidRPr="00025B03">
              <w:rPr>
                <w:rFonts w:cs="Arial"/>
                <w:szCs w:val="22"/>
              </w:rPr>
              <w:t>Sub-factor 3: Task 3</w:t>
            </w:r>
            <w:r>
              <w:rPr>
                <w:rFonts w:cs="Arial"/>
                <w:szCs w:val="22"/>
              </w:rPr>
              <w:t xml:space="preserve"> – </w:t>
            </w:r>
            <w:r w:rsidR="00895622">
              <w:rPr>
                <w:rFonts w:cs="Arial"/>
                <w:szCs w:val="22"/>
              </w:rPr>
              <w:t>Security Operations Center (SOC) Support</w:t>
            </w:r>
          </w:p>
        </w:tc>
      </w:tr>
      <w:tr w:rsidR="00952138" w:rsidTr="0017287F">
        <w:trPr>
          <w:jc w:val="center"/>
        </w:trPr>
        <w:tc>
          <w:tcPr>
            <w:tcW w:w="9360" w:type="dxa"/>
          </w:tcPr>
          <w:p w:rsidR="00952138" w:rsidRPr="00025B03" w:rsidRDefault="00952138" w:rsidP="008F7FF8">
            <w:pPr>
              <w:spacing w:line="276" w:lineRule="auto"/>
              <w:ind w:left="360"/>
              <w:rPr>
                <w:rFonts w:cs="Arial"/>
              </w:rPr>
            </w:pPr>
            <w:r w:rsidRPr="00025B03">
              <w:rPr>
                <w:rFonts w:cs="Arial"/>
                <w:szCs w:val="22"/>
              </w:rPr>
              <w:t xml:space="preserve">Sub-factor </w:t>
            </w:r>
            <w:r w:rsidR="008F7FF8">
              <w:rPr>
                <w:rFonts w:cs="Arial"/>
                <w:szCs w:val="22"/>
              </w:rPr>
              <w:t>4</w:t>
            </w:r>
            <w:r w:rsidRPr="00025B03">
              <w:rPr>
                <w:rFonts w:cs="Arial"/>
                <w:szCs w:val="22"/>
              </w:rPr>
              <w:t xml:space="preserve">: </w:t>
            </w:r>
            <w:r w:rsidR="008F7FF8">
              <w:rPr>
                <w:rFonts w:cs="Arial"/>
                <w:szCs w:val="22"/>
              </w:rPr>
              <w:t>Sub-</w:t>
            </w:r>
            <w:r w:rsidRPr="00025B03">
              <w:rPr>
                <w:rFonts w:cs="Arial"/>
                <w:szCs w:val="22"/>
              </w:rPr>
              <w:t xml:space="preserve">Task </w:t>
            </w:r>
            <w:r w:rsidR="008F7FF8">
              <w:rPr>
                <w:rFonts w:cs="Arial"/>
                <w:szCs w:val="22"/>
              </w:rPr>
              <w:t>1</w:t>
            </w:r>
            <w:r>
              <w:rPr>
                <w:rFonts w:cs="Arial"/>
                <w:szCs w:val="22"/>
              </w:rPr>
              <w:t xml:space="preserve"> –</w:t>
            </w:r>
            <w:r w:rsidR="005A1FC8">
              <w:rPr>
                <w:rFonts w:cs="Arial"/>
                <w:szCs w:val="22"/>
              </w:rPr>
              <w:t xml:space="preserve"> Support </w:t>
            </w:r>
            <w:r w:rsidR="00895622">
              <w:rPr>
                <w:rFonts w:cs="Arial"/>
                <w:szCs w:val="22"/>
              </w:rPr>
              <w:t>S</w:t>
            </w:r>
            <w:r w:rsidR="005A1FC8">
              <w:rPr>
                <w:rFonts w:cs="Arial"/>
                <w:szCs w:val="22"/>
              </w:rPr>
              <w:t xml:space="preserve">ervices for </w:t>
            </w:r>
            <w:r w:rsidR="00895622">
              <w:rPr>
                <w:rFonts w:cs="Arial"/>
                <w:szCs w:val="22"/>
              </w:rPr>
              <w:t>Billing and Invoice Verification</w:t>
            </w:r>
          </w:p>
        </w:tc>
      </w:tr>
      <w:tr w:rsidR="00952138" w:rsidTr="0017287F">
        <w:trPr>
          <w:jc w:val="center"/>
        </w:trPr>
        <w:tc>
          <w:tcPr>
            <w:tcW w:w="9360" w:type="dxa"/>
          </w:tcPr>
          <w:p w:rsidR="00952138" w:rsidRPr="00025B03" w:rsidRDefault="00952138" w:rsidP="008F7FF8">
            <w:pPr>
              <w:spacing w:line="276" w:lineRule="auto"/>
              <w:ind w:left="360"/>
              <w:rPr>
                <w:rFonts w:cs="Arial"/>
              </w:rPr>
            </w:pPr>
            <w:r w:rsidRPr="00025B03">
              <w:rPr>
                <w:rFonts w:cs="Arial"/>
                <w:szCs w:val="22"/>
              </w:rPr>
              <w:t xml:space="preserve">Sub-factor </w:t>
            </w:r>
            <w:r w:rsidR="008F7FF8">
              <w:rPr>
                <w:rFonts w:cs="Arial"/>
                <w:szCs w:val="22"/>
              </w:rPr>
              <w:t>5</w:t>
            </w:r>
            <w:r w:rsidRPr="00025B03">
              <w:rPr>
                <w:rFonts w:cs="Arial"/>
                <w:szCs w:val="22"/>
              </w:rPr>
              <w:t xml:space="preserve">: </w:t>
            </w:r>
            <w:r w:rsidR="008F7FF8">
              <w:rPr>
                <w:rFonts w:cs="Arial"/>
                <w:szCs w:val="22"/>
              </w:rPr>
              <w:t>Sub-</w:t>
            </w:r>
            <w:r w:rsidR="008F7FF8" w:rsidRPr="00025B03">
              <w:rPr>
                <w:rFonts w:cs="Arial"/>
                <w:szCs w:val="22"/>
              </w:rPr>
              <w:t xml:space="preserve">Task </w:t>
            </w:r>
            <w:r w:rsidR="008F7FF8">
              <w:rPr>
                <w:rFonts w:cs="Arial"/>
                <w:szCs w:val="22"/>
              </w:rPr>
              <w:t xml:space="preserve">2 – </w:t>
            </w:r>
            <w:r w:rsidR="005A1FC8">
              <w:rPr>
                <w:rFonts w:cs="Arial"/>
                <w:szCs w:val="22"/>
              </w:rPr>
              <w:t xml:space="preserve">Support </w:t>
            </w:r>
            <w:r w:rsidR="00895622">
              <w:rPr>
                <w:rFonts w:cs="Arial"/>
                <w:szCs w:val="22"/>
              </w:rPr>
              <w:t>S</w:t>
            </w:r>
            <w:r w:rsidR="005A1FC8">
              <w:rPr>
                <w:rFonts w:cs="Arial"/>
                <w:szCs w:val="22"/>
              </w:rPr>
              <w:t xml:space="preserve">ervices for </w:t>
            </w:r>
            <w:r w:rsidR="00895622">
              <w:rPr>
                <w:rFonts w:cs="Arial"/>
                <w:szCs w:val="22"/>
              </w:rPr>
              <w:t>Inventory Management</w:t>
            </w:r>
          </w:p>
        </w:tc>
      </w:tr>
      <w:tr w:rsidR="00952138" w:rsidTr="0017287F">
        <w:trPr>
          <w:jc w:val="center"/>
        </w:trPr>
        <w:tc>
          <w:tcPr>
            <w:tcW w:w="9360" w:type="dxa"/>
          </w:tcPr>
          <w:p w:rsidR="00952138" w:rsidRPr="00025B03" w:rsidRDefault="00952138" w:rsidP="008F7FF8">
            <w:pPr>
              <w:spacing w:line="276" w:lineRule="auto"/>
              <w:ind w:left="360"/>
              <w:rPr>
                <w:rFonts w:cs="Arial"/>
              </w:rPr>
            </w:pPr>
            <w:r w:rsidRPr="00025B03">
              <w:rPr>
                <w:rFonts w:cs="Arial"/>
                <w:szCs w:val="22"/>
              </w:rPr>
              <w:t xml:space="preserve">Sub-factor </w:t>
            </w:r>
            <w:r w:rsidR="008F7FF8">
              <w:rPr>
                <w:rFonts w:cs="Arial"/>
                <w:szCs w:val="22"/>
              </w:rPr>
              <w:t>6</w:t>
            </w:r>
            <w:r w:rsidRPr="00025B03">
              <w:rPr>
                <w:rFonts w:cs="Arial"/>
                <w:szCs w:val="22"/>
              </w:rPr>
              <w:t xml:space="preserve">: </w:t>
            </w:r>
            <w:r w:rsidR="008F7FF8">
              <w:rPr>
                <w:rFonts w:cs="Arial"/>
                <w:szCs w:val="22"/>
              </w:rPr>
              <w:t>Sub-</w:t>
            </w:r>
            <w:r w:rsidR="008F7FF8" w:rsidRPr="00025B03">
              <w:rPr>
                <w:rFonts w:cs="Arial"/>
                <w:szCs w:val="22"/>
              </w:rPr>
              <w:t xml:space="preserve">Task </w:t>
            </w:r>
            <w:r w:rsidR="008F7FF8">
              <w:rPr>
                <w:rFonts w:cs="Arial"/>
                <w:szCs w:val="22"/>
              </w:rPr>
              <w:t xml:space="preserve">3 – </w:t>
            </w:r>
            <w:r w:rsidR="005A1FC8">
              <w:rPr>
                <w:rFonts w:cs="Arial"/>
                <w:szCs w:val="22"/>
              </w:rPr>
              <w:t xml:space="preserve">Support </w:t>
            </w:r>
            <w:r w:rsidR="00895622">
              <w:rPr>
                <w:rFonts w:cs="Arial"/>
                <w:szCs w:val="22"/>
              </w:rPr>
              <w:t>S</w:t>
            </w:r>
            <w:r w:rsidR="005A1FC8">
              <w:rPr>
                <w:rFonts w:cs="Arial"/>
                <w:szCs w:val="22"/>
              </w:rPr>
              <w:t xml:space="preserve">ervices for </w:t>
            </w:r>
            <w:r w:rsidR="00895622">
              <w:rPr>
                <w:rFonts w:cs="Arial"/>
                <w:szCs w:val="22"/>
              </w:rPr>
              <w:t>[</w:t>
            </w:r>
            <w:r w:rsidR="00895622" w:rsidRPr="00895622">
              <w:rPr>
                <w:rFonts w:cs="Arial"/>
                <w:color w:val="E36C0A" w:themeColor="accent6" w:themeShade="BF"/>
                <w:szCs w:val="22"/>
              </w:rPr>
              <w:t xml:space="preserve">specific site </w:t>
            </w:r>
            <w:r w:rsidR="008F7FF8">
              <w:rPr>
                <w:rFonts w:cs="Arial"/>
                <w:color w:val="E36C0A" w:themeColor="accent6" w:themeShade="BF"/>
                <w:szCs w:val="22"/>
              </w:rPr>
              <w:t xml:space="preserve">location/site </w:t>
            </w:r>
            <w:r w:rsidR="00895622" w:rsidRPr="00895622">
              <w:rPr>
                <w:rFonts w:cs="Arial"/>
                <w:color w:val="E36C0A" w:themeColor="accent6" w:themeShade="BF"/>
                <w:szCs w:val="22"/>
              </w:rPr>
              <w:t>classifications</w:t>
            </w:r>
            <w:r w:rsidR="00895622">
              <w:rPr>
                <w:rFonts w:cs="Arial"/>
                <w:szCs w:val="22"/>
              </w:rPr>
              <w:t>]</w:t>
            </w:r>
          </w:p>
        </w:tc>
      </w:tr>
      <w:tr w:rsidR="00952138" w:rsidTr="0017287F">
        <w:trPr>
          <w:jc w:val="center"/>
        </w:trPr>
        <w:tc>
          <w:tcPr>
            <w:tcW w:w="9360" w:type="dxa"/>
          </w:tcPr>
          <w:p w:rsidR="00952138" w:rsidRPr="00025B03" w:rsidRDefault="00952138" w:rsidP="008F7FF8">
            <w:pPr>
              <w:spacing w:line="276" w:lineRule="auto"/>
              <w:ind w:left="360"/>
              <w:rPr>
                <w:rFonts w:cs="Arial"/>
              </w:rPr>
            </w:pPr>
            <w:r w:rsidRPr="00025B03">
              <w:rPr>
                <w:rFonts w:cs="Arial"/>
                <w:szCs w:val="22"/>
              </w:rPr>
              <w:t xml:space="preserve">Sub-factor </w:t>
            </w:r>
            <w:r w:rsidR="008F7FF8">
              <w:rPr>
                <w:rFonts w:cs="Arial"/>
                <w:szCs w:val="22"/>
              </w:rPr>
              <w:t>7</w:t>
            </w:r>
            <w:r w:rsidRPr="00025B03">
              <w:rPr>
                <w:rFonts w:cs="Arial"/>
                <w:szCs w:val="22"/>
              </w:rPr>
              <w:t xml:space="preserve">: </w:t>
            </w:r>
            <w:r w:rsidR="008F7FF8">
              <w:rPr>
                <w:rFonts w:cs="Arial"/>
                <w:szCs w:val="22"/>
              </w:rPr>
              <w:t>Sub-</w:t>
            </w:r>
            <w:r w:rsidR="008F7FF8" w:rsidRPr="00025B03">
              <w:rPr>
                <w:rFonts w:cs="Arial"/>
                <w:szCs w:val="22"/>
              </w:rPr>
              <w:t xml:space="preserve">Task </w:t>
            </w:r>
            <w:r w:rsidR="008F7FF8">
              <w:rPr>
                <w:rFonts w:cs="Arial"/>
                <w:szCs w:val="22"/>
              </w:rPr>
              <w:t xml:space="preserve">4 – </w:t>
            </w:r>
            <w:r w:rsidR="005A1FC8">
              <w:rPr>
                <w:rFonts w:cs="Arial"/>
                <w:szCs w:val="22"/>
              </w:rPr>
              <w:t xml:space="preserve">Support services </w:t>
            </w:r>
            <w:r w:rsidR="005A1FC8" w:rsidRPr="00895622">
              <w:rPr>
                <w:rFonts w:cs="Arial"/>
                <w:szCs w:val="22"/>
              </w:rPr>
              <w:t xml:space="preserve">for </w:t>
            </w:r>
            <w:r w:rsidR="008F7FF8">
              <w:rPr>
                <w:rFonts w:cs="Arial"/>
                <w:szCs w:val="22"/>
              </w:rPr>
              <w:t>S</w:t>
            </w:r>
            <w:r w:rsidR="00895622" w:rsidRPr="00895622">
              <w:rPr>
                <w:rFonts w:cs="Arial"/>
                <w:szCs w:val="22"/>
              </w:rPr>
              <w:t xml:space="preserve">ite </w:t>
            </w:r>
            <w:r w:rsidR="008F7FF8">
              <w:rPr>
                <w:rFonts w:cs="Arial"/>
                <w:szCs w:val="22"/>
              </w:rPr>
              <w:t>A</w:t>
            </w:r>
            <w:r w:rsidR="00895622" w:rsidRPr="00895622">
              <w:rPr>
                <w:rFonts w:cs="Arial"/>
                <w:szCs w:val="22"/>
              </w:rPr>
              <w:t>udit and</w:t>
            </w:r>
            <w:r w:rsidR="008F7FF8">
              <w:rPr>
                <w:rFonts w:cs="Arial"/>
                <w:szCs w:val="22"/>
              </w:rPr>
              <w:t>/or</w:t>
            </w:r>
            <w:r w:rsidR="00895622" w:rsidRPr="00895622">
              <w:rPr>
                <w:rFonts w:cs="Arial"/>
                <w:szCs w:val="22"/>
              </w:rPr>
              <w:t xml:space="preserve"> </w:t>
            </w:r>
            <w:r w:rsidR="008F7FF8">
              <w:rPr>
                <w:rFonts w:cs="Arial"/>
                <w:szCs w:val="22"/>
              </w:rPr>
              <w:t>S</w:t>
            </w:r>
            <w:r w:rsidR="00895622" w:rsidRPr="00895622">
              <w:rPr>
                <w:rFonts w:cs="Arial"/>
                <w:szCs w:val="22"/>
              </w:rPr>
              <w:t xml:space="preserve">ite </w:t>
            </w:r>
            <w:r w:rsidR="008F7FF8">
              <w:rPr>
                <w:rFonts w:cs="Arial"/>
                <w:szCs w:val="22"/>
              </w:rPr>
              <w:t>S</w:t>
            </w:r>
            <w:r w:rsidR="00895622" w:rsidRPr="00895622">
              <w:rPr>
                <w:rFonts w:cs="Arial"/>
                <w:szCs w:val="22"/>
              </w:rPr>
              <w:t>urvey</w:t>
            </w:r>
          </w:p>
        </w:tc>
      </w:tr>
      <w:tr w:rsidR="00952138" w:rsidTr="0017287F">
        <w:trPr>
          <w:jc w:val="center"/>
        </w:trPr>
        <w:tc>
          <w:tcPr>
            <w:tcW w:w="9360" w:type="dxa"/>
          </w:tcPr>
          <w:p w:rsidR="00952138" w:rsidRPr="00025B03" w:rsidRDefault="00952138" w:rsidP="00D70049">
            <w:pPr>
              <w:autoSpaceDE w:val="0"/>
              <w:autoSpaceDN w:val="0"/>
              <w:adjustRightInd w:val="0"/>
              <w:spacing w:line="276" w:lineRule="auto"/>
              <w:rPr>
                <w:rFonts w:cs="Arial"/>
                <w:b/>
                <w:szCs w:val="22"/>
              </w:rPr>
            </w:pPr>
            <w:r w:rsidRPr="00025B03">
              <w:rPr>
                <w:rFonts w:cs="Arial"/>
                <w:b/>
                <w:szCs w:val="22"/>
              </w:rPr>
              <w:t xml:space="preserve">Factor </w:t>
            </w:r>
            <w:r>
              <w:rPr>
                <w:rFonts w:cs="Arial"/>
                <w:b/>
                <w:szCs w:val="22"/>
              </w:rPr>
              <w:t>2</w:t>
            </w:r>
            <w:r w:rsidRPr="00025B03">
              <w:rPr>
                <w:rFonts w:cs="Arial"/>
                <w:b/>
                <w:szCs w:val="22"/>
              </w:rPr>
              <w:t xml:space="preserve">: </w:t>
            </w:r>
            <w:r w:rsidR="00D70049">
              <w:rPr>
                <w:rFonts w:cs="Arial"/>
                <w:b/>
                <w:szCs w:val="22"/>
              </w:rPr>
              <w:t xml:space="preserve">Staffing Approach and </w:t>
            </w:r>
            <w:r w:rsidRPr="00025B03">
              <w:rPr>
                <w:rFonts w:cs="Arial"/>
                <w:b/>
                <w:szCs w:val="22"/>
              </w:rPr>
              <w:t>Proposed Personnel Qualifications</w:t>
            </w:r>
            <w:r w:rsidR="00D70049">
              <w:rPr>
                <w:rFonts w:cs="Arial"/>
                <w:b/>
                <w:szCs w:val="22"/>
              </w:rPr>
              <w:t>/</w:t>
            </w:r>
            <w:r w:rsidRPr="00025B03">
              <w:rPr>
                <w:rFonts w:cs="Arial"/>
                <w:b/>
                <w:szCs w:val="22"/>
              </w:rPr>
              <w:t>Certifications</w:t>
            </w:r>
          </w:p>
        </w:tc>
      </w:tr>
      <w:tr w:rsidR="00D70049" w:rsidTr="0017287F">
        <w:trPr>
          <w:jc w:val="center"/>
        </w:trPr>
        <w:tc>
          <w:tcPr>
            <w:tcW w:w="9360" w:type="dxa"/>
          </w:tcPr>
          <w:p w:rsidR="00D70049" w:rsidRDefault="00D70049" w:rsidP="00D70049">
            <w:pPr>
              <w:autoSpaceDE w:val="0"/>
              <w:autoSpaceDN w:val="0"/>
              <w:adjustRightInd w:val="0"/>
              <w:spacing w:line="276" w:lineRule="auto"/>
              <w:ind w:left="360"/>
              <w:rPr>
                <w:rFonts w:cs="Arial"/>
              </w:rPr>
            </w:pPr>
            <w:r>
              <w:rPr>
                <w:rFonts w:cs="Arial"/>
                <w:szCs w:val="22"/>
              </w:rPr>
              <w:t>Sub-factor 8</w:t>
            </w:r>
            <w:r w:rsidRPr="00025B03">
              <w:rPr>
                <w:rFonts w:cs="Arial"/>
                <w:szCs w:val="22"/>
              </w:rPr>
              <w:t xml:space="preserve">: </w:t>
            </w:r>
            <w:r>
              <w:rPr>
                <w:rFonts w:cs="Arial"/>
                <w:szCs w:val="22"/>
              </w:rPr>
              <w:t>Staffing Approach</w:t>
            </w:r>
          </w:p>
        </w:tc>
      </w:tr>
      <w:tr w:rsidR="00952138" w:rsidTr="0017287F">
        <w:trPr>
          <w:jc w:val="center"/>
        </w:trPr>
        <w:tc>
          <w:tcPr>
            <w:tcW w:w="9360" w:type="dxa"/>
          </w:tcPr>
          <w:p w:rsidR="00952138" w:rsidRPr="00025B03" w:rsidRDefault="00952138" w:rsidP="00D70049">
            <w:pPr>
              <w:autoSpaceDE w:val="0"/>
              <w:autoSpaceDN w:val="0"/>
              <w:adjustRightInd w:val="0"/>
              <w:spacing w:line="276" w:lineRule="auto"/>
              <w:ind w:left="360"/>
              <w:rPr>
                <w:rFonts w:cs="Arial"/>
                <w:szCs w:val="22"/>
              </w:rPr>
            </w:pPr>
            <w:r>
              <w:rPr>
                <w:rFonts w:cs="Arial"/>
                <w:szCs w:val="22"/>
              </w:rPr>
              <w:t xml:space="preserve">Sub-factor </w:t>
            </w:r>
            <w:r w:rsidR="00D70049">
              <w:rPr>
                <w:rFonts w:cs="Arial"/>
                <w:szCs w:val="22"/>
              </w:rPr>
              <w:t>9</w:t>
            </w:r>
            <w:r w:rsidRPr="00025B03">
              <w:rPr>
                <w:rFonts w:cs="Arial"/>
                <w:szCs w:val="22"/>
              </w:rPr>
              <w:t xml:space="preserve">: </w:t>
            </w:r>
            <w:r w:rsidR="00D70049">
              <w:rPr>
                <w:rFonts w:cs="Arial"/>
                <w:szCs w:val="22"/>
              </w:rPr>
              <w:t xml:space="preserve">Qualification of </w:t>
            </w:r>
            <w:r w:rsidRPr="00025B03">
              <w:rPr>
                <w:rFonts w:cs="Arial"/>
                <w:szCs w:val="22"/>
              </w:rPr>
              <w:t>Program</w:t>
            </w:r>
            <w:r w:rsidR="008F7FF8">
              <w:rPr>
                <w:rFonts w:cs="Arial"/>
                <w:szCs w:val="22"/>
              </w:rPr>
              <w:t xml:space="preserve"> Lead </w:t>
            </w:r>
            <w:r w:rsidRPr="00025B03">
              <w:rPr>
                <w:rFonts w:cs="Arial"/>
                <w:szCs w:val="22"/>
              </w:rPr>
              <w:t>/</w:t>
            </w:r>
            <w:r w:rsidR="008F7FF8">
              <w:rPr>
                <w:rFonts w:cs="Arial"/>
                <w:szCs w:val="22"/>
              </w:rPr>
              <w:t xml:space="preserve"> </w:t>
            </w:r>
            <w:r w:rsidRPr="00025B03">
              <w:rPr>
                <w:rFonts w:cs="Arial"/>
                <w:szCs w:val="22"/>
              </w:rPr>
              <w:t xml:space="preserve">Project Manager </w:t>
            </w:r>
          </w:p>
        </w:tc>
      </w:tr>
      <w:tr w:rsidR="00952138" w:rsidTr="0017287F">
        <w:trPr>
          <w:jc w:val="center"/>
        </w:trPr>
        <w:tc>
          <w:tcPr>
            <w:tcW w:w="9360" w:type="dxa"/>
          </w:tcPr>
          <w:p w:rsidR="00952138" w:rsidRPr="00025B03" w:rsidRDefault="00952138" w:rsidP="00090B4A">
            <w:pPr>
              <w:autoSpaceDE w:val="0"/>
              <w:autoSpaceDN w:val="0"/>
              <w:adjustRightInd w:val="0"/>
              <w:spacing w:line="276" w:lineRule="auto"/>
              <w:ind w:left="360"/>
              <w:rPr>
                <w:rFonts w:cs="Arial"/>
                <w:szCs w:val="22"/>
              </w:rPr>
            </w:pPr>
            <w:r>
              <w:rPr>
                <w:rFonts w:cs="Arial"/>
                <w:szCs w:val="22"/>
              </w:rPr>
              <w:t xml:space="preserve">Sub-factor </w:t>
            </w:r>
            <w:r w:rsidR="00D70049">
              <w:rPr>
                <w:rFonts w:cs="Arial"/>
                <w:szCs w:val="22"/>
              </w:rPr>
              <w:t>10</w:t>
            </w:r>
            <w:r w:rsidRPr="00025B03">
              <w:rPr>
                <w:rFonts w:cs="Arial"/>
                <w:szCs w:val="22"/>
              </w:rPr>
              <w:t xml:space="preserve">: </w:t>
            </w:r>
            <w:r w:rsidR="00090B4A" w:rsidRPr="00CC7D81">
              <w:rPr>
                <w:szCs w:val="22"/>
              </w:rPr>
              <w:t xml:space="preserve">Position Qualifications </w:t>
            </w:r>
            <w:r w:rsidR="00090B4A">
              <w:rPr>
                <w:szCs w:val="22"/>
              </w:rPr>
              <w:t xml:space="preserve">of Key Personnel </w:t>
            </w:r>
            <w:r w:rsidRPr="00025B03">
              <w:rPr>
                <w:rFonts w:cs="Arial"/>
                <w:szCs w:val="22"/>
              </w:rPr>
              <w:t xml:space="preserve"> </w:t>
            </w:r>
          </w:p>
        </w:tc>
      </w:tr>
      <w:tr w:rsidR="00952138" w:rsidTr="0017287F">
        <w:trPr>
          <w:jc w:val="center"/>
        </w:trPr>
        <w:tc>
          <w:tcPr>
            <w:tcW w:w="9360" w:type="dxa"/>
          </w:tcPr>
          <w:p w:rsidR="00952138" w:rsidRPr="00025B03" w:rsidRDefault="00952138" w:rsidP="0017287F">
            <w:pPr>
              <w:autoSpaceDE w:val="0"/>
              <w:autoSpaceDN w:val="0"/>
              <w:adjustRightInd w:val="0"/>
              <w:spacing w:line="276" w:lineRule="auto"/>
              <w:rPr>
                <w:rFonts w:cs="Arial"/>
                <w:b/>
                <w:szCs w:val="22"/>
              </w:rPr>
            </w:pPr>
            <w:r w:rsidRPr="00025B03">
              <w:rPr>
                <w:rFonts w:cs="Arial"/>
                <w:b/>
                <w:szCs w:val="22"/>
              </w:rPr>
              <w:t xml:space="preserve">Factor </w:t>
            </w:r>
            <w:r>
              <w:rPr>
                <w:rFonts w:cs="Arial"/>
                <w:b/>
                <w:szCs w:val="22"/>
              </w:rPr>
              <w:t>3</w:t>
            </w:r>
            <w:r w:rsidRPr="00025B03">
              <w:rPr>
                <w:rFonts w:cs="Arial"/>
                <w:b/>
                <w:szCs w:val="22"/>
              </w:rPr>
              <w:t>: Past Performance</w:t>
            </w:r>
          </w:p>
        </w:tc>
      </w:tr>
      <w:tr w:rsidR="00952138" w:rsidTr="0017287F">
        <w:trPr>
          <w:jc w:val="center"/>
        </w:trPr>
        <w:tc>
          <w:tcPr>
            <w:tcW w:w="9360" w:type="dxa"/>
          </w:tcPr>
          <w:p w:rsidR="00952138" w:rsidRPr="00025B03" w:rsidRDefault="00952138" w:rsidP="00D70049">
            <w:pPr>
              <w:ind w:left="360"/>
              <w:rPr>
                <w:szCs w:val="22"/>
              </w:rPr>
            </w:pPr>
            <w:r>
              <w:rPr>
                <w:rFonts w:cs="Arial"/>
                <w:szCs w:val="22"/>
              </w:rPr>
              <w:t xml:space="preserve">Sub-factor </w:t>
            </w:r>
            <w:r w:rsidR="008F7FF8">
              <w:rPr>
                <w:rFonts w:cs="Arial"/>
                <w:szCs w:val="22"/>
              </w:rPr>
              <w:t>1</w:t>
            </w:r>
            <w:r w:rsidR="00D70049">
              <w:rPr>
                <w:rFonts w:cs="Arial"/>
                <w:szCs w:val="22"/>
              </w:rPr>
              <w:t>1</w:t>
            </w:r>
            <w:r w:rsidRPr="00025B03">
              <w:rPr>
                <w:rFonts w:cs="Arial"/>
                <w:szCs w:val="22"/>
              </w:rPr>
              <w:t>: Past Performance History/Track Record</w:t>
            </w:r>
          </w:p>
        </w:tc>
      </w:tr>
    </w:tbl>
    <w:p w:rsidR="00DB185F" w:rsidRDefault="00DB185F" w:rsidP="00952138">
      <w:pPr>
        <w:rPr>
          <w:color w:val="0070C0"/>
        </w:rPr>
        <w:sectPr w:rsidR="00DB185F" w:rsidSect="000B6113">
          <w:pgSz w:w="12240" w:h="15840"/>
          <w:pgMar w:top="1440" w:right="1440" w:bottom="1440" w:left="1440" w:header="720" w:footer="432" w:gutter="0"/>
          <w:cols w:space="720"/>
          <w:titlePg/>
          <w:docGrid w:linePitch="360"/>
        </w:sectPr>
      </w:pPr>
    </w:p>
    <w:p w:rsidR="00750422" w:rsidRDefault="00B66981" w:rsidP="00952138">
      <w:pPr>
        <w:rPr>
          <w:color w:val="0070C0"/>
        </w:rPr>
      </w:pPr>
      <w:r w:rsidRPr="00DB185F">
        <w:rPr>
          <w:noProof/>
          <w:color w:val="0070C0"/>
        </w:rPr>
        <w:lastRenderedPageBreak/>
        <mc:AlternateContent>
          <mc:Choice Requires="wps">
            <w:drawing>
              <wp:anchor distT="45720" distB="45720" distL="114300" distR="114300" simplePos="0" relativeHeight="251756544" behindDoc="0" locked="0" layoutInCell="1" allowOverlap="1" wp14:anchorId="46CEC4FC" wp14:editId="0567C69A">
                <wp:simplePos x="0" y="0"/>
                <wp:positionH relativeFrom="column">
                  <wp:posOffset>107950</wp:posOffset>
                </wp:positionH>
                <wp:positionV relativeFrom="paragraph">
                  <wp:posOffset>168910</wp:posOffset>
                </wp:positionV>
                <wp:extent cx="5867400" cy="7550150"/>
                <wp:effectExtent l="0" t="0" r="19050" b="1270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7550150"/>
                        </a:xfrm>
                        <a:prstGeom prst="rect">
                          <a:avLst/>
                        </a:prstGeom>
                        <a:solidFill>
                          <a:srgbClr val="FFFFFF"/>
                        </a:solidFill>
                        <a:ln w="9525">
                          <a:solidFill>
                            <a:srgbClr val="000000"/>
                          </a:solidFill>
                          <a:miter lim="800000"/>
                          <a:headEnd/>
                          <a:tailEnd/>
                        </a:ln>
                      </wps:spPr>
                      <wps:txbx>
                        <w:txbxContent>
                          <w:p w:rsidR="004E4E46" w:rsidRPr="00750422" w:rsidRDefault="004E4E46" w:rsidP="00DB185F">
                            <w:pPr>
                              <w:spacing w:line="276" w:lineRule="auto"/>
                              <w:jc w:val="center"/>
                              <w:rPr>
                                <w:rFonts w:ascii="Times New Roman" w:hAnsi="Times New Roman" w:cs="Times New Roman"/>
                                <w:b/>
                                <w:sz w:val="24"/>
                                <w:szCs w:val="24"/>
                              </w:rPr>
                            </w:pPr>
                            <w:r w:rsidRPr="00750422">
                              <w:rPr>
                                <w:rFonts w:ascii="Times New Roman" w:hAnsi="Times New Roman" w:cs="Times New Roman"/>
                                <w:b/>
                                <w:sz w:val="24"/>
                                <w:szCs w:val="24"/>
                              </w:rPr>
                              <w:t xml:space="preserve">SUGGESTED EVALUATION LANGUAGE </w:t>
                            </w:r>
                          </w:p>
                          <w:p w:rsidR="004E4E46" w:rsidRPr="00750422" w:rsidRDefault="004E4E46" w:rsidP="00DB185F">
                            <w:pPr>
                              <w:spacing w:line="276" w:lineRule="auto"/>
                              <w:jc w:val="center"/>
                              <w:rPr>
                                <w:rFonts w:ascii="Times New Roman" w:hAnsi="Times New Roman" w:cs="Times New Roman"/>
                                <w:b/>
                                <w:sz w:val="24"/>
                                <w:szCs w:val="24"/>
                              </w:rPr>
                            </w:pPr>
                            <w:r w:rsidRPr="00750422">
                              <w:rPr>
                                <w:rFonts w:ascii="Times New Roman" w:hAnsi="Times New Roman" w:cs="Times New Roman"/>
                                <w:b/>
                                <w:sz w:val="24"/>
                                <w:szCs w:val="24"/>
                              </w:rPr>
                              <w:t xml:space="preserve">FOR TECHNICAL EVALUATION OF TECHNICAL CRITERIA </w:t>
                            </w:r>
                          </w:p>
                          <w:p w:rsidR="004E4E46" w:rsidRPr="00750422" w:rsidRDefault="004E4E46" w:rsidP="00DB185F">
                            <w:pPr>
                              <w:spacing w:line="276" w:lineRule="auto"/>
                              <w:jc w:val="center"/>
                              <w:rPr>
                                <w:rFonts w:ascii="Times New Roman" w:hAnsi="Times New Roman" w:cs="Times New Roman"/>
                                <w:b/>
                                <w:sz w:val="24"/>
                                <w:szCs w:val="24"/>
                              </w:rPr>
                            </w:pPr>
                          </w:p>
                          <w:p w:rsidR="004E4E46" w:rsidRPr="00750422" w:rsidRDefault="004E4E46" w:rsidP="00DB185F">
                            <w:pPr>
                              <w:spacing w:line="276" w:lineRule="auto"/>
                              <w:jc w:val="center"/>
                              <w:rPr>
                                <w:rFonts w:ascii="Times New Roman" w:hAnsi="Times New Roman" w:cs="Times New Roman"/>
                                <w:b/>
                                <w:sz w:val="24"/>
                                <w:szCs w:val="24"/>
                              </w:rPr>
                            </w:pPr>
                            <w:r w:rsidRPr="00750422">
                              <w:rPr>
                                <w:rFonts w:ascii="Times New Roman" w:hAnsi="Times New Roman" w:cs="Times New Roman"/>
                                <w:b/>
                                <w:sz w:val="24"/>
                                <w:szCs w:val="24"/>
                              </w:rPr>
                              <w:t>PLEASE NOTE: The standard for evaluation is usually reserved for the SSP/TEP, however an agency may choose to disclose this information in the RFQ/RFP</w:t>
                            </w:r>
                          </w:p>
                          <w:p w:rsidR="004E4E46" w:rsidRPr="00750422" w:rsidRDefault="004E4E46" w:rsidP="00DB185F">
                            <w:pPr>
                              <w:spacing w:line="276" w:lineRule="auto"/>
                              <w:jc w:val="center"/>
                              <w:rPr>
                                <w:rFonts w:ascii="Times New Roman" w:hAnsi="Times New Roman" w:cs="Times New Roman"/>
                                <w:b/>
                                <w:sz w:val="24"/>
                                <w:szCs w:val="24"/>
                              </w:rPr>
                            </w:pPr>
                          </w:p>
                          <w:p w:rsidR="004E4E46" w:rsidRPr="00750422" w:rsidRDefault="004E4E46" w:rsidP="00DB185F">
                            <w:pPr>
                              <w:spacing w:line="276" w:lineRule="auto"/>
                              <w:jc w:val="center"/>
                              <w:rPr>
                                <w:rFonts w:ascii="Times New Roman" w:hAnsi="Times New Roman" w:cs="Times New Roman"/>
                                <w:b/>
                                <w:sz w:val="24"/>
                                <w:szCs w:val="24"/>
                              </w:rPr>
                            </w:pPr>
                            <w:r w:rsidRPr="00750422">
                              <w:rPr>
                                <w:rFonts w:ascii="Times New Roman" w:hAnsi="Times New Roman" w:cs="Times New Roman"/>
                                <w:b/>
                                <w:sz w:val="24"/>
                                <w:szCs w:val="24"/>
                              </w:rPr>
                              <w:t>(Agency may remove or modify the narratives below)</w:t>
                            </w:r>
                          </w:p>
                          <w:p w:rsidR="004E4E46" w:rsidRPr="00750422" w:rsidRDefault="004E4E46" w:rsidP="00DB185F">
                            <w:pPr>
                              <w:spacing w:line="276" w:lineRule="auto"/>
                              <w:rPr>
                                <w:rFonts w:ascii="Times New Roman" w:hAnsi="Times New Roman" w:cs="Times New Roman"/>
                              </w:rPr>
                            </w:pPr>
                          </w:p>
                          <w:p w:rsidR="004E4E46" w:rsidRPr="00750422" w:rsidRDefault="004E4E46" w:rsidP="00DB185F">
                            <w:pPr>
                              <w:spacing w:line="276" w:lineRule="auto"/>
                              <w:rPr>
                                <w:rFonts w:ascii="Times New Roman" w:hAnsi="Times New Roman" w:cs="Times New Roman"/>
                              </w:rPr>
                            </w:pPr>
                            <w:r w:rsidRPr="00750422">
                              <w:rPr>
                                <w:rFonts w:ascii="Times New Roman" w:hAnsi="Times New Roman" w:cs="Times New Roman"/>
                              </w:rPr>
                              <w:t xml:space="preserve">The following evaluation criteria will serve as the standard against which all proposals will be evaluated and will serve to identify the significant discussion items that </w:t>
                            </w:r>
                            <w:proofErr w:type="spellStart"/>
                            <w:r w:rsidRPr="00750422">
                              <w:rPr>
                                <w:rFonts w:ascii="Times New Roman" w:hAnsi="Times New Roman" w:cs="Times New Roman"/>
                              </w:rPr>
                              <w:t>offerors</w:t>
                            </w:r>
                            <w:proofErr w:type="spellEnd"/>
                            <w:r w:rsidRPr="00750422">
                              <w:rPr>
                                <w:rFonts w:ascii="Times New Roman" w:hAnsi="Times New Roman" w:cs="Times New Roman"/>
                              </w:rPr>
                              <w:t xml:space="preserve"> should address in their proposals. The factors and sub-factors are presented below. Sub-factors are listed in descending order of importance, showing the evaluation weighting for each.</w:t>
                            </w:r>
                          </w:p>
                          <w:p w:rsidR="004E4E46" w:rsidRPr="00750422" w:rsidRDefault="004E4E46" w:rsidP="00DB185F">
                            <w:pPr>
                              <w:spacing w:line="276" w:lineRule="auto"/>
                              <w:rPr>
                                <w:rFonts w:ascii="Times New Roman" w:hAnsi="Times New Roman" w:cs="Times New Roman"/>
                              </w:rPr>
                            </w:pPr>
                          </w:p>
                          <w:p w:rsidR="004E4E46" w:rsidRPr="00750422" w:rsidRDefault="004E4E46" w:rsidP="00DB185F">
                            <w:pPr>
                              <w:pStyle w:val="ListParagraph"/>
                              <w:numPr>
                                <w:ilvl w:val="0"/>
                                <w:numId w:val="19"/>
                              </w:numPr>
                              <w:spacing w:line="276" w:lineRule="auto"/>
                              <w:ind w:left="360"/>
                              <w:rPr>
                                <w:rFonts w:ascii="Times New Roman" w:hAnsi="Times New Roman" w:cs="Times New Roman"/>
                                <w:b/>
                                <w:color w:val="1F497D" w:themeColor="text2"/>
                              </w:rPr>
                            </w:pPr>
                            <w:r w:rsidRPr="00750422">
                              <w:rPr>
                                <w:rFonts w:ascii="Times New Roman" w:hAnsi="Times New Roman" w:cs="Times New Roman"/>
                                <w:b/>
                              </w:rPr>
                              <w:t xml:space="preserve">Factor 1: Technical Approach and Project Management  </w:t>
                            </w:r>
                          </w:p>
                          <w:p w:rsidR="004E4E46" w:rsidRPr="00750422" w:rsidRDefault="004E4E46" w:rsidP="00DB185F">
                            <w:pPr>
                              <w:pStyle w:val="ListParagraph"/>
                              <w:spacing w:line="276" w:lineRule="auto"/>
                              <w:ind w:left="0"/>
                              <w:rPr>
                                <w:rFonts w:ascii="Times New Roman" w:hAnsi="Times New Roman" w:cs="Times New Roman"/>
                                <w:color w:val="1F497D" w:themeColor="text2"/>
                              </w:rPr>
                            </w:pPr>
                          </w:p>
                          <w:p w:rsidR="004E4E46" w:rsidRPr="00750422" w:rsidRDefault="004E4E46" w:rsidP="00DB185F">
                            <w:pPr>
                              <w:pStyle w:val="ListParagraph"/>
                              <w:spacing w:line="276" w:lineRule="auto"/>
                              <w:ind w:left="360"/>
                              <w:rPr>
                                <w:rFonts w:ascii="Times New Roman" w:hAnsi="Times New Roman" w:cs="Times New Roman"/>
                              </w:rPr>
                            </w:pPr>
                            <w:r w:rsidRPr="00750422">
                              <w:rPr>
                                <w:rFonts w:ascii="Times New Roman" w:hAnsi="Times New Roman" w:cs="Times New Roman"/>
                              </w:rPr>
                              <w:t xml:space="preserve">The extent to which the proposal demonstrates a clear understanding of the statement of work and the degree to which the proposed implementation approach is technically and managerially sound and likely to meet the objectives of the Network OA&amp;M solution as described in this solicitation. The technical approach must be realistic, directly relevant to the achievement of results and must seek to maximize results within budget resources. </w:t>
                            </w:r>
                          </w:p>
                          <w:p w:rsidR="004E4E46" w:rsidRPr="00750422" w:rsidRDefault="004E4E46" w:rsidP="00DB185F">
                            <w:pPr>
                              <w:pStyle w:val="ListParagraph"/>
                              <w:spacing w:line="276" w:lineRule="auto"/>
                              <w:ind w:left="360"/>
                              <w:rPr>
                                <w:rFonts w:ascii="Times New Roman" w:hAnsi="Times New Roman" w:cs="Times New Roman"/>
                              </w:rPr>
                            </w:pPr>
                          </w:p>
                          <w:p w:rsidR="004E4E46" w:rsidRPr="00750422" w:rsidRDefault="004E4E46" w:rsidP="00DB185F">
                            <w:pPr>
                              <w:pStyle w:val="ListParagraph"/>
                              <w:spacing w:line="276" w:lineRule="auto"/>
                              <w:ind w:left="360"/>
                              <w:rPr>
                                <w:rFonts w:ascii="Times New Roman" w:hAnsi="Times New Roman" w:cs="Times New Roman"/>
                              </w:rPr>
                            </w:pPr>
                            <w:r w:rsidRPr="00750422">
                              <w:rPr>
                                <w:rFonts w:ascii="Times New Roman" w:hAnsi="Times New Roman" w:cs="Times New Roman"/>
                              </w:rPr>
                              <w:t>The Agency will evaluate the proposed best practices and innovations for reasonableness, realism, and the effectiveness of quantified efficiencies. The Agency will evaluate any assumptions and underlying rationale associated with those assumptions for reasonableness.</w:t>
                            </w:r>
                          </w:p>
                          <w:p w:rsidR="004E4E46" w:rsidRPr="00750422" w:rsidRDefault="004E4E46" w:rsidP="00DB185F">
                            <w:pPr>
                              <w:pStyle w:val="ListParagraph"/>
                              <w:spacing w:line="276" w:lineRule="auto"/>
                              <w:ind w:left="360"/>
                              <w:rPr>
                                <w:rFonts w:ascii="Times New Roman" w:hAnsi="Times New Roman" w:cs="Times New Roman"/>
                              </w:rPr>
                            </w:pPr>
                          </w:p>
                          <w:p w:rsidR="004E4E46" w:rsidRPr="00750422" w:rsidRDefault="004E4E46" w:rsidP="00F07C3F">
                            <w:pPr>
                              <w:pStyle w:val="ListParagraph"/>
                              <w:numPr>
                                <w:ilvl w:val="0"/>
                                <w:numId w:val="43"/>
                              </w:numPr>
                              <w:spacing w:line="276" w:lineRule="auto"/>
                              <w:rPr>
                                <w:rFonts w:ascii="Times New Roman" w:hAnsi="Times New Roman" w:cs="Times New Roman"/>
                              </w:rPr>
                            </w:pPr>
                            <w:r w:rsidRPr="00750422">
                              <w:rPr>
                                <w:rFonts w:ascii="Times New Roman" w:hAnsi="Times New Roman" w:cs="Times New Roman"/>
                              </w:rPr>
                              <w:t>Sub-factor 1: Task 1 – Program Management and General Requirements</w:t>
                            </w:r>
                          </w:p>
                          <w:p w:rsidR="004E4E46" w:rsidRPr="00750422" w:rsidRDefault="004E4E46" w:rsidP="00DB185F">
                            <w:pPr>
                              <w:pStyle w:val="ListParagraph"/>
                              <w:spacing w:line="276" w:lineRule="auto"/>
                              <w:rPr>
                                <w:rFonts w:ascii="Times New Roman" w:hAnsi="Times New Roman" w:cs="Times New Roman"/>
                              </w:rPr>
                            </w:pPr>
                          </w:p>
                          <w:p w:rsidR="004E4E46" w:rsidRPr="00750422" w:rsidRDefault="004E4E46" w:rsidP="00DB185F">
                            <w:pPr>
                              <w:pStyle w:val="Default"/>
                              <w:ind w:left="360"/>
                              <w:rPr>
                                <w:rFonts w:ascii="Times New Roman" w:hAnsi="Times New Roman" w:cs="Times New Roman"/>
                                <w:sz w:val="22"/>
                                <w:szCs w:val="22"/>
                              </w:rPr>
                            </w:pPr>
                            <w:r w:rsidRPr="00750422">
                              <w:rPr>
                                <w:rFonts w:ascii="Times New Roman" w:hAnsi="Times New Roman" w:cs="Times New Roman"/>
                                <w:b/>
                                <w:bCs/>
                                <w:sz w:val="23"/>
                                <w:szCs w:val="23"/>
                              </w:rPr>
                              <w:t>Program Management</w:t>
                            </w:r>
                            <w:r w:rsidRPr="00750422">
                              <w:rPr>
                                <w:rFonts w:ascii="Times New Roman" w:hAnsi="Times New Roman" w:cs="Times New Roman"/>
                                <w:bCs/>
                                <w:sz w:val="23"/>
                                <w:szCs w:val="23"/>
                              </w:rPr>
                              <w:t xml:space="preserve"> - </w:t>
                            </w:r>
                            <w:r w:rsidRPr="00750422">
                              <w:rPr>
                                <w:rFonts w:ascii="Times New Roman" w:hAnsi="Times New Roman" w:cs="Times New Roman"/>
                                <w:sz w:val="22"/>
                                <w:szCs w:val="22"/>
                              </w:rPr>
                              <w:t xml:space="preserve">The Agency will evaluate for adequacy, effectiveness, realism, and relevancy, the </w:t>
                            </w:r>
                            <w:proofErr w:type="spellStart"/>
                            <w:r w:rsidRPr="00750422">
                              <w:rPr>
                                <w:rFonts w:ascii="Times New Roman" w:hAnsi="Times New Roman" w:cs="Times New Roman"/>
                                <w:sz w:val="22"/>
                                <w:szCs w:val="22"/>
                              </w:rPr>
                              <w:t>offeror‘s</w:t>
                            </w:r>
                            <w:proofErr w:type="spellEnd"/>
                            <w:r w:rsidRPr="00750422">
                              <w:rPr>
                                <w:rFonts w:ascii="Times New Roman" w:hAnsi="Times New Roman" w:cs="Times New Roman"/>
                                <w:sz w:val="22"/>
                                <w:szCs w:val="22"/>
                              </w:rPr>
                              <w:t xml:space="preserve"> proposed responsibilities (such as workflow, staffing) and authorities for program management of this contract. This evaluation will consider the </w:t>
                            </w:r>
                            <w:proofErr w:type="spellStart"/>
                            <w:r w:rsidRPr="00750422">
                              <w:rPr>
                                <w:rFonts w:ascii="Times New Roman" w:hAnsi="Times New Roman" w:cs="Times New Roman"/>
                                <w:sz w:val="22"/>
                                <w:szCs w:val="22"/>
                              </w:rPr>
                              <w:t>offeror‘s</w:t>
                            </w:r>
                            <w:proofErr w:type="spellEnd"/>
                            <w:r w:rsidRPr="00750422">
                              <w:rPr>
                                <w:rFonts w:ascii="Times New Roman" w:hAnsi="Times New Roman" w:cs="Times New Roman"/>
                                <w:sz w:val="22"/>
                                <w:szCs w:val="22"/>
                              </w:rPr>
                              <w:t xml:space="preserve"> proposed approach to resolving internal conflicts over resources with other company organizations, degree of autonomy of the Program Executive, and lines of communication among Agency, </w:t>
                            </w:r>
                            <w:proofErr w:type="spellStart"/>
                            <w:r w:rsidRPr="00750422">
                              <w:rPr>
                                <w:rFonts w:ascii="Times New Roman" w:hAnsi="Times New Roman" w:cs="Times New Roman"/>
                                <w:sz w:val="22"/>
                                <w:szCs w:val="22"/>
                              </w:rPr>
                              <w:t>offeror</w:t>
                            </w:r>
                            <w:proofErr w:type="spellEnd"/>
                            <w:r w:rsidRPr="00750422">
                              <w:rPr>
                                <w:rFonts w:ascii="Times New Roman" w:hAnsi="Times New Roman" w:cs="Times New Roman"/>
                                <w:sz w:val="22"/>
                                <w:szCs w:val="22"/>
                              </w:rPr>
                              <w:t>, and subcontractor.</w:t>
                            </w:r>
                          </w:p>
                          <w:p w:rsidR="004E4E46" w:rsidRPr="00750422" w:rsidRDefault="004E4E46">
                            <w:pPr>
                              <w:rPr>
                                <w:rFonts w:ascii="Times New Roman" w:hAnsi="Times New Roman" w:cs="Times New Roman"/>
                              </w:rPr>
                            </w:pPr>
                          </w:p>
                          <w:p w:rsidR="004E4E46" w:rsidRPr="00750422" w:rsidRDefault="004E4E46" w:rsidP="00081206">
                            <w:pPr>
                              <w:pStyle w:val="ListParagraph"/>
                              <w:spacing w:line="276" w:lineRule="auto"/>
                              <w:ind w:left="360"/>
                              <w:rPr>
                                <w:rFonts w:ascii="Times New Roman" w:hAnsi="Times New Roman" w:cs="Times New Roman"/>
                              </w:rPr>
                            </w:pPr>
                            <w:r w:rsidRPr="00750422">
                              <w:rPr>
                                <w:rFonts w:ascii="Times New Roman" w:hAnsi="Times New Roman" w:cs="Times New Roman"/>
                                <w:b/>
                              </w:rPr>
                              <w:t>Organizational Structure and Chart</w:t>
                            </w:r>
                            <w:r w:rsidRPr="00750422">
                              <w:rPr>
                                <w:rFonts w:ascii="Times New Roman" w:hAnsi="Times New Roman" w:cs="Times New Roman"/>
                              </w:rPr>
                              <w:t xml:space="preserve"> - The Agency will evaluate the realism, effectiveness, and efficiency of the </w:t>
                            </w:r>
                            <w:proofErr w:type="spellStart"/>
                            <w:r w:rsidRPr="00750422">
                              <w:rPr>
                                <w:rFonts w:ascii="Times New Roman" w:hAnsi="Times New Roman" w:cs="Times New Roman"/>
                              </w:rPr>
                              <w:t>offeror‘s</w:t>
                            </w:r>
                            <w:proofErr w:type="spellEnd"/>
                            <w:r w:rsidRPr="00750422">
                              <w:rPr>
                                <w:rFonts w:ascii="Times New Roman" w:hAnsi="Times New Roman" w:cs="Times New Roman"/>
                              </w:rPr>
                              <w:t xml:space="preserve"> proposed organizational structure, including policies, procedures, and techniques for managing the proposed work to include subcontractors. This evaluation will include the </w:t>
                            </w:r>
                            <w:proofErr w:type="spellStart"/>
                            <w:r w:rsidRPr="00750422">
                              <w:rPr>
                                <w:rFonts w:ascii="Times New Roman" w:hAnsi="Times New Roman" w:cs="Times New Roman"/>
                              </w:rPr>
                              <w:t>offeror‘s</w:t>
                            </w:r>
                            <w:proofErr w:type="spellEnd"/>
                            <w:r w:rsidRPr="00750422">
                              <w:rPr>
                                <w:rFonts w:ascii="Times New Roman" w:hAnsi="Times New Roman" w:cs="Times New Roman"/>
                              </w:rPr>
                              <w:t xml:space="preserve"> approach to quality management of the required services through surveillance, organizational structure, staffing and utilization and distribution of the workforce in meeting contract requirements, cost constraints, and schedules.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CEC4FC" id="_x0000_s1072" type="#_x0000_t202" style="position:absolute;margin-left:8.5pt;margin-top:13.3pt;width:462pt;height:594.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">
                <v:textbox>
                  <w:txbxContent>
                    <w:p w:rsidR="004E4E46" w:rsidRPr="00750422" w:rsidRDefault="004E4E46" w:rsidP="00DB185F">
                      <w:pPr>
                        <w:spacing w:line="276" w:lineRule="auto"/>
                        <w:jc w:val="center"/>
                        <w:rPr>
                          <w:rFonts w:ascii="Times New Roman" w:hAnsi="Times New Roman" w:cs="Times New Roman"/>
                          <w:b/>
                          <w:sz w:val="24"/>
                          <w:szCs w:val="24"/>
                        </w:rPr>
                      </w:pPr>
                      <w:r w:rsidRPr="00750422">
                        <w:rPr>
                          <w:rFonts w:ascii="Times New Roman" w:hAnsi="Times New Roman" w:cs="Times New Roman"/>
                          <w:b/>
                          <w:sz w:val="24"/>
                          <w:szCs w:val="24"/>
                        </w:rPr>
                        <w:t xml:space="preserve">SUGGESTED EVALUATION LANGUAGE </w:t>
                      </w:r>
                    </w:p>
                    <w:p w:rsidR="004E4E46" w:rsidRPr="00750422" w:rsidRDefault="004E4E46" w:rsidP="00DB185F">
                      <w:pPr>
                        <w:spacing w:line="276" w:lineRule="auto"/>
                        <w:jc w:val="center"/>
                        <w:rPr>
                          <w:rFonts w:ascii="Times New Roman" w:hAnsi="Times New Roman" w:cs="Times New Roman"/>
                          <w:b/>
                          <w:sz w:val="24"/>
                          <w:szCs w:val="24"/>
                        </w:rPr>
                      </w:pPr>
                      <w:r w:rsidRPr="00750422">
                        <w:rPr>
                          <w:rFonts w:ascii="Times New Roman" w:hAnsi="Times New Roman" w:cs="Times New Roman"/>
                          <w:b/>
                          <w:sz w:val="24"/>
                          <w:szCs w:val="24"/>
                        </w:rPr>
                        <w:t xml:space="preserve">FOR TECHNICAL EVALUATION OF TECHNICAL CRITERIA </w:t>
                      </w:r>
                    </w:p>
                    <w:p w:rsidR="004E4E46" w:rsidRPr="00750422" w:rsidRDefault="004E4E46" w:rsidP="00DB185F">
                      <w:pPr>
                        <w:spacing w:line="276" w:lineRule="auto"/>
                        <w:jc w:val="center"/>
                        <w:rPr>
                          <w:rFonts w:ascii="Times New Roman" w:hAnsi="Times New Roman" w:cs="Times New Roman"/>
                          <w:b/>
                          <w:sz w:val="24"/>
                          <w:szCs w:val="24"/>
                        </w:rPr>
                      </w:pPr>
                    </w:p>
                    <w:p w:rsidR="004E4E46" w:rsidRPr="00750422" w:rsidRDefault="004E4E46" w:rsidP="00DB185F">
                      <w:pPr>
                        <w:spacing w:line="276" w:lineRule="auto"/>
                        <w:jc w:val="center"/>
                        <w:rPr>
                          <w:rFonts w:ascii="Times New Roman" w:hAnsi="Times New Roman" w:cs="Times New Roman"/>
                          <w:b/>
                          <w:sz w:val="24"/>
                          <w:szCs w:val="24"/>
                        </w:rPr>
                      </w:pPr>
                      <w:r w:rsidRPr="00750422">
                        <w:rPr>
                          <w:rFonts w:ascii="Times New Roman" w:hAnsi="Times New Roman" w:cs="Times New Roman"/>
                          <w:b/>
                          <w:sz w:val="24"/>
                          <w:szCs w:val="24"/>
                        </w:rPr>
                        <w:t>PLEASE NOTE: The standard for evaluation is usually reserved for the SSP/TEP, however an agency may choose to disclose this information in the RFQ/RFP</w:t>
                      </w:r>
                    </w:p>
                    <w:p w:rsidR="004E4E46" w:rsidRPr="00750422" w:rsidRDefault="004E4E46" w:rsidP="00DB185F">
                      <w:pPr>
                        <w:spacing w:line="276" w:lineRule="auto"/>
                        <w:jc w:val="center"/>
                        <w:rPr>
                          <w:rFonts w:ascii="Times New Roman" w:hAnsi="Times New Roman" w:cs="Times New Roman"/>
                          <w:b/>
                          <w:sz w:val="24"/>
                          <w:szCs w:val="24"/>
                        </w:rPr>
                      </w:pPr>
                    </w:p>
                    <w:p w:rsidR="004E4E46" w:rsidRPr="00750422" w:rsidRDefault="004E4E46" w:rsidP="00DB185F">
                      <w:pPr>
                        <w:spacing w:line="276" w:lineRule="auto"/>
                        <w:jc w:val="center"/>
                        <w:rPr>
                          <w:rFonts w:ascii="Times New Roman" w:hAnsi="Times New Roman" w:cs="Times New Roman"/>
                          <w:b/>
                          <w:sz w:val="24"/>
                          <w:szCs w:val="24"/>
                        </w:rPr>
                      </w:pPr>
                      <w:r w:rsidRPr="00750422">
                        <w:rPr>
                          <w:rFonts w:ascii="Times New Roman" w:hAnsi="Times New Roman" w:cs="Times New Roman"/>
                          <w:b/>
                          <w:sz w:val="24"/>
                          <w:szCs w:val="24"/>
                        </w:rPr>
                        <w:t>(Agency may remove or modify the narratives below)</w:t>
                      </w:r>
                    </w:p>
                    <w:p w:rsidR="004E4E46" w:rsidRPr="00750422" w:rsidRDefault="004E4E46" w:rsidP="00DB185F">
                      <w:pPr>
                        <w:spacing w:line="276" w:lineRule="auto"/>
                        <w:rPr>
                          <w:rFonts w:ascii="Times New Roman" w:hAnsi="Times New Roman" w:cs="Times New Roman"/>
                        </w:rPr>
                      </w:pPr>
                    </w:p>
                    <w:p w:rsidR="004E4E46" w:rsidRPr="00750422" w:rsidRDefault="004E4E46" w:rsidP="00DB185F">
                      <w:pPr>
                        <w:spacing w:line="276" w:lineRule="auto"/>
                        <w:rPr>
                          <w:rFonts w:ascii="Times New Roman" w:hAnsi="Times New Roman" w:cs="Times New Roman"/>
                        </w:rPr>
                      </w:pPr>
                      <w:r w:rsidRPr="00750422">
                        <w:rPr>
                          <w:rFonts w:ascii="Times New Roman" w:hAnsi="Times New Roman" w:cs="Times New Roman"/>
                        </w:rPr>
                        <w:t xml:space="preserve">The following evaluation criteria will serve as the standard against which all proposals will be evaluated and will serve to identify the significant discussion items that </w:t>
                      </w:r>
                      <w:proofErr w:type="spellStart"/>
                      <w:r w:rsidRPr="00750422">
                        <w:rPr>
                          <w:rFonts w:ascii="Times New Roman" w:hAnsi="Times New Roman" w:cs="Times New Roman"/>
                        </w:rPr>
                        <w:t>offerors</w:t>
                      </w:r>
                      <w:proofErr w:type="spellEnd"/>
                      <w:r w:rsidRPr="00750422">
                        <w:rPr>
                          <w:rFonts w:ascii="Times New Roman" w:hAnsi="Times New Roman" w:cs="Times New Roman"/>
                        </w:rPr>
                        <w:t xml:space="preserve"> should address in their proposals. The factors and sub-factors are presented below. Sub-factors are listed in descending order of importance, showing the evaluation weighting for each.</w:t>
                      </w:r>
                    </w:p>
                    <w:p w:rsidR="004E4E46" w:rsidRPr="00750422" w:rsidRDefault="004E4E46" w:rsidP="00DB185F">
                      <w:pPr>
                        <w:spacing w:line="276" w:lineRule="auto"/>
                        <w:rPr>
                          <w:rFonts w:ascii="Times New Roman" w:hAnsi="Times New Roman" w:cs="Times New Roman"/>
                        </w:rPr>
                      </w:pPr>
                    </w:p>
                    <w:p w:rsidR="004E4E46" w:rsidRPr="00750422" w:rsidRDefault="004E4E46" w:rsidP="00DB185F">
                      <w:pPr>
                        <w:pStyle w:val="ListParagraph"/>
                        <w:numPr>
                          <w:ilvl w:val="0"/>
                          <w:numId w:val="19"/>
                        </w:numPr>
                        <w:spacing w:line="276" w:lineRule="auto"/>
                        <w:ind w:left="360"/>
                        <w:rPr>
                          <w:rFonts w:ascii="Times New Roman" w:hAnsi="Times New Roman" w:cs="Times New Roman"/>
                          <w:b/>
                          <w:color w:val="1F497D" w:themeColor="text2"/>
                        </w:rPr>
                      </w:pPr>
                      <w:r w:rsidRPr="00750422">
                        <w:rPr>
                          <w:rFonts w:ascii="Times New Roman" w:hAnsi="Times New Roman" w:cs="Times New Roman"/>
                          <w:b/>
                        </w:rPr>
                        <w:t xml:space="preserve">Factor 1: Technical Approach and Project Management  </w:t>
                      </w:r>
                    </w:p>
                    <w:p w:rsidR="004E4E46" w:rsidRPr="00750422" w:rsidRDefault="004E4E46" w:rsidP="00DB185F">
                      <w:pPr>
                        <w:pStyle w:val="ListParagraph"/>
                        <w:spacing w:line="276" w:lineRule="auto"/>
                        <w:ind w:left="0"/>
                        <w:rPr>
                          <w:rFonts w:ascii="Times New Roman" w:hAnsi="Times New Roman" w:cs="Times New Roman"/>
                          <w:color w:val="1F497D" w:themeColor="text2"/>
                        </w:rPr>
                      </w:pPr>
                    </w:p>
                    <w:p w:rsidR="004E4E46" w:rsidRPr="00750422" w:rsidRDefault="004E4E46" w:rsidP="00DB185F">
                      <w:pPr>
                        <w:pStyle w:val="ListParagraph"/>
                        <w:spacing w:line="276" w:lineRule="auto"/>
                        <w:ind w:left="360"/>
                        <w:rPr>
                          <w:rFonts w:ascii="Times New Roman" w:hAnsi="Times New Roman" w:cs="Times New Roman"/>
                        </w:rPr>
                      </w:pPr>
                      <w:r w:rsidRPr="00750422">
                        <w:rPr>
                          <w:rFonts w:ascii="Times New Roman" w:hAnsi="Times New Roman" w:cs="Times New Roman"/>
                        </w:rPr>
                        <w:t xml:space="preserve">The extent to which the proposal demonstrates a clear understanding of the statement of work and the degree to which the proposed implementation approach is technically and managerially sound and likely to meet the objectives of the Network OA&amp;M solution as described in this solicitation. The technical approach must be realistic, directly relevant to the achievement of results and must seek to maximize results within budget resources. </w:t>
                      </w:r>
                    </w:p>
                    <w:p w:rsidR="004E4E46" w:rsidRPr="00750422" w:rsidRDefault="004E4E46" w:rsidP="00DB185F">
                      <w:pPr>
                        <w:pStyle w:val="ListParagraph"/>
                        <w:spacing w:line="276" w:lineRule="auto"/>
                        <w:ind w:left="360"/>
                        <w:rPr>
                          <w:rFonts w:ascii="Times New Roman" w:hAnsi="Times New Roman" w:cs="Times New Roman"/>
                        </w:rPr>
                      </w:pPr>
                    </w:p>
                    <w:p w:rsidR="004E4E46" w:rsidRPr="00750422" w:rsidRDefault="004E4E46" w:rsidP="00DB185F">
                      <w:pPr>
                        <w:pStyle w:val="ListParagraph"/>
                        <w:spacing w:line="276" w:lineRule="auto"/>
                        <w:ind w:left="360"/>
                        <w:rPr>
                          <w:rFonts w:ascii="Times New Roman" w:hAnsi="Times New Roman" w:cs="Times New Roman"/>
                        </w:rPr>
                      </w:pPr>
                      <w:r w:rsidRPr="00750422">
                        <w:rPr>
                          <w:rFonts w:ascii="Times New Roman" w:hAnsi="Times New Roman" w:cs="Times New Roman"/>
                        </w:rPr>
                        <w:t>The Agency will evaluate the proposed best practices and innovations for reasonableness, realism, and the effectiveness of quantified efficiencies. The Agency will evaluate any assumptions and underlying rationale associated with those assumptions for reasonableness.</w:t>
                      </w:r>
                    </w:p>
                    <w:p w:rsidR="004E4E46" w:rsidRPr="00750422" w:rsidRDefault="004E4E46" w:rsidP="00DB185F">
                      <w:pPr>
                        <w:pStyle w:val="ListParagraph"/>
                        <w:spacing w:line="276" w:lineRule="auto"/>
                        <w:ind w:left="360"/>
                        <w:rPr>
                          <w:rFonts w:ascii="Times New Roman" w:hAnsi="Times New Roman" w:cs="Times New Roman"/>
                        </w:rPr>
                      </w:pPr>
                    </w:p>
                    <w:p w:rsidR="004E4E46" w:rsidRPr="00750422" w:rsidRDefault="004E4E46" w:rsidP="00F07C3F">
                      <w:pPr>
                        <w:pStyle w:val="ListParagraph"/>
                        <w:numPr>
                          <w:ilvl w:val="0"/>
                          <w:numId w:val="43"/>
                        </w:numPr>
                        <w:spacing w:line="276" w:lineRule="auto"/>
                        <w:rPr>
                          <w:rFonts w:ascii="Times New Roman" w:hAnsi="Times New Roman" w:cs="Times New Roman"/>
                        </w:rPr>
                      </w:pPr>
                      <w:r w:rsidRPr="00750422">
                        <w:rPr>
                          <w:rFonts w:ascii="Times New Roman" w:hAnsi="Times New Roman" w:cs="Times New Roman"/>
                        </w:rPr>
                        <w:t>Sub-factor 1: Task 1 – Program Management and General Requirements</w:t>
                      </w:r>
                    </w:p>
                    <w:p w:rsidR="004E4E46" w:rsidRPr="00750422" w:rsidRDefault="004E4E46" w:rsidP="00DB185F">
                      <w:pPr>
                        <w:pStyle w:val="ListParagraph"/>
                        <w:spacing w:line="276" w:lineRule="auto"/>
                        <w:rPr>
                          <w:rFonts w:ascii="Times New Roman" w:hAnsi="Times New Roman" w:cs="Times New Roman"/>
                        </w:rPr>
                      </w:pPr>
                    </w:p>
                    <w:p w:rsidR="004E4E46" w:rsidRPr="00750422" w:rsidRDefault="004E4E46" w:rsidP="00DB185F">
                      <w:pPr>
                        <w:pStyle w:val="Default"/>
                        <w:ind w:left="360"/>
                        <w:rPr>
                          <w:rFonts w:ascii="Times New Roman" w:hAnsi="Times New Roman" w:cs="Times New Roman"/>
                          <w:sz w:val="22"/>
                          <w:szCs w:val="22"/>
                        </w:rPr>
                      </w:pPr>
                      <w:r w:rsidRPr="00750422">
                        <w:rPr>
                          <w:rFonts w:ascii="Times New Roman" w:hAnsi="Times New Roman" w:cs="Times New Roman"/>
                          <w:b/>
                          <w:bCs/>
                          <w:sz w:val="23"/>
                          <w:szCs w:val="23"/>
                        </w:rPr>
                        <w:t>Program Management</w:t>
                      </w:r>
                      <w:r w:rsidRPr="00750422">
                        <w:rPr>
                          <w:rFonts w:ascii="Times New Roman" w:hAnsi="Times New Roman" w:cs="Times New Roman"/>
                          <w:bCs/>
                          <w:sz w:val="23"/>
                          <w:szCs w:val="23"/>
                        </w:rPr>
                        <w:t xml:space="preserve"> - </w:t>
                      </w:r>
                      <w:r w:rsidRPr="00750422">
                        <w:rPr>
                          <w:rFonts w:ascii="Times New Roman" w:hAnsi="Times New Roman" w:cs="Times New Roman"/>
                          <w:sz w:val="22"/>
                          <w:szCs w:val="22"/>
                        </w:rPr>
                        <w:t xml:space="preserve">The Agency will evaluate for adequacy, effectiveness, realism, and relevancy, the </w:t>
                      </w:r>
                      <w:proofErr w:type="spellStart"/>
                      <w:r w:rsidRPr="00750422">
                        <w:rPr>
                          <w:rFonts w:ascii="Times New Roman" w:hAnsi="Times New Roman" w:cs="Times New Roman"/>
                          <w:sz w:val="22"/>
                          <w:szCs w:val="22"/>
                        </w:rPr>
                        <w:t>offeror‘s</w:t>
                      </w:r>
                      <w:proofErr w:type="spellEnd"/>
                      <w:r w:rsidRPr="00750422">
                        <w:rPr>
                          <w:rFonts w:ascii="Times New Roman" w:hAnsi="Times New Roman" w:cs="Times New Roman"/>
                          <w:sz w:val="22"/>
                          <w:szCs w:val="22"/>
                        </w:rPr>
                        <w:t xml:space="preserve"> proposed responsibilities (such as workflow, staffing) and authorities for program management of this contract. This evaluation will consider the </w:t>
                      </w:r>
                      <w:proofErr w:type="spellStart"/>
                      <w:r w:rsidRPr="00750422">
                        <w:rPr>
                          <w:rFonts w:ascii="Times New Roman" w:hAnsi="Times New Roman" w:cs="Times New Roman"/>
                          <w:sz w:val="22"/>
                          <w:szCs w:val="22"/>
                        </w:rPr>
                        <w:t>offeror‘s</w:t>
                      </w:r>
                      <w:proofErr w:type="spellEnd"/>
                      <w:r w:rsidRPr="00750422">
                        <w:rPr>
                          <w:rFonts w:ascii="Times New Roman" w:hAnsi="Times New Roman" w:cs="Times New Roman"/>
                          <w:sz w:val="22"/>
                          <w:szCs w:val="22"/>
                        </w:rPr>
                        <w:t xml:space="preserve"> proposed approach to resolving internal conflicts over resources with other company organizations, degree of autonomy of the Program Executive, and lines of communication among Agency, </w:t>
                      </w:r>
                      <w:proofErr w:type="spellStart"/>
                      <w:r w:rsidRPr="00750422">
                        <w:rPr>
                          <w:rFonts w:ascii="Times New Roman" w:hAnsi="Times New Roman" w:cs="Times New Roman"/>
                          <w:sz w:val="22"/>
                          <w:szCs w:val="22"/>
                        </w:rPr>
                        <w:t>offeror</w:t>
                      </w:r>
                      <w:proofErr w:type="spellEnd"/>
                      <w:r w:rsidRPr="00750422">
                        <w:rPr>
                          <w:rFonts w:ascii="Times New Roman" w:hAnsi="Times New Roman" w:cs="Times New Roman"/>
                          <w:sz w:val="22"/>
                          <w:szCs w:val="22"/>
                        </w:rPr>
                        <w:t>, and subcontractor.</w:t>
                      </w:r>
                    </w:p>
                    <w:p w:rsidR="004E4E46" w:rsidRPr="00750422" w:rsidRDefault="004E4E46">
                      <w:pPr>
                        <w:rPr>
                          <w:rFonts w:ascii="Times New Roman" w:hAnsi="Times New Roman" w:cs="Times New Roman"/>
                        </w:rPr>
                      </w:pPr>
                    </w:p>
                    <w:p w:rsidR="004E4E46" w:rsidRPr="00750422" w:rsidRDefault="004E4E46" w:rsidP="00081206">
                      <w:pPr>
                        <w:pStyle w:val="ListParagraph"/>
                        <w:spacing w:line="276" w:lineRule="auto"/>
                        <w:ind w:left="360"/>
                        <w:rPr>
                          <w:rFonts w:ascii="Times New Roman" w:hAnsi="Times New Roman" w:cs="Times New Roman"/>
                        </w:rPr>
                      </w:pPr>
                      <w:r w:rsidRPr="00750422">
                        <w:rPr>
                          <w:rFonts w:ascii="Times New Roman" w:hAnsi="Times New Roman" w:cs="Times New Roman"/>
                          <w:b/>
                        </w:rPr>
                        <w:t>Organizational Structure and Chart</w:t>
                      </w:r>
                      <w:r w:rsidRPr="00750422">
                        <w:rPr>
                          <w:rFonts w:ascii="Times New Roman" w:hAnsi="Times New Roman" w:cs="Times New Roman"/>
                        </w:rPr>
                        <w:t xml:space="preserve"> - The Agency will evaluate the realism, effectiveness, and efficiency of the </w:t>
                      </w:r>
                      <w:proofErr w:type="spellStart"/>
                      <w:r w:rsidRPr="00750422">
                        <w:rPr>
                          <w:rFonts w:ascii="Times New Roman" w:hAnsi="Times New Roman" w:cs="Times New Roman"/>
                        </w:rPr>
                        <w:t>offeror‘s</w:t>
                      </w:r>
                      <w:proofErr w:type="spellEnd"/>
                      <w:r w:rsidRPr="00750422">
                        <w:rPr>
                          <w:rFonts w:ascii="Times New Roman" w:hAnsi="Times New Roman" w:cs="Times New Roman"/>
                        </w:rPr>
                        <w:t xml:space="preserve"> proposed organizational structure, including policies, procedures, and techniques for managing the proposed work to include subcontractors. This evaluation will include the </w:t>
                      </w:r>
                      <w:proofErr w:type="spellStart"/>
                      <w:r w:rsidRPr="00750422">
                        <w:rPr>
                          <w:rFonts w:ascii="Times New Roman" w:hAnsi="Times New Roman" w:cs="Times New Roman"/>
                        </w:rPr>
                        <w:t>offeror‘s</w:t>
                      </w:r>
                      <w:proofErr w:type="spellEnd"/>
                      <w:r w:rsidRPr="00750422">
                        <w:rPr>
                          <w:rFonts w:ascii="Times New Roman" w:hAnsi="Times New Roman" w:cs="Times New Roman"/>
                        </w:rPr>
                        <w:t xml:space="preserve"> approach to quality management of the required services through surveillance, organizational structure, staffing and utilization and distribution of the workforce in meeting contract requirements, cost constraints, and schedules.</w:t>
                      </w:r>
                    </w:p>
                  </w:txbxContent>
                </v:textbox>
                <w10:wrap type="square"/>
              </v:shape>
            </w:pict>
          </mc:Fallback>
        </mc:AlternateContent>
      </w:r>
    </w:p>
    <w:p w:rsidR="00DB185F" w:rsidRDefault="00750422" w:rsidP="00B66981">
      <w:pPr>
        <w:tabs>
          <w:tab w:val="left" w:pos="2500"/>
        </w:tabs>
        <w:rPr>
          <w:color w:val="0070C0"/>
        </w:rPr>
      </w:pPr>
      <w:r w:rsidRPr="00750422">
        <w:rPr>
          <w:noProof/>
          <w:color w:val="0070C0"/>
        </w:rPr>
        <w:lastRenderedPageBreak/>
        <mc:AlternateContent>
          <mc:Choice Requires="wps">
            <w:drawing>
              <wp:anchor distT="45720" distB="45720" distL="114300" distR="114300" simplePos="0" relativeHeight="251758592" behindDoc="0" locked="0" layoutInCell="1" allowOverlap="1" wp14:anchorId="2DB5B29D" wp14:editId="2E91EF14">
                <wp:simplePos x="0" y="0"/>
                <wp:positionH relativeFrom="margin">
                  <wp:align>right</wp:align>
                </wp:positionH>
                <wp:positionV relativeFrom="paragraph">
                  <wp:posOffset>340995</wp:posOffset>
                </wp:positionV>
                <wp:extent cx="5848350" cy="7842250"/>
                <wp:effectExtent l="0" t="0" r="19050" b="2540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7842250"/>
                        </a:xfrm>
                        <a:prstGeom prst="rect">
                          <a:avLst/>
                        </a:prstGeom>
                        <a:solidFill>
                          <a:srgbClr val="FFFFFF"/>
                        </a:solidFill>
                        <a:ln w="9525">
                          <a:solidFill>
                            <a:srgbClr val="000000"/>
                          </a:solidFill>
                          <a:miter lim="800000"/>
                          <a:headEnd/>
                          <a:tailEnd/>
                        </a:ln>
                      </wps:spPr>
                      <wps:txbx>
                        <w:txbxContent>
                          <w:p w:rsidR="004E4E46" w:rsidRPr="00B66981" w:rsidRDefault="004E4E46" w:rsidP="00750422">
                            <w:pPr>
                              <w:spacing w:line="276" w:lineRule="auto"/>
                              <w:jc w:val="center"/>
                              <w:rPr>
                                <w:rFonts w:ascii="Times New Roman" w:hAnsi="Times New Roman" w:cs="Times New Roman"/>
                                <w:b/>
                              </w:rPr>
                            </w:pPr>
                            <w:r w:rsidRPr="00B66981">
                              <w:rPr>
                                <w:rFonts w:ascii="Times New Roman" w:hAnsi="Times New Roman" w:cs="Times New Roman"/>
                                <w:b/>
                              </w:rPr>
                              <w:t xml:space="preserve">SUGGESTED EVALUATION LANGUAGE </w:t>
                            </w:r>
                          </w:p>
                          <w:p w:rsidR="004E4E46" w:rsidRPr="00B66981" w:rsidRDefault="004E4E46" w:rsidP="00750422">
                            <w:pPr>
                              <w:spacing w:line="276" w:lineRule="auto"/>
                              <w:jc w:val="center"/>
                              <w:rPr>
                                <w:rFonts w:ascii="Times New Roman" w:hAnsi="Times New Roman" w:cs="Times New Roman"/>
                                <w:b/>
                              </w:rPr>
                            </w:pPr>
                            <w:r w:rsidRPr="00B66981">
                              <w:rPr>
                                <w:rFonts w:ascii="Times New Roman" w:hAnsi="Times New Roman" w:cs="Times New Roman"/>
                                <w:b/>
                              </w:rPr>
                              <w:t xml:space="preserve">FOR TECHNICAL EVALUATION OF TECHNICAL CRITERIA </w:t>
                            </w:r>
                          </w:p>
                          <w:p w:rsidR="004E4E46" w:rsidRPr="00B66981" w:rsidRDefault="004E4E46" w:rsidP="00750422">
                            <w:pPr>
                              <w:spacing w:line="276" w:lineRule="auto"/>
                              <w:jc w:val="center"/>
                              <w:rPr>
                                <w:rFonts w:ascii="Times New Roman" w:hAnsi="Times New Roman" w:cs="Times New Roman"/>
                                <w:b/>
                              </w:rPr>
                            </w:pPr>
                            <w:r w:rsidRPr="00B66981">
                              <w:rPr>
                                <w:rFonts w:ascii="Times New Roman" w:hAnsi="Times New Roman" w:cs="Times New Roman"/>
                                <w:b/>
                              </w:rPr>
                              <w:t>(Cont.)</w:t>
                            </w:r>
                          </w:p>
                          <w:p w:rsidR="004E4E46" w:rsidRPr="00B66981" w:rsidRDefault="004E4E46" w:rsidP="00750422">
                            <w:pPr>
                              <w:spacing w:line="276" w:lineRule="auto"/>
                              <w:jc w:val="center"/>
                              <w:rPr>
                                <w:rFonts w:ascii="Times New Roman" w:hAnsi="Times New Roman" w:cs="Times New Roman"/>
                                <w:b/>
                              </w:rPr>
                            </w:pPr>
                          </w:p>
                          <w:p w:rsidR="004E4E46" w:rsidRPr="00B66981" w:rsidRDefault="004E4E46" w:rsidP="00F07C3F">
                            <w:pPr>
                              <w:pStyle w:val="ListParagraph"/>
                              <w:numPr>
                                <w:ilvl w:val="0"/>
                                <w:numId w:val="43"/>
                              </w:numPr>
                              <w:spacing w:line="276" w:lineRule="auto"/>
                              <w:rPr>
                                <w:rFonts w:ascii="Times New Roman" w:hAnsi="Times New Roman" w:cs="Times New Roman"/>
                              </w:rPr>
                            </w:pPr>
                            <w:r w:rsidRPr="00B66981">
                              <w:rPr>
                                <w:rFonts w:ascii="Times New Roman" w:hAnsi="Times New Roman" w:cs="Times New Roman"/>
                              </w:rPr>
                              <w:t>Sub-factor 2 to 7: Overall Operational and Technical Approach - Support Services, Administration, and Management of Data Network Enterprise</w:t>
                            </w:r>
                          </w:p>
                          <w:p w:rsidR="004E4E46" w:rsidRPr="00B66981" w:rsidRDefault="004E4E46" w:rsidP="00750422">
                            <w:pPr>
                              <w:pStyle w:val="ListParagraph"/>
                              <w:spacing w:line="276" w:lineRule="auto"/>
                              <w:rPr>
                                <w:rFonts w:ascii="Times New Roman" w:hAnsi="Times New Roman" w:cs="Times New Roman"/>
                              </w:rPr>
                            </w:pPr>
                          </w:p>
                          <w:p w:rsidR="004E4E46" w:rsidRPr="00B66981" w:rsidRDefault="004E4E46" w:rsidP="00750422">
                            <w:pPr>
                              <w:pStyle w:val="Default"/>
                              <w:ind w:left="720"/>
                              <w:rPr>
                                <w:rFonts w:ascii="Times New Roman" w:hAnsi="Times New Roman" w:cs="Times New Roman"/>
                                <w:sz w:val="22"/>
                                <w:szCs w:val="22"/>
                              </w:rPr>
                            </w:pPr>
                            <w:r w:rsidRPr="00B66981">
                              <w:rPr>
                                <w:rFonts w:ascii="Times New Roman" w:hAnsi="Times New Roman" w:cs="Times New Roman"/>
                                <w:sz w:val="22"/>
                                <w:szCs w:val="22"/>
                              </w:rPr>
                              <w:t xml:space="preserve">The Agency will evaluate the overall operational and technical approach for Tasks 1 to 4 to determine the </w:t>
                            </w:r>
                            <w:proofErr w:type="spellStart"/>
                            <w:r w:rsidRPr="00B66981">
                              <w:rPr>
                                <w:rFonts w:ascii="Times New Roman" w:hAnsi="Times New Roman" w:cs="Times New Roman"/>
                                <w:sz w:val="22"/>
                                <w:szCs w:val="22"/>
                              </w:rPr>
                              <w:t>offeror</w:t>
                            </w:r>
                            <w:proofErr w:type="spellEnd"/>
                            <w:r w:rsidRPr="00B66981">
                              <w:rPr>
                                <w:rFonts w:ascii="Times New Roman" w:hAnsi="Times New Roman" w:cs="Times New Roman"/>
                                <w:sz w:val="22"/>
                                <w:szCs w:val="22"/>
                              </w:rPr>
                              <w:t xml:space="preserve"> understands the requirements for accuracy, effectiveness, efficiency, realism, relevancy, and comprehensiveness. </w:t>
                            </w:r>
                          </w:p>
                          <w:p w:rsidR="004E4E46" w:rsidRPr="00B66981" w:rsidRDefault="004E4E46" w:rsidP="00750422">
                            <w:pPr>
                              <w:pStyle w:val="Default"/>
                              <w:ind w:left="720"/>
                              <w:rPr>
                                <w:rFonts w:ascii="Times New Roman" w:hAnsi="Times New Roman" w:cs="Times New Roman"/>
                                <w:sz w:val="22"/>
                                <w:szCs w:val="22"/>
                              </w:rPr>
                            </w:pPr>
                          </w:p>
                          <w:p w:rsidR="004E4E46" w:rsidRPr="00B66981" w:rsidRDefault="004E4E46" w:rsidP="00750422">
                            <w:pPr>
                              <w:pStyle w:val="Default"/>
                              <w:ind w:left="720"/>
                              <w:rPr>
                                <w:rFonts w:ascii="Times New Roman" w:hAnsi="Times New Roman" w:cs="Times New Roman"/>
                                <w:sz w:val="22"/>
                                <w:szCs w:val="22"/>
                              </w:rPr>
                            </w:pPr>
                            <w:r w:rsidRPr="00B66981">
                              <w:rPr>
                                <w:rFonts w:ascii="Times New Roman" w:hAnsi="Times New Roman" w:cs="Times New Roman"/>
                                <w:sz w:val="22"/>
                                <w:szCs w:val="22"/>
                              </w:rPr>
                              <w:t xml:space="preserve">The Agency will evaluate the proposed best practices and innovations for reasonableness, realism, and the effectiveness of quantified efficiencies. The Agency will evaluate any assumptions and underlying rationale associated with those assumptions for reasonableness. </w:t>
                            </w:r>
                          </w:p>
                          <w:p w:rsidR="004E4E46" w:rsidRPr="00B66981" w:rsidRDefault="004E4E46" w:rsidP="00750422">
                            <w:pPr>
                              <w:pStyle w:val="Default"/>
                              <w:ind w:left="720"/>
                              <w:rPr>
                                <w:rFonts w:ascii="Times New Roman" w:hAnsi="Times New Roman" w:cs="Times New Roman"/>
                                <w:sz w:val="22"/>
                                <w:szCs w:val="22"/>
                              </w:rPr>
                            </w:pPr>
                          </w:p>
                          <w:p w:rsidR="004E4E46" w:rsidRPr="00B66981" w:rsidRDefault="004E4E46" w:rsidP="00750422">
                            <w:pPr>
                              <w:pStyle w:val="ListParagraph"/>
                              <w:spacing w:line="276" w:lineRule="auto"/>
                              <w:rPr>
                                <w:rFonts w:ascii="Times New Roman" w:hAnsi="Times New Roman" w:cs="Times New Roman"/>
                              </w:rPr>
                            </w:pPr>
                            <w:r w:rsidRPr="00B66981">
                              <w:rPr>
                                <w:rFonts w:ascii="Times New Roman" w:hAnsi="Times New Roman" w:cs="Times New Roman"/>
                              </w:rPr>
                              <w:t xml:space="preserve">The Agency will evaluate the approach to achieving compliance for accuracy and effectiveness. The Agency will evaluate for effectiveness, efficiency, timeliness, and realism of the </w:t>
                            </w:r>
                            <w:proofErr w:type="spellStart"/>
                            <w:r w:rsidRPr="00B66981">
                              <w:rPr>
                                <w:rFonts w:ascii="Times New Roman" w:hAnsi="Times New Roman" w:cs="Times New Roman"/>
                              </w:rPr>
                              <w:t>offeror‘s</w:t>
                            </w:r>
                            <w:proofErr w:type="spellEnd"/>
                            <w:r w:rsidRPr="00B66981">
                              <w:rPr>
                                <w:rFonts w:ascii="Times New Roman" w:hAnsi="Times New Roman" w:cs="Times New Roman"/>
                              </w:rPr>
                              <w:t xml:space="preserve"> approach to support multiple, simultaneous efforts that may have competing requirements for technical expertise, timelines and delivery schedules that will be supported. </w:t>
                            </w:r>
                          </w:p>
                          <w:p w:rsidR="004E4E46" w:rsidRPr="00B66981" w:rsidRDefault="004E4E46" w:rsidP="00750422">
                            <w:pPr>
                              <w:pStyle w:val="ListParagraph"/>
                              <w:spacing w:line="276" w:lineRule="auto"/>
                              <w:rPr>
                                <w:rFonts w:ascii="Times New Roman" w:hAnsi="Times New Roman" w:cs="Times New Roman"/>
                              </w:rPr>
                            </w:pPr>
                          </w:p>
                          <w:p w:rsidR="004E4E46" w:rsidRPr="00B66981" w:rsidRDefault="004E4E46" w:rsidP="00750422">
                            <w:pPr>
                              <w:pStyle w:val="ListParagraph"/>
                              <w:spacing w:line="276" w:lineRule="auto"/>
                              <w:rPr>
                                <w:rFonts w:ascii="Times New Roman" w:hAnsi="Times New Roman" w:cs="Times New Roman"/>
                              </w:rPr>
                            </w:pPr>
                            <w:r w:rsidRPr="00B66981">
                              <w:rPr>
                                <w:rFonts w:ascii="Times New Roman" w:hAnsi="Times New Roman" w:cs="Times New Roman"/>
                              </w:rPr>
                              <w:t xml:space="preserve">The Agency will also evaluate for effectiveness how the </w:t>
                            </w:r>
                            <w:proofErr w:type="spellStart"/>
                            <w:r w:rsidRPr="00B66981">
                              <w:rPr>
                                <w:rFonts w:ascii="Times New Roman" w:hAnsi="Times New Roman" w:cs="Times New Roman"/>
                              </w:rPr>
                              <w:t>offeror</w:t>
                            </w:r>
                            <w:proofErr w:type="spellEnd"/>
                            <w:r w:rsidRPr="00B66981">
                              <w:rPr>
                                <w:rFonts w:ascii="Times New Roman" w:hAnsi="Times New Roman" w:cs="Times New Roman"/>
                              </w:rPr>
                              <w:t xml:space="preserve"> will implement delivery schedule management, identifying and managing risk, quality assurance, and obtaining user feedback for performance improvement.</w:t>
                            </w:r>
                          </w:p>
                          <w:p w:rsidR="004E4E46" w:rsidRPr="00B66981" w:rsidRDefault="004E4E46" w:rsidP="00750422">
                            <w:pPr>
                              <w:pStyle w:val="ListParagraph"/>
                              <w:spacing w:line="276" w:lineRule="auto"/>
                              <w:rPr>
                                <w:rFonts w:ascii="Times New Roman" w:hAnsi="Times New Roman" w:cs="Times New Roman"/>
                              </w:rPr>
                            </w:pPr>
                          </w:p>
                          <w:p w:rsidR="004E4E46" w:rsidRPr="00B66981" w:rsidRDefault="004E4E46" w:rsidP="00750422">
                            <w:pPr>
                              <w:pStyle w:val="ListParagraph"/>
                              <w:spacing w:line="276" w:lineRule="auto"/>
                              <w:rPr>
                                <w:rFonts w:ascii="Times New Roman" w:hAnsi="Times New Roman" w:cs="Times New Roman"/>
                              </w:rPr>
                            </w:pPr>
                            <w:r w:rsidRPr="00B66981">
                              <w:rPr>
                                <w:rFonts w:ascii="Times New Roman" w:hAnsi="Times New Roman" w:cs="Times New Roman"/>
                              </w:rPr>
                              <w:t xml:space="preserve">The Agency will evaluate the overall operational and technical approach for each of the Tasks identified below to determine the </w:t>
                            </w:r>
                            <w:proofErr w:type="spellStart"/>
                            <w:r w:rsidRPr="00B66981">
                              <w:rPr>
                                <w:rFonts w:ascii="Times New Roman" w:hAnsi="Times New Roman" w:cs="Times New Roman"/>
                              </w:rPr>
                              <w:t>offeror</w:t>
                            </w:r>
                            <w:proofErr w:type="spellEnd"/>
                            <w:r w:rsidRPr="00B66981">
                              <w:rPr>
                                <w:rFonts w:ascii="Times New Roman" w:hAnsi="Times New Roman" w:cs="Times New Roman"/>
                              </w:rPr>
                              <w:t xml:space="preserve"> understands of the requirements for accuracy, effectiveness, efficiency, realism, and comprehensiveness.</w:t>
                            </w:r>
                          </w:p>
                          <w:p w:rsidR="004E4E46" w:rsidRPr="00B66981" w:rsidRDefault="004E4E46" w:rsidP="00750422">
                            <w:pPr>
                              <w:pStyle w:val="ListParagraph"/>
                              <w:spacing w:line="276" w:lineRule="auto"/>
                              <w:rPr>
                                <w:rFonts w:ascii="Times New Roman" w:hAnsi="Times New Roman" w:cs="Times New Roman"/>
                              </w:rPr>
                            </w:pPr>
                          </w:p>
                          <w:p w:rsidR="004E4E46" w:rsidRPr="00B66981" w:rsidRDefault="004E4E46" w:rsidP="00F07C3F">
                            <w:pPr>
                              <w:pStyle w:val="ListParagraph"/>
                              <w:numPr>
                                <w:ilvl w:val="0"/>
                                <w:numId w:val="96"/>
                              </w:numPr>
                              <w:spacing w:line="276" w:lineRule="auto"/>
                              <w:ind w:left="1080"/>
                              <w:rPr>
                                <w:rFonts w:ascii="Times New Roman" w:hAnsi="Times New Roman" w:cs="Times New Roman"/>
                              </w:rPr>
                            </w:pPr>
                            <w:r w:rsidRPr="00B66981">
                              <w:rPr>
                                <w:rFonts w:ascii="Times New Roman" w:hAnsi="Times New Roman" w:cs="Times New Roman"/>
                              </w:rPr>
                              <w:t>Sub-factor 2: Task 2 – Network Operations Center (NOC) Support</w:t>
                            </w:r>
                          </w:p>
                          <w:p w:rsidR="004E4E46" w:rsidRPr="00B66981" w:rsidRDefault="004E4E46" w:rsidP="00F07C3F">
                            <w:pPr>
                              <w:pStyle w:val="ListParagraph"/>
                              <w:numPr>
                                <w:ilvl w:val="0"/>
                                <w:numId w:val="96"/>
                              </w:numPr>
                              <w:spacing w:line="276" w:lineRule="auto"/>
                              <w:ind w:left="1080"/>
                              <w:rPr>
                                <w:rFonts w:ascii="Times New Roman" w:hAnsi="Times New Roman" w:cs="Times New Roman"/>
                              </w:rPr>
                            </w:pPr>
                            <w:r w:rsidRPr="00B66981">
                              <w:rPr>
                                <w:rFonts w:ascii="Times New Roman" w:hAnsi="Times New Roman" w:cs="Times New Roman"/>
                              </w:rPr>
                              <w:t>Sub-factor 3: Task 3 – Security Operations Center (SOC) Support</w:t>
                            </w:r>
                          </w:p>
                          <w:p w:rsidR="004E4E46" w:rsidRPr="00B66981" w:rsidRDefault="004E4E46" w:rsidP="00F07C3F">
                            <w:pPr>
                              <w:pStyle w:val="ListParagraph"/>
                              <w:numPr>
                                <w:ilvl w:val="0"/>
                                <w:numId w:val="96"/>
                              </w:numPr>
                              <w:spacing w:line="276" w:lineRule="auto"/>
                              <w:ind w:left="1080"/>
                              <w:rPr>
                                <w:rFonts w:ascii="Times New Roman" w:hAnsi="Times New Roman" w:cs="Times New Roman"/>
                              </w:rPr>
                            </w:pPr>
                            <w:r w:rsidRPr="00B66981">
                              <w:rPr>
                                <w:rFonts w:ascii="Times New Roman" w:hAnsi="Times New Roman" w:cs="Times New Roman"/>
                              </w:rPr>
                              <w:t>Sub-factor 4: Sub-Task 1 – Support Services for Billing and Invoice Verification</w:t>
                            </w:r>
                          </w:p>
                          <w:p w:rsidR="004E4E46" w:rsidRPr="00B66981" w:rsidRDefault="004E4E46" w:rsidP="00F07C3F">
                            <w:pPr>
                              <w:pStyle w:val="ListParagraph"/>
                              <w:numPr>
                                <w:ilvl w:val="0"/>
                                <w:numId w:val="96"/>
                              </w:numPr>
                              <w:spacing w:line="276" w:lineRule="auto"/>
                              <w:ind w:left="1080"/>
                              <w:rPr>
                                <w:rFonts w:ascii="Times New Roman" w:hAnsi="Times New Roman" w:cs="Times New Roman"/>
                              </w:rPr>
                            </w:pPr>
                            <w:r w:rsidRPr="00B66981">
                              <w:rPr>
                                <w:rFonts w:ascii="Times New Roman" w:hAnsi="Times New Roman" w:cs="Times New Roman"/>
                              </w:rPr>
                              <w:t>Sub-factor 5: Sub-Task 2 – Support Services for Inventory Management</w:t>
                            </w:r>
                          </w:p>
                          <w:p w:rsidR="004E4E46" w:rsidRPr="00B66981" w:rsidRDefault="004E4E46" w:rsidP="00F07C3F">
                            <w:pPr>
                              <w:pStyle w:val="ListParagraph"/>
                              <w:numPr>
                                <w:ilvl w:val="0"/>
                                <w:numId w:val="96"/>
                              </w:numPr>
                              <w:spacing w:line="276" w:lineRule="auto"/>
                              <w:ind w:left="1080"/>
                              <w:rPr>
                                <w:rFonts w:ascii="Times New Roman" w:hAnsi="Times New Roman" w:cs="Times New Roman"/>
                              </w:rPr>
                            </w:pPr>
                            <w:r w:rsidRPr="00B66981">
                              <w:rPr>
                                <w:rFonts w:ascii="Times New Roman" w:hAnsi="Times New Roman" w:cs="Times New Roman"/>
                              </w:rPr>
                              <w:t>Sub-factor 6: Sub-Task 3 – Support Services for [specific site location/site classifications]</w:t>
                            </w:r>
                          </w:p>
                          <w:p w:rsidR="004E4E46" w:rsidRPr="00B66981" w:rsidRDefault="004E4E46" w:rsidP="00F07C3F">
                            <w:pPr>
                              <w:pStyle w:val="ListParagraph"/>
                              <w:numPr>
                                <w:ilvl w:val="0"/>
                                <w:numId w:val="96"/>
                              </w:numPr>
                              <w:spacing w:line="276" w:lineRule="auto"/>
                              <w:ind w:left="1080"/>
                              <w:rPr>
                                <w:rFonts w:ascii="Times New Roman" w:hAnsi="Times New Roman" w:cs="Times New Roman"/>
                              </w:rPr>
                            </w:pPr>
                            <w:r w:rsidRPr="00B66981">
                              <w:rPr>
                                <w:rFonts w:ascii="Times New Roman" w:hAnsi="Times New Roman" w:cs="Times New Roman"/>
                              </w:rPr>
                              <w:t>Sub-factor 7: Sub-Task 4 – Support services for Site Audit and/or Site Survey</w:t>
                            </w:r>
                          </w:p>
                          <w:p w:rsidR="004E4E46" w:rsidRPr="00B66981" w:rsidRDefault="004E4E46" w:rsidP="00750422">
                            <w:pPr>
                              <w:spacing w:line="276" w:lineRule="auto"/>
                              <w:rPr>
                                <w:rFonts w:ascii="Times New Roman" w:hAnsi="Times New Roman" w:cs="Times New Roman"/>
                              </w:rPr>
                            </w:pPr>
                          </w:p>
                          <w:p w:rsidR="004E4E46" w:rsidRPr="00B66981" w:rsidRDefault="004E4E46" w:rsidP="00750422">
                            <w:pPr>
                              <w:pStyle w:val="ListParagraph"/>
                              <w:numPr>
                                <w:ilvl w:val="0"/>
                                <w:numId w:val="19"/>
                              </w:numPr>
                              <w:spacing w:line="276" w:lineRule="auto"/>
                              <w:ind w:left="360"/>
                              <w:rPr>
                                <w:rFonts w:ascii="Times New Roman" w:hAnsi="Times New Roman" w:cs="Times New Roman"/>
                                <w:b/>
                                <w:color w:val="1F497D" w:themeColor="text2"/>
                              </w:rPr>
                            </w:pPr>
                            <w:r w:rsidRPr="00B66981">
                              <w:rPr>
                                <w:rFonts w:ascii="Times New Roman" w:hAnsi="Times New Roman" w:cs="Times New Roman"/>
                                <w:b/>
                              </w:rPr>
                              <w:t>Factor 2: Staffing Approach and Qualifications/Certifications of Proposed Personnel</w:t>
                            </w:r>
                          </w:p>
                          <w:p w:rsidR="004E4E46" w:rsidRPr="00B66981" w:rsidRDefault="004E4E46" w:rsidP="00750422">
                            <w:pPr>
                              <w:pStyle w:val="ListParagraph"/>
                              <w:numPr>
                                <w:ilvl w:val="0"/>
                                <w:numId w:val="23"/>
                              </w:numPr>
                              <w:spacing w:before="120" w:after="120" w:line="276" w:lineRule="auto"/>
                              <w:rPr>
                                <w:rFonts w:ascii="Times New Roman" w:hAnsi="Times New Roman" w:cs="Times New Roman"/>
                              </w:rPr>
                            </w:pPr>
                            <w:r w:rsidRPr="00B66981">
                              <w:rPr>
                                <w:rFonts w:ascii="Times New Roman" w:hAnsi="Times New Roman" w:cs="Times New Roman"/>
                              </w:rPr>
                              <w:t xml:space="preserve">Sub-Factor 8: Staffing Approach - The staffing approach shall describe how the </w:t>
                            </w:r>
                            <w:proofErr w:type="spellStart"/>
                            <w:r w:rsidRPr="00B66981">
                              <w:rPr>
                                <w:rFonts w:ascii="Times New Roman" w:hAnsi="Times New Roman" w:cs="Times New Roman"/>
                              </w:rPr>
                              <w:t>offeror</w:t>
                            </w:r>
                            <w:proofErr w:type="spellEnd"/>
                            <w:r w:rsidRPr="00B66981">
                              <w:rPr>
                                <w:rFonts w:ascii="Times New Roman" w:hAnsi="Times New Roman" w:cs="Times New Roman"/>
                              </w:rPr>
                              <w:t xml:space="preserve"> intends to staff this effort and how the approach will ensure the </w:t>
                            </w:r>
                            <w:proofErr w:type="spellStart"/>
                            <w:r w:rsidRPr="00B66981">
                              <w:rPr>
                                <w:rFonts w:ascii="Times New Roman" w:hAnsi="Times New Roman" w:cs="Times New Roman"/>
                              </w:rPr>
                              <w:t>offeror</w:t>
                            </w:r>
                            <w:proofErr w:type="spellEnd"/>
                            <w:r w:rsidRPr="00B66981">
                              <w:rPr>
                                <w:rFonts w:ascii="Times New Roman" w:hAnsi="Times New Roman" w:cs="Times New Roman"/>
                              </w:rPr>
                              <w:t xml:space="preserve"> meets contract requirements. Consolidations, improvements, and other changes shall be explained in detail with a clear, convincing rationale.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B5B29D" id="_x0000_s1073" type="#_x0000_t202" style="position:absolute;margin-left:409.3pt;margin-top:26.85pt;width:460.5pt;height:617.5pt;z-index:2517585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5KAIAAE8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">
                <v:textbox>
                  <w:txbxContent>
                    <w:p w:rsidR="004E4E46" w:rsidRPr="00B66981" w:rsidRDefault="004E4E46" w:rsidP="00750422">
                      <w:pPr>
                        <w:spacing w:line="276" w:lineRule="auto"/>
                        <w:jc w:val="center"/>
                        <w:rPr>
                          <w:rFonts w:ascii="Times New Roman" w:hAnsi="Times New Roman" w:cs="Times New Roman"/>
                          <w:b/>
                        </w:rPr>
                      </w:pPr>
                      <w:r w:rsidRPr="00B66981">
                        <w:rPr>
                          <w:rFonts w:ascii="Times New Roman" w:hAnsi="Times New Roman" w:cs="Times New Roman"/>
                          <w:b/>
                        </w:rPr>
                        <w:t xml:space="preserve">SUGGESTED EVALUATION LANGUAGE </w:t>
                      </w:r>
                    </w:p>
                    <w:p w:rsidR="004E4E46" w:rsidRPr="00B66981" w:rsidRDefault="004E4E46" w:rsidP="00750422">
                      <w:pPr>
                        <w:spacing w:line="276" w:lineRule="auto"/>
                        <w:jc w:val="center"/>
                        <w:rPr>
                          <w:rFonts w:ascii="Times New Roman" w:hAnsi="Times New Roman" w:cs="Times New Roman"/>
                          <w:b/>
                        </w:rPr>
                      </w:pPr>
                      <w:r w:rsidRPr="00B66981">
                        <w:rPr>
                          <w:rFonts w:ascii="Times New Roman" w:hAnsi="Times New Roman" w:cs="Times New Roman"/>
                          <w:b/>
                        </w:rPr>
                        <w:t xml:space="preserve">FOR TECHNICAL EVALUATION OF TECHNICAL CRITERIA </w:t>
                      </w:r>
                    </w:p>
                    <w:p w:rsidR="004E4E46" w:rsidRPr="00B66981" w:rsidRDefault="004E4E46" w:rsidP="00750422">
                      <w:pPr>
                        <w:spacing w:line="276" w:lineRule="auto"/>
                        <w:jc w:val="center"/>
                        <w:rPr>
                          <w:rFonts w:ascii="Times New Roman" w:hAnsi="Times New Roman" w:cs="Times New Roman"/>
                          <w:b/>
                        </w:rPr>
                      </w:pPr>
                      <w:r w:rsidRPr="00B66981">
                        <w:rPr>
                          <w:rFonts w:ascii="Times New Roman" w:hAnsi="Times New Roman" w:cs="Times New Roman"/>
                          <w:b/>
                        </w:rPr>
                        <w:t>(Cont.)</w:t>
                      </w:r>
                    </w:p>
                    <w:p w:rsidR="004E4E46" w:rsidRPr="00B66981" w:rsidRDefault="004E4E46" w:rsidP="00750422">
                      <w:pPr>
                        <w:spacing w:line="276" w:lineRule="auto"/>
                        <w:jc w:val="center"/>
                        <w:rPr>
                          <w:rFonts w:ascii="Times New Roman" w:hAnsi="Times New Roman" w:cs="Times New Roman"/>
                          <w:b/>
                        </w:rPr>
                      </w:pPr>
                    </w:p>
                    <w:p w:rsidR="004E4E46" w:rsidRPr="00B66981" w:rsidRDefault="004E4E46" w:rsidP="00F07C3F">
                      <w:pPr>
                        <w:pStyle w:val="ListParagraph"/>
                        <w:numPr>
                          <w:ilvl w:val="0"/>
                          <w:numId w:val="43"/>
                        </w:numPr>
                        <w:spacing w:line="276" w:lineRule="auto"/>
                        <w:rPr>
                          <w:rFonts w:ascii="Times New Roman" w:hAnsi="Times New Roman" w:cs="Times New Roman"/>
                        </w:rPr>
                      </w:pPr>
                      <w:r w:rsidRPr="00B66981">
                        <w:rPr>
                          <w:rFonts w:ascii="Times New Roman" w:hAnsi="Times New Roman" w:cs="Times New Roman"/>
                        </w:rPr>
                        <w:t>Sub-factor 2 to 7: Overall Operational and Technical Approach - Support Services, Administration, and Management of Data Network Enterprise</w:t>
                      </w:r>
                    </w:p>
                    <w:p w:rsidR="004E4E46" w:rsidRPr="00B66981" w:rsidRDefault="004E4E46" w:rsidP="00750422">
                      <w:pPr>
                        <w:pStyle w:val="ListParagraph"/>
                        <w:spacing w:line="276" w:lineRule="auto"/>
                        <w:rPr>
                          <w:rFonts w:ascii="Times New Roman" w:hAnsi="Times New Roman" w:cs="Times New Roman"/>
                        </w:rPr>
                      </w:pPr>
                    </w:p>
                    <w:p w:rsidR="004E4E46" w:rsidRPr="00B66981" w:rsidRDefault="004E4E46" w:rsidP="00750422">
                      <w:pPr>
                        <w:pStyle w:val="Default"/>
                        <w:ind w:left="720"/>
                        <w:rPr>
                          <w:rFonts w:ascii="Times New Roman" w:hAnsi="Times New Roman" w:cs="Times New Roman"/>
                          <w:sz w:val="22"/>
                          <w:szCs w:val="22"/>
                        </w:rPr>
                      </w:pPr>
                      <w:r w:rsidRPr="00B66981">
                        <w:rPr>
                          <w:rFonts w:ascii="Times New Roman" w:hAnsi="Times New Roman" w:cs="Times New Roman"/>
                          <w:sz w:val="22"/>
                          <w:szCs w:val="22"/>
                        </w:rPr>
                        <w:t xml:space="preserve">The Agency will evaluate the overall operational and technical approach for Tasks 1 to 4 to determine the </w:t>
                      </w:r>
                      <w:proofErr w:type="spellStart"/>
                      <w:r w:rsidRPr="00B66981">
                        <w:rPr>
                          <w:rFonts w:ascii="Times New Roman" w:hAnsi="Times New Roman" w:cs="Times New Roman"/>
                          <w:sz w:val="22"/>
                          <w:szCs w:val="22"/>
                        </w:rPr>
                        <w:t>offeror</w:t>
                      </w:r>
                      <w:proofErr w:type="spellEnd"/>
                      <w:r w:rsidRPr="00B66981">
                        <w:rPr>
                          <w:rFonts w:ascii="Times New Roman" w:hAnsi="Times New Roman" w:cs="Times New Roman"/>
                          <w:sz w:val="22"/>
                          <w:szCs w:val="22"/>
                        </w:rPr>
                        <w:t xml:space="preserve"> understands the requirements for accuracy, effectiveness, efficiency, realism, relevancy, and comprehensiveness. </w:t>
                      </w:r>
                    </w:p>
                    <w:p w:rsidR="004E4E46" w:rsidRPr="00B66981" w:rsidRDefault="004E4E46" w:rsidP="00750422">
                      <w:pPr>
                        <w:pStyle w:val="Default"/>
                        <w:ind w:left="720"/>
                        <w:rPr>
                          <w:rFonts w:ascii="Times New Roman" w:hAnsi="Times New Roman" w:cs="Times New Roman"/>
                          <w:sz w:val="22"/>
                          <w:szCs w:val="22"/>
                        </w:rPr>
                      </w:pPr>
                    </w:p>
                    <w:p w:rsidR="004E4E46" w:rsidRPr="00B66981" w:rsidRDefault="004E4E46" w:rsidP="00750422">
                      <w:pPr>
                        <w:pStyle w:val="Default"/>
                        <w:ind w:left="720"/>
                        <w:rPr>
                          <w:rFonts w:ascii="Times New Roman" w:hAnsi="Times New Roman" w:cs="Times New Roman"/>
                          <w:sz w:val="22"/>
                          <w:szCs w:val="22"/>
                        </w:rPr>
                      </w:pPr>
                      <w:r w:rsidRPr="00B66981">
                        <w:rPr>
                          <w:rFonts w:ascii="Times New Roman" w:hAnsi="Times New Roman" w:cs="Times New Roman"/>
                          <w:sz w:val="22"/>
                          <w:szCs w:val="22"/>
                        </w:rPr>
                        <w:t xml:space="preserve">The Agency will evaluate the proposed best practices and innovations for reasonableness, realism, and the effectiveness of quantified efficiencies. The Agency will evaluate any assumptions and underlying rationale associated with those assumptions for reasonableness. </w:t>
                      </w:r>
                    </w:p>
                    <w:p w:rsidR="004E4E46" w:rsidRPr="00B66981" w:rsidRDefault="004E4E46" w:rsidP="00750422">
                      <w:pPr>
                        <w:pStyle w:val="Default"/>
                        <w:ind w:left="720"/>
                        <w:rPr>
                          <w:rFonts w:ascii="Times New Roman" w:hAnsi="Times New Roman" w:cs="Times New Roman"/>
                          <w:sz w:val="22"/>
                          <w:szCs w:val="22"/>
                        </w:rPr>
                      </w:pPr>
                    </w:p>
                    <w:p w:rsidR="004E4E46" w:rsidRPr="00B66981" w:rsidRDefault="004E4E46" w:rsidP="00750422">
                      <w:pPr>
                        <w:pStyle w:val="ListParagraph"/>
                        <w:spacing w:line="276" w:lineRule="auto"/>
                        <w:rPr>
                          <w:rFonts w:ascii="Times New Roman" w:hAnsi="Times New Roman" w:cs="Times New Roman"/>
                        </w:rPr>
                      </w:pPr>
                      <w:r w:rsidRPr="00B66981">
                        <w:rPr>
                          <w:rFonts w:ascii="Times New Roman" w:hAnsi="Times New Roman" w:cs="Times New Roman"/>
                        </w:rPr>
                        <w:t xml:space="preserve">The Agency will evaluate the approach to achieving compliance for accuracy and effectiveness. The Agency will evaluate for effectiveness, efficiency, timeliness, and realism of the </w:t>
                      </w:r>
                      <w:proofErr w:type="spellStart"/>
                      <w:r w:rsidRPr="00B66981">
                        <w:rPr>
                          <w:rFonts w:ascii="Times New Roman" w:hAnsi="Times New Roman" w:cs="Times New Roman"/>
                        </w:rPr>
                        <w:t>offeror‘s</w:t>
                      </w:r>
                      <w:proofErr w:type="spellEnd"/>
                      <w:r w:rsidRPr="00B66981">
                        <w:rPr>
                          <w:rFonts w:ascii="Times New Roman" w:hAnsi="Times New Roman" w:cs="Times New Roman"/>
                        </w:rPr>
                        <w:t xml:space="preserve"> approach to support multiple, simultaneous efforts that may have competing requirements for technical expertise, timelines and delivery schedules that will be supported. </w:t>
                      </w:r>
                    </w:p>
                    <w:p w:rsidR="004E4E46" w:rsidRPr="00B66981" w:rsidRDefault="004E4E46" w:rsidP="00750422">
                      <w:pPr>
                        <w:pStyle w:val="ListParagraph"/>
                        <w:spacing w:line="276" w:lineRule="auto"/>
                        <w:rPr>
                          <w:rFonts w:ascii="Times New Roman" w:hAnsi="Times New Roman" w:cs="Times New Roman"/>
                        </w:rPr>
                      </w:pPr>
                    </w:p>
                    <w:p w:rsidR="004E4E46" w:rsidRPr="00B66981" w:rsidRDefault="004E4E46" w:rsidP="00750422">
                      <w:pPr>
                        <w:pStyle w:val="ListParagraph"/>
                        <w:spacing w:line="276" w:lineRule="auto"/>
                        <w:rPr>
                          <w:rFonts w:ascii="Times New Roman" w:hAnsi="Times New Roman" w:cs="Times New Roman"/>
                        </w:rPr>
                      </w:pPr>
                      <w:r w:rsidRPr="00B66981">
                        <w:rPr>
                          <w:rFonts w:ascii="Times New Roman" w:hAnsi="Times New Roman" w:cs="Times New Roman"/>
                        </w:rPr>
                        <w:t xml:space="preserve">The Agency will also evaluate for effectiveness how the </w:t>
                      </w:r>
                      <w:proofErr w:type="spellStart"/>
                      <w:r w:rsidRPr="00B66981">
                        <w:rPr>
                          <w:rFonts w:ascii="Times New Roman" w:hAnsi="Times New Roman" w:cs="Times New Roman"/>
                        </w:rPr>
                        <w:t>offeror</w:t>
                      </w:r>
                      <w:proofErr w:type="spellEnd"/>
                      <w:r w:rsidRPr="00B66981">
                        <w:rPr>
                          <w:rFonts w:ascii="Times New Roman" w:hAnsi="Times New Roman" w:cs="Times New Roman"/>
                        </w:rPr>
                        <w:t xml:space="preserve"> will implement delivery schedule management, identifying and managing risk, quality assurance, and obtaining user feedback for performance improvement.</w:t>
                      </w:r>
                    </w:p>
                    <w:p w:rsidR="004E4E46" w:rsidRPr="00B66981" w:rsidRDefault="004E4E46" w:rsidP="00750422">
                      <w:pPr>
                        <w:pStyle w:val="ListParagraph"/>
                        <w:spacing w:line="276" w:lineRule="auto"/>
                        <w:rPr>
                          <w:rFonts w:ascii="Times New Roman" w:hAnsi="Times New Roman" w:cs="Times New Roman"/>
                        </w:rPr>
                      </w:pPr>
                    </w:p>
                    <w:p w:rsidR="004E4E46" w:rsidRPr="00B66981" w:rsidRDefault="004E4E46" w:rsidP="00750422">
                      <w:pPr>
                        <w:pStyle w:val="ListParagraph"/>
                        <w:spacing w:line="276" w:lineRule="auto"/>
                        <w:rPr>
                          <w:rFonts w:ascii="Times New Roman" w:hAnsi="Times New Roman" w:cs="Times New Roman"/>
                        </w:rPr>
                      </w:pPr>
                      <w:r w:rsidRPr="00B66981">
                        <w:rPr>
                          <w:rFonts w:ascii="Times New Roman" w:hAnsi="Times New Roman" w:cs="Times New Roman"/>
                        </w:rPr>
                        <w:t xml:space="preserve">The Agency will evaluate the overall operational and technical approach for each of the Tasks identified below to determine the </w:t>
                      </w:r>
                      <w:proofErr w:type="spellStart"/>
                      <w:r w:rsidRPr="00B66981">
                        <w:rPr>
                          <w:rFonts w:ascii="Times New Roman" w:hAnsi="Times New Roman" w:cs="Times New Roman"/>
                        </w:rPr>
                        <w:t>offeror</w:t>
                      </w:r>
                      <w:proofErr w:type="spellEnd"/>
                      <w:r w:rsidRPr="00B66981">
                        <w:rPr>
                          <w:rFonts w:ascii="Times New Roman" w:hAnsi="Times New Roman" w:cs="Times New Roman"/>
                        </w:rPr>
                        <w:t xml:space="preserve"> understands of the requirements for accuracy, effectiveness, efficiency, realism, and comprehensiveness.</w:t>
                      </w:r>
                    </w:p>
                    <w:p w:rsidR="004E4E46" w:rsidRPr="00B66981" w:rsidRDefault="004E4E46" w:rsidP="00750422">
                      <w:pPr>
                        <w:pStyle w:val="ListParagraph"/>
                        <w:spacing w:line="276" w:lineRule="auto"/>
                        <w:rPr>
                          <w:rFonts w:ascii="Times New Roman" w:hAnsi="Times New Roman" w:cs="Times New Roman"/>
                        </w:rPr>
                      </w:pPr>
                    </w:p>
                    <w:p w:rsidR="004E4E46" w:rsidRPr="00B66981" w:rsidRDefault="004E4E46" w:rsidP="00F07C3F">
                      <w:pPr>
                        <w:pStyle w:val="ListParagraph"/>
                        <w:numPr>
                          <w:ilvl w:val="0"/>
                          <w:numId w:val="96"/>
                        </w:numPr>
                        <w:spacing w:line="276" w:lineRule="auto"/>
                        <w:ind w:left="1080"/>
                        <w:rPr>
                          <w:rFonts w:ascii="Times New Roman" w:hAnsi="Times New Roman" w:cs="Times New Roman"/>
                        </w:rPr>
                      </w:pPr>
                      <w:r w:rsidRPr="00B66981">
                        <w:rPr>
                          <w:rFonts w:ascii="Times New Roman" w:hAnsi="Times New Roman" w:cs="Times New Roman"/>
                        </w:rPr>
                        <w:t>Sub-factor 2: Task 2 – Network Operations Center (NOC) Support</w:t>
                      </w:r>
                    </w:p>
                    <w:p w:rsidR="004E4E46" w:rsidRPr="00B66981" w:rsidRDefault="004E4E46" w:rsidP="00F07C3F">
                      <w:pPr>
                        <w:pStyle w:val="ListParagraph"/>
                        <w:numPr>
                          <w:ilvl w:val="0"/>
                          <w:numId w:val="96"/>
                        </w:numPr>
                        <w:spacing w:line="276" w:lineRule="auto"/>
                        <w:ind w:left="1080"/>
                        <w:rPr>
                          <w:rFonts w:ascii="Times New Roman" w:hAnsi="Times New Roman" w:cs="Times New Roman"/>
                        </w:rPr>
                      </w:pPr>
                      <w:r w:rsidRPr="00B66981">
                        <w:rPr>
                          <w:rFonts w:ascii="Times New Roman" w:hAnsi="Times New Roman" w:cs="Times New Roman"/>
                        </w:rPr>
                        <w:t>Sub-factor 3: Task 3 – Security Operations Center (SOC) Support</w:t>
                      </w:r>
                    </w:p>
                    <w:p w:rsidR="004E4E46" w:rsidRPr="00B66981" w:rsidRDefault="004E4E46" w:rsidP="00F07C3F">
                      <w:pPr>
                        <w:pStyle w:val="ListParagraph"/>
                        <w:numPr>
                          <w:ilvl w:val="0"/>
                          <w:numId w:val="96"/>
                        </w:numPr>
                        <w:spacing w:line="276" w:lineRule="auto"/>
                        <w:ind w:left="1080"/>
                        <w:rPr>
                          <w:rFonts w:ascii="Times New Roman" w:hAnsi="Times New Roman" w:cs="Times New Roman"/>
                        </w:rPr>
                      </w:pPr>
                      <w:r w:rsidRPr="00B66981">
                        <w:rPr>
                          <w:rFonts w:ascii="Times New Roman" w:hAnsi="Times New Roman" w:cs="Times New Roman"/>
                        </w:rPr>
                        <w:t>Sub-factor 4: Sub-Task 1 – Support Services for Billing and Invoice Verification</w:t>
                      </w:r>
                    </w:p>
                    <w:p w:rsidR="004E4E46" w:rsidRPr="00B66981" w:rsidRDefault="004E4E46" w:rsidP="00F07C3F">
                      <w:pPr>
                        <w:pStyle w:val="ListParagraph"/>
                        <w:numPr>
                          <w:ilvl w:val="0"/>
                          <w:numId w:val="96"/>
                        </w:numPr>
                        <w:spacing w:line="276" w:lineRule="auto"/>
                        <w:ind w:left="1080"/>
                        <w:rPr>
                          <w:rFonts w:ascii="Times New Roman" w:hAnsi="Times New Roman" w:cs="Times New Roman"/>
                        </w:rPr>
                      </w:pPr>
                      <w:r w:rsidRPr="00B66981">
                        <w:rPr>
                          <w:rFonts w:ascii="Times New Roman" w:hAnsi="Times New Roman" w:cs="Times New Roman"/>
                        </w:rPr>
                        <w:t>Sub-factor 5: Sub-Task 2 – Support Services for Inventory Management</w:t>
                      </w:r>
                    </w:p>
                    <w:p w:rsidR="004E4E46" w:rsidRPr="00B66981" w:rsidRDefault="004E4E46" w:rsidP="00F07C3F">
                      <w:pPr>
                        <w:pStyle w:val="ListParagraph"/>
                        <w:numPr>
                          <w:ilvl w:val="0"/>
                          <w:numId w:val="96"/>
                        </w:numPr>
                        <w:spacing w:line="276" w:lineRule="auto"/>
                        <w:ind w:left="1080"/>
                        <w:rPr>
                          <w:rFonts w:ascii="Times New Roman" w:hAnsi="Times New Roman" w:cs="Times New Roman"/>
                        </w:rPr>
                      </w:pPr>
                      <w:r w:rsidRPr="00B66981">
                        <w:rPr>
                          <w:rFonts w:ascii="Times New Roman" w:hAnsi="Times New Roman" w:cs="Times New Roman"/>
                        </w:rPr>
                        <w:t>Sub-factor 6: Sub-Task 3 – Support Services for [specific site location/site classifications]</w:t>
                      </w:r>
                    </w:p>
                    <w:p w:rsidR="004E4E46" w:rsidRPr="00B66981" w:rsidRDefault="004E4E46" w:rsidP="00F07C3F">
                      <w:pPr>
                        <w:pStyle w:val="ListParagraph"/>
                        <w:numPr>
                          <w:ilvl w:val="0"/>
                          <w:numId w:val="96"/>
                        </w:numPr>
                        <w:spacing w:line="276" w:lineRule="auto"/>
                        <w:ind w:left="1080"/>
                        <w:rPr>
                          <w:rFonts w:ascii="Times New Roman" w:hAnsi="Times New Roman" w:cs="Times New Roman"/>
                        </w:rPr>
                      </w:pPr>
                      <w:r w:rsidRPr="00B66981">
                        <w:rPr>
                          <w:rFonts w:ascii="Times New Roman" w:hAnsi="Times New Roman" w:cs="Times New Roman"/>
                        </w:rPr>
                        <w:t>Sub-factor 7: Sub-Task 4 – Support services for Site Audit and/or Site Survey</w:t>
                      </w:r>
                    </w:p>
                    <w:p w:rsidR="004E4E46" w:rsidRPr="00B66981" w:rsidRDefault="004E4E46" w:rsidP="00750422">
                      <w:pPr>
                        <w:spacing w:line="276" w:lineRule="auto"/>
                        <w:rPr>
                          <w:rFonts w:ascii="Times New Roman" w:hAnsi="Times New Roman" w:cs="Times New Roman"/>
                        </w:rPr>
                      </w:pPr>
                    </w:p>
                    <w:p w:rsidR="004E4E46" w:rsidRPr="00B66981" w:rsidRDefault="004E4E46" w:rsidP="00750422">
                      <w:pPr>
                        <w:pStyle w:val="ListParagraph"/>
                        <w:numPr>
                          <w:ilvl w:val="0"/>
                          <w:numId w:val="19"/>
                        </w:numPr>
                        <w:spacing w:line="276" w:lineRule="auto"/>
                        <w:ind w:left="360"/>
                        <w:rPr>
                          <w:rFonts w:ascii="Times New Roman" w:hAnsi="Times New Roman" w:cs="Times New Roman"/>
                          <w:b/>
                          <w:color w:val="1F497D" w:themeColor="text2"/>
                        </w:rPr>
                      </w:pPr>
                      <w:r w:rsidRPr="00B66981">
                        <w:rPr>
                          <w:rFonts w:ascii="Times New Roman" w:hAnsi="Times New Roman" w:cs="Times New Roman"/>
                          <w:b/>
                        </w:rPr>
                        <w:t>Factor 2: Staffing Approach and Qualifications/Certifications of Proposed Personnel</w:t>
                      </w:r>
                    </w:p>
                    <w:p w:rsidR="004E4E46" w:rsidRPr="00B66981" w:rsidRDefault="004E4E46" w:rsidP="00750422">
                      <w:pPr>
                        <w:pStyle w:val="ListParagraph"/>
                        <w:numPr>
                          <w:ilvl w:val="0"/>
                          <w:numId w:val="23"/>
                        </w:numPr>
                        <w:spacing w:before="120" w:after="120" w:line="276" w:lineRule="auto"/>
                        <w:rPr>
                          <w:rFonts w:ascii="Times New Roman" w:hAnsi="Times New Roman" w:cs="Times New Roman"/>
                        </w:rPr>
                      </w:pPr>
                      <w:r w:rsidRPr="00B66981">
                        <w:rPr>
                          <w:rFonts w:ascii="Times New Roman" w:hAnsi="Times New Roman" w:cs="Times New Roman"/>
                        </w:rPr>
                        <w:t xml:space="preserve">Sub-Factor 8: Staffing Approach - The staffing approach shall describe how the </w:t>
                      </w:r>
                      <w:proofErr w:type="spellStart"/>
                      <w:r w:rsidRPr="00B66981">
                        <w:rPr>
                          <w:rFonts w:ascii="Times New Roman" w:hAnsi="Times New Roman" w:cs="Times New Roman"/>
                        </w:rPr>
                        <w:t>offeror</w:t>
                      </w:r>
                      <w:proofErr w:type="spellEnd"/>
                      <w:r w:rsidRPr="00B66981">
                        <w:rPr>
                          <w:rFonts w:ascii="Times New Roman" w:hAnsi="Times New Roman" w:cs="Times New Roman"/>
                        </w:rPr>
                        <w:t xml:space="preserve"> intends to staff this effort and how the approach will ensure the </w:t>
                      </w:r>
                      <w:proofErr w:type="spellStart"/>
                      <w:r w:rsidRPr="00B66981">
                        <w:rPr>
                          <w:rFonts w:ascii="Times New Roman" w:hAnsi="Times New Roman" w:cs="Times New Roman"/>
                        </w:rPr>
                        <w:t>offeror</w:t>
                      </w:r>
                      <w:proofErr w:type="spellEnd"/>
                      <w:r w:rsidRPr="00B66981">
                        <w:rPr>
                          <w:rFonts w:ascii="Times New Roman" w:hAnsi="Times New Roman" w:cs="Times New Roman"/>
                        </w:rPr>
                        <w:t xml:space="preserve"> meets contract requirements. Consolidations, improvements, and other changes shall be explained in detail with a clear, convincing rationale.</w:t>
                      </w:r>
                    </w:p>
                  </w:txbxContent>
                </v:textbox>
                <w10:wrap type="square" anchorx="margin"/>
              </v:shape>
            </w:pict>
          </mc:Fallback>
        </mc:AlternateContent>
      </w:r>
    </w:p>
    <w:p w:rsidR="00DB185F" w:rsidRDefault="009859FD" w:rsidP="00952138">
      <w:pPr>
        <w:rPr>
          <w:color w:val="0070C0"/>
        </w:rPr>
      </w:pPr>
      <w:r w:rsidRPr="009859FD">
        <w:rPr>
          <w:noProof/>
          <w:color w:val="0070C0"/>
        </w:rPr>
        <w:lastRenderedPageBreak/>
        <mc:AlternateContent>
          <mc:Choice Requires="wps">
            <w:drawing>
              <wp:anchor distT="45720" distB="45720" distL="114300" distR="114300" simplePos="0" relativeHeight="251760640" behindDoc="0" locked="0" layoutInCell="1" allowOverlap="1" wp14:anchorId="1A84DE6E" wp14:editId="7655D489">
                <wp:simplePos x="0" y="0"/>
                <wp:positionH relativeFrom="column">
                  <wp:posOffset>44450</wp:posOffset>
                </wp:positionH>
                <wp:positionV relativeFrom="paragraph">
                  <wp:posOffset>340995</wp:posOffset>
                </wp:positionV>
                <wp:extent cx="5867400" cy="1404620"/>
                <wp:effectExtent l="0" t="0" r="19050" b="1651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solidFill>
                            <a:srgbClr val="000000"/>
                          </a:solidFill>
                          <a:miter lim="800000"/>
                          <a:headEnd/>
                          <a:tailEnd/>
                        </a:ln>
                      </wps:spPr>
                      <wps:txbx>
                        <w:txbxContent>
                          <w:p w:rsidR="004E4E46" w:rsidRPr="006A06CD" w:rsidRDefault="004E4E46" w:rsidP="005508B1">
                            <w:pPr>
                              <w:spacing w:line="276" w:lineRule="auto"/>
                              <w:jc w:val="center"/>
                              <w:rPr>
                                <w:b/>
                                <w:sz w:val="24"/>
                                <w:szCs w:val="24"/>
                              </w:rPr>
                            </w:pPr>
                            <w:r w:rsidRPr="006A06CD">
                              <w:rPr>
                                <w:b/>
                                <w:sz w:val="24"/>
                                <w:szCs w:val="24"/>
                              </w:rPr>
                              <w:t xml:space="preserve">SUGGESTED EVALUATION LANGUAGE </w:t>
                            </w:r>
                          </w:p>
                          <w:p w:rsidR="004E4E46" w:rsidRDefault="004E4E46" w:rsidP="005508B1">
                            <w:pPr>
                              <w:spacing w:line="276" w:lineRule="auto"/>
                              <w:jc w:val="center"/>
                              <w:rPr>
                                <w:b/>
                                <w:sz w:val="24"/>
                                <w:szCs w:val="24"/>
                              </w:rPr>
                            </w:pPr>
                            <w:r w:rsidRPr="006A06CD">
                              <w:rPr>
                                <w:b/>
                                <w:sz w:val="24"/>
                                <w:szCs w:val="24"/>
                              </w:rPr>
                              <w:t xml:space="preserve">FOR TECHNICAL EVALUATION </w:t>
                            </w:r>
                            <w:r>
                              <w:rPr>
                                <w:b/>
                                <w:sz w:val="24"/>
                                <w:szCs w:val="24"/>
                              </w:rPr>
                              <w:t xml:space="preserve">OF TECHNICAL CRITERIA </w:t>
                            </w:r>
                          </w:p>
                          <w:p w:rsidR="004E4E46" w:rsidRPr="00B66981" w:rsidRDefault="004E4E46" w:rsidP="005508B1">
                            <w:pPr>
                              <w:spacing w:line="276" w:lineRule="auto"/>
                              <w:jc w:val="center"/>
                              <w:rPr>
                                <w:rFonts w:ascii="Times New Roman" w:hAnsi="Times New Roman" w:cs="Times New Roman"/>
                                <w:b/>
                              </w:rPr>
                            </w:pPr>
                            <w:r w:rsidRPr="00B66981">
                              <w:rPr>
                                <w:rFonts w:ascii="Times New Roman" w:hAnsi="Times New Roman" w:cs="Times New Roman"/>
                                <w:b/>
                              </w:rPr>
                              <w:t>(Cont.)</w:t>
                            </w:r>
                          </w:p>
                          <w:p w:rsidR="004E4E46" w:rsidRDefault="004E4E46" w:rsidP="005508B1">
                            <w:pPr>
                              <w:pStyle w:val="ListParagraph"/>
                              <w:spacing w:before="120" w:after="120" w:line="276" w:lineRule="auto"/>
                            </w:pPr>
                            <w:r w:rsidRPr="00CC7D81">
                              <w:t xml:space="preserve">The staffing approach shall include a comprehensive hiring approach which presents the approximate rate of incumbent capture, those to be transferred from within the </w:t>
                            </w:r>
                            <w:proofErr w:type="spellStart"/>
                            <w:r>
                              <w:t>offeror</w:t>
                            </w:r>
                            <w:r w:rsidRPr="00CC7D81">
                              <w:t>‘s</w:t>
                            </w:r>
                            <w:proofErr w:type="spellEnd"/>
                            <w:r w:rsidRPr="00CC7D81">
                              <w:t xml:space="preserve"> own organization, and those from other sources.</w:t>
                            </w:r>
                            <w:r>
                              <w:t xml:space="preserve"> </w:t>
                            </w:r>
                            <w:r w:rsidRPr="00CC7D81">
                              <w:t xml:space="preserve">The </w:t>
                            </w:r>
                            <w:proofErr w:type="spellStart"/>
                            <w:r>
                              <w:t>offeror</w:t>
                            </w:r>
                            <w:proofErr w:type="spellEnd"/>
                            <w:r w:rsidRPr="00CC7D81">
                              <w:t xml:space="preserve"> shall discuss their staffing approach and strategies if their primary staffing strategy is not completely successful. </w:t>
                            </w:r>
                          </w:p>
                          <w:p w:rsidR="004E4E46" w:rsidRDefault="004E4E46" w:rsidP="005508B1">
                            <w:pPr>
                              <w:pStyle w:val="ListParagraph"/>
                              <w:spacing w:before="120" w:after="120" w:line="276" w:lineRule="auto"/>
                            </w:pPr>
                          </w:p>
                          <w:p w:rsidR="004E4E46" w:rsidRPr="00CC7D81" w:rsidRDefault="004E4E46" w:rsidP="005508B1">
                            <w:pPr>
                              <w:pStyle w:val="ListParagraph"/>
                              <w:spacing w:before="120" w:after="120" w:line="276" w:lineRule="auto"/>
                            </w:pPr>
                            <w:proofErr w:type="spellStart"/>
                            <w:r>
                              <w:t>Offeror</w:t>
                            </w:r>
                            <w:r w:rsidRPr="00CC7D81">
                              <w:t>s</w:t>
                            </w:r>
                            <w:proofErr w:type="spellEnd"/>
                            <w:r w:rsidRPr="00CC7D81">
                              <w:t xml:space="preserve"> should describe their ability to staff from existing resources and from outside sources to satisfy fluctuating requirements.</w:t>
                            </w:r>
                          </w:p>
                          <w:p w:rsidR="004E4E46" w:rsidRPr="00CC7D81" w:rsidRDefault="004E4E46" w:rsidP="005508B1">
                            <w:pPr>
                              <w:pStyle w:val="ListParagraph"/>
                              <w:spacing w:before="120" w:after="120" w:line="276" w:lineRule="auto"/>
                            </w:pPr>
                          </w:p>
                          <w:p w:rsidR="004E4E46" w:rsidRPr="00343426" w:rsidRDefault="004E4E46" w:rsidP="005508B1">
                            <w:pPr>
                              <w:pStyle w:val="ListParagraph"/>
                              <w:numPr>
                                <w:ilvl w:val="0"/>
                                <w:numId w:val="23"/>
                              </w:numPr>
                              <w:spacing w:before="120" w:after="120" w:line="276" w:lineRule="auto"/>
                              <w:contextualSpacing w:val="0"/>
                            </w:pPr>
                            <w:r w:rsidRPr="007211E8">
                              <w:t xml:space="preserve">Sub-Factor </w:t>
                            </w:r>
                            <w:r>
                              <w:t>9</w:t>
                            </w:r>
                            <w:r w:rsidRPr="007211E8">
                              <w:t xml:space="preserve">: </w:t>
                            </w:r>
                            <w:r w:rsidRPr="00CC7D81">
                              <w:t>Qualification</w:t>
                            </w:r>
                            <w:r>
                              <w:t xml:space="preserve"> of </w:t>
                            </w:r>
                            <w:r w:rsidRPr="00025B03">
                              <w:rPr>
                                <w:rFonts w:cs="Arial"/>
                              </w:rPr>
                              <w:t>Program</w:t>
                            </w:r>
                            <w:r>
                              <w:rPr>
                                <w:rFonts w:cs="Arial"/>
                              </w:rPr>
                              <w:t xml:space="preserve"> Lead </w:t>
                            </w:r>
                            <w:r w:rsidRPr="00025B03">
                              <w:rPr>
                                <w:rFonts w:cs="Arial"/>
                              </w:rPr>
                              <w:t>/</w:t>
                            </w:r>
                            <w:r>
                              <w:rPr>
                                <w:rFonts w:cs="Arial"/>
                              </w:rPr>
                              <w:t xml:space="preserve"> </w:t>
                            </w:r>
                            <w:r w:rsidRPr="00025B03">
                              <w:rPr>
                                <w:rFonts w:cs="Arial"/>
                              </w:rPr>
                              <w:t xml:space="preserve">Project Manager </w:t>
                            </w:r>
                            <w:r w:rsidRPr="00E852B2">
                              <w:t xml:space="preserve">– The proposed Program </w:t>
                            </w:r>
                            <w:r>
                              <w:t>Lead/</w:t>
                            </w:r>
                            <w:r w:rsidRPr="00E852B2">
                              <w:t>Project Manager shall demonstrate the qualifications and ability to successfully lead this project, including the ability to work constructively at multiple levels of organizations, including senior levels of Government and business. The Resume of Project Manager will be evaluated against these criteria</w:t>
                            </w:r>
                            <w:r w:rsidRPr="00343426">
                              <w:t xml:space="preserve">. </w:t>
                            </w:r>
                          </w:p>
                          <w:p w:rsidR="004E4E46" w:rsidRPr="00343426" w:rsidRDefault="004E4E46" w:rsidP="005508B1">
                            <w:pPr>
                              <w:pStyle w:val="ListParagraph"/>
                              <w:numPr>
                                <w:ilvl w:val="0"/>
                                <w:numId w:val="23"/>
                              </w:numPr>
                              <w:spacing w:before="120" w:after="120" w:line="276" w:lineRule="auto"/>
                              <w:contextualSpacing w:val="0"/>
                            </w:pPr>
                            <w:r w:rsidRPr="00343426">
                              <w:t xml:space="preserve">Sub-Factor 10: Position Qualifications of Key Personnel - </w:t>
                            </w:r>
                            <w:proofErr w:type="spellStart"/>
                            <w:r w:rsidRPr="00343426">
                              <w:t>Offerors</w:t>
                            </w:r>
                            <w:proofErr w:type="spellEnd"/>
                            <w:r w:rsidRPr="00343426">
                              <w:t xml:space="preserve"> shall provide position qualifications for each specific labor category. </w:t>
                            </w:r>
                            <w:proofErr w:type="spellStart"/>
                            <w:r w:rsidRPr="00343426">
                              <w:t>Offerors</w:t>
                            </w:r>
                            <w:proofErr w:type="spellEnd"/>
                            <w:r w:rsidRPr="00343426">
                              <w:t xml:space="preserve"> shall provide the minimum requirements in the position qualifications, to include:</w:t>
                            </w:r>
                          </w:p>
                          <w:p w:rsidR="004E4E46" w:rsidRPr="00343426" w:rsidRDefault="004E4E46" w:rsidP="00F07C3F">
                            <w:pPr>
                              <w:pStyle w:val="ListParagraph"/>
                              <w:numPr>
                                <w:ilvl w:val="0"/>
                                <w:numId w:val="97"/>
                              </w:numPr>
                              <w:spacing w:before="120" w:after="120" w:line="276" w:lineRule="auto"/>
                            </w:pPr>
                            <w:r w:rsidRPr="00343426">
                              <w:t>duties and responsibilities</w:t>
                            </w:r>
                          </w:p>
                          <w:p w:rsidR="004E4E46" w:rsidRPr="00343426" w:rsidRDefault="004E4E46" w:rsidP="00F07C3F">
                            <w:pPr>
                              <w:pStyle w:val="ListParagraph"/>
                              <w:numPr>
                                <w:ilvl w:val="0"/>
                                <w:numId w:val="97"/>
                              </w:numPr>
                              <w:spacing w:before="120" w:after="120" w:line="276" w:lineRule="auto"/>
                            </w:pPr>
                            <w:r w:rsidRPr="00343426">
                              <w:t>licensing and/or certifications</w:t>
                            </w:r>
                          </w:p>
                          <w:p w:rsidR="004E4E46" w:rsidRPr="00343426" w:rsidRDefault="004E4E46" w:rsidP="00F07C3F">
                            <w:pPr>
                              <w:pStyle w:val="ListParagraph"/>
                              <w:numPr>
                                <w:ilvl w:val="0"/>
                                <w:numId w:val="97"/>
                              </w:numPr>
                              <w:spacing w:before="120" w:after="120" w:line="276" w:lineRule="auto"/>
                            </w:pPr>
                            <w:r w:rsidRPr="00343426">
                              <w:t>education</w:t>
                            </w:r>
                          </w:p>
                          <w:p w:rsidR="004E4E46" w:rsidRPr="00343426" w:rsidRDefault="004E4E46" w:rsidP="00F07C3F">
                            <w:pPr>
                              <w:pStyle w:val="ListParagraph"/>
                              <w:numPr>
                                <w:ilvl w:val="0"/>
                                <w:numId w:val="97"/>
                              </w:numPr>
                              <w:spacing w:before="120" w:after="120" w:line="276" w:lineRule="auto"/>
                            </w:pPr>
                            <w:r w:rsidRPr="00343426">
                              <w:t>experience</w:t>
                            </w:r>
                          </w:p>
                          <w:p w:rsidR="004E4E46" w:rsidRPr="00343426" w:rsidRDefault="004E4E46" w:rsidP="005508B1">
                            <w:pPr>
                              <w:pStyle w:val="ListParagraph"/>
                              <w:spacing w:before="120" w:after="120" w:line="276" w:lineRule="auto"/>
                              <w:contextualSpacing w:val="0"/>
                            </w:pPr>
                          </w:p>
                          <w:p w:rsidR="004E4E46" w:rsidRPr="00343426" w:rsidRDefault="004E4E46" w:rsidP="005508B1">
                            <w:pPr>
                              <w:pStyle w:val="ListParagraph"/>
                              <w:spacing w:before="120" w:after="120" w:line="276" w:lineRule="auto"/>
                              <w:contextualSpacing w:val="0"/>
                            </w:pPr>
                            <w:r w:rsidRPr="00343426">
                              <w:t>This information shall be included in the draft management plan and will be evaluated. The members of the proposed project team, including subject-matter experts (SMEs), shall demonstrate the experience and ability to successfully meet the project milestones, targets, and goals.</w:t>
                            </w:r>
                            <w:r w:rsidRPr="00343426">
                              <w:rPr>
                                <w:b/>
                              </w:rPr>
                              <w:t xml:space="preserve"> </w:t>
                            </w:r>
                            <w:r w:rsidRPr="00343426">
                              <w:t>The Resumes of Key Personnel will be evaluated against these criteria.</w:t>
                            </w:r>
                          </w:p>
                          <w:p w:rsidR="004E4E46" w:rsidRPr="00343426" w:rsidRDefault="004E4E4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A84DE6E" id="_x0000_s1074" type="#_x0000_t202" style="position:absolute;margin-left:3.5pt;margin-top:26.85pt;width:462pt;height:110.6pt;z-index:251760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">
                <v:textbox style="mso-fit-shape-to-text:t">
                  <w:txbxContent>
                    <w:p w:rsidR="004E4E46" w:rsidRPr="006A06CD" w:rsidRDefault="004E4E46" w:rsidP="005508B1">
                      <w:pPr>
                        <w:spacing w:line="276" w:lineRule="auto"/>
                        <w:jc w:val="center"/>
                        <w:rPr>
                          <w:b/>
                          <w:sz w:val="24"/>
                          <w:szCs w:val="24"/>
                        </w:rPr>
                      </w:pPr>
                      <w:r w:rsidRPr="006A06CD">
                        <w:rPr>
                          <w:b/>
                          <w:sz w:val="24"/>
                          <w:szCs w:val="24"/>
                        </w:rPr>
                        <w:t xml:space="preserve">SUGGESTED EVALUATION LANGUAGE </w:t>
                      </w:r>
                    </w:p>
                    <w:p w:rsidR="004E4E46" w:rsidRDefault="004E4E46" w:rsidP="005508B1">
                      <w:pPr>
                        <w:spacing w:line="276" w:lineRule="auto"/>
                        <w:jc w:val="center"/>
                        <w:rPr>
                          <w:b/>
                          <w:sz w:val="24"/>
                          <w:szCs w:val="24"/>
                        </w:rPr>
                      </w:pPr>
                      <w:r w:rsidRPr="006A06CD">
                        <w:rPr>
                          <w:b/>
                          <w:sz w:val="24"/>
                          <w:szCs w:val="24"/>
                        </w:rPr>
                        <w:t xml:space="preserve">FOR TECHNICAL EVALUATION </w:t>
                      </w:r>
                      <w:r>
                        <w:rPr>
                          <w:b/>
                          <w:sz w:val="24"/>
                          <w:szCs w:val="24"/>
                        </w:rPr>
                        <w:t xml:space="preserve">OF TECHNICAL CRITERIA </w:t>
                      </w:r>
                    </w:p>
                    <w:p w:rsidR="004E4E46" w:rsidRPr="00B66981" w:rsidRDefault="004E4E46" w:rsidP="005508B1">
                      <w:pPr>
                        <w:spacing w:line="276" w:lineRule="auto"/>
                        <w:jc w:val="center"/>
                        <w:rPr>
                          <w:rFonts w:ascii="Times New Roman" w:hAnsi="Times New Roman" w:cs="Times New Roman"/>
                          <w:b/>
                        </w:rPr>
                      </w:pPr>
                      <w:r w:rsidRPr="00B66981">
                        <w:rPr>
                          <w:rFonts w:ascii="Times New Roman" w:hAnsi="Times New Roman" w:cs="Times New Roman"/>
                          <w:b/>
                        </w:rPr>
                        <w:t>(Cont.)</w:t>
                      </w:r>
                    </w:p>
                    <w:p w:rsidR="004E4E46" w:rsidRDefault="004E4E46" w:rsidP="005508B1">
                      <w:pPr>
                        <w:pStyle w:val="ListParagraph"/>
                        <w:spacing w:before="120" w:after="120" w:line="276" w:lineRule="auto"/>
                      </w:pPr>
                      <w:r w:rsidRPr="00CC7D81">
                        <w:t xml:space="preserve">The staffing approach shall include a comprehensive hiring approach which presents the approximate rate of incumbent capture, those to be transferred from within the </w:t>
                      </w:r>
                      <w:proofErr w:type="spellStart"/>
                      <w:r>
                        <w:t>offeror</w:t>
                      </w:r>
                      <w:r w:rsidRPr="00CC7D81">
                        <w:t>‘s</w:t>
                      </w:r>
                      <w:proofErr w:type="spellEnd"/>
                      <w:r w:rsidRPr="00CC7D81">
                        <w:t xml:space="preserve"> own organization, and those from other sources.</w:t>
                      </w:r>
                      <w:r>
                        <w:t xml:space="preserve"> </w:t>
                      </w:r>
                      <w:r w:rsidRPr="00CC7D81">
                        <w:t xml:space="preserve">The </w:t>
                      </w:r>
                      <w:proofErr w:type="spellStart"/>
                      <w:r>
                        <w:t>offeror</w:t>
                      </w:r>
                      <w:proofErr w:type="spellEnd"/>
                      <w:r w:rsidRPr="00CC7D81">
                        <w:t xml:space="preserve"> shall discuss their staffing approach and strategies if their primary staffing strategy is not completely successful. </w:t>
                      </w:r>
                    </w:p>
                    <w:p w:rsidR="004E4E46" w:rsidRDefault="004E4E46" w:rsidP="005508B1">
                      <w:pPr>
                        <w:pStyle w:val="ListParagraph"/>
                        <w:spacing w:before="120" w:after="120" w:line="276" w:lineRule="auto"/>
                      </w:pPr>
                    </w:p>
                    <w:p w:rsidR="004E4E46" w:rsidRPr="00CC7D81" w:rsidRDefault="004E4E46" w:rsidP="005508B1">
                      <w:pPr>
                        <w:pStyle w:val="ListParagraph"/>
                        <w:spacing w:before="120" w:after="120" w:line="276" w:lineRule="auto"/>
                      </w:pPr>
                      <w:proofErr w:type="spellStart"/>
                      <w:r>
                        <w:t>Offeror</w:t>
                      </w:r>
                      <w:r w:rsidRPr="00CC7D81">
                        <w:t>s</w:t>
                      </w:r>
                      <w:proofErr w:type="spellEnd"/>
                      <w:r w:rsidRPr="00CC7D81">
                        <w:t xml:space="preserve"> should describe their ability to staff from existing resources and from outside sources to satisfy fluctuating requirements.</w:t>
                      </w:r>
                    </w:p>
                    <w:p w:rsidR="004E4E46" w:rsidRPr="00CC7D81" w:rsidRDefault="004E4E46" w:rsidP="005508B1">
                      <w:pPr>
                        <w:pStyle w:val="ListParagraph"/>
                        <w:spacing w:before="120" w:after="120" w:line="276" w:lineRule="auto"/>
                      </w:pPr>
                    </w:p>
                    <w:p w:rsidR="004E4E46" w:rsidRPr="00343426" w:rsidRDefault="004E4E46" w:rsidP="005508B1">
                      <w:pPr>
                        <w:pStyle w:val="ListParagraph"/>
                        <w:numPr>
                          <w:ilvl w:val="0"/>
                          <w:numId w:val="23"/>
                        </w:numPr>
                        <w:spacing w:before="120" w:after="120" w:line="276" w:lineRule="auto"/>
                        <w:contextualSpacing w:val="0"/>
                      </w:pPr>
                      <w:r w:rsidRPr="007211E8">
                        <w:t xml:space="preserve">Sub-Factor </w:t>
                      </w:r>
                      <w:r>
                        <w:t>9</w:t>
                      </w:r>
                      <w:r w:rsidRPr="007211E8">
                        <w:t xml:space="preserve">: </w:t>
                      </w:r>
                      <w:r w:rsidRPr="00CC7D81">
                        <w:t>Qualification</w:t>
                      </w:r>
                      <w:r>
                        <w:t xml:space="preserve"> of </w:t>
                      </w:r>
                      <w:r w:rsidRPr="00025B03">
                        <w:rPr>
                          <w:rFonts w:cs="Arial"/>
                        </w:rPr>
                        <w:t>Program</w:t>
                      </w:r>
                      <w:r>
                        <w:rPr>
                          <w:rFonts w:cs="Arial"/>
                        </w:rPr>
                        <w:t xml:space="preserve"> Lead </w:t>
                      </w:r>
                      <w:r w:rsidRPr="00025B03">
                        <w:rPr>
                          <w:rFonts w:cs="Arial"/>
                        </w:rPr>
                        <w:t>/</w:t>
                      </w:r>
                      <w:r>
                        <w:rPr>
                          <w:rFonts w:cs="Arial"/>
                        </w:rPr>
                        <w:t xml:space="preserve"> </w:t>
                      </w:r>
                      <w:r w:rsidRPr="00025B03">
                        <w:rPr>
                          <w:rFonts w:cs="Arial"/>
                        </w:rPr>
                        <w:t xml:space="preserve">Project Manager </w:t>
                      </w:r>
                      <w:r w:rsidRPr="00E852B2">
                        <w:t xml:space="preserve">– The proposed Program </w:t>
                      </w:r>
                      <w:r>
                        <w:t>Lead/</w:t>
                      </w:r>
                      <w:r w:rsidRPr="00E852B2">
                        <w:t>Project Manager shall demonstrate the qualifications and ability to successfully lead this project, including the ability to work constructively at multiple levels of organizations, including senior levels of Government and business. The Resume of Project Manager will be evaluated against these criteria</w:t>
                      </w:r>
                      <w:r w:rsidRPr="00343426">
                        <w:t xml:space="preserve">. </w:t>
                      </w:r>
                    </w:p>
                    <w:p w:rsidR="004E4E46" w:rsidRPr="00343426" w:rsidRDefault="004E4E46" w:rsidP="005508B1">
                      <w:pPr>
                        <w:pStyle w:val="ListParagraph"/>
                        <w:numPr>
                          <w:ilvl w:val="0"/>
                          <w:numId w:val="23"/>
                        </w:numPr>
                        <w:spacing w:before="120" w:after="120" w:line="276" w:lineRule="auto"/>
                        <w:contextualSpacing w:val="0"/>
                      </w:pPr>
                      <w:r w:rsidRPr="00343426">
                        <w:t xml:space="preserve">Sub-Factor 10: Position Qualifications of Key Personnel - </w:t>
                      </w:r>
                      <w:proofErr w:type="spellStart"/>
                      <w:r w:rsidRPr="00343426">
                        <w:t>Offerors</w:t>
                      </w:r>
                      <w:proofErr w:type="spellEnd"/>
                      <w:r w:rsidRPr="00343426">
                        <w:t xml:space="preserve"> shall provide position qualifications for each specific labor category. </w:t>
                      </w:r>
                      <w:proofErr w:type="spellStart"/>
                      <w:r w:rsidRPr="00343426">
                        <w:t>Offerors</w:t>
                      </w:r>
                      <w:proofErr w:type="spellEnd"/>
                      <w:r w:rsidRPr="00343426">
                        <w:t xml:space="preserve"> shall provide the minimum requirements in the position qualifications, to include:</w:t>
                      </w:r>
                    </w:p>
                    <w:p w:rsidR="004E4E46" w:rsidRPr="00343426" w:rsidRDefault="004E4E46" w:rsidP="00F07C3F">
                      <w:pPr>
                        <w:pStyle w:val="ListParagraph"/>
                        <w:numPr>
                          <w:ilvl w:val="0"/>
                          <w:numId w:val="97"/>
                        </w:numPr>
                        <w:spacing w:before="120" w:after="120" w:line="276" w:lineRule="auto"/>
                      </w:pPr>
                      <w:r w:rsidRPr="00343426">
                        <w:t>duties and responsibilities</w:t>
                      </w:r>
                    </w:p>
                    <w:p w:rsidR="004E4E46" w:rsidRPr="00343426" w:rsidRDefault="004E4E46" w:rsidP="00F07C3F">
                      <w:pPr>
                        <w:pStyle w:val="ListParagraph"/>
                        <w:numPr>
                          <w:ilvl w:val="0"/>
                          <w:numId w:val="97"/>
                        </w:numPr>
                        <w:spacing w:before="120" w:after="120" w:line="276" w:lineRule="auto"/>
                      </w:pPr>
                      <w:r w:rsidRPr="00343426">
                        <w:t>licensing and/or certifications</w:t>
                      </w:r>
                    </w:p>
                    <w:p w:rsidR="004E4E46" w:rsidRPr="00343426" w:rsidRDefault="004E4E46" w:rsidP="00F07C3F">
                      <w:pPr>
                        <w:pStyle w:val="ListParagraph"/>
                        <w:numPr>
                          <w:ilvl w:val="0"/>
                          <w:numId w:val="97"/>
                        </w:numPr>
                        <w:spacing w:before="120" w:after="120" w:line="276" w:lineRule="auto"/>
                      </w:pPr>
                      <w:r w:rsidRPr="00343426">
                        <w:t>education</w:t>
                      </w:r>
                    </w:p>
                    <w:p w:rsidR="004E4E46" w:rsidRPr="00343426" w:rsidRDefault="004E4E46" w:rsidP="00F07C3F">
                      <w:pPr>
                        <w:pStyle w:val="ListParagraph"/>
                        <w:numPr>
                          <w:ilvl w:val="0"/>
                          <w:numId w:val="97"/>
                        </w:numPr>
                        <w:spacing w:before="120" w:after="120" w:line="276" w:lineRule="auto"/>
                      </w:pPr>
                      <w:r w:rsidRPr="00343426">
                        <w:t>experience</w:t>
                      </w:r>
                    </w:p>
                    <w:p w:rsidR="004E4E46" w:rsidRPr="00343426" w:rsidRDefault="004E4E46" w:rsidP="005508B1">
                      <w:pPr>
                        <w:pStyle w:val="ListParagraph"/>
                        <w:spacing w:before="120" w:after="120" w:line="276" w:lineRule="auto"/>
                        <w:contextualSpacing w:val="0"/>
                      </w:pPr>
                    </w:p>
                    <w:p w:rsidR="004E4E46" w:rsidRPr="00343426" w:rsidRDefault="004E4E46" w:rsidP="005508B1">
                      <w:pPr>
                        <w:pStyle w:val="ListParagraph"/>
                        <w:spacing w:before="120" w:after="120" w:line="276" w:lineRule="auto"/>
                        <w:contextualSpacing w:val="0"/>
                      </w:pPr>
                      <w:r w:rsidRPr="00343426">
                        <w:t>This information shall be included in the draft management plan and will be evaluated. The members of the proposed project team, including subject-matter experts (SMEs), shall demonstrate the experience and ability to successfully meet the project milestones, targets, and goals.</w:t>
                      </w:r>
                      <w:r w:rsidRPr="00343426">
                        <w:rPr>
                          <w:b/>
                        </w:rPr>
                        <w:t xml:space="preserve"> </w:t>
                      </w:r>
                      <w:r w:rsidRPr="00343426">
                        <w:t>The Resumes of Key Personnel will be evaluated against these criteria.</w:t>
                      </w:r>
                    </w:p>
                    <w:p w:rsidR="004E4E46" w:rsidRPr="00343426" w:rsidRDefault="004E4E46"/>
                  </w:txbxContent>
                </v:textbox>
                <w10:wrap type="square"/>
              </v:shape>
            </w:pict>
          </mc:Fallback>
        </mc:AlternateContent>
      </w:r>
    </w:p>
    <w:p w:rsidR="00B66981" w:rsidRDefault="00B66981" w:rsidP="00952138">
      <w:pPr>
        <w:rPr>
          <w:color w:val="0070C0"/>
        </w:rPr>
      </w:pPr>
    </w:p>
    <w:p w:rsidR="005508B1" w:rsidRDefault="005508B1" w:rsidP="00952138">
      <w:pPr>
        <w:rPr>
          <w:color w:val="0070C0"/>
        </w:rPr>
        <w:sectPr w:rsidR="005508B1" w:rsidSect="000B6113">
          <w:pgSz w:w="12240" w:h="15840"/>
          <w:pgMar w:top="1440" w:right="1440" w:bottom="1440" w:left="1440" w:header="720" w:footer="432" w:gutter="0"/>
          <w:cols w:space="720"/>
          <w:titlePg/>
          <w:docGrid w:linePitch="360"/>
        </w:sectPr>
      </w:pPr>
    </w:p>
    <w:p w:rsidR="00B66981" w:rsidRDefault="005508B1" w:rsidP="00952138">
      <w:pPr>
        <w:rPr>
          <w:color w:val="0070C0"/>
        </w:rPr>
      </w:pPr>
      <w:r w:rsidRPr="005508B1">
        <w:rPr>
          <w:noProof/>
          <w:color w:val="0070C0"/>
        </w:rPr>
        <w:lastRenderedPageBreak/>
        <mc:AlternateContent>
          <mc:Choice Requires="wps">
            <w:drawing>
              <wp:anchor distT="45720" distB="45720" distL="114300" distR="114300" simplePos="0" relativeHeight="251762688" behindDoc="0" locked="0" layoutInCell="1" allowOverlap="1" wp14:anchorId="2EF57121" wp14:editId="1901DE4D">
                <wp:simplePos x="0" y="0"/>
                <wp:positionH relativeFrom="column">
                  <wp:posOffset>101600</wp:posOffset>
                </wp:positionH>
                <wp:positionV relativeFrom="paragraph">
                  <wp:posOffset>171450</wp:posOffset>
                </wp:positionV>
                <wp:extent cx="5810250" cy="1404620"/>
                <wp:effectExtent l="0" t="0" r="19050" b="1651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4620"/>
                        </a:xfrm>
                        <a:prstGeom prst="rect">
                          <a:avLst/>
                        </a:prstGeom>
                        <a:solidFill>
                          <a:srgbClr val="FFFFFF"/>
                        </a:solidFill>
                        <a:ln w="9525">
                          <a:solidFill>
                            <a:srgbClr val="000000"/>
                          </a:solidFill>
                          <a:miter lim="800000"/>
                          <a:headEnd/>
                          <a:tailEnd/>
                        </a:ln>
                      </wps:spPr>
                      <wps:txbx>
                        <w:txbxContent>
                          <w:p w:rsidR="004E4E46" w:rsidRPr="005508B1" w:rsidRDefault="004E4E46" w:rsidP="005508B1">
                            <w:pPr>
                              <w:spacing w:line="276" w:lineRule="auto"/>
                              <w:jc w:val="center"/>
                              <w:rPr>
                                <w:rFonts w:ascii="Times New Roman" w:hAnsi="Times New Roman" w:cs="Times New Roman"/>
                                <w:b/>
                              </w:rPr>
                            </w:pPr>
                            <w:r w:rsidRPr="005508B1">
                              <w:rPr>
                                <w:rFonts w:ascii="Times New Roman" w:hAnsi="Times New Roman" w:cs="Times New Roman"/>
                                <w:b/>
                              </w:rPr>
                              <w:t xml:space="preserve">SUGGESTED EVALUATION LANGUAGE </w:t>
                            </w:r>
                          </w:p>
                          <w:p w:rsidR="004E4E46" w:rsidRPr="005508B1" w:rsidRDefault="004E4E46" w:rsidP="005508B1">
                            <w:pPr>
                              <w:spacing w:line="276" w:lineRule="auto"/>
                              <w:jc w:val="center"/>
                              <w:rPr>
                                <w:rFonts w:ascii="Times New Roman" w:hAnsi="Times New Roman" w:cs="Times New Roman"/>
                                <w:b/>
                              </w:rPr>
                            </w:pPr>
                            <w:r w:rsidRPr="005508B1">
                              <w:rPr>
                                <w:rFonts w:ascii="Times New Roman" w:hAnsi="Times New Roman" w:cs="Times New Roman"/>
                                <w:b/>
                              </w:rPr>
                              <w:t xml:space="preserve">FOR TECHNICAL EVALUATION OF TECHNICAL CRITERIA </w:t>
                            </w:r>
                          </w:p>
                          <w:p w:rsidR="004E4E46" w:rsidRPr="005508B1" w:rsidRDefault="004E4E46" w:rsidP="005508B1">
                            <w:pPr>
                              <w:spacing w:line="276" w:lineRule="auto"/>
                              <w:jc w:val="center"/>
                              <w:rPr>
                                <w:rFonts w:ascii="Times New Roman" w:hAnsi="Times New Roman" w:cs="Times New Roman"/>
                                <w:b/>
                              </w:rPr>
                            </w:pPr>
                            <w:r w:rsidRPr="005508B1">
                              <w:rPr>
                                <w:rFonts w:ascii="Times New Roman" w:hAnsi="Times New Roman" w:cs="Times New Roman"/>
                                <w:b/>
                              </w:rPr>
                              <w:t>(C</w:t>
                            </w:r>
                            <w:r>
                              <w:rPr>
                                <w:rFonts w:ascii="Times New Roman" w:hAnsi="Times New Roman" w:cs="Times New Roman"/>
                                <w:b/>
                              </w:rPr>
                              <w:t>ont.</w:t>
                            </w:r>
                            <w:r w:rsidRPr="005508B1">
                              <w:rPr>
                                <w:rFonts w:ascii="Times New Roman" w:hAnsi="Times New Roman" w:cs="Times New Roman"/>
                                <w:b/>
                              </w:rPr>
                              <w:t>)</w:t>
                            </w:r>
                          </w:p>
                          <w:p w:rsidR="004E4E46" w:rsidRPr="005508B1" w:rsidRDefault="004E4E46" w:rsidP="005508B1">
                            <w:pPr>
                              <w:pStyle w:val="ListParagraph"/>
                              <w:numPr>
                                <w:ilvl w:val="0"/>
                                <w:numId w:val="19"/>
                              </w:numPr>
                              <w:spacing w:line="276" w:lineRule="auto"/>
                              <w:ind w:left="360"/>
                              <w:rPr>
                                <w:rFonts w:ascii="Times New Roman" w:hAnsi="Times New Roman" w:cs="Times New Roman"/>
                                <w:b/>
                                <w:color w:val="0070C0"/>
                              </w:rPr>
                            </w:pPr>
                            <w:r w:rsidRPr="005508B1">
                              <w:rPr>
                                <w:rFonts w:ascii="Times New Roman" w:hAnsi="Times New Roman" w:cs="Times New Roman"/>
                                <w:b/>
                              </w:rPr>
                              <w:t>Past Performance</w:t>
                            </w:r>
                          </w:p>
                          <w:p w:rsidR="004E4E46" w:rsidRPr="005508B1" w:rsidRDefault="004E4E46" w:rsidP="005508B1">
                            <w:pPr>
                              <w:pStyle w:val="ListParagraph"/>
                              <w:numPr>
                                <w:ilvl w:val="0"/>
                                <w:numId w:val="20"/>
                              </w:numPr>
                              <w:spacing w:before="120" w:after="120"/>
                              <w:contextualSpacing w:val="0"/>
                              <w:rPr>
                                <w:rFonts w:ascii="Times New Roman" w:hAnsi="Times New Roman" w:cs="Times New Roman"/>
                                <w:color w:val="0070C0"/>
                              </w:rPr>
                            </w:pPr>
                            <w:r w:rsidRPr="005508B1">
                              <w:rPr>
                                <w:rFonts w:ascii="Times New Roman" w:hAnsi="Times New Roman" w:cs="Times New Roman"/>
                                <w:b/>
                              </w:rPr>
                              <w:t>Sub-Factor 11: Past Performance</w:t>
                            </w:r>
                            <w:r w:rsidRPr="005508B1">
                              <w:rPr>
                                <w:rFonts w:ascii="Times New Roman" w:hAnsi="Times New Roman" w:cs="Times New Roman"/>
                              </w:rPr>
                              <w:t xml:space="preserve"> information will be used for both the responsibility determination and best value decision. The </w:t>
                            </w:r>
                            <w:proofErr w:type="spellStart"/>
                            <w:r w:rsidRPr="005508B1">
                              <w:rPr>
                                <w:rFonts w:ascii="Times New Roman" w:hAnsi="Times New Roman" w:cs="Times New Roman"/>
                              </w:rPr>
                              <w:t>offeror</w:t>
                            </w:r>
                            <w:proofErr w:type="spellEnd"/>
                            <w:r w:rsidRPr="005508B1">
                              <w:rPr>
                                <w:rFonts w:ascii="Times New Roman" w:hAnsi="Times New Roman" w:cs="Times New Roman"/>
                              </w:rPr>
                              <w:t xml:space="preserve"> and major subcontractor(s) past performance will be evaluated. A major subcontractor (if applicable) is defined as a subcontractor named in the proposal whose total price exceeds 15% of the offer’s bottom line total price, including fixed fee. </w:t>
                            </w:r>
                          </w:p>
                          <w:p w:rsidR="004E4E46" w:rsidRPr="005508B1" w:rsidRDefault="004E4E46" w:rsidP="005508B1">
                            <w:pPr>
                              <w:pStyle w:val="ListParagraph"/>
                              <w:numPr>
                                <w:ilvl w:val="0"/>
                                <w:numId w:val="20"/>
                              </w:numPr>
                              <w:spacing w:before="120" w:after="120"/>
                              <w:contextualSpacing w:val="0"/>
                              <w:rPr>
                                <w:rFonts w:ascii="Times New Roman" w:hAnsi="Times New Roman" w:cs="Times New Roman"/>
                                <w:color w:val="0070C0"/>
                              </w:rPr>
                            </w:pPr>
                            <w:r w:rsidRPr="005508B1">
                              <w:rPr>
                                <w:rFonts w:ascii="Times New Roman" w:hAnsi="Times New Roman" w:cs="Times New Roman"/>
                              </w:rPr>
                              <w:t xml:space="preserve">The submitted performance worksheet will be evaluated against these criteria. Likewise, the contracting officer will also utilize existing database of </w:t>
                            </w:r>
                            <w:proofErr w:type="spellStart"/>
                            <w:r w:rsidRPr="005508B1">
                              <w:rPr>
                                <w:rFonts w:ascii="Times New Roman" w:hAnsi="Times New Roman" w:cs="Times New Roman"/>
                              </w:rPr>
                              <w:t>offeror</w:t>
                            </w:r>
                            <w:proofErr w:type="spellEnd"/>
                            <w:r w:rsidRPr="005508B1">
                              <w:rPr>
                                <w:rFonts w:ascii="Times New Roman" w:hAnsi="Times New Roman" w:cs="Times New Roman"/>
                              </w:rPr>
                              <w:t xml:space="preserve"> performance information (i.e. Past Performance Information Retrieval System (PPIRS)) and solicit additional information from the references provided in this SOW and from other sources if and when the contracting officer finds the existing databases to be insufficient for evaluating an </w:t>
                            </w:r>
                            <w:proofErr w:type="spellStart"/>
                            <w:r w:rsidRPr="005508B1">
                              <w:rPr>
                                <w:rFonts w:ascii="Times New Roman" w:hAnsi="Times New Roman" w:cs="Times New Roman"/>
                              </w:rPr>
                              <w:t>offeror’s</w:t>
                            </w:r>
                            <w:proofErr w:type="spellEnd"/>
                            <w:r w:rsidRPr="005508B1">
                              <w:rPr>
                                <w:rFonts w:ascii="Times New Roman" w:hAnsi="Times New Roman" w:cs="Times New Roman"/>
                              </w:rPr>
                              <w:t xml:space="preserve"> performance. The</w:t>
                            </w:r>
                            <w:r w:rsidRPr="005508B1">
                              <w:rPr>
                                <w:rFonts w:ascii="Times New Roman" w:hAnsi="Times New Roman" w:cs="Times New Roman"/>
                                <w:color w:val="1F497D" w:themeColor="text2"/>
                              </w:rPr>
                              <w:t xml:space="preserve"> </w:t>
                            </w:r>
                            <w:r w:rsidRPr="005508B1">
                              <w:rPr>
                                <w:rFonts w:ascii="Times New Roman" w:hAnsi="Times New Roman" w:cs="Times New Roman"/>
                                <w:color w:val="E36C0A" w:themeColor="accent6" w:themeShade="BF"/>
                              </w:rPr>
                              <w:t>[Agency]</w:t>
                            </w:r>
                            <w:r w:rsidRPr="005508B1">
                              <w:rPr>
                                <w:rFonts w:ascii="Times New Roman" w:hAnsi="Times New Roman" w:cs="Times New Roman"/>
                                <w:color w:val="0070C0"/>
                              </w:rPr>
                              <w:t xml:space="preserve"> </w:t>
                            </w:r>
                            <w:r w:rsidRPr="005508B1">
                              <w:rPr>
                                <w:rFonts w:ascii="Times New Roman" w:hAnsi="Times New Roman" w:cs="Times New Roman"/>
                              </w:rPr>
                              <w:t xml:space="preserve">may use performance information obtained from other than the sources identified by the </w:t>
                            </w:r>
                            <w:proofErr w:type="spellStart"/>
                            <w:r w:rsidRPr="005508B1">
                              <w:rPr>
                                <w:rFonts w:ascii="Times New Roman" w:hAnsi="Times New Roman" w:cs="Times New Roman"/>
                              </w:rPr>
                              <w:t>offeror</w:t>
                            </w:r>
                            <w:proofErr w:type="spellEnd"/>
                            <w:r w:rsidRPr="005508B1">
                              <w:rPr>
                                <w:rFonts w:ascii="Times New Roman" w:hAnsi="Times New Roman" w:cs="Times New Roman"/>
                              </w:rPr>
                              <w:t>/subcontractor.</w:t>
                            </w:r>
                          </w:p>
                          <w:p w:rsidR="004E4E46" w:rsidRDefault="004E4E4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2EF57121" id="_x0000_s1075" type="#_x0000_t202" style="position:absolute;margin-left:8pt;margin-top:13.5pt;width:457.5pt;height:110.6pt;z-index:251762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">
                <v:textbox style="mso-fit-shape-to-text:t">
                  <w:txbxContent>
                    <w:p w:rsidR="004E4E46" w:rsidRPr="005508B1" w:rsidRDefault="004E4E46" w:rsidP="005508B1">
                      <w:pPr>
                        <w:spacing w:line="276" w:lineRule="auto"/>
                        <w:jc w:val="center"/>
                        <w:rPr>
                          <w:rFonts w:ascii="Times New Roman" w:hAnsi="Times New Roman" w:cs="Times New Roman"/>
                          <w:b/>
                        </w:rPr>
                      </w:pPr>
                      <w:r w:rsidRPr="005508B1">
                        <w:rPr>
                          <w:rFonts w:ascii="Times New Roman" w:hAnsi="Times New Roman" w:cs="Times New Roman"/>
                          <w:b/>
                        </w:rPr>
                        <w:t xml:space="preserve">SUGGESTED EVALUATION LANGUAGE </w:t>
                      </w:r>
                    </w:p>
                    <w:p w:rsidR="004E4E46" w:rsidRPr="005508B1" w:rsidRDefault="004E4E46" w:rsidP="005508B1">
                      <w:pPr>
                        <w:spacing w:line="276" w:lineRule="auto"/>
                        <w:jc w:val="center"/>
                        <w:rPr>
                          <w:rFonts w:ascii="Times New Roman" w:hAnsi="Times New Roman" w:cs="Times New Roman"/>
                          <w:b/>
                        </w:rPr>
                      </w:pPr>
                      <w:r w:rsidRPr="005508B1">
                        <w:rPr>
                          <w:rFonts w:ascii="Times New Roman" w:hAnsi="Times New Roman" w:cs="Times New Roman"/>
                          <w:b/>
                        </w:rPr>
                        <w:t xml:space="preserve">FOR TECHNICAL EVALUATION OF TECHNICAL CRITERIA </w:t>
                      </w:r>
                    </w:p>
                    <w:p w:rsidR="004E4E46" w:rsidRPr="005508B1" w:rsidRDefault="004E4E46" w:rsidP="005508B1">
                      <w:pPr>
                        <w:spacing w:line="276" w:lineRule="auto"/>
                        <w:jc w:val="center"/>
                        <w:rPr>
                          <w:rFonts w:ascii="Times New Roman" w:hAnsi="Times New Roman" w:cs="Times New Roman"/>
                          <w:b/>
                        </w:rPr>
                      </w:pPr>
                      <w:r w:rsidRPr="005508B1">
                        <w:rPr>
                          <w:rFonts w:ascii="Times New Roman" w:hAnsi="Times New Roman" w:cs="Times New Roman"/>
                          <w:b/>
                        </w:rPr>
                        <w:t>(C</w:t>
                      </w:r>
                      <w:r>
                        <w:rPr>
                          <w:rFonts w:ascii="Times New Roman" w:hAnsi="Times New Roman" w:cs="Times New Roman"/>
                          <w:b/>
                        </w:rPr>
                        <w:t>ont.</w:t>
                      </w:r>
                      <w:r w:rsidRPr="005508B1">
                        <w:rPr>
                          <w:rFonts w:ascii="Times New Roman" w:hAnsi="Times New Roman" w:cs="Times New Roman"/>
                          <w:b/>
                        </w:rPr>
                        <w:t>)</w:t>
                      </w:r>
                    </w:p>
                    <w:p w:rsidR="004E4E46" w:rsidRPr="005508B1" w:rsidRDefault="004E4E46" w:rsidP="005508B1">
                      <w:pPr>
                        <w:pStyle w:val="ListParagraph"/>
                        <w:numPr>
                          <w:ilvl w:val="0"/>
                          <w:numId w:val="19"/>
                        </w:numPr>
                        <w:spacing w:line="276" w:lineRule="auto"/>
                        <w:ind w:left="360"/>
                        <w:rPr>
                          <w:rFonts w:ascii="Times New Roman" w:hAnsi="Times New Roman" w:cs="Times New Roman"/>
                          <w:b/>
                          <w:color w:val="0070C0"/>
                        </w:rPr>
                      </w:pPr>
                      <w:r w:rsidRPr="005508B1">
                        <w:rPr>
                          <w:rFonts w:ascii="Times New Roman" w:hAnsi="Times New Roman" w:cs="Times New Roman"/>
                          <w:b/>
                        </w:rPr>
                        <w:t>Past Performance</w:t>
                      </w:r>
                    </w:p>
                    <w:p w:rsidR="004E4E46" w:rsidRPr="005508B1" w:rsidRDefault="004E4E46" w:rsidP="005508B1">
                      <w:pPr>
                        <w:pStyle w:val="ListParagraph"/>
                        <w:numPr>
                          <w:ilvl w:val="0"/>
                          <w:numId w:val="20"/>
                        </w:numPr>
                        <w:spacing w:before="120" w:after="120"/>
                        <w:contextualSpacing w:val="0"/>
                        <w:rPr>
                          <w:rFonts w:ascii="Times New Roman" w:hAnsi="Times New Roman" w:cs="Times New Roman"/>
                          <w:color w:val="0070C0"/>
                        </w:rPr>
                      </w:pPr>
                      <w:r w:rsidRPr="005508B1">
                        <w:rPr>
                          <w:rFonts w:ascii="Times New Roman" w:hAnsi="Times New Roman" w:cs="Times New Roman"/>
                          <w:b/>
                        </w:rPr>
                        <w:t>Sub-Factor 11: Past Performance</w:t>
                      </w:r>
                      <w:r w:rsidRPr="005508B1">
                        <w:rPr>
                          <w:rFonts w:ascii="Times New Roman" w:hAnsi="Times New Roman" w:cs="Times New Roman"/>
                        </w:rPr>
                        <w:t xml:space="preserve"> information will be used for both the responsibility determination and best value decision. The </w:t>
                      </w:r>
                      <w:proofErr w:type="spellStart"/>
                      <w:r w:rsidRPr="005508B1">
                        <w:rPr>
                          <w:rFonts w:ascii="Times New Roman" w:hAnsi="Times New Roman" w:cs="Times New Roman"/>
                        </w:rPr>
                        <w:t>offeror</w:t>
                      </w:r>
                      <w:proofErr w:type="spellEnd"/>
                      <w:r w:rsidRPr="005508B1">
                        <w:rPr>
                          <w:rFonts w:ascii="Times New Roman" w:hAnsi="Times New Roman" w:cs="Times New Roman"/>
                        </w:rPr>
                        <w:t xml:space="preserve"> and major subcontractor(s) past performance will be evaluated. A major subcontractor (if applicable) is defined as a subcontractor named in the proposal whose total price exceeds 15% of the offer’s bottom line total price, including fixed fee. </w:t>
                      </w:r>
                    </w:p>
                    <w:p w:rsidR="004E4E46" w:rsidRPr="005508B1" w:rsidRDefault="004E4E46" w:rsidP="005508B1">
                      <w:pPr>
                        <w:pStyle w:val="ListParagraph"/>
                        <w:numPr>
                          <w:ilvl w:val="0"/>
                          <w:numId w:val="20"/>
                        </w:numPr>
                        <w:spacing w:before="120" w:after="120"/>
                        <w:contextualSpacing w:val="0"/>
                        <w:rPr>
                          <w:rFonts w:ascii="Times New Roman" w:hAnsi="Times New Roman" w:cs="Times New Roman"/>
                          <w:color w:val="0070C0"/>
                        </w:rPr>
                      </w:pPr>
                      <w:r w:rsidRPr="005508B1">
                        <w:rPr>
                          <w:rFonts w:ascii="Times New Roman" w:hAnsi="Times New Roman" w:cs="Times New Roman"/>
                        </w:rPr>
                        <w:t xml:space="preserve">The submitted performance worksheet will be evaluated against these criteria. Likewise, the contracting officer will also utilize existing database of </w:t>
                      </w:r>
                      <w:proofErr w:type="spellStart"/>
                      <w:r w:rsidRPr="005508B1">
                        <w:rPr>
                          <w:rFonts w:ascii="Times New Roman" w:hAnsi="Times New Roman" w:cs="Times New Roman"/>
                        </w:rPr>
                        <w:t>offeror</w:t>
                      </w:r>
                      <w:proofErr w:type="spellEnd"/>
                      <w:r w:rsidRPr="005508B1">
                        <w:rPr>
                          <w:rFonts w:ascii="Times New Roman" w:hAnsi="Times New Roman" w:cs="Times New Roman"/>
                        </w:rPr>
                        <w:t xml:space="preserve"> performance information (i.e. Past Performance Information Retrieval System (PPIRS)) and solicit additional information from the references provided in this SOW and from other sources if and when the contracting officer finds the existing databases to be insufficient for evaluating an </w:t>
                      </w:r>
                      <w:proofErr w:type="spellStart"/>
                      <w:r w:rsidRPr="005508B1">
                        <w:rPr>
                          <w:rFonts w:ascii="Times New Roman" w:hAnsi="Times New Roman" w:cs="Times New Roman"/>
                        </w:rPr>
                        <w:t>offeror’s</w:t>
                      </w:r>
                      <w:proofErr w:type="spellEnd"/>
                      <w:r w:rsidRPr="005508B1">
                        <w:rPr>
                          <w:rFonts w:ascii="Times New Roman" w:hAnsi="Times New Roman" w:cs="Times New Roman"/>
                        </w:rPr>
                        <w:t xml:space="preserve"> performance. The</w:t>
                      </w:r>
                      <w:r w:rsidRPr="005508B1">
                        <w:rPr>
                          <w:rFonts w:ascii="Times New Roman" w:hAnsi="Times New Roman" w:cs="Times New Roman"/>
                          <w:color w:val="1F497D" w:themeColor="text2"/>
                        </w:rPr>
                        <w:t xml:space="preserve"> </w:t>
                      </w:r>
                      <w:r w:rsidRPr="005508B1">
                        <w:rPr>
                          <w:rFonts w:ascii="Times New Roman" w:hAnsi="Times New Roman" w:cs="Times New Roman"/>
                          <w:color w:val="E36C0A" w:themeColor="accent6" w:themeShade="BF"/>
                        </w:rPr>
                        <w:t>[Agency]</w:t>
                      </w:r>
                      <w:r w:rsidRPr="005508B1">
                        <w:rPr>
                          <w:rFonts w:ascii="Times New Roman" w:hAnsi="Times New Roman" w:cs="Times New Roman"/>
                          <w:color w:val="0070C0"/>
                        </w:rPr>
                        <w:t xml:space="preserve"> </w:t>
                      </w:r>
                      <w:r w:rsidRPr="005508B1">
                        <w:rPr>
                          <w:rFonts w:ascii="Times New Roman" w:hAnsi="Times New Roman" w:cs="Times New Roman"/>
                        </w:rPr>
                        <w:t xml:space="preserve">may use performance information obtained from other than the sources identified by the </w:t>
                      </w:r>
                      <w:proofErr w:type="spellStart"/>
                      <w:r w:rsidRPr="005508B1">
                        <w:rPr>
                          <w:rFonts w:ascii="Times New Roman" w:hAnsi="Times New Roman" w:cs="Times New Roman"/>
                        </w:rPr>
                        <w:t>offeror</w:t>
                      </w:r>
                      <w:proofErr w:type="spellEnd"/>
                      <w:r w:rsidRPr="005508B1">
                        <w:rPr>
                          <w:rFonts w:ascii="Times New Roman" w:hAnsi="Times New Roman" w:cs="Times New Roman"/>
                        </w:rPr>
                        <w:t>/subcontractor.</w:t>
                      </w:r>
                    </w:p>
                    <w:p w:rsidR="004E4E46" w:rsidRDefault="004E4E46"/>
                  </w:txbxContent>
                </v:textbox>
                <w10:wrap type="square"/>
              </v:shape>
            </w:pict>
          </mc:Fallback>
        </mc:AlternateContent>
      </w:r>
    </w:p>
    <w:p w:rsidR="00952138" w:rsidRDefault="00952138" w:rsidP="00952138">
      <w:pPr>
        <w:pStyle w:val="Heading2"/>
        <w:keepNext w:val="0"/>
        <w:keepLines w:val="0"/>
        <w:spacing w:before="240" w:after="120"/>
        <w:ind w:left="648" w:hanging="648"/>
      </w:pPr>
      <w:bookmarkStart w:id="177" w:name="_Toc384968041"/>
      <w:bookmarkStart w:id="178" w:name="_Toc410910457"/>
      <w:r>
        <w:t xml:space="preserve">Price </w:t>
      </w:r>
      <w:r w:rsidRPr="00C66286">
        <w:t>Evaluation Criteria</w:t>
      </w:r>
      <w:bookmarkEnd w:id="177"/>
      <w:bookmarkEnd w:id="178"/>
    </w:p>
    <w:p w:rsidR="00214586" w:rsidRDefault="00214586" w:rsidP="00214586">
      <w:r>
        <w:rPr>
          <w:noProof/>
        </w:rPr>
        <mc:AlternateContent>
          <mc:Choice Requires="wps">
            <w:drawing>
              <wp:anchor distT="45720" distB="45720" distL="114300" distR="114300" simplePos="0" relativeHeight="251764736" behindDoc="0" locked="0" layoutInCell="1" allowOverlap="1" wp14:anchorId="7AA14A6E" wp14:editId="18B1545A">
                <wp:simplePos x="0" y="0"/>
                <wp:positionH relativeFrom="margin">
                  <wp:align>right</wp:align>
                </wp:positionH>
                <wp:positionV relativeFrom="paragraph">
                  <wp:posOffset>346075</wp:posOffset>
                </wp:positionV>
                <wp:extent cx="5861050" cy="1404620"/>
                <wp:effectExtent l="0" t="0" r="25400" b="2476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404620"/>
                        </a:xfrm>
                        <a:prstGeom prst="rect">
                          <a:avLst/>
                        </a:prstGeom>
                        <a:solidFill>
                          <a:srgbClr val="FFFFFF"/>
                        </a:solidFill>
                        <a:ln w="9525">
                          <a:solidFill>
                            <a:srgbClr val="000000"/>
                          </a:solidFill>
                          <a:miter lim="800000"/>
                          <a:headEnd/>
                          <a:tailEnd/>
                        </a:ln>
                      </wps:spPr>
                      <wps:txbx>
                        <w:txbxContent>
                          <w:p w:rsidR="004E4E46" w:rsidRPr="00214586" w:rsidRDefault="004E4E46" w:rsidP="00214586">
                            <w:pPr>
                              <w:spacing w:line="276" w:lineRule="auto"/>
                              <w:jc w:val="center"/>
                              <w:rPr>
                                <w:rFonts w:ascii="Times New Roman" w:hAnsi="Times New Roman" w:cs="Times New Roman"/>
                                <w:b/>
                              </w:rPr>
                            </w:pPr>
                            <w:r w:rsidRPr="00214586">
                              <w:rPr>
                                <w:rFonts w:ascii="Times New Roman" w:hAnsi="Times New Roman" w:cs="Times New Roman"/>
                                <w:b/>
                              </w:rPr>
                              <w:t xml:space="preserve">SUGGESTED EVALUATION LANGUAGE </w:t>
                            </w:r>
                          </w:p>
                          <w:p w:rsidR="004E4E46" w:rsidRPr="00214586" w:rsidRDefault="004E4E46" w:rsidP="00214586">
                            <w:pPr>
                              <w:spacing w:line="276" w:lineRule="auto"/>
                              <w:jc w:val="center"/>
                              <w:rPr>
                                <w:rFonts w:ascii="Times New Roman" w:hAnsi="Times New Roman" w:cs="Times New Roman"/>
                                <w:b/>
                              </w:rPr>
                            </w:pPr>
                            <w:r w:rsidRPr="00214586">
                              <w:rPr>
                                <w:rFonts w:ascii="Times New Roman" w:hAnsi="Times New Roman" w:cs="Times New Roman"/>
                                <w:b/>
                              </w:rPr>
                              <w:t>FOR PRICE EVALUATION CRITERIA</w:t>
                            </w:r>
                          </w:p>
                          <w:p w:rsidR="004E4E46" w:rsidRPr="00214586" w:rsidRDefault="004E4E46" w:rsidP="00214586">
                            <w:pPr>
                              <w:spacing w:line="276" w:lineRule="auto"/>
                              <w:jc w:val="center"/>
                              <w:rPr>
                                <w:rFonts w:ascii="Times New Roman" w:hAnsi="Times New Roman" w:cs="Times New Roman"/>
                                <w:b/>
                              </w:rPr>
                            </w:pPr>
                            <w:r w:rsidRPr="00214586">
                              <w:rPr>
                                <w:rFonts w:ascii="Times New Roman" w:hAnsi="Times New Roman" w:cs="Times New Roman"/>
                                <w:b/>
                              </w:rPr>
                              <w:t>(Agency may remove or modify the narratives below)</w:t>
                            </w:r>
                          </w:p>
                          <w:p w:rsidR="004E4E46" w:rsidRPr="00214586" w:rsidRDefault="004E4E46" w:rsidP="00214586">
                            <w:pPr>
                              <w:spacing w:line="276" w:lineRule="auto"/>
                              <w:rPr>
                                <w:rFonts w:ascii="Times New Roman" w:hAnsi="Times New Roman" w:cs="Times New Roman"/>
                              </w:rPr>
                            </w:pPr>
                          </w:p>
                          <w:p w:rsidR="004E4E46" w:rsidRPr="00214586" w:rsidRDefault="004E4E46" w:rsidP="00214586">
                            <w:pPr>
                              <w:pStyle w:val="CM91"/>
                              <w:numPr>
                                <w:ilvl w:val="0"/>
                                <w:numId w:val="10"/>
                              </w:numPr>
                              <w:spacing w:before="120" w:after="120"/>
                              <w:ind w:left="360"/>
                              <w:rPr>
                                <w:rFonts w:ascii="Times New Roman" w:hAnsi="Times New Roman"/>
                                <w:sz w:val="22"/>
                                <w:szCs w:val="22"/>
                              </w:rPr>
                            </w:pPr>
                            <w:r w:rsidRPr="00214586">
                              <w:rPr>
                                <w:rFonts w:ascii="Times New Roman" w:hAnsi="Times New Roman"/>
                                <w:sz w:val="22"/>
                                <w:szCs w:val="22"/>
                              </w:rPr>
                              <w:t>No points are assigned to the price proposal evaluation. While the technical evaluation criteria are significantly more important than price, price remains important. </w:t>
                            </w:r>
                          </w:p>
                          <w:p w:rsidR="004E4E46" w:rsidRPr="00214586" w:rsidRDefault="004E4E46" w:rsidP="00214586">
                            <w:pPr>
                              <w:pStyle w:val="CM91"/>
                              <w:numPr>
                                <w:ilvl w:val="0"/>
                                <w:numId w:val="10"/>
                              </w:numPr>
                              <w:spacing w:before="120" w:after="120"/>
                              <w:ind w:left="360"/>
                              <w:rPr>
                                <w:rFonts w:ascii="Times New Roman" w:hAnsi="Times New Roman"/>
                                <w:sz w:val="22"/>
                                <w:szCs w:val="22"/>
                              </w:rPr>
                            </w:pPr>
                            <w:r w:rsidRPr="00214586">
                              <w:rPr>
                                <w:rFonts w:ascii="Times New Roman" w:hAnsi="Times New Roman"/>
                                <w:sz w:val="22"/>
                                <w:szCs w:val="22"/>
                              </w:rPr>
                              <w:t xml:space="preserve">Price will primarily be evaluated for realism, allow-ability, and reasonableness. </w:t>
                            </w:r>
                          </w:p>
                          <w:p w:rsidR="004E4E46" w:rsidRPr="00214586" w:rsidRDefault="004E4E46" w:rsidP="00214586">
                            <w:pPr>
                              <w:pStyle w:val="CM91"/>
                              <w:numPr>
                                <w:ilvl w:val="0"/>
                                <w:numId w:val="10"/>
                              </w:numPr>
                              <w:spacing w:before="120" w:after="120"/>
                              <w:ind w:left="360"/>
                              <w:rPr>
                                <w:rFonts w:ascii="Times New Roman" w:hAnsi="Times New Roman"/>
                                <w:sz w:val="22"/>
                                <w:szCs w:val="22"/>
                              </w:rPr>
                            </w:pPr>
                            <w:r w:rsidRPr="00214586">
                              <w:rPr>
                                <w:rFonts w:ascii="Times New Roman" w:hAnsi="Times New Roman"/>
                                <w:sz w:val="22"/>
                                <w:szCs w:val="22"/>
                              </w:rPr>
                              <w:t xml:space="preserve">This evaluation will consist of a review of the price portion of an </w:t>
                            </w:r>
                            <w:proofErr w:type="spellStart"/>
                            <w:r w:rsidRPr="00214586">
                              <w:rPr>
                                <w:rFonts w:ascii="Times New Roman" w:hAnsi="Times New Roman"/>
                                <w:sz w:val="22"/>
                                <w:szCs w:val="22"/>
                              </w:rPr>
                              <w:t>offeror’s</w:t>
                            </w:r>
                            <w:proofErr w:type="spellEnd"/>
                            <w:r w:rsidRPr="00214586">
                              <w:rPr>
                                <w:rFonts w:ascii="Times New Roman" w:hAnsi="Times New Roman"/>
                                <w:sz w:val="22"/>
                                <w:szCs w:val="22"/>
                              </w:rPr>
                              <w:t xml:space="preserve"> proposal to determine if the overall price proposed is realistic for the work to be performed, if the price reflects an accurate understanding of the requirements, and if the price is consistent with the Technical Proposal.  </w:t>
                            </w:r>
                          </w:p>
                          <w:p w:rsidR="004E4E46" w:rsidRPr="00214586" w:rsidRDefault="004E4E46" w:rsidP="00214586">
                            <w:pPr>
                              <w:pStyle w:val="CM5"/>
                              <w:numPr>
                                <w:ilvl w:val="0"/>
                                <w:numId w:val="10"/>
                              </w:numPr>
                              <w:spacing w:before="120" w:after="120" w:line="240" w:lineRule="auto"/>
                              <w:ind w:left="360"/>
                              <w:rPr>
                                <w:rFonts w:ascii="Times New Roman" w:hAnsi="Times New Roman"/>
                                <w:sz w:val="22"/>
                                <w:szCs w:val="22"/>
                              </w:rPr>
                            </w:pPr>
                            <w:r w:rsidRPr="00214586">
                              <w:rPr>
                                <w:rFonts w:ascii="Times New Roman" w:hAnsi="Times New Roman"/>
                                <w:sz w:val="22"/>
                                <w:szCs w:val="22"/>
                              </w:rPr>
                              <w:t>Evaluation of the price proposal will consider but not be limited to the following:</w:t>
                            </w:r>
                          </w:p>
                          <w:p w:rsidR="004E4E46" w:rsidRPr="00214586" w:rsidRDefault="004E4E46" w:rsidP="00214586">
                            <w:pPr>
                              <w:pStyle w:val="Default"/>
                              <w:widowControl w:val="0"/>
                              <w:numPr>
                                <w:ilvl w:val="0"/>
                                <w:numId w:val="21"/>
                              </w:numPr>
                              <w:spacing w:before="60" w:after="60"/>
                              <w:rPr>
                                <w:rFonts w:ascii="Times New Roman" w:hAnsi="Times New Roman" w:cs="Times New Roman"/>
                                <w:color w:val="auto"/>
                                <w:sz w:val="22"/>
                                <w:szCs w:val="22"/>
                              </w:rPr>
                            </w:pPr>
                            <w:r w:rsidRPr="00214586">
                              <w:rPr>
                                <w:rFonts w:ascii="Times New Roman" w:hAnsi="Times New Roman" w:cs="Times New Roman"/>
                                <w:sz w:val="22"/>
                                <w:szCs w:val="22"/>
                              </w:rPr>
                              <w:t xml:space="preserve">Price reasonableness, price realism and completeness of the price proposal and </w:t>
                            </w:r>
                            <w:r w:rsidRPr="00214586">
                              <w:rPr>
                                <w:rFonts w:ascii="Times New Roman" w:hAnsi="Times New Roman" w:cs="Times New Roman"/>
                                <w:color w:val="auto"/>
                                <w:sz w:val="22"/>
                                <w:szCs w:val="22"/>
                              </w:rPr>
                              <w:t>supporting documentation</w:t>
                            </w:r>
                          </w:p>
                          <w:p w:rsidR="004E4E46" w:rsidRPr="00214586" w:rsidRDefault="004E4E46" w:rsidP="00214586">
                            <w:pPr>
                              <w:pStyle w:val="Default"/>
                              <w:widowControl w:val="0"/>
                              <w:numPr>
                                <w:ilvl w:val="0"/>
                                <w:numId w:val="21"/>
                              </w:numPr>
                              <w:spacing w:before="60" w:after="60"/>
                              <w:rPr>
                                <w:rFonts w:ascii="Times New Roman" w:hAnsi="Times New Roman" w:cs="Times New Roman"/>
                                <w:color w:val="auto"/>
                                <w:sz w:val="22"/>
                                <w:szCs w:val="22"/>
                              </w:rPr>
                            </w:pPr>
                            <w:r w:rsidRPr="00214586">
                              <w:rPr>
                                <w:rFonts w:ascii="Times New Roman" w:hAnsi="Times New Roman" w:cs="Times New Roman"/>
                                <w:color w:val="auto"/>
                                <w:sz w:val="22"/>
                                <w:szCs w:val="22"/>
                              </w:rPr>
                              <w:t>Overall price control/price savings evidenced in the proposal (avoidance of prices that exceed reasonable requirements)</w:t>
                            </w:r>
                          </w:p>
                          <w:p w:rsidR="004E4E46" w:rsidRPr="00214586" w:rsidRDefault="004E4E46" w:rsidP="00214586">
                            <w:pPr>
                              <w:pStyle w:val="Default"/>
                              <w:widowControl w:val="0"/>
                              <w:numPr>
                                <w:ilvl w:val="0"/>
                                <w:numId w:val="21"/>
                              </w:numPr>
                              <w:spacing w:before="60" w:after="60"/>
                              <w:rPr>
                                <w:rFonts w:ascii="Times New Roman" w:hAnsi="Times New Roman" w:cs="Times New Roman"/>
                                <w:color w:val="auto"/>
                                <w:sz w:val="22"/>
                                <w:szCs w:val="22"/>
                              </w:rPr>
                            </w:pPr>
                            <w:r w:rsidRPr="00214586">
                              <w:rPr>
                                <w:rFonts w:ascii="Times New Roman" w:hAnsi="Times New Roman" w:cs="Times New Roman"/>
                                <w:color w:val="auto"/>
                                <w:sz w:val="22"/>
                                <w:szCs w:val="22"/>
                              </w:rPr>
                              <w:t>The amount of the proposed fee, if any</w:t>
                            </w:r>
                          </w:p>
                          <w:p w:rsidR="004E4E46" w:rsidRPr="00214586" w:rsidRDefault="004E4E46" w:rsidP="00214586">
                            <w:pPr>
                              <w:rPr>
                                <w:rFonts w:ascii="Times New Roman" w:hAnsi="Times New Roman" w:cs="Times New Roman"/>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7AA14A6E" id="_x0000_s1076" type="#_x0000_t202" style="position:absolute;margin-left:410.3pt;margin-top:27.25pt;width:461.5pt;height:110.6pt;z-index:2517647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">
                <v:textbox style="mso-fit-shape-to-text:t">
                  <w:txbxContent>
                    <w:p w:rsidR="004E4E46" w:rsidRPr="00214586" w:rsidRDefault="004E4E46" w:rsidP="00214586">
                      <w:pPr>
                        <w:spacing w:line="276" w:lineRule="auto"/>
                        <w:jc w:val="center"/>
                        <w:rPr>
                          <w:rFonts w:ascii="Times New Roman" w:hAnsi="Times New Roman" w:cs="Times New Roman"/>
                          <w:b/>
                        </w:rPr>
                      </w:pPr>
                      <w:r w:rsidRPr="00214586">
                        <w:rPr>
                          <w:rFonts w:ascii="Times New Roman" w:hAnsi="Times New Roman" w:cs="Times New Roman"/>
                          <w:b/>
                        </w:rPr>
                        <w:t xml:space="preserve">SUGGESTED EVALUATION LANGUAGE </w:t>
                      </w:r>
                    </w:p>
                    <w:p w:rsidR="004E4E46" w:rsidRPr="00214586" w:rsidRDefault="004E4E46" w:rsidP="00214586">
                      <w:pPr>
                        <w:spacing w:line="276" w:lineRule="auto"/>
                        <w:jc w:val="center"/>
                        <w:rPr>
                          <w:rFonts w:ascii="Times New Roman" w:hAnsi="Times New Roman" w:cs="Times New Roman"/>
                          <w:b/>
                        </w:rPr>
                      </w:pPr>
                      <w:r w:rsidRPr="00214586">
                        <w:rPr>
                          <w:rFonts w:ascii="Times New Roman" w:hAnsi="Times New Roman" w:cs="Times New Roman"/>
                          <w:b/>
                        </w:rPr>
                        <w:t>FOR PRICE EVALUATION CRITERIA</w:t>
                      </w:r>
                    </w:p>
                    <w:p w:rsidR="004E4E46" w:rsidRPr="00214586" w:rsidRDefault="004E4E46" w:rsidP="00214586">
                      <w:pPr>
                        <w:spacing w:line="276" w:lineRule="auto"/>
                        <w:jc w:val="center"/>
                        <w:rPr>
                          <w:rFonts w:ascii="Times New Roman" w:hAnsi="Times New Roman" w:cs="Times New Roman"/>
                          <w:b/>
                        </w:rPr>
                      </w:pPr>
                      <w:r w:rsidRPr="00214586">
                        <w:rPr>
                          <w:rFonts w:ascii="Times New Roman" w:hAnsi="Times New Roman" w:cs="Times New Roman"/>
                          <w:b/>
                        </w:rPr>
                        <w:t>(Agency may remove or modify the narratives below)</w:t>
                      </w:r>
                    </w:p>
                    <w:p w:rsidR="004E4E46" w:rsidRPr="00214586" w:rsidRDefault="004E4E46" w:rsidP="00214586">
                      <w:pPr>
                        <w:spacing w:line="276" w:lineRule="auto"/>
                        <w:rPr>
                          <w:rFonts w:ascii="Times New Roman" w:hAnsi="Times New Roman" w:cs="Times New Roman"/>
                        </w:rPr>
                      </w:pPr>
                    </w:p>
                    <w:p w:rsidR="004E4E46" w:rsidRPr="00214586" w:rsidRDefault="004E4E46" w:rsidP="00214586">
                      <w:pPr>
                        <w:pStyle w:val="CM91"/>
                        <w:numPr>
                          <w:ilvl w:val="0"/>
                          <w:numId w:val="10"/>
                        </w:numPr>
                        <w:spacing w:before="120" w:after="120"/>
                        <w:ind w:left="360"/>
                        <w:rPr>
                          <w:rFonts w:ascii="Times New Roman" w:hAnsi="Times New Roman"/>
                          <w:sz w:val="22"/>
                          <w:szCs w:val="22"/>
                        </w:rPr>
                      </w:pPr>
                      <w:r w:rsidRPr="00214586">
                        <w:rPr>
                          <w:rFonts w:ascii="Times New Roman" w:hAnsi="Times New Roman"/>
                          <w:sz w:val="22"/>
                          <w:szCs w:val="22"/>
                        </w:rPr>
                        <w:t>No points are assigned to the price proposal evaluation. While the technical evaluation criteria are significantly more important than price, price remains important. </w:t>
                      </w:r>
                    </w:p>
                    <w:p w:rsidR="004E4E46" w:rsidRPr="00214586" w:rsidRDefault="004E4E46" w:rsidP="00214586">
                      <w:pPr>
                        <w:pStyle w:val="CM91"/>
                        <w:numPr>
                          <w:ilvl w:val="0"/>
                          <w:numId w:val="10"/>
                        </w:numPr>
                        <w:spacing w:before="120" w:after="120"/>
                        <w:ind w:left="360"/>
                        <w:rPr>
                          <w:rFonts w:ascii="Times New Roman" w:hAnsi="Times New Roman"/>
                          <w:sz w:val="22"/>
                          <w:szCs w:val="22"/>
                        </w:rPr>
                      </w:pPr>
                      <w:r w:rsidRPr="00214586">
                        <w:rPr>
                          <w:rFonts w:ascii="Times New Roman" w:hAnsi="Times New Roman"/>
                          <w:sz w:val="22"/>
                          <w:szCs w:val="22"/>
                        </w:rPr>
                        <w:t xml:space="preserve">Price will primarily be evaluated for realism, allow-ability, and reasonableness. </w:t>
                      </w:r>
                    </w:p>
                    <w:p w:rsidR="004E4E46" w:rsidRPr="00214586" w:rsidRDefault="004E4E46" w:rsidP="00214586">
                      <w:pPr>
                        <w:pStyle w:val="CM91"/>
                        <w:numPr>
                          <w:ilvl w:val="0"/>
                          <w:numId w:val="10"/>
                        </w:numPr>
                        <w:spacing w:before="120" w:after="120"/>
                        <w:ind w:left="360"/>
                        <w:rPr>
                          <w:rFonts w:ascii="Times New Roman" w:hAnsi="Times New Roman"/>
                          <w:sz w:val="22"/>
                          <w:szCs w:val="22"/>
                        </w:rPr>
                      </w:pPr>
                      <w:r w:rsidRPr="00214586">
                        <w:rPr>
                          <w:rFonts w:ascii="Times New Roman" w:hAnsi="Times New Roman"/>
                          <w:sz w:val="22"/>
                          <w:szCs w:val="22"/>
                        </w:rPr>
                        <w:t xml:space="preserve">This evaluation will consist of a review of the price portion of an </w:t>
                      </w:r>
                      <w:proofErr w:type="spellStart"/>
                      <w:r w:rsidRPr="00214586">
                        <w:rPr>
                          <w:rFonts w:ascii="Times New Roman" w:hAnsi="Times New Roman"/>
                          <w:sz w:val="22"/>
                          <w:szCs w:val="22"/>
                        </w:rPr>
                        <w:t>offeror’s</w:t>
                      </w:r>
                      <w:proofErr w:type="spellEnd"/>
                      <w:r w:rsidRPr="00214586">
                        <w:rPr>
                          <w:rFonts w:ascii="Times New Roman" w:hAnsi="Times New Roman"/>
                          <w:sz w:val="22"/>
                          <w:szCs w:val="22"/>
                        </w:rPr>
                        <w:t xml:space="preserve"> proposal to determine if the overall price proposed is realistic for the work to be performed, if the price reflects an accurate understanding of the requirements, and if the price is consistent with the Technical Proposal.  </w:t>
                      </w:r>
                    </w:p>
                    <w:p w:rsidR="004E4E46" w:rsidRPr="00214586" w:rsidRDefault="004E4E46" w:rsidP="00214586">
                      <w:pPr>
                        <w:pStyle w:val="CM5"/>
                        <w:numPr>
                          <w:ilvl w:val="0"/>
                          <w:numId w:val="10"/>
                        </w:numPr>
                        <w:spacing w:before="120" w:after="120" w:line="240" w:lineRule="auto"/>
                        <w:ind w:left="360"/>
                        <w:rPr>
                          <w:rFonts w:ascii="Times New Roman" w:hAnsi="Times New Roman"/>
                          <w:sz w:val="22"/>
                          <w:szCs w:val="22"/>
                        </w:rPr>
                      </w:pPr>
                      <w:r w:rsidRPr="00214586">
                        <w:rPr>
                          <w:rFonts w:ascii="Times New Roman" w:hAnsi="Times New Roman"/>
                          <w:sz w:val="22"/>
                          <w:szCs w:val="22"/>
                        </w:rPr>
                        <w:t>Evaluation of the price proposal will consider but not be limited to the following:</w:t>
                      </w:r>
                    </w:p>
                    <w:p w:rsidR="004E4E46" w:rsidRPr="00214586" w:rsidRDefault="004E4E46" w:rsidP="00214586">
                      <w:pPr>
                        <w:pStyle w:val="Default"/>
                        <w:widowControl w:val="0"/>
                        <w:numPr>
                          <w:ilvl w:val="0"/>
                          <w:numId w:val="21"/>
                        </w:numPr>
                        <w:spacing w:before="60" w:after="60"/>
                        <w:rPr>
                          <w:rFonts w:ascii="Times New Roman" w:hAnsi="Times New Roman" w:cs="Times New Roman"/>
                          <w:color w:val="auto"/>
                          <w:sz w:val="22"/>
                          <w:szCs w:val="22"/>
                        </w:rPr>
                      </w:pPr>
                      <w:r w:rsidRPr="00214586">
                        <w:rPr>
                          <w:rFonts w:ascii="Times New Roman" w:hAnsi="Times New Roman" w:cs="Times New Roman"/>
                          <w:sz w:val="22"/>
                          <w:szCs w:val="22"/>
                        </w:rPr>
                        <w:t xml:space="preserve">Price reasonableness, price realism and completeness of the price proposal and </w:t>
                      </w:r>
                      <w:r w:rsidRPr="00214586">
                        <w:rPr>
                          <w:rFonts w:ascii="Times New Roman" w:hAnsi="Times New Roman" w:cs="Times New Roman"/>
                          <w:color w:val="auto"/>
                          <w:sz w:val="22"/>
                          <w:szCs w:val="22"/>
                        </w:rPr>
                        <w:t>supporting documentation</w:t>
                      </w:r>
                    </w:p>
                    <w:p w:rsidR="004E4E46" w:rsidRPr="00214586" w:rsidRDefault="004E4E46" w:rsidP="00214586">
                      <w:pPr>
                        <w:pStyle w:val="Default"/>
                        <w:widowControl w:val="0"/>
                        <w:numPr>
                          <w:ilvl w:val="0"/>
                          <w:numId w:val="21"/>
                        </w:numPr>
                        <w:spacing w:before="60" w:after="60"/>
                        <w:rPr>
                          <w:rFonts w:ascii="Times New Roman" w:hAnsi="Times New Roman" w:cs="Times New Roman"/>
                          <w:color w:val="auto"/>
                          <w:sz w:val="22"/>
                          <w:szCs w:val="22"/>
                        </w:rPr>
                      </w:pPr>
                      <w:r w:rsidRPr="00214586">
                        <w:rPr>
                          <w:rFonts w:ascii="Times New Roman" w:hAnsi="Times New Roman" w:cs="Times New Roman"/>
                          <w:color w:val="auto"/>
                          <w:sz w:val="22"/>
                          <w:szCs w:val="22"/>
                        </w:rPr>
                        <w:t>Overall price control/price savings evidenced in the proposal (avoidance of prices that exceed reasonable requirements)</w:t>
                      </w:r>
                    </w:p>
                    <w:p w:rsidR="004E4E46" w:rsidRPr="00214586" w:rsidRDefault="004E4E46" w:rsidP="00214586">
                      <w:pPr>
                        <w:pStyle w:val="Default"/>
                        <w:widowControl w:val="0"/>
                        <w:numPr>
                          <w:ilvl w:val="0"/>
                          <w:numId w:val="21"/>
                        </w:numPr>
                        <w:spacing w:before="60" w:after="60"/>
                        <w:rPr>
                          <w:rFonts w:ascii="Times New Roman" w:hAnsi="Times New Roman" w:cs="Times New Roman"/>
                          <w:color w:val="auto"/>
                          <w:sz w:val="22"/>
                          <w:szCs w:val="22"/>
                        </w:rPr>
                      </w:pPr>
                      <w:r w:rsidRPr="00214586">
                        <w:rPr>
                          <w:rFonts w:ascii="Times New Roman" w:hAnsi="Times New Roman" w:cs="Times New Roman"/>
                          <w:color w:val="auto"/>
                          <w:sz w:val="22"/>
                          <w:szCs w:val="22"/>
                        </w:rPr>
                        <w:t>The amount of the proposed fee, if any</w:t>
                      </w:r>
                    </w:p>
                    <w:p w:rsidR="004E4E46" w:rsidRPr="00214586" w:rsidRDefault="004E4E46" w:rsidP="00214586">
                      <w:pPr>
                        <w:rPr>
                          <w:rFonts w:ascii="Times New Roman" w:hAnsi="Times New Roman" w:cs="Times New Roman"/>
                        </w:rPr>
                      </w:pPr>
                    </w:p>
                  </w:txbxContent>
                </v:textbox>
                <w10:wrap type="square" anchorx="margin"/>
              </v:shape>
            </w:pict>
          </mc:Fallback>
        </mc:AlternateContent>
      </w:r>
    </w:p>
    <w:p w:rsidR="00214586" w:rsidRDefault="00214586" w:rsidP="00214586">
      <w:r>
        <w:rPr>
          <w:noProof/>
        </w:rPr>
        <w:lastRenderedPageBreak/>
        <mc:AlternateContent>
          <mc:Choice Requires="wps">
            <w:drawing>
              <wp:anchor distT="45720" distB="45720" distL="114300" distR="114300" simplePos="0" relativeHeight="251766784" behindDoc="0" locked="0" layoutInCell="1" allowOverlap="1" wp14:anchorId="14C00896" wp14:editId="26163211">
                <wp:simplePos x="0" y="0"/>
                <wp:positionH relativeFrom="margin">
                  <wp:posOffset>44450</wp:posOffset>
                </wp:positionH>
                <wp:positionV relativeFrom="paragraph">
                  <wp:posOffset>182245</wp:posOffset>
                </wp:positionV>
                <wp:extent cx="5886450" cy="1404620"/>
                <wp:effectExtent l="0" t="0" r="19050" b="1651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04620"/>
                        </a:xfrm>
                        <a:prstGeom prst="rect">
                          <a:avLst/>
                        </a:prstGeom>
                        <a:solidFill>
                          <a:srgbClr val="FFFFFF"/>
                        </a:solidFill>
                        <a:ln w="9525">
                          <a:solidFill>
                            <a:srgbClr val="000000"/>
                          </a:solidFill>
                          <a:miter lim="800000"/>
                          <a:headEnd/>
                          <a:tailEnd/>
                        </a:ln>
                      </wps:spPr>
                      <wps:txbx>
                        <w:txbxContent>
                          <w:p w:rsidR="004E4E46" w:rsidRPr="00214586" w:rsidRDefault="004E4E46" w:rsidP="00214586">
                            <w:pPr>
                              <w:spacing w:line="276" w:lineRule="auto"/>
                              <w:jc w:val="center"/>
                              <w:rPr>
                                <w:rFonts w:ascii="Times New Roman" w:hAnsi="Times New Roman" w:cs="Times New Roman"/>
                                <w:b/>
                              </w:rPr>
                            </w:pPr>
                            <w:r w:rsidRPr="00214586">
                              <w:rPr>
                                <w:rFonts w:ascii="Times New Roman" w:hAnsi="Times New Roman" w:cs="Times New Roman"/>
                                <w:b/>
                              </w:rPr>
                              <w:t xml:space="preserve">SUGGESTED EVALUATION LANGUAGE </w:t>
                            </w:r>
                          </w:p>
                          <w:p w:rsidR="004E4E46" w:rsidRDefault="004E4E46" w:rsidP="00214586">
                            <w:pPr>
                              <w:spacing w:line="276" w:lineRule="auto"/>
                              <w:jc w:val="center"/>
                              <w:rPr>
                                <w:rFonts w:ascii="Times New Roman" w:hAnsi="Times New Roman" w:cs="Times New Roman"/>
                                <w:b/>
                              </w:rPr>
                            </w:pPr>
                            <w:r w:rsidRPr="00214586">
                              <w:rPr>
                                <w:rFonts w:ascii="Times New Roman" w:hAnsi="Times New Roman" w:cs="Times New Roman"/>
                                <w:b/>
                              </w:rPr>
                              <w:t>FOR PRICE EVALUATION CRITERIA</w:t>
                            </w:r>
                            <w:r>
                              <w:rPr>
                                <w:rFonts w:ascii="Times New Roman" w:hAnsi="Times New Roman" w:cs="Times New Roman"/>
                                <w:b/>
                              </w:rPr>
                              <w:t xml:space="preserve"> (</w:t>
                            </w:r>
                            <w:proofErr w:type="spellStart"/>
                            <w:r>
                              <w:rPr>
                                <w:rFonts w:ascii="Times New Roman" w:hAnsi="Times New Roman" w:cs="Times New Roman"/>
                                <w:b/>
                              </w:rPr>
                              <w:t>Cont</w:t>
                            </w:r>
                            <w:proofErr w:type="spellEnd"/>
                            <w:r>
                              <w:rPr>
                                <w:rFonts w:ascii="Times New Roman" w:hAnsi="Times New Roman" w:cs="Times New Roman"/>
                                <w:b/>
                              </w:rPr>
                              <w:t>)</w:t>
                            </w:r>
                          </w:p>
                          <w:p w:rsidR="004E4E46" w:rsidRPr="00214586" w:rsidRDefault="004E4E46" w:rsidP="00214586">
                            <w:pPr>
                              <w:spacing w:line="276" w:lineRule="auto"/>
                              <w:jc w:val="center"/>
                              <w:rPr>
                                <w:rFonts w:ascii="Times New Roman" w:hAnsi="Times New Roman" w:cs="Times New Roman"/>
                                <w:b/>
                              </w:rPr>
                            </w:pPr>
                          </w:p>
                          <w:p w:rsidR="004E4E46" w:rsidRPr="00F27C01" w:rsidRDefault="004E4E46" w:rsidP="00555EBC">
                            <w:pPr>
                              <w:pStyle w:val="CM5"/>
                              <w:numPr>
                                <w:ilvl w:val="0"/>
                                <w:numId w:val="10"/>
                              </w:numPr>
                              <w:spacing w:before="120" w:after="120" w:line="240" w:lineRule="auto"/>
                              <w:ind w:left="360"/>
                              <w:rPr>
                                <w:rFonts w:ascii="Times New Roman" w:hAnsi="Times New Roman"/>
                                <w:sz w:val="22"/>
                                <w:szCs w:val="22"/>
                              </w:rPr>
                            </w:pPr>
                            <w:r w:rsidRPr="00F27C01">
                              <w:rPr>
                                <w:rFonts w:ascii="Times New Roman" w:hAnsi="Times New Roman"/>
                                <w:sz w:val="22"/>
                                <w:szCs w:val="22"/>
                              </w:rPr>
                              <w:t xml:space="preserve">Price realism is an assessment of the accuracy with which proposed prices represent the most probable cost of performance, within each </w:t>
                            </w:r>
                            <w:proofErr w:type="spellStart"/>
                            <w:r w:rsidRPr="00F27C01">
                              <w:rPr>
                                <w:rFonts w:ascii="Times New Roman" w:hAnsi="Times New Roman"/>
                                <w:sz w:val="22"/>
                                <w:szCs w:val="22"/>
                              </w:rPr>
                              <w:t>offeror’s</w:t>
                            </w:r>
                            <w:proofErr w:type="spellEnd"/>
                            <w:r w:rsidRPr="00F27C01">
                              <w:rPr>
                                <w:rFonts w:ascii="Times New Roman" w:hAnsi="Times New Roman"/>
                                <w:sz w:val="22"/>
                                <w:szCs w:val="22"/>
                              </w:rPr>
                              <w:t xml:space="preserve"> technical and management approach.  A price realism evaluation shall be performed as part of the evaluation process as follows:</w:t>
                            </w:r>
                          </w:p>
                          <w:p w:rsidR="004E4E46" w:rsidRPr="00F27C01" w:rsidRDefault="004E4E46" w:rsidP="00555EBC">
                            <w:pPr>
                              <w:keepNext/>
                              <w:numPr>
                                <w:ilvl w:val="0"/>
                                <w:numId w:val="22"/>
                              </w:numPr>
                              <w:spacing w:before="60" w:after="60" w:line="276" w:lineRule="auto"/>
                              <w:rPr>
                                <w:rFonts w:ascii="Times New Roman" w:hAnsi="Times New Roman" w:cs="Times New Roman"/>
                              </w:rPr>
                            </w:pPr>
                            <w:r w:rsidRPr="00F27C01">
                              <w:rPr>
                                <w:rFonts w:ascii="Times New Roman" w:hAnsi="Times New Roman" w:cs="Times New Roman"/>
                              </w:rPr>
                              <w:t xml:space="preserve">Verify the </w:t>
                            </w:r>
                            <w:proofErr w:type="spellStart"/>
                            <w:r w:rsidRPr="00F27C01">
                              <w:rPr>
                                <w:rFonts w:ascii="Times New Roman" w:hAnsi="Times New Roman" w:cs="Times New Roman"/>
                              </w:rPr>
                              <w:t>offeror’s</w:t>
                            </w:r>
                            <w:proofErr w:type="spellEnd"/>
                            <w:r w:rsidRPr="00F27C01">
                              <w:rPr>
                                <w:rFonts w:ascii="Times New Roman" w:hAnsi="Times New Roman" w:cs="Times New Roman"/>
                              </w:rPr>
                              <w:t xml:space="preserve"> understanding of the requirements</w:t>
                            </w:r>
                          </w:p>
                          <w:p w:rsidR="004E4E46" w:rsidRPr="00F27C01" w:rsidRDefault="004E4E46" w:rsidP="00555EBC">
                            <w:pPr>
                              <w:keepNext/>
                              <w:numPr>
                                <w:ilvl w:val="0"/>
                                <w:numId w:val="22"/>
                              </w:numPr>
                              <w:spacing w:before="60" w:after="60" w:line="276" w:lineRule="auto"/>
                              <w:rPr>
                                <w:rFonts w:ascii="Times New Roman" w:hAnsi="Times New Roman" w:cs="Times New Roman"/>
                              </w:rPr>
                            </w:pPr>
                            <w:r w:rsidRPr="00F27C01">
                              <w:rPr>
                                <w:rFonts w:ascii="Times New Roman" w:hAnsi="Times New Roman" w:cs="Times New Roman"/>
                              </w:rPr>
                              <w:t>Assess the degree to which the price proposal accurately reflects the technical approach</w:t>
                            </w:r>
                          </w:p>
                          <w:p w:rsidR="004E4E46" w:rsidRPr="00F27C01" w:rsidRDefault="004E4E46" w:rsidP="00555EBC">
                            <w:pPr>
                              <w:keepNext/>
                              <w:numPr>
                                <w:ilvl w:val="0"/>
                                <w:numId w:val="22"/>
                              </w:numPr>
                              <w:spacing w:before="60" w:after="60" w:line="276" w:lineRule="auto"/>
                              <w:rPr>
                                <w:rFonts w:ascii="Times New Roman" w:hAnsi="Times New Roman" w:cs="Times New Roman"/>
                              </w:rPr>
                            </w:pPr>
                            <w:r w:rsidRPr="00F27C01">
                              <w:rPr>
                                <w:rFonts w:ascii="Times New Roman" w:hAnsi="Times New Roman" w:cs="Times New Roman"/>
                              </w:rPr>
                              <w:t>Assess the degree to which the prices included in the Price Proposals accurately represent the work effort included in the respective Technical Proposals</w:t>
                            </w:r>
                          </w:p>
                          <w:p w:rsidR="004E4E46" w:rsidRPr="00F27C01" w:rsidRDefault="004E4E46" w:rsidP="00555EBC">
                            <w:pPr>
                              <w:pStyle w:val="CM91"/>
                              <w:numPr>
                                <w:ilvl w:val="0"/>
                                <w:numId w:val="10"/>
                              </w:numPr>
                              <w:spacing w:before="120" w:after="120"/>
                              <w:ind w:left="360"/>
                              <w:rPr>
                                <w:rFonts w:ascii="Times New Roman" w:hAnsi="Times New Roman"/>
                                <w:sz w:val="22"/>
                                <w:szCs w:val="22"/>
                              </w:rPr>
                            </w:pPr>
                            <w:r w:rsidRPr="00F27C01">
                              <w:rPr>
                                <w:rFonts w:ascii="Times New Roman" w:hAnsi="Times New Roman"/>
                                <w:sz w:val="22"/>
                                <w:szCs w:val="22"/>
                              </w:rPr>
                              <w:t xml:space="preserve">The results of the price realism analysis will be used as part of the Agency’s best value/tradeoff analysis.  </w:t>
                            </w:r>
                          </w:p>
                          <w:p w:rsidR="004E4E46" w:rsidRPr="00F27C01" w:rsidRDefault="004E4E46" w:rsidP="00555EBC">
                            <w:pPr>
                              <w:pStyle w:val="CM91"/>
                              <w:numPr>
                                <w:ilvl w:val="0"/>
                                <w:numId w:val="10"/>
                              </w:numPr>
                              <w:spacing w:before="120" w:after="120"/>
                              <w:ind w:left="360"/>
                              <w:rPr>
                                <w:rFonts w:ascii="Times New Roman" w:hAnsi="Times New Roman"/>
                              </w:rPr>
                            </w:pPr>
                            <w:r w:rsidRPr="00F27C01">
                              <w:rPr>
                                <w:rFonts w:ascii="Times New Roman" w:hAnsi="Times New Roman"/>
                                <w:sz w:val="22"/>
                                <w:szCs w:val="22"/>
                              </w:rPr>
                              <w:t>Although technical evaluation criteria are significantly more important than price, the closer the technical evaluation scores of the various proposals are to one another, the more important price considerations will become. The evaluation of proposed prices may therefore become a determining factor in the award as technical scores converge.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14C00896" id="_x0000_s1077" type="#_x0000_t202" style="position:absolute;margin-left:3.5pt;margin-top:14.35pt;width:463.5pt;height:110.6pt;z-index:251766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">
                <v:textbox style="mso-fit-shape-to-text:t">
                  <w:txbxContent>
                    <w:p w:rsidR="004E4E46" w:rsidRPr="00214586" w:rsidRDefault="004E4E46" w:rsidP="00214586">
                      <w:pPr>
                        <w:spacing w:line="276" w:lineRule="auto"/>
                        <w:jc w:val="center"/>
                        <w:rPr>
                          <w:rFonts w:ascii="Times New Roman" w:hAnsi="Times New Roman" w:cs="Times New Roman"/>
                          <w:b/>
                        </w:rPr>
                      </w:pPr>
                      <w:r w:rsidRPr="00214586">
                        <w:rPr>
                          <w:rFonts w:ascii="Times New Roman" w:hAnsi="Times New Roman" w:cs="Times New Roman"/>
                          <w:b/>
                        </w:rPr>
                        <w:t xml:space="preserve">SUGGESTED EVALUATION LANGUAGE </w:t>
                      </w:r>
                    </w:p>
                    <w:p w:rsidR="004E4E46" w:rsidRDefault="004E4E46" w:rsidP="00214586">
                      <w:pPr>
                        <w:spacing w:line="276" w:lineRule="auto"/>
                        <w:jc w:val="center"/>
                        <w:rPr>
                          <w:rFonts w:ascii="Times New Roman" w:hAnsi="Times New Roman" w:cs="Times New Roman"/>
                          <w:b/>
                        </w:rPr>
                      </w:pPr>
                      <w:r w:rsidRPr="00214586">
                        <w:rPr>
                          <w:rFonts w:ascii="Times New Roman" w:hAnsi="Times New Roman" w:cs="Times New Roman"/>
                          <w:b/>
                        </w:rPr>
                        <w:t>FOR PRICE EVALUATION CRITERIA</w:t>
                      </w:r>
                      <w:r>
                        <w:rPr>
                          <w:rFonts w:ascii="Times New Roman" w:hAnsi="Times New Roman" w:cs="Times New Roman"/>
                          <w:b/>
                        </w:rPr>
                        <w:t xml:space="preserve"> (</w:t>
                      </w:r>
                      <w:proofErr w:type="spellStart"/>
                      <w:r>
                        <w:rPr>
                          <w:rFonts w:ascii="Times New Roman" w:hAnsi="Times New Roman" w:cs="Times New Roman"/>
                          <w:b/>
                        </w:rPr>
                        <w:t>Cont</w:t>
                      </w:r>
                      <w:proofErr w:type="spellEnd"/>
                      <w:r>
                        <w:rPr>
                          <w:rFonts w:ascii="Times New Roman" w:hAnsi="Times New Roman" w:cs="Times New Roman"/>
                          <w:b/>
                        </w:rPr>
                        <w:t>)</w:t>
                      </w:r>
                    </w:p>
                    <w:p w:rsidR="004E4E46" w:rsidRPr="00214586" w:rsidRDefault="004E4E46" w:rsidP="00214586">
                      <w:pPr>
                        <w:spacing w:line="276" w:lineRule="auto"/>
                        <w:jc w:val="center"/>
                        <w:rPr>
                          <w:rFonts w:ascii="Times New Roman" w:hAnsi="Times New Roman" w:cs="Times New Roman"/>
                          <w:b/>
                        </w:rPr>
                      </w:pPr>
                    </w:p>
                    <w:p w:rsidR="004E4E46" w:rsidRPr="00F27C01" w:rsidRDefault="004E4E46" w:rsidP="00555EBC">
                      <w:pPr>
                        <w:pStyle w:val="CM5"/>
                        <w:numPr>
                          <w:ilvl w:val="0"/>
                          <w:numId w:val="10"/>
                        </w:numPr>
                        <w:spacing w:before="120" w:after="120" w:line="240" w:lineRule="auto"/>
                        <w:ind w:left="360"/>
                        <w:rPr>
                          <w:rFonts w:ascii="Times New Roman" w:hAnsi="Times New Roman"/>
                          <w:sz w:val="22"/>
                          <w:szCs w:val="22"/>
                        </w:rPr>
                      </w:pPr>
                      <w:r w:rsidRPr="00F27C01">
                        <w:rPr>
                          <w:rFonts w:ascii="Times New Roman" w:hAnsi="Times New Roman"/>
                          <w:sz w:val="22"/>
                          <w:szCs w:val="22"/>
                        </w:rPr>
                        <w:t xml:space="preserve">Price realism is an assessment of the accuracy with which proposed prices represent the most probable cost of performance, within each </w:t>
                      </w:r>
                      <w:proofErr w:type="spellStart"/>
                      <w:r w:rsidRPr="00F27C01">
                        <w:rPr>
                          <w:rFonts w:ascii="Times New Roman" w:hAnsi="Times New Roman"/>
                          <w:sz w:val="22"/>
                          <w:szCs w:val="22"/>
                        </w:rPr>
                        <w:t>offeror’s</w:t>
                      </w:r>
                      <w:proofErr w:type="spellEnd"/>
                      <w:r w:rsidRPr="00F27C01">
                        <w:rPr>
                          <w:rFonts w:ascii="Times New Roman" w:hAnsi="Times New Roman"/>
                          <w:sz w:val="22"/>
                          <w:szCs w:val="22"/>
                        </w:rPr>
                        <w:t xml:space="preserve"> technical and management approach.  A price realism evaluation shall be performed as part of the evaluation process as follows:</w:t>
                      </w:r>
                    </w:p>
                    <w:p w:rsidR="004E4E46" w:rsidRPr="00F27C01" w:rsidRDefault="004E4E46" w:rsidP="00555EBC">
                      <w:pPr>
                        <w:keepNext/>
                        <w:numPr>
                          <w:ilvl w:val="0"/>
                          <w:numId w:val="22"/>
                        </w:numPr>
                        <w:spacing w:before="60" w:after="60" w:line="276" w:lineRule="auto"/>
                        <w:rPr>
                          <w:rFonts w:ascii="Times New Roman" w:hAnsi="Times New Roman" w:cs="Times New Roman"/>
                        </w:rPr>
                      </w:pPr>
                      <w:r w:rsidRPr="00F27C01">
                        <w:rPr>
                          <w:rFonts w:ascii="Times New Roman" w:hAnsi="Times New Roman" w:cs="Times New Roman"/>
                        </w:rPr>
                        <w:t xml:space="preserve">Verify the </w:t>
                      </w:r>
                      <w:proofErr w:type="spellStart"/>
                      <w:r w:rsidRPr="00F27C01">
                        <w:rPr>
                          <w:rFonts w:ascii="Times New Roman" w:hAnsi="Times New Roman" w:cs="Times New Roman"/>
                        </w:rPr>
                        <w:t>offeror’s</w:t>
                      </w:r>
                      <w:proofErr w:type="spellEnd"/>
                      <w:r w:rsidRPr="00F27C01">
                        <w:rPr>
                          <w:rFonts w:ascii="Times New Roman" w:hAnsi="Times New Roman" w:cs="Times New Roman"/>
                        </w:rPr>
                        <w:t xml:space="preserve"> understanding of the requirements</w:t>
                      </w:r>
                    </w:p>
                    <w:p w:rsidR="004E4E46" w:rsidRPr="00F27C01" w:rsidRDefault="004E4E46" w:rsidP="00555EBC">
                      <w:pPr>
                        <w:keepNext/>
                        <w:numPr>
                          <w:ilvl w:val="0"/>
                          <w:numId w:val="22"/>
                        </w:numPr>
                        <w:spacing w:before="60" w:after="60" w:line="276" w:lineRule="auto"/>
                        <w:rPr>
                          <w:rFonts w:ascii="Times New Roman" w:hAnsi="Times New Roman" w:cs="Times New Roman"/>
                        </w:rPr>
                      </w:pPr>
                      <w:r w:rsidRPr="00F27C01">
                        <w:rPr>
                          <w:rFonts w:ascii="Times New Roman" w:hAnsi="Times New Roman" w:cs="Times New Roman"/>
                        </w:rPr>
                        <w:t>Assess the degree to which the price proposal accurately reflects the technical approach</w:t>
                      </w:r>
                    </w:p>
                    <w:p w:rsidR="004E4E46" w:rsidRPr="00F27C01" w:rsidRDefault="004E4E46" w:rsidP="00555EBC">
                      <w:pPr>
                        <w:keepNext/>
                        <w:numPr>
                          <w:ilvl w:val="0"/>
                          <w:numId w:val="22"/>
                        </w:numPr>
                        <w:spacing w:before="60" w:after="60" w:line="276" w:lineRule="auto"/>
                        <w:rPr>
                          <w:rFonts w:ascii="Times New Roman" w:hAnsi="Times New Roman" w:cs="Times New Roman"/>
                        </w:rPr>
                      </w:pPr>
                      <w:r w:rsidRPr="00F27C01">
                        <w:rPr>
                          <w:rFonts w:ascii="Times New Roman" w:hAnsi="Times New Roman" w:cs="Times New Roman"/>
                        </w:rPr>
                        <w:t>Assess the degree to which the prices included in the Price Proposals accurately represent the work effort included in the respective Technical Proposals</w:t>
                      </w:r>
                    </w:p>
                    <w:p w:rsidR="004E4E46" w:rsidRPr="00F27C01" w:rsidRDefault="004E4E46" w:rsidP="00555EBC">
                      <w:pPr>
                        <w:pStyle w:val="CM91"/>
                        <w:numPr>
                          <w:ilvl w:val="0"/>
                          <w:numId w:val="10"/>
                        </w:numPr>
                        <w:spacing w:before="120" w:after="120"/>
                        <w:ind w:left="360"/>
                        <w:rPr>
                          <w:rFonts w:ascii="Times New Roman" w:hAnsi="Times New Roman"/>
                          <w:sz w:val="22"/>
                          <w:szCs w:val="22"/>
                        </w:rPr>
                      </w:pPr>
                      <w:r w:rsidRPr="00F27C01">
                        <w:rPr>
                          <w:rFonts w:ascii="Times New Roman" w:hAnsi="Times New Roman"/>
                          <w:sz w:val="22"/>
                          <w:szCs w:val="22"/>
                        </w:rPr>
                        <w:t xml:space="preserve">The results of the price realism analysis will be used as part of the Agency’s best value/tradeoff analysis.  </w:t>
                      </w:r>
                    </w:p>
                    <w:p w:rsidR="004E4E46" w:rsidRPr="00F27C01" w:rsidRDefault="004E4E46" w:rsidP="00555EBC">
                      <w:pPr>
                        <w:pStyle w:val="CM91"/>
                        <w:numPr>
                          <w:ilvl w:val="0"/>
                          <w:numId w:val="10"/>
                        </w:numPr>
                        <w:spacing w:before="120" w:after="120"/>
                        <w:ind w:left="360"/>
                        <w:rPr>
                          <w:rFonts w:ascii="Times New Roman" w:hAnsi="Times New Roman"/>
                        </w:rPr>
                      </w:pPr>
                      <w:r w:rsidRPr="00F27C01">
                        <w:rPr>
                          <w:rFonts w:ascii="Times New Roman" w:hAnsi="Times New Roman"/>
                          <w:sz w:val="22"/>
                          <w:szCs w:val="22"/>
                        </w:rPr>
                        <w:t>Although technical evaluation criteria are significantly more important than price, the closer the technical evaluation scores of the various proposals are to one another, the more important price considerations will become. The evaluation of proposed prices may therefore become a determining factor in the award as technical scores converge.</w:t>
                      </w:r>
                    </w:p>
                  </w:txbxContent>
                </v:textbox>
                <w10:wrap type="square" anchorx="margin"/>
              </v:shape>
            </w:pict>
          </mc:Fallback>
        </mc:AlternateContent>
      </w:r>
    </w:p>
    <w:p w:rsidR="00952138" w:rsidRDefault="00952138" w:rsidP="00952138">
      <w:pPr>
        <w:pStyle w:val="Heading1"/>
        <w:keepNext w:val="0"/>
        <w:keepLines w:val="0"/>
        <w:spacing w:before="360"/>
        <w:rPr>
          <w:color w:val="auto"/>
        </w:rPr>
      </w:pPr>
      <w:bookmarkStart w:id="179" w:name="_Toc384968042"/>
      <w:bookmarkStart w:id="180" w:name="_Toc410910458"/>
      <w:r>
        <w:rPr>
          <w:color w:val="auto"/>
        </w:rPr>
        <w:t>Task Order Award</w:t>
      </w:r>
      <w:bookmarkEnd w:id="179"/>
      <w:bookmarkEnd w:id="180"/>
    </w:p>
    <w:p w:rsidR="00952138" w:rsidRPr="0032659D" w:rsidRDefault="00952138" w:rsidP="00952138"/>
    <w:p w:rsidR="006A517D" w:rsidRPr="00A120B7" w:rsidRDefault="00952138" w:rsidP="00952138">
      <w:r>
        <w:t xml:space="preserve">The </w:t>
      </w:r>
      <w:r w:rsidRPr="00A120B7">
        <w:t xml:space="preserve">Task </w:t>
      </w:r>
      <w:r>
        <w:t>Order A</w:t>
      </w:r>
      <w:r w:rsidRPr="00A120B7">
        <w:t xml:space="preserve">ward will be made to the responsible </w:t>
      </w:r>
      <w:proofErr w:type="spellStart"/>
      <w:r w:rsidR="00D55DB9">
        <w:t>o</w:t>
      </w:r>
      <w:r w:rsidR="006F3611">
        <w:t>fferor</w:t>
      </w:r>
      <w:proofErr w:type="spellEnd"/>
      <w:r w:rsidRPr="00A120B7">
        <w:t xml:space="preserve"> whose proposal </w:t>
      </w:r>
      <w:r>
        <w:t>is in the best interest of</w:t>
      </w:r>
      <w:r w:rsidRPr="00A120B7">
        <w:t xml:space="preserve"> the </w:t>
      </w:r>
      <w:r w:rsidRPr="00A120B7">
        <w:rPr>
          <w:color w:val="E36C0A"/>
        </w:rPr>
        <w:t>[</w:t>
      </w:r>
      <w:r>
        <w:rPr>
          <w:color w:val="E36C0A"/>
        </w:rPr>
        <w:t>Agency</w:t>
      </w:r>
      <w:r w:rsidRPr="00A120B7">
        <w:rPr>
          <w:color w:val="E36C0A"/>
        </w:rPr>
        <w:t>]</w:t>
      </w:r>
      <w:r w:rsidRPr="00A120B7">
        <w:t xml:space="preserve">, given the outcome of the </w:t>
      </w:r>
      <w:r w:rsidRPr="00A120B7">
        <w:rPr>
          <w:color w:val="E36C0A"/>
        </w:rPr>
        <w:t>[</w:t>
      </w:r>
      <w:r>
        <w:rPr>
          <w:color w:val="E36C0A"/>
        </w:rPr>
        <w:t>Agency</w:t>
      </w:r>
      <w:r w:rsidRPr="00A120B7">
        <w:rPr>
          <w:color w:val="E36C0A"/>
        </w:rPr>
        <w:t>]</w:t>
      </w:r>
      <w:r>
        <w:rPr>
          <w:color w:val="E36C0A"/>
        </w:rPr>
        <w:t>’s</w:t>
      </w:r>
      <w:r w:rsidRPr="00A120B7">
        <w:t xml:space="preserve"> evaluation of each </w:t>
      </w:r>
      <w:proofErr w:type="spellStart"/>
      <w:r w:rsidR="00D55DB9">
        <w:t>o</w:t>
      </w:r>
      <w:r w:rsidR="006F3611">
        <w:t>fferor</w:t>
      </w:r>
      <w:r w:rsidRPr="00A120B7">
        <w:t>’s</w:t>
      </w:r>
      <w:proofErr w:type="spellEnd"/>
      <w:r w:rsidRPr="00A120B7">
        <w:t xml:space="preserve"> technical excellence</w:t>
      </w:r>
      <w:r>
        <w:t>,</w:t>
      </w:r>
      <w:r w:rsidRPr="00A120B7">
        <w:t xml:space="preserve"> management and business risk factors</w:t>
      </w:r>
      <w:r>
        <w:t>,</w:t>
      </w:r>
      <w:r w:rsidRPr="00A120B7">
        <w:t xml:space="preserve"> and proposed price. In selecting the </w:t>
      </w:r>
      <w:r>
        <w:t>Task Order Award</w:t>
      </w:r>
      <w:r w:rsidRPr="00A120B7">
        <w:t xml:space="preserve">, the </w:t>
      </w:r>
      <w:r w:rsidRPr="00A120B7">
        <w:rPr>
          <w:color w:val="E36C0A"/>
        </w:rPr>
        <w:t>[</w:t>
      </w:r>
      <w:r>
        <w:rPr>
          <w:color w:val="E36C0A"/>
        </w:rPr>
        <w:t>Agency</w:t>
      </w:r>
      <w:r w:rsidRPr="00A120B7">
        <w:rPr>
          <w:color w:val="E36C0A"/>
        </w:rPr>
        <w:t xml:space="preserve">] </w:t>
      </w:r>
      <w:r w:rsidRPr="00A120B7">
        <w:t xml:space="preserve">will consider the quality offered for the evaluated price. The relative quality of offers will be based upon the </w:t>
      </w:r>
      <w:r w:rsidRPr="00A120B7">
        <w:rPr>
          <w:color w:val="E36C0A"/>
        </w:rPr>
        <w:t>[</w:t>
      </w:r>
      <w:r>
        <w:rPr>
          <w:color w:val="E36C0A"/>
        </w:rPr>
        <w:t>Agency</w:t>
      </w:r>
      <w:r w:rsidRPr="00A120B7">
        <w:rPr>
          <w:color w:val="E36C0A"/>
        </w:rPr>
        <w:t>]</w:t>
      </w:r>
      <w:r>
        <w:rPr>
          <w:color w:val="E36C0A"/>
        </w:rPr>
        <w:t>’s</w:t>
      </w:r>
      <w:r w:rsidRPr="00A120B7">
        <w:rPr>
          <w:color w:val="E36C0A"/>
        </w:rPr>
        <w:t xml:space="preserve"> </w:t>
      </w:r>
      <w:r w:rsidRPr="00A120B7">
        <w:t xml:space="preserve">assessment of the tradeoffs between the technical excellence offered in the </w:t>
      </w:r>
      <w:proofErr w:type="spellStart"/>
      <w:r w:rsidR="00D55DB9">
        <w:t>o</w:t>
      </w:r>
      <w:r w:rsidR="006F3611">
        <w:t>fferor</w:t>
      </w:r>
      <w:r w:rsidRPr="00A120B7">
        <w:t>’s</w:t>
      </w:r>
      <w:proofErr w:type="spellEnd"/>
      <w:r w:rsidRPr="00A120B7">
        <w:t xml:space="preserve"> proposal and whether it provides added value, added capability, and/or reduced management and business risk. </w:t>
      </w:r>
    </w:p>
    <w:p w:rsidR="00952138" w:rsidRDefault="00952138" w:rsidP="00D451FB">
      <w:pPr>
        <w:pStyle w:val="Heading1"/>
        <w:keepNext w:val="0"/>
        <w:keepLines w:val="0"/>
        <w:spacing w:before="360"/>
        <w:rPr>
          <w:color w:val="auto"/>
        </w:rPr>
      </w:pPr>
      <w:bookmarkStart w:id="181" w:name="_Toc384968043"/>
      <w:bookmarkStart w:id="182" w:name="_Toc410910459"/>
      <w:r>
        <w:rPr>
          <w:color w:val="auto"/>
        </w:rPr>
        <w:t>Organizational Conflicts of Interest</w:t>
      </w:r>
      <w:bookmarkEnd w:id="181"/>
      <w:bookmarkEnd w:id="182"/>
    </w:p>
    <w:p w:rsidR="00952138" w:rsidRPr="0032659D" w:rsidRDefault="00952138" w:rsidP="00952138"/>
    <w:p w:rsidR="00952138" w:rsidRDefault="00952138" w:rsidP="00952138">
      <w:r>
        <w:t xml:space="preserve">The guidelines and procedures of </w:t>
      </w:r>
      <w:r w:rsidRPr="000F2270">
        <w:rPr>
          <w:b/>
        </w:rPr>
        <w:t>FAR Subpart 9.5</w:t>
      </w:r>
      <w:r>
        <w:t xml:space="preserve"> will be used in identifying and resolving any issues of organizational conflicts of interest at the task order level. (</w:t>
      </w:r>
      <w:r w:rsidRPr="006E5C28">
        <w:rPr>
          <w:i/>
        </w:rPr>
        <w:t xml:space="preserve">Refer to </w:t>
      </w:r>
      <w:r w:rsidRPr="00743B18">
        <w:rPr>
          <w:b/>
          <w:i/>
        </w:rPr>
        <w:t>Section H.8 Organizational Conflicts of Interest</w:t>
      </w:r>
      <w:r w:rsidRPr="006E5C28">
        <w:rPr>
          <w:i/>
        </w:rPr>
        <w:t xml:space="preserve"> of the Connections II contract</w:t>
      </w:r>
      <w:r>
        <w:t>).</w:t>
      </w:r>
    </w:p>
    <w:p w:rsidR="00952138" w:rsidRDefault="00952138" w:rsidP="00952138"/>
    <w:p w:rsidR="00952138" w:rsidRDefault="00952138" w:rsidP="00952138">
      <w:r>
        <w:t xml:space="preserve">In the event that a task order requires activity that would create or has created an actual or potential conflict of interest, the </w:t>
      </w:r>
      <w:proofErr w:type="spellStart"/>
      <w:r w:rsidR="006F3611">
        <w:t>offeror</w:t>
      </w:r>
      <w:proofErr w:type="spellEnd"/>
      <w:r>
        <w:t xml:space="preserve"> shall:</w:t>
      </w:r>
    </w:p>
    <w:p w:rsidR="00952138" w:rsidRDefault="00952138" w:rsidP="00952138"/>
    <w:p w:rsidR="00952138" w:rsidRPr="00347438" w:rsidRDefault="00952138" w:rsidP="00BD6605">
      <w:pPr>
        <w:numPr>
          <w:ilvl w:val="0"/>
          <w:numId w:val="26"/>
        </w:numPr>
      </w:pPr>
      <w:r w:rsidRPr="00347438">
        <w:t>Notify the task order contracting officer (CO) of the actual or potential conflict, and not commence or continue work on any task order that involves a potential or actual conflict of interest until specifically notified by the task order CO to proceed.</w:t>
      </w:r>
    </w:p>
    <w:p w:rsidR="00952138" w:rsidRDefault="00952138" w:rsidP="00BD6605">
      <w:pPr>
        <w:numPr>
          <w:ilvl w:val="0"/>
          <w:numId w:val="26"/>
        </w:numPr>
      </w:pPr>
      <w:r w:rsidRPr="00347438">
        <w:lastRenderedPageBreak/>
        <w:t>Identify the conflict and recommend to the task order CO an alternate tasking approach which would avoid the conflict.</w:t>
      </w:r>
    </w:p>
    <w:p w:rsidR="00952138" w:rsidRPr="00347438" w:rsidRDefault="00952138" w:rsidP="00952138">
      <w:pPr>
        <w:ind w:left="720"/>
      </w:pPr>
    </w:p>
    <w:p w:rsidR="00952138" w:rsidRDefault="00952138" w:rsidP="00952138">
      <w:r>
        <w:t xml:space="preserve">If the task order CO determines that it is in the best interest of the Government to issue or continue the task order, notwithstanding a conflict of interest, a request for waiver shall be submitted in accordance with </w:t>
      </w:r>
      <w:r w:rsidRPr="000F2270">
        <w:rPr>
          <w:b/>
        </w:rPr>
        <w:t>FAR 9.503</w:t>
      </w:r>
      <w:r>
        <w:t xml:space="preserve">.  In the event that the </w:t>
      </w:r>
      <w:proofErr w:type="spellStart"/>
      <w:r w:rsidR="006F3611">
        <w:t>offeror</w:t>
      </w:r>
      <w:proofErr w:type="spellEnd"/>
      <w:r>
        <w:t xml:space="preserve"> was aware of facts required to be disclosed or the existence of an actual or potential organizational conflict of interest and did not disclose, when known, such facts or such conflict of interest to the task order CO, the Government may terminate this contract for default.</w:t>
      </w:r>
    </w:p>
    <w:p w:rsidR="00952138" w:rsidRDefault="00952138" w:rsidP="00952138"/>
    <w:p w:rsidR="00952138" w:rsidRDefault="00952138" w:rsidP="00952138">
      <w:r>
        <w:t xml:space="preserve">In the event that a task order issued under this contract requires the </w:t>
      </w:r>
      <w:proofErr w:type="spellStart"/>
      <w:r w:rsidR="006F3611">
        <w:t>offeror</w:t>
      </w:r>
      <w:proofErr w:type="spellEnd"/>
      <w:r>
        <w:t xml:space="preserve"> to gain access to proprietary information of other companies, the </w:t>
      </w:r>
      <w:proofErr w:type="spellStart"/>
      <w:r w:rsidR="006F3611">
        <w:t>offeror</w:t>
      </w:r>
      <w:proofErr w:type="spellEnd"/>
      <w:r>
        <w:t xml:space="preserve"> shall be required to execute agreements with those companies to protect the information from unauthorized use and to refrain from using it for any purpose other than for which it was furnished.</w:t>
      </w:r>
    </w:p>
    <w:p w:rsidR="00952138" w:rsidRDefault="00952138" w:rsidP="00952138">
      <w:pPr>
        <w:spacing w:after="200"/>
      </w:pPr>
    </w:p>
    <w:p w:rsidR="00952138" w:rsidRDefault="00952138" w:rsidP="00D451FB">
      <w:pPr>
        <w:pStyle w:val="Heading1"/>
        <w:keepNext w:val="0"/>
        <w:keepLines w:val="0"/>
        <w:spacing w:before="360"/>
        <w:rPr>
          <w:color w:val="auto"/>
        </w:rPr>
      </w:pPr>
      <w:r>
        <w:rPr>
          <w:color w:val="auto"/>
        </w:rPr>
        <w:t xml:space="preserve"> </w:t>
      </w:r>
      <w:bookmarkStart w:id="183" w:name="_Toc384968044"/>
      <w:bookmarkStart w:id="184" w:name="_Toc410910460"/>
      <w:r>
        <w:rPr>
          <w:color w:val="auto"/>
        </w:rPr>
        <w:t>Acronyms and Glossary of Terms</w:t>
      </w:r>
      <w:bookmarkEnd w:id="183"/>
      <w:bookmarkEnd w:id="184"/>
    </w:p>
    <w:p w:rsidR="00952138" w:rsidRDefault="00952138" w:rsidP="00952138"/>
    <w:p w:rsidR="00952138" w:rsidRPr="0032659D" w:rsidRDefault="00952138" w:rsidP="00D451FB">
      <w:pPr>
        <w:pStyle w:val="Heading2"/>
        <w:rPr>
          <w:color w:val="auto"/>
        </w:rPr>
      </w:pPr>
      <w:bookmarkStart w:id="185" w:name="_Toc384968045"/>
      <w:bookmarkStart w:id="186" w:name="_Toc410910461"/>
      <w:r w:rsidRPr="0032659D">
        <w:rPr>
          <w:color w:val="auto"/>
        </w:rPr>
        <w:t>Acronyms and Definition</w:t>
      </w:r>
      <w:bookmarkEnd w:id="185"/>
      <w:bookmarkEnd w:id="186"/>
    </w:p>
    <w:p w:rsidR="00952138" w:rsidRDefault="00952138" w:rsidP="00952138"/>
    <w:tbl>
      <w:tblPr>
        <w:tblStyle w:val="TableGrid"/>
        <w:tblW w:w="0" w:type="auto"/>
        <w:tblLook w:val="04A0" w:firstRow="1" w:lastRow="0" w:firstColumn="1" w:lastColumn="0" w:noHBand="0" w:noVBand="1"/>
      </w:tblPr>
      <w:tblGrid>
        <w:gridCol w:w="3888"/>
        <w:gridCol w:w="5688"/>
      </w:tblGrid>
      <w:tr w:rsidR="00952138" w:rsidTr="0017287F">
        <w:trPr>
          <w:tblHeader/>
        </w:trPr>
        <w:tc>
          <w:tcPr>
            <w:tcW w:w="3888" w:type="dxa"/>
            <w:shd w:val="clear" w:color="auto" w:fill="DAEEF3" w:themeFill="accent5" w:themeFillTint="33"/>
            <w:vAlign w:val="center"/>
          </w:tcPr>
          <w:p w:rsidR="00952138" w:rsidRDefault="00952138" w:rsidP="0017287F">
            <w:pPr>
              <w:jc w:val="center"/>
              <w:rPr>
                <w:b/>
                <w:szCs w:val="22"/>
              </w:rPr>
            </w:pPr>
          </w:p>
          <w:p w:rsidR="00952138" w:rsidRPr="00663511" w:rsidRDefault="00952138" w:rsidP="0017287F">
            <w:pPr>
              <w:jc w:val="center"/>
              <w:rPr>
                <w:b/>
                <w:szCs w:val="22"/>
              </w:rPr>
            </w:pPr>
            <w:r w:rsidRPr="00663511">
              <w:rPr>
                <w:b/>
                <w:szCs w:val="22"/>
              </w:rPr>
              <w:t>Acronym</w:t>
            </w:r>
          </w:p>
        </w:tc>
        <w:tc>
          <w:tcPr>
            <w:tcW w:w="5688" w:type="dxa"/>
            <w:shd w:val="clear" w:color="auto" w:fill="DAEEF3" w:themeFill="accent5" w:themeFillTint="33"/>
            <w:vAlign w:val="center"/>
          </w:tcPr>
          <w:p w:rsidR="00952138" w:rsidRDefault="00952138" w:rsidP="0017287F">
            <w:pPr>
              <w:jc w:val="center"/>
              <w:rPr>
                <w:b/>
                <w:szCs w:val="22"/>
              </w:rPr>
            </w:pPr>
          </w:p>
          <w:p w:rsidR="00952138" w:rsidRPr="00663511" w:rsidRDefault="00952138" w:rsidP="0017287F">
            <w:pPr>
              <w:jc w:val="center"/>
              <w:rPr>
                <w:b/>
                <w:szCs w:val="22"/>
              </w:rPr>
            </w:pPr>
            <w:r w:rsidRPr="00663511">
              <w:rPr>
                <w:b/>
                <w:szCs w:val="22"/>
              </w:rPr>
              <w:t>Definition</w:t>
            </w:r>
          </w:p>
        </w:tc>
      </w:tr>
      <w:tr w:rsidR="006D00D6" w:rsidTr="0017287F">
        <w:tc>
          <w:tcPr>
            <w:tcW w:w="3888" w:type="dxa"/>
          </w:tcPr>
          <w:p w:rsidR="006D00D6" w:rsidRPr="001D1213" w:rsidRDefault="006D00D6" w:rsidP="00D954E1">
            <w:pPr>
              <w:rPr>
                <w:sz w:val="20"/>
              </w:rPr>
            </w:pPr>
            <w:r w:rsidRPr="006D00D6">
              <w:rPr>
                <w:sz w:val="20"/>
              </w:rPr>
              <w:t>SLR</w:t>
            </w:r>
          </w:p>
        </w:tc>
        <w:tc>
          <w:tcPr>
            <w:tcW w:w="5688" w:type="dxa"/>
          </w:tcPr>
          <w:p w:rsidR="006D00D6" w:rsidRPr="001D1213" w:rsidRDefault="006D00D6" w:rsidP="00D954E1">
            <w:pPr>
              <w:rPr>
                <w:sz w:val="20"/>
              </w:rPr>
            </w:pPr>
            <w:r>
              <w:rPr>
                <w:sz w:val="20"/>
              </w:rPr>
              <w:t>S</w:t>
            </w:r>
            <w:r w:rsidRPr="006D00D6">
              <w:rPr>
                <w:sz w:val="20"/>
              </w:rPr>
              <w:t>ervice</w:t>
            </w:r>
            <w:r>
              <w:rPr>
                <w:sz w:val="20"/>
              </w:rPr>
              <w:t xml:space="preserve"> L</w:t>
            </w:r>
            <w:r w:rsidRPr="006D00D6">
              <w:rPr>
                <w:sz w:val="20"/>
              </w:rPr>
              <w:t xml:space="preserve">evel </w:t>
            </w:r>
            <w:r>
              <w:rPr>
                <w:sz w:val="20"/>
              </w:rPr>
              <w:t>R</w:t>
            </w:r>
            <w:r w:rsidRPr="006D00D6">
              <w:rPr>
                <w:sz w:val="20"/>
              </w:rPr>
              <w:t xml:space="preserve">equirements </w:t>
            </w:r>
          </w:p>
        </w:tc>
      </w:tr>
      <w:tr w:rsidR="006D00D6" w:rsidTr="0017287F">
        <w:tc>
          <w:tcPr>
            <w:tcW w:w="3888" w:type="dxa"/>
          </w:tcPr>
          <w:p w:rsidR="006D00D6" w:rsidRPr="006D00D6" w:rsidRDefault="006D00D6" w:rsidP="00D954E1">
            <w:pPr>
              <w:rPr>
                <w:sz w:val="20"/>
              </w:rPr>
            </w:pPr>
            <w:r w:rsidRPr="006D00D6">
              <w:rPr>
                <w:sz w:val="20"/>
              </w:rPr>
              <w:t>FAR</w:t>
            </w:r>
          </w:p>
        </w:tc>
        <w:tc>
          <w:tcPr>
            <w:tcW w:w="5688" w:type="dxa"/>
          </w:tcPr>
          <w:p w:rsidR="006D00D6" w:rsidRPr="00663511" w:rsidRDefault="006D00D6" w:rsidP="00D954E1">
            <w:pPr>
              <w:rPr>
                <w:sz w:val="20"/>
              </w:rPr>
            </w:pPr>
            <w:r w:rsidRPr="00663511">
              <w:rPr>
                <w:sz w:val="20"/>
              </w:rPr>
              <w:t>Federal Acquisition Regulation</w:t>
            </w:r>
          </w:p>
        </w:tc>
      </w:tr>
      <w:tr w:rsidR="006D00D6" w:rsidTr="0017287F">
        <w:tc>
          <w:tcPr>
            <w:tcW w:w="3888" w:type="dxa"/>
          </w:tcPr>
          <w:p w:rsidR="006D00D6" w:rsidRPr="00B16060" w:rsidRDefault="006D00D6" w:rsidP="00D954E1">
            <w:pPr>
              <w:rPr>
                <w:sz w:val="20"/>
              </w:rPr>
            </w:pPr>
            <w:r w:rsidRPr="00B16060">
              <w:rPr>
                <w:sz w:val="20"/>
              </w:rPr>
              <w:t>JTR/FTR</w:t>
            </w:r>
          </w:p>
        </w:tc>
        <w:tc>
          <w:tcPr>
            <w:tcW w:w="5688" w:type="dxa"/>
          </w:tcPr>
          <w:p w:rsidR="006D00D6" w:rsidRPr="00B16060" w:rsidRDefault="006D00D6" w:rsidP="00D954E1">
            <w:pPr>
              <w:rPr>
                <w:sz w:val="20"/>
              </w:rPr>
            </w:pPr>
            <w:r w:rsidRPr="00B16060">
              <w:rPr>
                <w:sz w:val="20"/>
              </w:rPr>
              <w:t>Joint Travel Regulations/Federal Travel Regulation</w:t>
            </w:r>
          </w:p>
        </w:tc>
      </w:tr>
      <w:tr w:rsidR="006D00D6" w:rsidRPr="00B16060" w:rsidTr="0017287F">
        <w:tc>
          <w:tcPr>
            <w:tcW w:w="3888" w:type="dxa"/>
          </w:tcPr>
          <w:p w:rsidR="006D00D6" w:rsidRPr="00B16060" w:rsidRDefault="006D00D6" w:rsidP="0017287F">
            <w:pPr>
              <w:rPr>
                <w:sz w:val="20"/>
              </w:rPr>
            </w:pPr>
            <w:r w:rsidRPr="00B16060">
              <w:rPr>
                <w:sz w:val="20"/>
              </w:rPr>
              <w:t>PBX</w:t>
            </w:r>
          </w:p>
        </w:tc>
        <w:tc>
          <w:tcPr>
            <w:tcW w:w="5688" w:type="dxa"/>
          </w:tcPr>
          <w:p w:rsidR="006D00D6" w:rsidRPr="00B16060" w:rsidRDefault="006D00D6" w:rsidP="0017287F">
            <w:pPr>
              <w:rPr>
                <w:sz w:val="20"/>
              </w:rPr>
            </w:pPr>
            <w:r w:rsidRPr="00B16060">
              <w:rPr>
                <w:sz w:val="20"/>
              </w:rPr>
              <w:t>Private Branch Exchanges</w:t>
            </w:r>
          </w:p>
        </w:tc>
      </w:tr>
      <w:tr w:rsidR="006D00D6" w:rsidRPr="00B16060" w:rsidTr="0017287F">
        <w:tc>
          <w:tcPr>
            <w:tcW w:w="3888" w:type="dxa"/>
          </w:tcPr>
          <w:p w:rsidR="006D00D6" w:rsidRPr="00B16060" w:rsidRDefault="006D00D6" w:rsidP="0017287F">
            <w:pPr>
              <w:rPr>
                <w:sz w:val="20"/>
              </w:rPr>
            </w:pPr>
            <w:proofErr w:type="spellStart"/>
            <w:r w:rsidRPr="00B16060">
              <w:rPr>
                <w:sz w:val="20"/>
              </w:rPr>
              <w:t>QoS</w:t>
            </w:r>
            <w:proofErr w:type="spellEnd"/>
          </w:p>
        </w:tc>
        <w:tc>
          <w:tcPr>
            <w:tcW w:w="5688" w:type="dxa"/>
          </w:tcPr>
          <w:p w:rsidR="006D00D6" w:rsidRPr="00B16060" w:rsidRDefault="006D00D6" w:rsidP="0017287F">
            <w:pPr>
              <w:rPr>
                <w:sz w:val="20"/>
              </w:rPr>
            </w:pPr>
            <w:r w:rsidRPr="00B16060">
              <w:rPr>
                <w:sz w:val="20"/>
              </w:rPr>
              <w:t>Quality of Service</w:t>
            </w:r>
          </w:p>
        </w:tc>
      </w:tr>
      <w:tr w:rsidR="006D00D6" w:rsidRPr="00B16060" w:rsidTr="0017287F">
        <w:tc>
          <w:tcPr>
            <w:tcW w:w="3888" w:type="dxa"/>
          </w:tcPr>
          <w:p w:rsidR="006D00D6" w:rsidRPr="00B16060" w:rsidRDefault="006D00D6" w:rsidP="0017287F">
            <w:pPr>
              <w:rPr>
                <w:sz w:val="20"/>
              </w:rPr>
            </w:pPr>
            <w:r w:rsidRPr="00B16060">
              <w:rPr>
                <w:sz w:val="20"/>
              </w:rPr>
              <w:t>SOW</w:t>
            </w:r>
          </w:p>
        </w:tc>
        <w:tc>
          <w:tcPr>
            <w:tcW w:w="5688" w:type="dxa"/>
          </w:tcPr>
          <w:p w:rsidR="006D00D6" w:rsidRPr="00B16060" w:rsidRDefault="006D00D6" w:rsidP="0017287F">
            <w:pPr>
              <w:rPr>
                <w:sz w:val="20"/>
              </w:rPr>
            </w:pPr>
            <w:r w:rsidRPr="00B16060">
              <w:rPr>
                <w:sz w:val="20"/>
              </w:rPr>
              <w:t>Statement of Work</w:t>
            </w:r>
          </w:p>
        </w:tc>
      </w:tr>
      <w:tr w:rsidR="006D00D6" w:rsidRPr="00B16060" w:rsidTr="0017287F">
        <w:tc>
          <w:tcPr>
            <w:tcW w:w="3888" w:type="dxa"/>
          </w:tcPr>
          <w:p w:rsidR="006D00D6" w:rsidRPr="00B16060" w:rsidRDefault="006D00D6" w:rsidP="0017287F">
            <w:pPr>
              <w:rPr>
                <w:sz w:val="20"/>
              </w:rPr>
            </w:pPr>
            <w:r w:rsidRPr="00B16060">
              <w:rPr>
                <w:sz w:val="20"/>
              </w:rPr>
              <w:t>SSP</w:t>
            </w:r>
          </w:p>
        </w:tc>
        <w:tc>
          <w:tcPr>
            <w:tcW w:w="5688" w:type="dxa"/>
          </w:tcPr>
          <w:p w:rsidR="006D00D6" w:rsidRPr="00B16060" w:rsidRDefault="006D00D6" w:rsidP="0017287F">
            <w:pPr>
              <w:rPr>
                <w:sz w:val="20"/>
              </w:rPr>
            </w:pPr>
            <w:r w:rsidRPr="00B16060">
              <w:rPr>
                <w:sz w:val="20"/>
              </w:rPr>
              <w:t>Source Selection Plan</w:t>
            </w:r>
          </w:p>
        </w:tc>
      </w:tr>
      <w:tr w:rsidR="001C7CA7" w:rsidRPr="00B16060" w:rsidTr="0017287F">
        <w:tc>
          <w:tcPr>
            <w:tcW w:w="3888" w:type="dxa"/>
          </w:tcPr>
          <w:p w:rsidR="001C7CA7" w:rsidRPr="00B16060" w:rsidRDefault="001C7CA7" w:rsidP="0017287F">
            <w:pPr>
              <w:rPr>
                <w:sz w:val="20"/>
              </w:rPr>
            </w:pPr>
            <w:r>
              <w:rPr>
                <w:sz w:val="20"/>
              </w:rPr>
              <w:t>SCRM</w:t>
            </w:r>
          </w:p>
        </w:tc>
        <w:tc>
          <w:tcPr>
            <w:tcW w:w="5688" w:type="dxa"/>
          </w:tcPr>
          <w:p w:rsidR="001C7CA7" w:rsidRPr="00B16060" w:rsidRDefault="001C7CA7" w:rsidP="0017287F">
            <w:pPr>
              <w:rPr>
                <w:sz w:val="20"/>
              </w:rPr>
            </w:pPr>
            <w:r w:rsidRPr="001C7CA7">
              <w:rPr>
                <w:sz w:val="20"/>
              </w:rPr>
              <w:t>Supply Chain Risk Management</w:t>
            </w:r>
          </w:p>
        </w:tc>
      </w:tr>
      <w:tr w:rsidR="006D00D6" w:rsidRPr="00B16060" w:rsidTr="0017287F">
        <w:tc>
          <w:tcPr>
            <w:tcW w:w="3888" w:type="dxa"/>
          </w:tcPr>
          <w:p w:rsidR="006D00D6" w:rsidRPr="00B16060" w:rsidRDefault="006D00D6" w:rsidP="0017287F">
            <w:pPr>
              <w:rPr>
                <w:sz w:val="20"/>
              </w:rPr>
            </w:pPr>
            <w:r w:rsidRPr="00B16060">
              <w:t xml:space="preserve">TDM </w:t>
            </w:r>
          </w:p>
        </w:tc>
        <w:tc>
          <w:tcPr>
            <w:tcW w:w="5688" w:type="dxa"/>
          </w:tcPr>
          <w:p w:rsidR="006D00D6" w:rsidRPr="00B16060" w:rsidRDefault="006D00D6" w:rsidP="0017287F">
            <w:pPr>
              <w:rPr>
                <w:sz w:val="20"/>
              </w:rPr>
            </w:pPr>
            <w:r w:rsidRPr="00B16060">
              <w:rPr>
                <w:sz w:val="20"/>
              </w:rPr>
              <w:t>Time Division Multiplexers</w:t>
            </w:r>
          </w:p>
        </w:tc>
      </w:tr>
      <w:tr w:rsidR="006D00D6" w:rsidRPr="00B16060" w:rsidTr="0017287F">
        <w:tc>
          <w:tcPr>
            <w:tcW w:w="3888" w:type="dxa"/>
          </w:tcPr>
          <w:p w:rsidR="006D00D6" w:rsidRPr="00B16060" w:rsidRDefault="006D00D6" w:rsidP="0017287F">
            <w:pPr>
              <w:rPr>
                <w:sz w:val="20"/>
              </w:rPr>
            </w:pPr>
            <w:r w:rsidRPr="00B16060">
              <w:rPr>
                <w:sz w:val="20"/>
              </w:rPr>
              <w:t>TEP</w:t>
            </w:r>
          </w:p>
        </w:tc>
        <w:tc>
          <w:tcPr>
            <w:tcW w:w="5688" w:type="dxa"/>
          </w:tcPr>
          <w:p w:rsidR="006D00D6" w:rsidRPr="00B16060" w:rsidRDefault="006D00D6" w:rsidP="0017287F">
            <w:pPr>
              <w:rPr>
                <w:sz w:val="20"/>
              </w:rPr>
            </w:pPr>
            <w:r w:rsidRPr="00B16060">
              <w:rPr>
                <w:sz w:val="20"/>
              </w:rPr>
              <w:t>Technical Evaluation Plan</w:t>
            </w:r>
          </w:p>
        </w:tc>
      </w:tr>
      <w:tr w:rsidR="006D00D6" w:rsidRPr="00B16060" w:rsidTr="0017287F">
        <w:trPr>
          <w:trHeight w:val="215"/>
        </w:trPr>
        <w:tc>
          <w:tcPr>
            <w:tcW w:w="3888" w:type="dxa"/>
          </w:tcPr>
          <w:p w:rsidR="006D00D6" w:rsidRPr="00B16060" w:rsidRDefault="006D00D6" w:rsidP="0017287F">
            <w:pPr>
              <w:rPr>
                <w:sz w:val="20"/>
              </w:rPr>
            </w:pPr>
            <w:r w:rsidRPr="00B16060">
              <w:rPr>
                <w:sz w:val="20"/>
              </w:rPr>
              <w:t>VoIP</w:t>
            </w:r>
          </w:p>
        </w:tc>
        <w:tc>
          <w:tcPr>
            <w:tcW w:w="5688" w:type="dxa"/>
          </w:tcPr>
          <w:p w:rsidR="006D00D6" w:rsidRPr="00B16060" w:rsidRDefault="006D00D6" w:rsidP="0017287F">
            <w:pPr>
              <w:rPr>
                <w:sz w:val="20"/>
              </w:rPr>
            </w:pPr>
            <w:r w:rsidRPr="00B16060">
              <w:rPr>
                <w:rFonts w:cs="Arial"/>
                <w:sz w:val="20"/>
              </w:rPr>
              <w:t>Voice over Internet Protocol</w:t>
            </w:r>
          </w:p>
        </w:tc>
      </w:tr>
    </w:tbl>
    <w:p w:rsidR="00952138" w:rsidRDefault="00952138" w:rsidP="00952138"/>
    <w:p w:rsidR="00952138" w:rsidRDefault="00952138" w:rsidP="00952138"/>
    <w:p w:rsidR="00952138" w:rsidRDefault="00952138" w:rsidP="00D451FB">
      <w:pPr>
        <w:pStyle w:val="Heading2"/>
        <w:rPr>
          <w:color w:val="auto"/>
        </w:rPr>
      </w:pPr>
      <w:bookmarkStart w:id="187" w:name="_Toc384968046"/>
      <w:bookmarkStart w:id="188" w:name="_Toc410910462"/>
      <w:r w:rsidRPr="0032659D">
        <w:rPr>
          <w:color w:val="auto"/>
        </w:rPr>
        <w:t>Glossary of Terms</w:t>
      </w:r>
      <w:bookmarkEnd w:id="187"/>
      <w:bookmarkEnd w:id="188"/>
    </w:p>
    <w:p w:rsidR="00952138" w:rsidRPr="001544AC" w:rsidRDefault="00952138" w:rsidP="00952138"/>
    <w:tbl>
      <w:tblPr>
        <w:tblStyle w:val="TableGrid"/>
        <w:tblW w:w="0" w:type="auto"/>
        <w:tblLook w:val="04A0" w:firstRow="1" w:lastRow="0" w:firstColumn="1" w:lastColumn="0" w:noHBand="0" w:noVBand="1"/>
      </w:tblPr>
      <w:tblGrid>
        <w:gridCol w:w="3798"/>
        <w:gridCol w:w="5778"/>
      </w:tblGrid>
      <w:tr w:rsidR="00952138" w:rsidTr="00F27C01">
        <w:trPr>
          <w:trHeight w:val="288"/>
          <w:tblHeader/>
        </w:trPr>
        <w:tc>
          <w:tcPr>
            <w:tcW w:w="3798" w:type="dxa"/>
            <w:shd w:val="clear" w:color="auto" w:fill="DAEEF3" w:themeFill="accent5" w:themeFillTint="33"/>
            <w:vAlign w:val="center"/>
          </w:tcPr>
          <w:p w:rsidR="00952138" w:rsidRDefault="00952138" w:rsidP="0017287F">
            <w:pPr>
              <w:jc w:val="center"/>
              <w:rPr>
                <w:b/>
                <w:szCs w:val="22"/>
              </w:rPr>
            </w:pPr>
          </w:p>
          <w:p w:rsidR="00952138" w:rsidRDefault="00952138" w:rsidP="0017287F">
            <w:pPr>
              <w:jc w:val="center"/>
              <w:rPr>
                <w:b/>
                <w:szCs w:val="22"/>
              </w:rPr>
            </w:pPr>
            <w:r w:rsidRPr="00663511">
              <w:rPr>
                <w:b/>
                <w:szCs w:val="22"/>
              </w:rPr>
              <w:t>Glossary of Terms</w:t>
            </w:r>
          </w:p>
          <w:p w:rsidR="00952138" w:rsidRPr="00663511" w:rsidRDefault="00952138" w:rsidP="0017287F">
            <w:pPr>
              <w:jc w:val="center"/>
              <w:rPr>
                <w:b/>
                <w:szCs w:val="22"/>
              </w:rPr>
            </w:pPr>
          </w:p>
        </w:tc>
        <w:tc>
          <w:tcPr>
            <w:tcW w:w="5778" w:type="dxa"/>
            <w:shd w:val="clear" w:color="auto" w:fill="DAEEF3" w:themeFill="accent5" w:themeFillTint="33"/>
            <w:vAlign w:val="center"/>
          </w:tcPr>
          <w:p w:rsidR="00952138" w:rsidRPr="00663511" w:rsidRDefault="00952138" w:rsidP="0017287F">
            <w:pPr>
              <w:jc w:val="center"/>
              <w:rPr>
                <w:b/>
                <w:szCs w:val="22"/>
              </w:rPr>
            </w:pPr>
            <w:r w:rsidRPr="00663511">
              <w:rPr>
                <w:b/>
                <w:szCs w:val="22"/>
              </w:rPr>
              <w:t>Description</w:t>
            </w:r>
          </w:p>
        </w:tc>
      </w:tr>
      <w:tr w:rsidR="00952138" w:rsidTr="0017287F">
        <w:tc>
          <w:tcPr>
            <w:tcW w:w="3798" w:type="dxa"/>
          </w:tcPr>
          <w:p w:rsidR="00952138" w:rsidRPr="002A54E9" w:rsidRDefault="00952138" w:rsidP="0017287F">
            <w:pPr>
              <w:spacing w:after="200"/>
              <w:rPr>
                <w:b/>
                <w:sz w:val="20"/>
              </w:rPr>
            </w:pPr>
            <w:r w:rsidRPr="002A54E9">
              <w:rPr>
                <w:b/>
                <w:sz w:val="20"/>
              </w:rPr>
              <w:t xml:space="preserve">Internet Protocol Private Branch </w:t>
            </w:r>
            <w:proofErr w:type="spellStart"/>
            <w:r w:rsidRPr="002A54E9">
              <w:rPr>
                <w:b/>
                <w:sz w:val="20"/>
              </w:rPr>
              <w:t>eXchange</w:t>
            </w:r>
            <w:proofErr w:type="spellEnd"/>
            <w:r w:rsidRPr="002A54E9">
              <w:rPr>
                <w:b/>
                <w:sz w:val="20"/>
              </w:rPr>
              <w:t xml:space="preserve"> (IP PBX)</w:t>
            </w:r>
          </w:p>
        </w:tc>
        <w:tc>
          <w:tcPr>
            <w:tcW w:w="5778" w:type="dxa"/>
          </w:tcPr>
          <w:p w:rsidR="00952138" w:rsidRPr="002A54E9" w:rsidRDefault="00952138" w:rsidP="0017287F">
            <w:pPr>
              <w:rPr>
                <w:sz w:val="20"/>
              </w:rPr>
            </w:pPr>
            <w:r w:rsidRPr="002A54E9">
              <w:rPr>
                <w:sz w:val="20"/>
              </w:rPr>
              <w:t>A telephone switch that natively supports voice over IP (VoIP). An IP PBX uses VoIP-based protocols to communicate with IP-based hosts such as VoIP telephones over a packet-switched network. Some IP PBXs can also support the use of traditional analog and digital phones.</w:t>
            </w:r>
          </w:p>
          <w:p w:rsidR="00952138" w:rsidRPr="002A54E9" w:rsidRDefault="00952138" w:rsidP="0017287F">
            <w:pPr>
              <w:spacing w:after="200"/>
              <w:rPr>
                <w:sz w:val="20"/>
              </w:rPr>
            </w:pPr>
          </w:p>
        </w:tc>
      </w:tr>
      <w:tr w:rsidR="00952138" w:rsidTr="0017287F">
        <w:tc>
          <w:tcPr>
            <w:tcW w:w="3798" w:type="dxa"/>
          </w:tcPr>
          <w:p w:rsidR="00952138" w:rsidRPr="002A54E9" w:rsidRDefault="00952138" w:rsidP="0017287F">
            <w:pPr>
              <w:spacing w:after="200"/>
              <w:rPr>
                <w:b/>
                <w:sz w:val="20"/>
              </w:rPr>
            </w:pPr>
            <w:r w:rsidRPr="002A54E9">
              <w:rPr>
                <w:b/>
                <w:sz w:val="20"/>
              </w:rPr>
              <w:lastRenderedPageBreak/>
              <w:t xml:space="preserve">Private Branch </w:t>
            </w:r>
            <w:proofErr w:type="spellStart"/>
            <w:r w:rsidRPr="002A54E9">
              <w:rPr>
                <w:b/>
                <w:sz w:val="20"/>
              </w:rPr>
              <w:t>eXchange</w:t>
            </w:r>
            <w:proofErr w:type="spellEnd"/>
            <w:r w:rsidRPr="002A54E9">
              <w:rPr>
                <w:b/>
                <w:sz w:val="20"/>
              </w:rPr>
              <w:t xml:space="preserve"> (PBX)</w:t>
            </w:r>
          </w:p>
          <w:p w:rsidR="00952138" w:rsidRPr="002A54E9" w:rsidRDefault="00952138" w:rsidP="0017287F">
            <w:pPr>
              <w:spacing w:after="200"/>
              <w:rPr>
                <w:sz w:val="20"/>
              </w:rPr>
            </w:pPr>
          </w:p>
        </w:tc>
        <w:tc>
          <w:tcPr>
            <w:tcW w:w="5778" w:type="dxa"/>
          </w:tcPr>
          <w:p w:rsidR="00952138" w:rsidRPr="002A54E9" w:rsidRDefault="00952138" w:rsidP="0017287F">
            <w:pPr>
              <w:spacing w:after="200"/>
              <w:rPr>
                <w:sz w:val="20"/>
              </w:rPr>
            </w:pPr>
            <w:r w:rsidRPr="002A54E9">
              <w:rPr>
                <w:sz w:val="20"/>
              </w:rPr>
              <w:t>A private telephone network in an organization. Individual telephone numbers or extension numbers are supported, and calls are automatically routed to them. Users can call each other using extensions, even across distributed locations.</w:t>
            </w:r>
          </w:p>
        </w:tc>
      </w:tr>
      <w:tr w:rsidR="00952138" w:rsidTr="0017287F">
        <w:tc>
          <w:tcPr>
            <w:tcW w:w="3798" w:type="dxa"/>
          </w:tcPr>
          <w:p w:rsidR="00952138" w:rsidRPr="00B41B07" w:rsidRDefault="00B41B07" w:rsidP="00B41B07">
            <w:pPr>
              <w:spacing w:after="200"/>
              <w:rPr>
                <w:b/>
                <w:sz w:val="20"/>
              </w:rPr>
            </w:pPr>
            <w:r w:rsidRPr="00B41B07">
              <w:rPr>
                <w:b/>
                <w:sz w:val="20"/>
              </w:rPr>
              <w:t xml:space="preserve">Supply </w:t>
            </w:r>
            <w:r>
              <w:rPr>
                <w:b/>
                <w:sz w:val="20"/>
              </w:rPr>
              <w:t>C</w:t>
            </w:r>
            <w:r w:rsidRPr="00B41B07">
              <w:rPr>
                <w:b/>
                <w:sz w:val="20"/>
              </w:rPr>
              <w:t xml:space="preserve">hain </w:t>
            </w:r>
            <w:r>
              <w:rPr>
                <w:b/>
                <w:sz w:val="20"/>
              </w:rPr>
              <w:t>R</w:t>
            </w:r>
            <w:r w:rsidRPr="00B41B07">
              <w:rPr>
                <w:b/>
                <w:sz w:val="20"/>
              </w:rPr>
              <w:t xml:space="preserve">isk </w:t>
            </w:r>
            <w:r>
              <w:rPr>
                <w:b/>
                <w:sz w:val="20"/>
              </w:rPr>
              <w:t>M</w:t>
            </w:r>
            <w:r w:rsidRPr="00B41B07">
              <w:rPr>
                <w:b/>
                <w:sz w:val="20"/>
              </w:rPr>
              <w:t>anagement (SCRM)</w:t>
            </w:r>
          </w:p>
        </w:tc>
        <w:tc>
          <w:tcPr>
            <w:tcW w:w="5778" w:type="dxa"/>
          </w:tcPr>
          <w:p w:rsidR="00952138" w:rsidRPr="002A54E9" w:rsidRDefault="00B41B07" w:rsidP="0017287F">
            <w:pPr>
              <w:spacing w:after="200"/>
              <w:rPr>
                <w:sz w:val="20"/>
              </w:rPr>
            </w:pPr>
            <w:r>
              <w:rPr>
                <w:sz w:val="20"/>
              </w:rPr>
              <w:t>SCRM i</w:t>
            </w:r>
            <w:r w:rsidRPr="00B41B07">
              <w:rPr>
                <w:sz w:val="20"/>
              </w:rPr>
              <w:t xml:space="preserve">s "the implementation of strategies to manage both </w:t>
            </w:r>
            <w:r w:rsidR="00E0246C" w:rsidRPr="00B41B07">
              <w:rPr>
                <w:sz w:val="20"/>
              </w:rPr>
              <w:t>every day</w:t>
            </w:r>
            <w:r w:rsidRPr="00B41B07">
              <w:rPr>
                <w:sz w:val="20"/>
              </w:rPr>
              <w:t xml:space="preserve"> and exceptional risks along the supply chain based on continuous risk assessment with the objective of reducing vulnerability and ensuring continuity. SCRM attempts to reduce supply chain vulnerability via a coordinated holistic approach, involving all supply chain stakeholders, which identifies and analyses the risk of failure points within the supply chain.</w:t>
            </w:r>
          </w:p>
        </w:tc>
      </w:tr>
    </w:tbl>
    <w:p w:rsidR="00952138" w:rsidRDefault="00952138" w:rsidP="00952138">
      <w:pPr>
        <w:spacing w:after="200"/>
      </w:pPr>
    </w:p>
    <w:p w:rsidR="00952138" w:rsidRDefault="00952138" w:rsidP="00952138">
      <w:pPr>
        <w:spacing w:after="200" w:line="276" w:lineRule="auto"/>
      </w:pPr>
      <w:r>
        <w:br w:type="page"/>
      </w:r>
    </w:p>
    <w:p w:rsidR="00952138" w:rsidRPr="007D03E5" w:rsidRDefault="00952138" w:rsidP="00BD6605">
      <w:pPr>
        <w:pStyle w:val="Heading1"/>
        <w:keepNext w:val="0"/>
        <w:keepLines w:val="0"/>
        <w:numPr>
          <w:ilvl w:val="0"/>
          <w:numId w:val="24"/>
        </w:numPr>
        <w:spacing w:before="360"/>
        <w:rPr>
          <w:color w:val="auto"/>
        </w:rPr>
      </w:pPr>
      <w:bookmarkStart w:id="189" w:name="_Toc384968047"/>
      <w:bookmarkStart w:id="190" w:name="_Toc410910463"/>
      <w:r w:rsidRPr="007D03E5">
        <w:rPr>
          <w:color w:val="auto"/>
        </w:rPr>
        <w:lastRenderedPageBreak/>
        <w:t>Attachments</w:t>
      </w:r>
      <w:bookmarkEnd w:id="189"/>
      <w:bookmarkEnd w:id="190"/>
      <w:r w:rsidRPr="007D03E5">
        <w:rPr>
          <w:color w:val="auto"/>
        </w:rPr>
        <w:t xml:space="preserve"> </w:t>
      </w:r>
    </w:p>
    <w:p w:rsidR="00952138" w:rsidRDefault="00952138" w:rsidP="00952138">
      <w:pPr>
        <w:pStyle w:val="ListParagraph"/>
        <w:ind w:left="0"/>
        <w:rPr>
          <w:rFonts w:cs="Arial"/>
        </w:rPr>
      </w:pPr>
    </w:p>
    <w:p w:rsidR="003748F8" w:rsidRDefault="003748F8" w:rsidP="003748F8">
      <w:pPr>
        <w:pStyle w:val="ListParagraph"/>
        <w:ind w:left="0"/>
        <w:rPr>
          <w:rFonts w:cs="Arial"/>
        </w:rPr>
      </w:pPr>
    </w:p>
    <w:p w:rsidR="003748F8" w:rsidRDefault="003748F8" w:rsidP="003748F8">
      <w:pPr>
        <w:pStyle w:val="ListParagraph"/>
        <w:ind w:left="0"/>
        <w:rPr>
          <w:rFonts w:cs="Arial"/>
        </w:rPr>
      </w:pPr>
    </w:p>
    <w:p w:rsidR="003748F8" w:rsidRDefault="003748F8" w:rsidP="00D451FB">
      <w:pPr>
        <w:pStyle w:val="Heading2"/>
        <w:keepNext w:val="0"/>
        <w:keepLines w:val="0"/>
        <w:spacing w:before="240" w:after="120"/>
        <w:ind w:left="648" w:hanging="648"/>
      </w:pPr>
      <w:bookmarkStart w:id="191" w:name="_Toc355362031"/>
      <w:bookmarkStart w:id="192" w:name="_Toc342244431"/>
      <w:bookmarkStart w:id="193" w:name="_Toc376870351"/>
      <w:bookmarkStart w:id="194" w:name="_Toc382318571"/>
      <w:bookmarkStart w:id="195" w:name="_Toc410910464"/>
      <w:r w:rsidRPr="007D03E5">
        <w:t xml:space="preserve">Attachment A – </w:t>
      </w:r>
      <w:bookmarkEnd w:id="191"/>
      <w:bookmarkEnd w:id="192"/>
      <w:r w:rsidRPr="007D03E5">
        <w:t>Program Management Plan</w:t>
      </w:r>
      <w:bookmarkEnd w:id="193"/>
      <w:bookmarkEnd w:id="194"/>
      <w:bookmarkEnd w:id="195"/>
    </w:p>
    <w:p w:rsidR="003748F8" w:rsidRDefault="003748F8" w:rsidP="003748F8"/>
    <w:bookmarkStart w:id="196" w:name="_MON_1455972772"/>
    <w:bookmarkEnd w:id="196"/>
    <w:p w:rsidR="003748F8" w:rsidRPr="00BB7623" w:rsidRDefault="003748F8" w:rsidP="003748F8">
      <w: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5pt;height:50.4pt" o:ole="">
            <v:imagedata r:id="rId16" o:title=""/>
          </v:shape>
          <o:OLEObject Type="Embed" ProgID="Word.Document.12" ShapeID="_x0000_i1025" DrawAspect="Icon" ObjectID="_1500791671" r:id="rId17">
            <o:FieldCodes>\s</o:FieldCodes>
          </o:OLEObject>
        </w:object>
      </w:r>
    </w:p>
    <w:p w:rsidR="003748F8" w:rsidRDefault="003748F8" w:rsidP="003748F8">
      <w:pPr>
        <w:spacing w:after="200" w:line="276" w:lineRule="auto"/>
        <w:rPr>
          <w:rFonts w:asciiTheme="majorHAnsi" w:eastAsiaTheme="majorEastAsia" w:hAnsiTheme="majorHAnsi" w:cstheme="majorBidi"/>
          <w:b/>
          <w:color w:val="4F81BD" w:themeColor="accent1"/>
          <w:sz w:val="26"/>
          <w:szCs w:val="26"/>
        </w:rPr>
      </w:pPr>
    </w:p>
    <w:p w:rsidR="003748F8" w:rsidRDefault="003748F8" w:rsidP="00D451FB">
      <w:pPr>
        <w:pStyle w:val="Heading2"/>
        <w:keepNext w:val="0"/>
        <w:keepLines w:val="0"/>
        <w:spacing w:before="240" w:after="120"/>
        <w:ind w:left="648" w:hanging="648"/>
      </w:pPr>
      <w:bookmarkStart w:id="197" w:name="_Toc382318572"/>
      <w:bookmarkStart w:id="198" w:name="_Toc410910465"/>
      <w:r w:rsidRPr="00E56DF5">
        <w:t xml:space="preserve">Attachment </w:t>
      </w:r>
      <w:r>
        <w:t>B</w:t>
      </w:r>
      <w:r w:rsidRPr="00E56DF5">
        <w:t xml:space="preserve"> – Support Locations</w:t>
      </w:r>
      <w:bookmarkEnd w:id="197"/>
      <w:bookmarkEnd w:id="198"/>
    </w:p>
    <w:p w:rsidR="003748F8" w:rsidRDefault="003748F8" w:rsidP="003748F8">
      <w:pPr>
        <w:spacing w:after="200" w:line="276" w:lineRule="auto"/>
        <w:rPr>
          <w:rFonts w:asciiTheme="majorHAnsi" w:eastAsiaTheme="majorEastAsia" w:hAnsiTheme="majorHAnsi" w:cstheme="majorBidi"/>
          <w:b/>
          <w:color w:val="4F81BD" w:themeColor="accent1"/>
          <w:sz w:val="26"/>
          <w:szCs w:val="26"/>
        </w:rPr>
      </w:pPr>
    </w:p>
    <w:bookmarkStart w:id="199" w:name="_MON_1457959716"/>
    <w:bookmarkEnd w:id="199"/>
    <w:p w:rsidR="003748F8" w:rsidRDefault="007C7AFA" w:rsidP="003748F8">
      <w:pPr>
        <w:spacing w:after="200" w:line="276" w:lineRule="auto"/>
        <w:rPr>
          <w:rFonts w:asciiTheme="majorHAnsi" w:eastAsiaTheme="majorEastAsia" w:hAnsiTheme="majorHAnsi" w:cstheme="majorBidi"/>
          <w:b/>
          <w:color w:val="4F81BD" w:themeColor="accent1"/>
          <w:sz w:val="26"/>
          <w:szCs w:val="26"/>
        </w:rPr>
      </w:pPr>
      <w:r w:rsidRPr="00DD42A7">
        <w:rPr>
          <w:rFonts w:asciiTheme="majorHAnsi" w:eastAsiaTheme="majorEastAsia" w:hAnsiTheme="majorHAnsi" w:cstheme="majorBidi"/>
          <w:b/>
          <w:color w:val="4F81BD" w:themeColor="accent1"/>
          <w:sz w:val="26"/>
          <w:szCs w:val="26"/>
        </w:rPr>
        <w:object w:dxaOrig="1551" w:dyaOrig="1004">
          <v:shape id="_x0000_i1026" type="#_x0000_t75" style="width:78.65pt;height:50.4pt" o:ole="">
            <v:imagedata r:id="rId18" o:title=""/>
          </v:shape>
          <o:OLEObject Type="Embed" ProgID="Word.Document.12" ShapeID="_x0000_i1026" DrawAspect="Icon" ObjectID="_1500791672" r:id="rId19">
            <o:FieldCodes>\s</o:FieldCodes>
          </o:OLEObject>
        </w:object>
      </w:r>
    </w:p>
    <w:p w:rsidR="003748F8" w:rsidRDefault="003748F8" w:rsidP="003748F8">
      <w:pPr>
        <w:spacing w:after="200" w:line="276" w:lineRule="auto"/>
        <w:rPr>
          <w:rFonts w:asciiTheme="majorHAnsi" w:eastAsiaTheme="majorEastAsia" w:hAnsiTheme="majorHAnsi" w:cstheme="majorBidi"/>
          <w:b/>
          <w:color w:val="4F81BD" w:themeColor="accent1"/>
          <w:sz w:val="26"/>
          <w:szCs w:val="26"/>
        </w:rPr>
      </w:pPr>
    </w:p>
    <w:p w:rsidR="003748F8" w:rsidRDefault="003748F8" w:rsidP="00D451FB">
      <w:pPr>
        <w:pStyle w:val="Heading2"/>
      </w:pPr>
      <w:bookmarkStart w:id="200" w:name="_Toc382318573"/>
      <w:bookmarkStart w:id="201" w:name="_Toc410910466"/>
      <w:r w:rsidRPr="007D03E5">
        <w:t xml:space="preserve">Attachment </w:t>
      </w:r>
      <w:r>
        <w:t>C</w:t>
      </w:r>
      <w:r w:rsidRPr="007D03E5">
        <w:t xml:space="preserve"> – </w:t>
      </w:r>
      <w:bookmarkEnd w:id="200"/>
      <w:r w:rsidR="00296E3F">
        <w:t>Pricing Instructions</w:t>
      </w:r>
      <w:bookmarkEnd w:id="201"/>
      <w:r w:rsidR="00296E3F" w:rsidRPr="0068747E">
        <w:t xml:space="preserve"> </w:t>
      </w:r>
    </w:p>
    <w:p w:rsidR="003748F8" w:rsidRDefault="003748F8" w:rsidP="003748F8"/>
    <w:bookmarkStart w:id="202" w:name="_Toc376870352"/>
    <w:bookmarkStart w:id="203" w:name="_MON_1483273356"/>
    <w:bookmarkEnd w:id="203"/>
    <w:p w:rsidR="003748F8" w:rsidRDefault="002842F2" w:rsidP="003748F8">
      <w:pPr>
        <w:spacing w:after="200" w:line="276" w:lineRule="auto"/>
        <w:rPr>
          <w:rFonts w:asciiTheme="majorHAnsi" w:eastAsiaTheme="majorEastAsia" w:hAnsiTheme="majorHAnsi" w:cstheme="majorBidi"/>
          <w:b/>
          <w:color w:val="4F81BD" w:themeColor="accent1"/>
          <w:sz w:val="26"/>
          <w:szCs w:val="26"/>
        </w:rPr>
      </w:pPr>
      <w:r w:rsidRPr="00243FF5">
        <w:rPr>
          <w:rFonts w:asciiTheme="majorHAnsi" w:eastAsiaTheme="majorEastAsia" w:hAnsiTheme="majorHAnsi" w:cstheme="majorBidi"/>
          <w:b/>
          <w:color w:val="4F81BD" w:themeColor="accent1"/>
          <w:sz w:val="26"/>
          <w:szCs w:val="26"/>
        </w:rPr>
        <w:object w:dxaOrig="1531" w:dyaOrig="990">
          <v:shape id="_x0000_i1027" type="#_x0000_t75" style="width:76.45pt;height:49.3pt" o:ole="">
            <v:imagedata r:id="rId20" o:title=""/>
          </v:shape>
          <o:OLEObject Type="Embed" ProgID="Word.Document.12" ShapeID="_x0000_i1027" DrawAspect="Icon" ObjectID="_1500791673" r:id="rId21">
            <o:FieldCodes>\s</o:FieldCodes>
          </o:OLEObject>
        </w:object>
      </w:r>
      <w:r w:rsidR="00A946C4">
        <w:rPr>
          <w:rFonts w:asciiTheme="majorHAnsi" w:eastAsiaTheme="majorEastAsia" w:hAnsiTheme="majorHAnsi" w:cstheme="majorBidi"/>
          <w:b/>
          <w:color w:val="4F81BD" w:themeColor="accent1"/>
          <w:sz w:val="26"/>
          <w:szCs w:val="26"/>
        </w:rPr>
        <w:fldChar w:fldCharType="begin"/>
      </w:r>
      <w:r w:rsidR="00A946C4">
        <w:rPr>
          <w:rFonts w:asciiTheme="majorHAnsi" w:eastAsiaTheme="majorEastAsia" w:hAnsiTheme="majorHAnsi" w:cstheme="majorBidi"/>
          <w:b/>
          <w:color w:val="4F81BD" w:themeColor="accent1"/>
          <w:sz w:val="26"/>
          <w:szCs w:val="26"/>
        </w:rPr>
        <w:fldChar w:fldCharType="end"/>
      </w:r>
    </w:p>
    <w:bookmarkEnd w:id="202"/>
    <w:p w:rsidR="003748F8" w:rsidRDefault="003748F8" w:rsidP="003748F8">
      <w:pPr>
        <w:pStyle w:val="ListParagraph"/>
        <w:ind w:left="0"/>
        <w:rPr>
          <w:rFonts w:cs="Arial"/>
        </w:rPr>
      </w:pPr>
    </w:p>
    <w:p w:rsidR="003748F8" w:rsidRDefault="003748F8" w:rsidP="003748F8">
      <w:pPr>
        <w:pStyle w:val="ListParagraph"/>
        <w:ind w:left="0"/>
        <w:rPr>
          <w:rFonts w:cs="Arial"/>
        </w:rPr>
      </w:pPr>
    </w:p>
    <w:p w:rsidR="003748F8" w:rsidRDefault="003748F8" w:rsidP="00D451FB">
      <w:pPr>
        <w:pStyle w:val="Heading2"/>
        <w:keepNext w:val="0"/>
        <w:keepLines w:val="0"/>
        <w:spacing w:before="240" w:after="120"/>
        <w:ind w:left="648" w:hanging="648"/>
      </w:pPr>
      <w:bookmarkStart w:id="204" w:name="_Toc376870354"/>
      <w:bookmarkStart w:id="205" w:name="_Toc382318574"/>
      <w:bookmarkStart w:id="206" w:name="_Toc410910467"/>
      <w:r w:rsidRPr="003219C8">
        <w:t xml:space="preserve">Attachment </w:t>
      </w:r>
      <w:r>
        <w:t>D</w:t>
      </w:r>
      <w:r w:rsidRPr="003219C8">
        <w:t xml:space="preserve"> – Pricing Template</w:t>
      </w:r>
      <w:bookmarkEnd w:id="204"/>
      <w:bookmarkEnd w:id="205"/>
      <w:bookmarkEnd w:id="206"/>
    </w:p>
    <w:p w:rsidR="003748F8" w:rsidRDefault="003748F8" w:rsidP="003748F8"/>
    <w:bookmarkStart w:id="207" w:name="_MON_1485957233"/>
    <w:bookmarkEnd w:id="207"/>
    <w:p w:rsidR="003748F8" w:rsidRDefault="00E53DB5" w:rsidP="003748F8">
      <w:r>
        <w:object w:dxaOrig="2040" w:dyaOrig="1320">
          <v:shape id="_x0000_i1028" type="#_x0000_t75" style="width:101.9pt;height:66.45pt" o:ole="">
            <v:imagedata r:id="rId22" o:title=""/>
          </v:shape>
          <o:OLEObject Type="Embed" ProgID="Excel.Sheet.12" ShapeID="_x0000_i1028" DrawAspect="Icon" ObjectID="_1500791674" r:id="rId23"/>
        </w:object>
      </w:r>
    </w:p>
    <w:p w:rsidR="003748F8" w:rsidRDefault="003748F8" w:rsidP="003748F8">
      <w:pPr>
        <w:spacing w:after="200" w:line="276" w:lineRule="auto"/>
        <w:rPr>
          <w:rFonts w:asciiTheme="majorHAnsi" w:eastAsiaTheme="majorEastAsia" w:hAnsiTheme="majorHAnsi" w:cstheme="majorBidi"/>
          <w:b/>
          <w:color w:val="4F81BD" w:themeColor="accent1"/>
          <w:sz w:val="26"/>
          <w:szCs w:val="26"/>
        </w:rPr>
      </w:pPr>
      <w:bookmarkStart w:id="208" w:name="_Toc355362034"/>
      <w:bookmarkStart w:id="209" w:name="_Toc376870355"/>
    </w:p>
    <w:p w:rsidR="003748F8" w:rsidRDefault="003748F8" w:rsidP="00BD6605">
      <w:pPr>
        <w:pStyle w:val="Heading2"/>
        <w:keepNext w:val="0"/>
        <w:keepLines w:val="0"/>
        <w:numPr>
          <w:ilvl w:val="1"/>
          <w:numId w:val="25"/>
        </w:numPr>
        <w:spacing w:before="240" w:after="120"/>
      </w:pPr>
      <w:bookmarkStart w:id="210" w:name="_Toc382318575"/>
      <w:bookmarkStart w:id="211" w:name="_Toc410910468"/>
      <w:r>
        <w:t>Attachment E</w:t>
      </w:r>
      <w:r w:rsidRPr="00E56DF5">
        <w:t xml:space="preserve"> – Equipment Support</w:t>
      </w:r>
      <w:r w:rsidR="00C4200D">
        <w:t>,</w:t>
      </w:r>
      <w:r w:rsidRPr="00E56DF5">
        <w:t xml:space="preserve"> Warranty</w:t>
      </w:r>
      <w:bookmarkEnd w:id="208"/>
      <w:r>
        <w:t xml:space="preserve"> </w:t>
      </w:r>
      <w:r w:rsidR="00C4200D">
        <w:t xml:space="preserve">and </w:t>
      </w:r>
      <w:r>
        <w:t>Inventory</w:t>
      </w:r>
      <w:bookmarkEnd w:id="209"/>
      <w:bookmarkEnd w:id="210"/>
      <w:bookmarkEnd w:id="211"/>
    </w:p>
    <w:p w:rsidR="003748F8" w:rsidRDefault="003748F8" w:rsidP="003748F8"/>
    <w:bookmarkStart w:id="212" w:name="_MON_1485957324"/>
    <w:bookmarkEnd w:id="212"/>
    <w:p w:rsidR="003748F8" w:rsidRPr="0068747E" w:rsidRDefault="00E53DB5" w:rsidP="003748F8">
      <w:r>
        <w:object w:dxaOrig="2040" w:dyaOrig="1320">
          <v:shape id="_x0000_i1029" type="#_x0000_t75" style="width:101.9pt;height:65.85pt" o:ole="">
            <v:imagedata r:id="rId24" o:title=""/>
          </v:shape>
          <o:OLEObject Type="Embed" ProgID="Excel.Sheet.12" ShapeID="_x0000_i1029" DrawAspect="Icon" ObjectID="_1500791675" r:id="rId25"/>
        </w:object>
      </w:r>
    </w:p>
    <w:p w:rsidR="003748F8" w:rsidRDefault="003748F8" w:rsidP="00D451FB">
      <w:pPr>
        <w:pStyle w:val="Heading2"/>
        <w:keepNext w:val="0"/>
        <w:keepLines w:val="0"/>
        <w:spacing w:before="240" w:after="120"/>
        <w:ind w:left="648" w:hanging="648"/>
      </w:pPr>
      <w:bookmarkStart w:id="213" w:name="_Toc355362035"/>
      <w:bookmarkStart w:id="214" w:name="_Toc376870356"/>
      <w:bookmarkStart w:id="215" w:name="_Toc382318576"/>
      <w:bookmarkStart w:id="216" w:name="_Toc410910469"/>
      <w:r>
        <w:t>Attachment F</w:t>
      </w:r>
      <w:r w:rsidRPr="00E56DF5">
        <w:t xml:space="preserve"> – Past Performance Worksheet</w:t>
      </w:r>
      <w:bookmarkEnd w:id="213"/>
      <w:bookmarkEnd w:id="214"/>
      <w:bookmarkEnd w:id="215"/>
      <w:bookmarkEnd w:id="216"/>
    </w:p>
    <w:p w:rsidR="003748F8" w:rsidRDefault="003748F8" w:rsidP="003748F8">
      <w:pPr>
        <w:pStyle w:val="ListParagraph"/>
        <w:ind w:left="0"/>
        <w:rPr>
          <w:rFonts w:cs="Arial"/>
        </w:rPr>
      </w:pPr>
    </w:p>
    <w:p w:rsidR="003748F8" w:rsidRDefault="003748F8" w:rsidP="003748F8">
      <w:pPr>
        <w:pStyle w:val="ListParagraph"/>
        <w:ind w:left="0"/>
        <w:rPr>
          <w:rFonts w:cs="Arial"/>
        </w:rPr>
      </w:pPr>
    </w:p>
    <w:bookmarkStart w:id="217" w:name="_MON_1455983762"/>
    <w:bookmarkEnd w:id="217"/>
    <w:p w:rsidR="003748F8" w:rsidRDefault="003748F8" w:rsidP="003748F8">
      <w:pPr>
        <w:pStyle w:val="ListParagraph"/>
        <w:ind w:left="0"/>
        <w:rPr>
          <w:rFonts w:cs="Arial"/>
        </w:rPr>
      </w:pPr>
      <w:r w:rsidRPr="00DD42A7">
        <w:rPr>
          <w:rFonts w:cs="Arial"/>
        </w:rPr>
        <w:object w:dxaOrig="1551" w:dyaOrig="1004">
          <v:shape id="_x0000_i1030" type="#_x0000_t75" style="width:78.65pt;height:50.4pt" o:ole="">
            <v:imagedata r:id="rId26" o:title=""/>
          </v:shape>
          <o:OLEObject Type="Embed" ProgID="Word.Document.12" ShapeID="_x0000_i1030" DrawAspect="Icon" ObjectID="_1500791676" r:id="rId27">
            <o:FieldCodes>\s</o:FieldCodes>
          </o:OLEObject>
        </w:object>
      </w:r>
    </w:p>
    <w:p w:rsidR="003748F8" w:rsidRDefault="003748F8" w:rsidP="003748F8">
      <w:pPr>
        <w:pStyle w:val="ListParagraph"/>
        <w:ind w:left="0"/>
        <w:rPr>
          <w:rFonts w:cs="Arial"/>
        </w:rPr>
      </w:pPr>
    </w:p>
    <w:p w:rsidR="003748F8" w:rsidRDefault="003748F8" w:rsidP="003748F8">
      <w:pPr>
        <w:pStyle w:val="ListParagraph"/>
        <w:ind w:left="0"/>
        <w:rPr>
          <w:rFonts w:cs="Arial"/>
        </w:rPr>
      </w:pPr>
    </w:p>
    <w:p w:rsidR="003748F8" w:rsidRDefault="003748F8" w:rsidP="00D451FB">
      <w:pPr>
        <w:pStyle w:val="Heading2"/>
        <w:keepNext w:val="0"/>
        <w:keepLines w:val="0"/>
        <w:spacing w:before="240" w:after="120"/>
        <w:ind w:left="648" w:hanging="648"/>
      </w:pPr>
      <w:bookmarkStart w:id="218" w:name="_Toc355362036"/>
      <w:bookmarkStart w:id="219" w:name="_Toc342244434"/>
      <w:bookmarkStart w:id="220" w:name="_Toc376870357"/>
      <w:bookmarkStart w:id="221" w:name="_Toc382318577"/>
      <w:bookmarkStart w:id="222" w:name="_Toc410910470"/>
      <w:r>
        <w:t>Attachment G</w:t>
      </w:r>
      <w:r w:rsidRPr="00E56DF5">
        <w:t xml:space="preserve"> – Task Order Deliverables</w:t>
      </w:r>
      <w:bookmarkEnd w:id="218"/>
      <w:bookmarkEnd w:id="219"/>
      <w:bookmarkEnd w:id="220"/>
      <w:r>
        <w:t xml:space="preserve"> Performance Matrix</w:t>
      </w:r>
      <w:bookmarkEnd w:id="221"/>
      <w:bookmarkEnd w:id="222"/>
    </w:p>
    <w:p w:rsidR="003748F8" w:rsidRDefault="003748F8" w:rsidP="003748F8">
      <w:pPr>
        <w:pStyle w:val="ListParagraph"/>
        <w:ind w:left="0"/>
        <w:rPr>
          <w:rFonts w:cs="Arial"/>
        </w:rPr>
      </w:pPr>
    </w:p>
    <w:bookmarkStart w:id="223" w:name="_MON_1455984628"/>
    <w:bookmarkEnd w:id="223"/>
    <w:p w:rsidR="003748F8" w:rsidRDefault="003748F8" w:rsidP="003748F8">
      <w:pPr>
        <w:pStyle w:val="ListParagraph"/>
        <w:ind w:left="0"/>
        <w:rPr>
          <w:rFonts w:cs="Arial"/>
        </w:rPr>
      </w:pPr>
      <w:r w:rsidRPr="00DD42A7">
        <w:rPr>
          <w:rFonts w:cs="Arial"/>
        </w:rPr>
        <w:object w:dxaOrig="1551" w:dyaOrig="1004">
          <v:shape id="_x0000_i1031" type="#_x0000_t75" style="width:78.65pt;height:50.4pt" o:ole="">
            <v:imagedata r:id="rId28" o:title=""/>
          </v:shape>
          <o:OLEObject Type="Embed" ProgID="Word.Document.12" ShapeID="_x0000_i1031" DrawAspect="Icon" ObjectID="_1500791677" r:id="rId29">
            <o:FieldCodes>\s</o:FieldCodes>
          </o:OLEObject>
        </w:object>
      </w:r>
    </w:p>
    <w:p w:rsidR="003748F8" w:rsidRDefault="003748F8" w:rsidP="00B94A83">
      <w:pPr>
        <w:spacing w:after="200" w:line="276" w:lineRule="auto"/>
        <w:rPr>
          <w:rFonts w:asciiTheme="majorHAnsi" w:eastAsiaTheme="majorEastAsia" w:hAnsiTheme="majorHAnsi" w:cstheme="majorBidi"/>
          <w:b/>
          <w:color w:val="4F81BD" w:themeColor="accent1"/>
          <w:sz w:val="26"/>
          <w:szCs w:val="26"/>
        </w:rPr>
      </w:pPr>
      <w:bookmarkStart w:id="224" w:name="_Toc376870358"/>
    </w:p>
    <w:p w:rsidR="003748F8" w:rsidRDefault="003748F8" w:rsidP="00D451FB">
      <w:pPr>
        <w:pStyle w:val="Heading2"/>
        <w:keepNext w:val="0"/>
        <w:keepLines w:val="0"/>
        <w:spacing w:before="240" w:after="120"/>
        <w:ind w:left="648" w:hanging="648"/>
      </w:pPr>
      <w:bookmarkStart w:id="225" w:name="_Toc382318579"/>
      <w:bookmarkStart w:id="226" w:name="_Toc410910471"/>
      <w:r w:rsidRPr="00AD1A2A">
        <w:t xml:space="preserve">Attachment </w:t>
      </w:r>
      <w:r w:rsidR="00B94A83">
        <w:t>H</w:t>
      </w:r>
      <w:r w:rsidR="00F70AF6">
        <w:t xml:space="preserve"> </w:t>
      </w:r>
      <w:r w:rsidRPr="00AD1A2A">
        <w:t xml:space="preserve">– </w:t>
      </w:r>
      <w:bookmarkEnd w:id="224"/>
      <w:r w:rsidR="00703AEE">
        <w:t xml:space="preserve">Current </w:t>
      </w:r>
      <w:r>
        <w:t>Network Architecture</w:t>
      </w:r>
      <w:bookmarkEnd w:id="225"/>
      <w:r w:rsidR="00703AEE">
        <w:t xml:space="preserve"> and </w:t>
      </w:r>
      <w:r w:rsidR="00482FD8">
        <w:t>Service Environment</w:t>
      </w:r>
      <w:bookmarkEnd w:id="226"/>
    </w:p>
    <w:p w:rsidR="003748F8" w:rsidRDefault="003748F8" w:rsidP="003748F8"/>
    <w:p w:rsidR="003748F8" w:rsidRPr="00983652" w:rsidRDefault="003748F8" w:rsidP="003748F8"/>
    <w:bookmarkStart w:id="227" w:name="_MON_1472645990"/>
    <w:bookmarkEnd w:id="227"/>
    <w:p w:rsidR="003748F8" w:rsidRDefault="00E056B6" w:rsidP="003748F8">
      <w:r>
        <w:object w:dxaOrig="1551" w:dyaOrig="1004">
          <v:shape id="_x0000_i1032" type="#_x0000_t75" style="width:78.1pt;height:50.4pt" o:ole="">
            <v:imagedata r:id="rId30" o:title=""/>
          </v:shape>
          <o:OLEObject Type="Embed" ProgID="Word.Document.12" ShapeID="_x0000_i1032" DrawAspect="Icon" ObjectID="_1500791678" r:id="rId31">
            <o:FieldCodes>\s</o:FieldCodes>
          </o:OLEObject>
        </w:object>
      </w:r>
    </w:p>
    <w:p w:rsidR="003748F8" w:rsidRDefault="003748F8" w:rsidP="003748F8"/>
    <w:p w:rsidR="00703AEE" w:rsidRPr="00681C43" w:rsidRDefault="00482FD8" w:rsidP="00703AEE">
      <w:pPr>
        <w:rPr>
          <w:color w:val="E36C0A" w:themeColor="accent6" w:themeShade="BF"/>
        </w:rPr>
      </w:pPr>
      <w:r w:rsidRPr="00681C43">
        <w:rPr>
          <w:color w:val="E36C0A" w:themeColor="accent6" w:themeShade="BF"/>
        </w:rPr>
        <w:t>In addition to the current network architecture diagram, t</w:t>
      </w:r>
      <w:r w:rsidR="00703AEE" w:rsidRPr="00681C43">
        <w:rPr>
          <w:color w:val="E36C0A" w:themeColor="accent6" w:themeShade="BF"/>
        </w:rPr>
        <w:t>he Agency may insert here</w:t>
      </w:r>
      <w:r w:rsidRPr="00681C43">
        <w:rPr>
          <w:color w:val="E36C0A" w:themeColor="accent6" w:themeShade="BF"/>
        </w:rPr>
        <w:t xml:space="preserve"> any relevant information to describe the agency’s service environment, data and network asset information</w:t>
      </w:r>
      <w:r w:rsidR="00703AEE" w:rsidRPr="00681C43">
        <w:rPr>
          <w:color w:val="E36C0A" w:themeColor="accent6" w:themeShade="BF"/>
        </w:rPr>
        <w:t>:</w:t>
      </w:r>
    </w:p>
    <w:p w:rsidR="00703AEE" w:rsidRPr="00681C43" w:rsidRDefault="00703AEE" w:rsidP="00703AEE">
      <w:pPr>
        <w:rPr>
          <w:color w:val="E36C0A" w:themeColor="accent6" w:themeShade="BF"/>
        </w:rPr>
      </w:pPr>
    </w:p>
    <w:p w:rsidR="00703AEE" w:rsidRPr="00681C43" w:rsidRDefault="00703AEE" w:rsidP="00F07C3F">
      <w:pPr>
        <w:numPr>
          <w:ilvl w:val="0"/>
          <w:numId w:val="95"/>
        </w:numPr>
        <w:rPr>
          <w:color w:val="E36C0A" w:themeColor="accent6" w:themeShade="BF"/>
        </w:rPr>
      </w:pPr>
      <w:r w:rsidRPr="00681C43">
        <w:rPr>
          <w:color w:val="E36C0A" w:themeColor="accent6" w:themeShade="BF"/>
        </w:rPr>
        <w:t>A listing and description of all hardware to be supported is provided in Attachment H.1- Network Hardware.</w:t>
      </w:r>
    </w:p>
    <w:p w:rsidR="00703AEE" w:rsidRPr="00681C43" w:rsidRDefault="00703AEE" w:rsidP="00F07C3F">
      <w:pPr>
        <w:numPr>
          <w:ilvl w:val="0"/>
          <w:numId w:val="95"/>
        </w:numPr>
        <w:rPr>
          <w:color w:val="E36C0A" w:themeColor="accent6" w:themeShade="BF"/>
        </w:rPr>
      </w:pPr>
      <w:r w:rsidRPr="00681C43">
        <w:rPr>
          <w:color w:val="E36C0A" w:themeColor="accent6" w:themeShade="BF"/>
        </w:rPr>
        <w:t>A listing and description of the software and utilities to be supported is provided in Attachment H.2 – Network Software.</w:t>
      </w:r>
    </w:p>
    <w:p w:rsidR="00703AEE" w:rsidRPr="00681C43" w:rsidRDefault="00703AEE" w:rsidP="00F07C3F">
      <w:pPr>
        <w:numPr>
          <w:ilvl w:val="0"/>
          <w:numId w:val="95"/>
        </w:numPr>
        <w:rPr>
          <w:color w:val="E36C0A" w:themeColor="accent6" w:themeShade="BF"/>
        </w:rPr>
      </w:pPr>
      <w:r w:rsidRPr="00681C43">
        <w:rPr>
          <w:color w:val="E36C0A" w:themeColor="accent6" w:themeShade="BF"/>
        </w:rPr>
        <w:t>A listing and description of the Network circuits to be supported is provided in Attachment H.3 – Network Circuits Database.</w:t>
      </w:r>
    </w:p>
    <w:p w:rsidR="00703AEE" w:rsidRPr="00681C43" w:rsidRDefault="00703AEE" w:rsidP="00F07C3F">
      <w:pPr>
        <w:numPr>
          <w:ilvl w:val="0"/>
          <w:numId w:val="95"/>
        </w:numPr>
        <w:rPr>
          <w:color w:val="E36C0A" w:themeColor="accent6" w:themeShade="BF"/>
        </w:rPr>
      </w:pPr>
      <w:r w:rsidRPr="00681C43">
        <w:rPr>
          <w:color w:val="E36C0A" w:themeColor="accent6" w:themeShade="BF"/>
        </w:rPr>
        <w:t>A listing and description of the data sets and applications to be supported are provided in Attachment H.4 - Applications and Data Sets.</w:t>
      </w:r>
    </w:p>
    <w:p w:rsidR="00703AEE" w:rsidRDefault="00703AEE" w:rsidP="003748F8"/>
    <w:sectPr w:rsidR="00703AEE" w:rsidSect="000B6113">
      <w:pgSz w:w="12240" w:h="15840"/>
      <w:pgMar w:top="1440" w:right="1440" w:bottom="1440" w:left="144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936" w:rsidRDefault="008C4936">
      <w:r>
        <w:separator/>
      </w:r>
    </w:p>
  </w:endnote>
  <w:endnote w:type="continuationSeparator" w:id="0">
    <w:p w:rsidR="008C4936" w:rsidRDefault="008C4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xcelsior">
    <w:altName w:val="Excelsior"/>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E46" w:rsidRPr="001E3B50" w:rsidRDefault="004E4E46" w:rsidP="00253458">
    <w:pPr>
      <w:pBdr>
        <w:top w:val="single" w:sz="4" w:space="1" w:color="auto"/>
      </w:pBdr>
      <w:rPr>
        <w:rFonts w:asciiTheme="minorHAnsi" w:hAnsiTheme="minorHAnsi"/>
        <w:sz w:val="20"/>
        <w:szCs w:val="20"/>
      </w:rPr>
    </w:pPr>
    <w:r>
      <w:rPr>
        <w:rFonts w:asciiTheme="minorHAnsi" w:hAnsiTheme="minorHAnsi"/>
        <w:sz w:val="20"/>
        <w:szCs w:val="20"/>
      </w:rPr>
      <w:t>Source-Selection Sensitive, FOUO</w:t>
    </w:r>
    <w:r w:rsidRPr="00EF174B">
      <w:rPr>
        <w:rFonts w:asciiTheme="minorHAnsi" w:hAnsiTheme="minorHAnsi"/>
        <w:sz w:val="20"/>
        <w:szCs w:val="20"/>
      </w:rPr>
      <w:ptab w:relativeTo="margin" w:alignment="right" w:leader="none"/>
    </w:r>
    <w:sdt>
      <w:sdtPr>
        <w:rPr>
          <w:rFonts w:asciiTheme="minorHAnsi" w:hAnsiTheme="minorHAnsi"/>
          <w:sz w:val="20"/>
          <w:szCs w:val="20"/>
        </w:rPr>
        <w:id w:val="250395305"/>
        <w:docPartObj>
          <w:docPartGallery w:val="Page Numbers (Top of Page)"/>
          <w:docPartUnique/>
        </w:docPartObj>
      </w:sdtPr>
      <w:sdtEndPr/>
      <w:sdtContent>
        <w:r w:rsidRPr="00EF174B">
          <w:rPr>
            <w:rFonts w:asciiTheme="minorHAnsi" w:hAnsiTheme="minorHAnsi"/>
            <w:sz w:val="20"/>
            <w:szCs w:val="20"/>
          </w:rPr>
          <w:t xml:space="preserve">Page </w:t>
        </w:r>
        <w:r w:rsidRPr="00EF174B">
          <w:rPr>
            <w:rFonts w:asciiTheme="minorHAnsi" w:hAnsiTheme="minorHAnsi"/>
            <w:sz w:val="20"/>
            <w:szCs w:val="20"/>
          </w:rPr>
          <w:fldChar w:fldCharType="begin"/>
        </w:r>
        <w:r w:rsidRPr="00EF174B">
          <w:rPr>
            <w:rFonts w:asciiTheme="minorHAnsi" w:hAnsiTheme="minorHAnsi"/>
            <w:sz w:val="20"/>
            <w:szCs w:val="20"/>
          </w:rPr>
          <w:instrText xml:space="preserve"> PAGE </w:instrText>
        </w:r>
        <w:r w:rsidRPr="00EF174B">
          <w:rPr>
            <w:rFonts w:asciiTheme="minorHAnsi" w:hAnsiTheme="minorHAnsi"/>
            <w:sz w:val="20"/>
            <w:szCs w:val="20"/>
          </w:rPr>
          <w:fldChar w:fldCharType="separate"/>
        </w:r>
        <w:r w:rsidR="00D20600">
          <w:rPr>
            <w:rFonts w:asciiTheme="minorHAnsi" w:hAnsiTheme="minorHAnsi"/>
            <w:noProof/>
            <w:sz w:val="20"/>
            <w:szCs w:val="20"/>
          </w:rPr>
          <w:t>2</w:t>
        </w:r>
        <w:r w:rsidRPr="00EF174B">
          <w:rPr>
            <w:rFonts w:asciiTheme="minorHAnsi" w:hAnsiTheme="minorHAnsi"/>
            <w:sz w:val="20"/>
            <w:szCs w:val="20"/>
          </w:rPr>
          <w:fldChar w:fldCharType="end"/>
        </w:r>
        <w:r w:rsidRPr="00EF174B">
          <w:rPr>
            <w:rFonts w:asciiTheme="minorHAnsi" w:hAnsiTheme="minorHAnsi"/>
            <w:sz w:val="20"/>
            <w:szCs w:val="20"/>
          </w:rPr>
          <w:t xml:space="preserve"> of </w:t>
        </w:r>
        <w:r w:rsidRPr="00EF174B">
          <w:rPr>
            <w:rFonts w:asciiTheme="minorHAnsi" w:hAnsiTheme="minorHAnsi"/>
            <w:sz w:val="20"/>
            <w:szCs w:val="20"/>
          </w:rPr>
          <w:fldChar w:fldCharType="begin"/>
        </w:r>
        <w:r w:rsidRPr="00EF174B">
          <w:rPr>
            <w:rFonts w:asciiTheme="minorHAnsi" w:hAnsiTheme="minorHAnsi"/>
            <w:sz w:val="20"/>
            <w:szCs w:val="20"/>
          </w:rPr>
          <w:instrText xml:space="preserve"> NUMPAGES  </w:instrText>
        </w:r>
        <w:r w:rsidRPr="00EF174B">
          <w:rPr>
            <w:rFonts w:asciiTheme="minorHAnsi" w:hAnsiTheme="minorHAnsi"/>
            <w:sz w:val="20"/>
            <w:szCs w:val="20"/>
          </w:rPr>
          <w:fldChar w:fldCharType="separate"/>
        </w:r>
        <w:r w:rsidR="00D20600">
          <w:rPr>
            <w:rFonts w:asciiTheme="minorHAnsi" w:hAnsiTheme="minorHAnsi"/>
            <w:noProof/>
            <w:sz w:val="20"/>
            <w:szCs w:val="20"/>
          </w:rPr>
          <w:t>77</w:t>
        </w:r>
        <w:r w:rsidRPr="00EF174B">
          <w:rPr>
            <w:rFonts w:asciiTheme="minorHAnsi" w:hAnsiTheme="minorHAnsi"/>
            <w:sz w:val="20"/>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E46" w:rsidRDefault="004E4E46">
    <w:pPr>
      <w:pStyle w:val="Footer"/>
    </w:pPr>
    <w:r w:rsidRPr="00EF174B">
      <w:rPr>
        <w:rFonts w:asciiTheme="minorHAnsi" w:hAnsiTheme="minorHAnsi"/>
        <w:sz w:val="20"/>
        <w:szCs w:val="20"/>
      </w:rP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600" w:rsidRPr="001E3B50" w:rsidRDefault="00D20600" w:rsidP="00253458">
    <w:pPr>
      <w:pBdr>
        <w:top w:val="single" w:sz="4" w:space="1" w:color="auto"/>
      </w:pBdr>
      <w:rPr>
        <w:rFonts w:asciiTheme="minorHAnsi" w:hAnsiTheme="minorHAnsi"/>
        <w:sz w:val="20"/>
        <w:szCs w:val="20"/>
      </w:rPr>
    </w:pPr>
    <w:r>
      <w:rPr>
        <w:rFonts w:asciiTheme="minorHAnsi" w:hAnsiTheme="minorHAnsi"/>
        <w:sz w:val="20"/>
        <w:szCs w:val="20"/>
      </w:rPr>
      <w:t>Source-Selection Sensitive, FOUO</w:t>
    </w:r>
    <w:r w:rsidRPr="00EF174B">
      <w:rPr>
        <w:rFonts w:asciiTheme="minorHAnsi" w:hAnsiTheme="minorHAnsi"/>
        <w:sz w:val="20"/>
        <w:szCs w:val="20"/>
      </w:rPr>
      <w:ptab w:relativeTo="margin" w:alignment="right" w:leader="none"/>
    </w:r>
    <w:sdt>
      <w:sdtPr>
        <w:rPr>
          <w:rFonts w:asciiTheme="minorHAnsi" w:hAnsiTheme="minorHAnsi"/>
          <w:sz w:val="20"/>
          <w:szCs w:val="20"/>
        </w:rPr>
        <w:id w:val="1167436468"/>
        <w:docPartObj>
          <w:docPartGallery w:val="Page Numbers (Top of Page)"/>
          <w:docPartUnique/>
        </w:docPartObj>
      </w:sdtPr>
      <w:sdtEndPr/>
      <w:sdtContent>
        <w:r w:rsidRPr="00EF174B">
          <w:rPr>
            <w:rFonts w:asciiTheme="minorHAnsi" w:hAnsiTheme="minorHAnsi"/>
            <w:sz w:val="20"/>
            <w:szCs w:val="20"/>
          </w:rPr>
          <w:t xml:space="preserve">Page </w:t>
        </w:r>
        <w:r w:rsidRPr="00EF174B">
          <w:rPr>
            <w:rFonts w:asciiTheme="minorHAnsi" w:hAnsiTheme="minorHAnsi"/>
            <w:sz w:val="20"/>
            <w:szCs w:val="20"/>
          </w:rPr>
          <w:fldChar w:fldCharType="begin"/>
        </w:r>
        <w:r w:rsidRPr="00EF174B">
          <w:rPr>
            <w:rFonts w:asciiTheme="minorHAnsi" w:hAnsiTheme="minorHAnsi"/>
            <w:sz w:val="20"/>
            <w:szCs w:val="20"/>
          </w:rPr>
          <w:instrText xml:space="preserve"> PAGE </w:instrText>
        </w:r>
        <w:r w:rsidRPr="00EF174B">
          <w:rPr>
            <w:rFonts w:asciiTheme="minorHAnsi" w:hAnsiTheme="minorHAnsi"/>
            <w:sz w:val="20"/>
            <w:szCs w:val="20"/>
          </w:rPr>
          <w:fldChar w:fldCharType="separate"/>
        </w:r>
        <w:r w:rsidR="009E1D89">
          <w:rPr>
            <w:rFonts w:asciiTheme="minorHAnsi" w:hAnsiTheme="minorHAnsi"/>
            <w:noProof/>
            <w:sz w:val="20"/>
            <w:szCs w:val="20"/>
          </w:rPr>
          <w:t>4</w:t>
        </w:r>
        <w:r w:rsidRPr="00EF174B">
          <w:rPr>
            <w:rFonts w:asciiTheme="minorHAnsi" w:hAnsiTheme="minorHAnsi"/>
            <w:sz w:val="20"/>
            <w:szCs w:val="20"/>
          </w:rPr>
          <w:fldChar w:fldCharType="end"/>
        </w:r>
        <w:r w:rsidRPr="00EF174B">
          <w:rPr>
            <w:rFonts w:asciiTheme="minorHAnsi" w:hAnsiTheme="minorHAnsi"/>
            <w:sz w:val="20"/>
            <w:szCs w:val="20"/>
          </w:rPr>
          <w:t xml:space="preserve"> of </w:t>
        </w:r>
        <w:r w:rsidRPr="00EF174B">
          <w:rPr>
            <w:rFonts w:asciiTheme="minorHAnsi" w:hAnsiTheme="minorHAnsi"/>
            <w:sz w:val="20"/>
            <w:szCs w:val="20"/>
          </w:rPr>
          <w:fldChar w:fldCharType="begin"/>
        </w:r>
        <w:r w:rsidRPr="00EF174B">
          <w:rPr>
            <w:rFonts w:asciiTheme="minorHAnsi" w:hAnsiTheme="minorHAnsi"/>
            <w:sz w:val="20"/>
            <w:szCs w:val="20"/>
          </w:rPr>
          <w:instrText xml:space="preserve"> NUMPAGES  </w:instrText>
        </w:r>
        <w:r w:rsidRPr="00EF174B">
          <w:rPr>
            <w:rFonts w:asciiTheme="minorHAnsi" w:hAnsiTheme="minorHAnsi"/>
            <w:sz w:val="20"/>
            <w:szCs w:val="20"/>
          </w:rPr>
          <w:fldChar w:fldCharType="separate"/>
        </w:r>
        <w:r w:rsidR="009E1D89">
          <w:rPr>
            <w:rFonts w:asciiTheme="minorHAnsi" w:hAnsiTheme="minorHAnsi"/>
            <w:noProof/>
            <w:sz w:val="20"/>
            <w:szCs w:val="20"/>
          </w:rPr>
          <w:t>77</w:t>
        </w:r>
        <w:r w:rsidRPr="00EF174B">
          <w:rPr>
            <w:rFonts w:asciiTheme="minorHAnsi" w:hAnsiTheme="minorHAnsi"/>
            <w:sz w:val="20"/>
            <w:szCs w:val="20"/>
          </w:rP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05FD" w:rsidRDefault="001005FD">
    <w:pPr>
      <w:pStyle w:val="Footer"/>
    </w:pPr>
    <w:r>
      <w:rPr>
        <w:rFonts w:asciiTheme="minorHAnsi" w:hAnsiTheme="minorHAnsi"/>
        <w:sz w:val="20"/>
        <w:szCs w:val="20"/>
      </w:rPr>
      <w:t>Source-Selection Sensitive, FOUO</w:t>
    </w:r>
    <w:r w:rsidRPr="00EF174B">
      <w:rPr>
        <w:rFonts w:asciiTheme="minorHAnsi" w:hAnsiTheme="minorHAnsi"/>
        <w:sz w:val="20"/>
        <w:szCs w:val="20"/>
      </w:rPr>
      <w:ptab w:relativeTo="margin" w:alignment="right" w:leader="none"/>
    </w:r>
    <w:r w:rsidRPr="001005FD">
      <w:rPr>
        <w:rFonts w:asciiTheme="minorHAnsi" w:hAnsiTheme="minorHAnsi"/>
        <w:sz w:val="20"/>
        <w:szCs w:val="20"/>
      </w:rPr>
      <w:t xml:space="preserve"> </w:t>
    </w:r>
    <w:r w:rsidRPr="00EF174B">
      <w:rPr>
        <w:rFonts w:asciiTheme="minorHAnsi" w:hAnsiTheme="minorHAnsi"/>
        <w:sz w:val="20"/>
        <w:szCs w:val="20"/>
      </w:rPr>
      <w:t xml:space="preserve">Page </w:t>
    </w:r>
    <w:r w:rsidRPr="00EF174B">
      <w:rPr>
        <w:rFonts w:asciiTheme="minorHAnsi" w:hAnsiTheme="minorHAnsi"/>
        <w:sz w:val="20"/>
        <w:szCs w:val="20"/>
      </w:rPr>
      <w:fldChar w:fldCharType="begin"/>
    </w:r>
    <w:r w:rsidRPr="00EF174B">
      <w:rPr>
        <w:rFonts w:asciiTheme="minorHAnsi" w:hAnsiTheme="minorHAnsi"/>
        <w:sz w:val="20"/>
        <w:szCs w:val="20"/>
      </w:rPr>
      <w:instrText xml:space="preserve"> PAGE </w:instrText>
    </w:r>
    <w:r w:rsidRPr="00EF174B">
      <w:rPr>
        <w:rFonts w:asciiTheme="minorHAnsi" w:hAnsiTheme="minorHAnsi"/>
        <w:sz w:val="20"/>
        <w:szCs w:val="20"/>
      </w:rPr>
      <w:fldChar w:fldCharType="separate"/>
    </w:r>
    <w:r w:rsidR="009E1D89">
      <w:rPr>
        <w:rFonts w:asciiTheme="minorHAnsi" w:hAnsiTheme="minorHAnsi"/>
        <w:noProof/>
        <w:sz w:val="20"/>
        <w:szCs w:val="20"/>
      </w:rPr>
      <w:t>1</w:t>
    </w:r>
    <w:r w:rsidRPr="00EF174B">
      <w:rPr>
        <w:rFonts w:asciiTheme="minorHAnsi" w:hAnsiTheme="minorHAnsi"/>
        <w:sz w:val="20"/>
        <w:szCs w:val="20"/>
      </w:rPr>
      <w:fldChar w:fldCharType="end"/>
    </w:r>
    <w:r w:rsidRPr="00EF174B">
      <w:rPr>
        <w:rFonts w:asciiTheme="minorHAnsi" w:hAnsiTheme="minorHAnsi"/>
        <w:sz w:val="20"/>
        <w:szCs w:val="20"/>
      </w:rPr>
      <w:t xml:space="preserve"> o</w:t>
    </w:r>
    <w:r>
      <w:rPr>
        <w:rFonts w:asciiTheme="minorHAnsi" w:hAnsiTheme="minorHAnsi"/>
        <w:sz w:val="20"/>
        <w:szCs w:val="20"/>
      </w:rPr>
      <w:t xml:space="preserve">f </w:t>
    </w:r>
    <w:r w:rsidRPr="00EF174B">
      <w:rPr>
        <w:rFonts w:asciiTheme="minorHAnsi" w:hAnsiTheme="minorHAnsi"/>
        <w:sz w:val="20"/>
        <w:szCs w:val="20"/>
      </w:rPr>
      <w:fldChar w:fldCharType="begin"/>
    </w:r>
    <w:r w:rsidRPr="00EF174B">
      <w:rPr>
        <w:rFonts w:asciiTheme="minorHAnsi" w:hAnsiTheme="minorHAnsi"/>
        <w:sz w:val="20"/>
        <w:szCs w:val="20"/>
      </w:rPr>
      <w:instrText xml:space="preserve"> NUMPAGES  </w:instrText>
    </w:r>
    <w:r w:rsidRPr="00EF174B">
      <w:rPr>
        <w:rFonts w:asciiTheme="minorHAnsi" w:hAnsiTheme="minorHAnsi"/>
        <w:sz w:val="20"/>
        <w:szCs w:val="20"/>
      </w:rPr>
      <w:fldChar w:fldCharType="separate"/>
    </w:r>
    <w:r w:rsidR="009E1D89">
      <w:rPr>
        <w:rFonts w:asciiTheme="minorHAnsi" w:hAnsiTheme="minorHAnsi"/>
        <w:noProof/>
        <w:sz w:val="20"/>
        <w:szCs w:val="20"/>
      </w:rPr>
      <w:t>77</w:t>
    </w:r>
    <w:r w:rsidRPr="00EF174B">
      <w:rPr>
        <w:rFonts w:asciiTheme="minorHAnsi" w:hAnsiTheme="minorHAns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936" w:rsidRDefault="008C4936">
      <w:r>
        <w:separator/>
      </w:r>
    </w:p>
  </w:footnote>
  <w:footnote w:type="continuationSeparator" w:id="0">
    <w:p w:rsidR="008C4936" w:rsidRDefault="008C49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4E46" w:rsidRPr="00492DD1" w:rsidRDefault="004E4E46">
    <w:pPr>
      <w:pStyle w:val="Header"/>
      <w:rPr>
        <w:rFonts w:ascii="Calibri" w:hAnsi="Calibri"/>
      </w:rPr>
    </w:pPr>
    <w:r w:rsidRPr="004B537C">
      <w:rPr>
        <w:rFonts w:ascii="Calibri" w:hAnsi="Calibri"/>
      </w:rPr>
      <w:t>General Services Administration</w:t>
    </w:r>
    <w:r>
      <w:rPr>
        <w:rFonts w:ascii="Calibri" w:hAnsi="Calibri"/>
      </w:rPr>
      <w:t xml:space="preserve">, </w:t>
    </w:r>
    <w:r w:rsidRPr="004B537C">
      <w:rPr>
        <w:rFonts w:ascii="Calibri" w:hAnsi="Calibri"/>
      </w:rPr>
      <w:t>C</w:t>
    </w:r>
    <w:r>
      <w:rPr>
        <w:rFonts w:ascii="Calibri" w:hAnsi="Calibri"/>
      </w:rPr>
      <w:t>onnections</w:t>
    </w:r>
    <w:r w:rsidRPr="004B537C">
      <w:rPr>
        <w:rFonts w:ascii="Calibri" w:hAnsi="Calibri"/>
      </w:rPr>
      <w:t xml:space="preserve"> II</w:t>
    </w:r>
    <w:r w:rsidRPr="004B537C">
      <w:rPr>
        <w:rFonts w:ascii="Calibri" w:hAnsi="Calibri"/>
      </w:rPr>
      <w:br/>
    </w:r>
    <w:r>
      <w:rPr>
        <w:rFonts w:ascii="Calibri" w:hAnsi="Calibri"/>
      </w:rPr>
      <w:t xml:space="preserve">OA&amp;M Support for Network Enterprise </w:t>
    </w:r>
    <w:r w:rsidRPr="004B537C">
      <w:rPr>
        <w:rFonts w:ascii="Calibri" w:hAnsi="Calibri"/>
      </w:rPr>
      <w:t xml:space="preserve">Statement of Work (SOW) </w:t>
    </w:r>
    <w:r w:rsidRPr="004B537C">
      <w:rPr>
        <w:rFonts w:ascii="Calibri" w:hAnsi="Calibri"/>
      </w:rPr>
      <w:br/>
    </w:r>
    <w:r w:rsidRPr="0064784D">
      <w:rPr>
        <w:rFonts w:ascii="Calibri" w:hAnsi="Calibri"/>
        <w:color w:val="E36C0A"/>
      </w:rPr>
      <w:t>[Client Agency Name</w:t>
    </w:r>
    <w:proofErr w:type="gramStart"/>
    <w:r>
      <w:rPr>
        <w:rFonts w:ascii="Calibri" w:hAnsi="Calibri"/>
        <w:color w:val="E36C0A"/>
      </w:rPr>
      <w:t>]</w:t>
    </w:r>
    <w:proofErr w:type="gramEnd"/>
    <w:r w:rsidRPr="004B537C">
      <w:rPr>
        <w:rFonts w:ascii="Calibri" w:hAnsi="Calibri"/>
      </w:rPr>
      <w:br/>
      <w:t xml:space="preserve">Order Identification Number: </w:t>
    </w:r>
    <w:r w:rsidRPr="00251E7C">
      <w:rPr>
        <w:rFonts w:ascii="Calibri" w:hAnsi="Calibri"/>
        <w:color w:val="E36C0A"/>
      </w:rPr>
      <w:t>[</w:t>
    </w:r>
    <w:r>
      <w:rPr>
        <w:rFonts w:ascii="Calibri" w:hAnsi="Calibri"/>
        <w:color w:val="E36C0A"/>
      </w:rPr>
      <w:t>###</w:t>
    </w:r>
    <w:r w:rsidRPr="00251E7C">
      <w:rPr>
        <w:rFonts w:ascii="Calibri" w:hAnsi="Calibri"/>
        <w:color w:val="E36C0A"/>
      </w:rPr>
      <w:t>####]</w:t>
    </w:r>
    <w:r w:rsidRPr="004B537C">
      <w:rPr>
        <w:rFonts w:ascii="Calibri" w:hAnsi="Calibri"/>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FF4" w:rsidRDefault="00362FF4">
    <w:pPr>
      <w:pStyle w:val="Header"/>
    </w:pPr>
    <w:r w:rsidRPr="004B537C">
      <w:rPr>
        <w:rFonts w:ascii="Calibri" w:hAnsi="Calibri"/>
      </w:rPr>
      <w:t>General Services Administration</w:t>
    </w:r>
    <w:r>
      <w:rPr>
        <w:rFonts w:ascii="Calibri" w:hAnsi="Calibri"/>
      </w:rPr>
      <w:t xml:space="preserve">, </w:t>
    </w:r>
    <w:r w:rsidRPr="004B537C">
      <w:rPr>
        <w:rFonts w:ascii="Calibri" w:hAnsi="Calibri"/>
      </w:rPr>
      <w:t>C</w:t>
    </w:r>
    <w:r>
      <w:rPr>
        <w:rFonts w:ascii="Calibri" w:hAnsi="Calibri"/>
      </w:rPr>
      <w:t>onnections</w:t>
    </w:r>
    <w:r w:rsidRPr="004B537C">
      <w:rPr>
        <w:rFonts w:ascii="Calibri" w:hAnsi="Calibri"/>
      </w:rPr>
      <w:t xml:space="preserve"> II</w:t>
    </w:r>
    <w:r w:rsidRPr="004B537C">
      <w:rPr>
        <w:rFonts w:ascii="Calibri" w:hAnsi="Calibri"/>
      </w:rPr>
      <w:br/>
    </w:r>
    <w:r>
      <w:rPr>
        <w:rFonts w:ascii="Calibri" w:hAnsi="Calibri"/>
      </w:rPr>
      <w:t xml:space="preserve">OA&amp;M Support for Network Enterprise </w:t>
    </w:r>
    <w:r w:rsidRPr="004B537C">
      <w:rPr>
        <w:rFonts w:ascii="Calibri" w:hAnsi="Calibri"/>
      </w:rPr>
      <w:t xml:space="preserve">Statement of Work (SOW) </w:t>
    </w:r>
    <w:r w:rsidRPr="004B537C">
      <w:rPr>
        <w:rFonts w:ascii="Calibri" w:hAnsi="Calibri"/>
      </w:rPr>
      <w:br/>
    </w:r>
    <w:r w:rsidRPr="0064784D">
      <w:rPr>
        <w:rFonts w:ascii="Calibri" w:hAnsi="Calibri"/>
        <w:color w:val="E36C0A"/>
      </w:rPr>
      <w:t>[Client Agency Name</w:t>
    </w:r>
    <w:proofErr w:type="gramStart"/>
    <w:r>
      <w:rPr>
        <w:rFonts w:ascii="Calibri" w:hAnsi="Calibri"/>
        <w:color w:val="E36C0A"/>
      </w:rPr>
      <w:t>]</w:t>
    </w:r>
    <w:proofErr w:type="gramEnd"/>
    <w:r w:rsidRPr="004B537C">
      <w:rPr>
        <w:rFonts w:ascii="Calibri" w:hAnsi="Calibri"/>
      </w:rPr>
      <w:br/>
      <w:t xml:space="preserve">Order Identification Number: </w:t>
    </w:r>
    <w:r w:rsidRPr="00251E7C">
      <w:rPr>
        <w:rFonts w:ascii="Calibri" w:hAnsi="Calibri"/>
        <w:color w:val="E36C0A"/>
      </w:rPr>
      <w:t>[</w:t>
    </w:r>
    <w:r>
      <w:rPr>
        <w:rFonts w:ascii="Calibri" w:hAnsi="Calibri"/>
        <w:color w:val="E36C0A"/>
      </w:rPr>
      <w:t>###</w:t>
    </w:r>
    <w:r w:rsidRPr="00251E7C">
      <w:rPr>
        <w:rFonts w:ascii="Calibri" w:hAnsi="Calibri"/>
        <w:color w:val="E36C0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4992"/>
    <w:multiLevelType w:val="hybridMultilevel"/>
    <w:tmpl w:val="481E16C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5200BF"/>
    <w:multiLevelType w:val="hybridMultilevel"/>
    <w:tmpl w:val="9B603D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586C33"/>
    <w:multiLevelType w:val="hybridMultilevel"/>
    <w:tmpl w:val="847AC5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98638A"/>
    <w:multiLevelType w:val="hybridMultilevel"/>
    <w:tmpl w:val="EB1638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C04053"/>
    <w:multiLevelType w:val="hybridMultilevel"/>
    <w:tmpl w:val="39E09F5C"/>
    <w:lvl w:ilvl="0" w:tplc="2D5C7FB0">
      <w:start w:val="1"/>
      <w:numFmt w:val="lowerLetter"/>
      <w:lvlText w:val="(%1)"/>
      <w:lvlJc w:val="left"/>
      <w:pPr>
        <w:ind w:left="360" w:hanging="360"/>
      </w:pPr>
      <w:rPr>
        <w:rFonts w:hint="default"/>
        <w:color w:val="auto"/>
      </w:rPr>
    </w:lvl>
    <w:lvl w:ilvl="1" w:tplc="2EB8ADBA">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3FB6264"/>
    <w:multiLevelType w:val="hybridMultilevel"/>
    <w:tmpl w:val="118C7B66"/>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47B24DF"/>
    <w:multiLevelType w:val="multilevel"/>
    <w:tmpl w:val="F120D92A"/>
    <w:styleLink w:val="AppendixHeadings"/>
    <w:lvl w:ilvl="0">
      <w:start w:val="1"/>
      <w:numFmt w:val="upperLetter"/>
      <w:pStyle w:val="Appendix1"/>
      <w:lvlText w:val="Appendix %1"/>
      <w:lvlJc w:val="left"/>
      <w:pPr>
        <w:ind w:left="360" w:hanging="360"/>
      </w:pPr>
      <w:rPr>
        <w:rFonts w:ascii="Times New Roman" w:hAnsi="Times New Roman" w:hint="default"/>
      </w:rPr>
    </w:lvl>
    <w:lvl w:ilvl="1">
      <w:start w:val="1"/>
      <w:numFmt w:val="decimal"/>
      <w:pStyle w:val="Appendix2"/>
      <w:lvlText w:val="%1.%2"/>
      <w:lvlJc w:val="left"/>
      <w:pPr>
        <w:ind w:left="504" w:hanging="504"/>
      </w:pPr>
      <w:rPr>
        <w:rFonts w:hint="default"/>
      </w:rPr>
    </w:lvl>
    <w:lvl w:ilvl="2">
      <w:start w:val="1"/>
      <w:numFmt w:val="decimal"/>
      <w:pStyle w:val="Appendix3"/>
      <w:lvlText w:val="%1.%2.%3"/>
      <w:lvlJc w:val="left"/>
      <w:pPr>
        <w:ind w:left="36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7">
    <w:nsid w:val="05A53729"/>
    <w:multiLevelType w:val="hybridMultilevel"/>
    <w:tmpl w:val="A2C050EC"/>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6116808"/>
    <w:multiLevelType w:val="hybridMultilevel"/>
    <w:tmpl w:val="4CACBB94"/>
    <w:lvl w:ilvl="0" w:tplc="D55E12EC">
      <w:start w:val="10"/>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D11FE6"/>
    <w:multiLevelType w:val="hybridMultilevel"/>
    <w:tmpl w:val="F13E9CB8"/>
    <w:lvl w:ilvl="0" w:tplc="D172886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A2859E3"/>
    <w:multiLevelType w:val="hybridMultilevel"/>
    <w:tmpl w:val="83EECAEE"/>
    <w:lvl w:ilvl="0" w:tplc="169A904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1E671E"/>
    <w:multiLevelType w:val="hybridMultilevel"/>
    <w:tmpl w:val="DBA62428"/>
    <w:lvl w:ilvl="0" w:tplc="9C002A3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3133AA"/>
    <w:multiLevelType w:val="hybridMultilevel"/>
    <w:tmpl w:val="A280AF3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DA6598"/>
    <w:multiLevelType w:val="hybridMultilevel"/>
    <w:tmpl w:val="77382B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F014D33"/>
    <w:multiLevelType w:val="multilevel"/>
    <w:tmpl w:val="C2C8128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360" w:hanging="360"/>
      </w:pPr>
      <w:rPr>
        <w:rFonts w:hint="default"/>
      </w:rPr>
    </w:lvl>
    <w:lvl w:ilvl="3">
      <w:start w:val="1"/>
      <w:numFmt w:val="decimal"/>
      <w:pStyle w:val="Heading4"/>
      <w:lvlText w:val="%1.%2.%3.%4"/>
      <w:lvlJc w:val="left"/>
      <w:pPr>
        <w:ind w:left="1080" w:hanging="1080"/>
      </w:pPr>
      <w:rPr>
        <w:rFonts w:hint="default"/>
      </w:rPr>
    </w:lvl>
    <w:lvl w:ilvl="4">
      <w:start w:val="1"/>
      <w:numFmt w:val="decimal"/>
      <w:pStyle w:val="Heading5"/>
      <w:lvlText w:val="%1.%2.%3.%4.%5"/>
      <w:lvlJc w:val="left"/>
      <w:pPr>
        <w:ind w:left="360" w:hanging="360"/>
      </w:pPr>
      <w:rPr>
        <w:rFonts w:hint="default"/>
      </w:rPr>
    </w:lvl>
    <w:lvl w:ilvl="5">
      <w:start w:val="1"/>
      <w:numFmt w:val="decimal"/>
      <w:pStyle w:val="Heading6"/>
      <w:lvlText w:val="%1.%2.%3.%4.%5.%6"/>
      <w:lvlJc w:val="left"/>
      <w:pPr>
        <w:ind w:left="360" w:hanging="360"/>
      </w:pPr>
      <w:rPr>
        <w:rFonts w:hint="default"/>
      </w:rPr>
    </w:lvl>
    <w:lvl w:ilvl="6">
      <w:start w:val="1"/>
      <w:numFmt w:val="decimal"/>
      <w:pStyle w:val="Heading7"/>
      <w:lvlText w:val="%1.%2.%3.%4.%5.%6.%7"/>
      <w:lvlJc w:val="left"/>
      <w:pPr>
        <w:ind w:left="360" w:hanging="360"/>
      </w:pPr>
      <w:rPr>
        <w:rFonts w:hint="default"/>
      </w:rPr>
    </w:lvl>
    <w:lvl w:ilvl="7">
      <w:start w:val="1"/>
      <w:numFmt w:val="decimal"/>
      <w:pStyle w:val="Heading8"/>
      <w:lvlText w:val="%1.%2.%3.%4.%5.%6.%7.%8"/>
      <w:lvlJc w:val="left"/>
      <w:pPr>
        <w:ind w:left="360" w:hanging="360"/>
      </w:pPr>
      <w:rPr>
        <w:rFonts w:hint="default"/>
      </w:rPr>
    </w:lvl>
    <w:lvl w:ilvl="8">
      <w:start w:val="1"/>
      <w:numFmt w:val="decimal"/>
      <w:pStyle w:val="Heading9"/>
      <w:lvlText w:val="%1.%2.%3.%4.%5.%6.%7.%8.%9"/>
      <w:lvlJc w:val="left"/>
      <w:pPr>
        <w:ind w:left="360" w:hanging="360"/>
      </w:pPr>
      <w:rPr>
        <w:rFonts w:hint="default"/>
      </w:rPr>
    </w:lvl>
  </w:abstractNum>
  <w:abstractNum w:abstractNumId="15">
    <w:nsid w:val="0F363A6A"/>
    <w:multiLevelType w:val="hybridMultilevel"/>
    <w:tmpl w:val="3CA603EC"/>
    <w:lvl w:ilvl="0" w:tplc="0AD4D80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F6E2D40"/>
    <w:multiLevelType w:val="hybridMultilevel"/>
    <w:tmpl w:val="47366A76"/>
    <w:lvl w:ilvl="0" w:tplc="6602BC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00E2595"/>
    <w:multiLevelType w:val="hybridMultilevel"/>
    <w:tmpl w:val="E03AAA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C42CFF"/>
    <w:multiLevelType w:val="hybridMultilevel"/>
    <w:tmpl w:val="D2A225F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71545AF"/>
    <w:multiLevelType w:val="hybridMultilevel"/>
    <w:tmpl w:val="3C80522C"/>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7333E88"/>
    <w:multiLevelType w:val="hybridMultilevel"/>
    <w:tmpl w:val="5310E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7537495"/>
    <w:multiLevelType w:val="hybridMultilevel"/>
    <w:tmpl w:val="99AE306C"/>
    <w:lvl w:ilvl="0" w:tplc="ADAAF2D2">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76E0C0D"/>
    <w:multiLevelType w:val="hybridMultilevel"/>
    <w:tmpl w:val="23364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9B3248F"/>
    <w:multiLevelType w:val="hybridMultilevel"/>
    <w:tmpl w:val="9412EC5E"/>
    <w:lvl w:ilvl="0" w:tplc="D17288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9FF1401"/>
    <w:multiLevelType w:val="hybridMultilevel"/>
    <w:tmpl w:val="3DB6DA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B6C383A"/>
    <w:multiLevelType w:val="hybridMultilevel"/>
    <w:tmpl w:val="837C9F3A"/>
    <w:lvl w:ilvl="0" w:tplc="70169B10">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B7D3F69"/>
    <w:multiLevelType w:val="hybridMultilevel"/>
    <w:tmpl w:val="B9125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D144EA0"/>
    <w:multiLevelType w:val="hybridMultilevel"/>
    <w:tmpl w:val="4EE2C3AC"/>
    <w:lvl w:ilvl="0" w:tplc="352C4D4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EBA0EDF"/>
    <w:multiLevelType w:val="hybridMultilevel"/>
    <w:tmpl w:val="7F126096"/>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1FA111DA"/>
    <w:multiLevelType w:val="hybridMultilevel"/>
    <w:tmpl w:val="3CBC5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236757"/>
    <w:multiLevelType w:val="hybridMultilevel"/>
    <w:tmpl w:val="77382B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1631798"/>
    <w:multiLevelType w:val="hybridMultilevel"/>
    <w:tmpl w:val="A6942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35663DA"/>
    <w:multiLevelType w:val="hybridMultilevel"/>
    <w:tmpl w:val="1D5CCD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23A24851"/>
    <w:multiLevelType w:val="hybridMultilevel"/>
    <w:tmpl w:val="001EF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48C5B31"/>
    <w:multiLevelType w:val="hybridMultilevel"/>
    <w:tmpl w:val="73F4C1F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5061BE3"/>
    <w:multiLevelType w:val="hybridMultilevel"/>
    <w:tmpl w:val="A230931E"/>
    <w:lvl w:ilvl="0" w:tplc="413601AC">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500C4068">
      <w:start w:val="1"/>
      <w:numFmt w:val="lowerLetter"/>
      <w:lvlText w:val="(%3)"/>
      <w:lvlJc w:val="left"/>
      <w:pPr>
        <w:ind w:left="2160" w:hanging="180"/>
      </w:pPr>
      <w:rPr>
        <w:rFonts w:hint="default"/>
        <w:color w:val="auto"/>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7A05B5C"/>
    <w:multiLevelType w:val="hybridMultilevel"/>
    <w:tmpl w:val="2764774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287137E5"/>
    <w:multiLevelType w:val="hybridMultilevel"/>
    <w:tmpl w:val="4C803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8A87329"/>
    <w:multiLevelType w:val="hybridMultilevel"/>
    <w:tmpl w:val="885EE394"/>
    <w:lvl w:ilvl="0" w:tplc="0409000F">
      <w:start w:val="1"/>
      <w:numFmt w:val="decimal"/>
      <w:lvlText w:val="%1."/>
      <w:lvlJc w:val="left"/>
      <w:pPr>
        <w:ind w:left="63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8F62330"/>
    <w:multiLevelType w:val="hybridMultilevel"/>
    <w:tmpl w:val="1E04BF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297C44D4"/>
    <w:multiLevelType w:val="hybridMultilevel"/>
    <w:tmpl w:val="87A8C684"/>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2B422E6F"/>
    <w:multiLevelType w:val="hybridMultilevel"/>
    <w:tmpl w:val="4232D4A6"/>
    <w:lvl w:ilvl="0" w:tplc="D17288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B4C2B60"/>
    <w:multiLevelType w:val="hybridMultilevel"/>
    <w:tmpl w:val="85A21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D6C3388"/>
    <w:multiLevelType w:val="hybridMultilevel"/>
    <w:tmpl w:val="2C24B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04033E1"/>
    <w:multiLevelType w:val="hybridMultilevel"/>
    <w:tmpl w:val="DEC6112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30CA7EAE"/>
    <w:multiLevelType w:val="hybridMultilevel"/>
    <w:tmpl w:val="587E428A"/>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11238F6"/>
    <w:multiLevelType w:val="hybridMultilevel"/>
    <w:tmpl w:val="D15065E0"/>
    <w:lvl w:ilvl="0" w:tplc="413601AC">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2441436"/>
    <w:multiLevelType w:val="hybridMultilevel"/>
    <w:tmpl w:val="3AC283A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32E00A1B"/>
    <w:multiLevelType w:val="hybridMultilevel"/>
    <w:tmpl w:val="9B8CDDD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373F180C"/>
    <w:multiLevelType w:val="hybridMultilevel"/>
    <w:tmpl w:val="5E80ED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765666F"/>
    <w:multiLevelType w:val="hybridMultilevel"/>
    <w:tmpl w:val="1DC8E9D2"/>
    <w:lvl w:ilvl="0" w:tplc="DAACB61C">
      <w:start w:val="1"/>
      <w:numFmt w:val="lowerLetter"/>
      <w:lvlText w:val="(%1)"/>
      <w:lvlJc w:val="left"/>
      <w:pPr>
        <w:ind w:left="360" w:hanging="360"/>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3B737449"/>
    <w:multiLevelType w:val="hybridMultilevel"/>
    <w:tmpl w:val="AC6C40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3CB94DAB"/>
    <w:multiLevelType w:val="hybridMultilevel"/>
    <w:tmpl w:val="A56E0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DA4703D"/>
    <w:multiLevelType w:val="hybridMultilevel"/>
    <w:tmpl w:val="4D3A3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E4D4F68"/>
    <w:multiLevelType w:val="hybridMultilevel"/>
    <w:tmpl w:val="3ED61B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FB13DC8"/>
    <w:multiLevelType w:val="multilevel"/>
    <w:tmpl w:val="F704F2D4"/>
    <w:lvl w:ilvl="0">
      <w:start w:val="1"/>
      <w:numFmt w:val="lowerLetter"/>
      <w:lvlText w:val="%1)"/>
      <w:lvlJc w:val="left"/>
      <w:pPr>
        <w:ind w:left="360" w:hanging="360"/>
      </w:pPr>
      <w:rPr>
        <w:rFonts w:hint="default"/>
      </w:rPr>
    </w:lvl>
    <w:lvl w:ilvl="1">
      <w:start w:val="1"/>
      <w:numFmt w:val="decimal"/>
      <w:pStyle w:val="StyleB2x"/>
      <w:lvlText w:val="%2."/>
      <w:lvlJc w:val="left"/>
      <w:pPr>
        <w:ind w:left="1080" w:hanging="360"/>
      </w:pPr>
      <w:rPr>
        <w:rFonts w:hint="default"/>
        <w:b w:val="0"/>
        <w:i w:val="0"/>
      </w:rPr>
    </w:lvl>
    <w:lvl w:ilvl="2">
      <w:start w:val="1"/>
      <w:numFmt w:val="decimal"/>
      <w:lvlText w:val="%1.%2.%3"/>
      <w:lvlJc w:val="left"/>
      <w:pPr>
        <w:ind w:left="540" w:hanging="360"/>
      </w:pPr>
      <w:rPr>
        <w:rFonts w:hint="default"/>
      </w:rPr>
    </w:lvl>
    <w:lvl w:ilvl="3">
      <w:start w:val="1"/>
      <w:numFmt w:val="lowerLetter"/>
      <w:lvlText w:val="%4)"/>
      <w:lvlJc w:val="left"/>
      <w:pPr>
        <w:ind w:left="72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56">
    <w:nsid w:val="4157672B"/>
    <w:multiLevelType w:val="hybridMultilevel"/>
    <w:tmpl w:val="97CE418E"/>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539CD954">
      <w:start w:val="1"/>
      <w:numFmt w:val="bullet"/>
      <w:pStyle w:val="StyleB3"/>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7">
    <w:nsid w:val="436411EC"/>
    <w:multiLevelType w:val="hybridMultilevel"/>
    <w:tmpl w:val="8154E8AE"/>
    <w:lvl w:ilvl="0" w:tplc="D1728862">
      <w:start w:val="1"/>
      <w:numFmt w:val="lowerLetter"/>
      <w:lvlText w:val="(%1)"/>
      <w:lvlJc w:val="left"/>
      <w:pPr>
        <w:ind w:left="1440" w:hanging="360"/>
      </w:pPr>
      <w:rPr>
        <w:rFonts w:hint="default"/>
      </w:rPr>
    </w:lvl>
    <w:lvl w:ilvl="1" w:tplc="D1728862">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nsid w:val="446526A2"/>
    <w:multiLevelType w:val="hybridMultilevel"/>
    <w:tmpl w:val="94029A34"/>
    <w:lvl w:ilvl="0" w:tplc="6608C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8F0608A"/>
    <w:multiLevelType w:val="hybridMultilevel"/>
    <w:tmpl w:val="1F881808"/>
    <w:lvl w:ilvl="0" w:tplc="D1728862">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A6A1173"/>
    <w:multiLevelType w:val="hybridMultilevel"/>
    <w:tmpl w:val="1C7895E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F430A4A"/>
    <w:multiLevelType w:val="hybridMultilevel"/>
    <w:tmpl w:val="D3DE957E"/>
    <w:lvl w:ilvl="0" w:tplc="413601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1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F7C0312"/>
    <w:multiLevelType w:val="hybridMultilevel"/>
    <w:tmpl w:val="1786D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0E93DE1"/>
    <w:multiLevelType w:val="hybridMultilevel"/>
    <w:tmpl w:val="9B3CD10C"/>
    <w:lvl w:ilvl="0" w:tplc="BEB6E126">
      <w:start w:val="1"/>
      <w:numFmt w:val="lowerLetter"/>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5359561A"/>
    <w:multiLevelType w:val="hybridMultilevel"/>
    <w:tmpl w:val="BEB846A6"/>
    <w:lvl w:ilvl="0" w:tplc="1B5C136E">
      <w:start w:val="1"/>
      <w:numFmt w:val="decimal"/>
      <w:lvlText w:val="%1)"/>
      <w:lvlJc w:val="left"/>
      <w:pPr>
        <w:ind w:left="720" w:hanging="360"/>
      </w:pPr>
      <w:rPr>
        <w:b/>
      </w:rPr>
    </w:lvl>
    <w:lvl w:ilvl="1" w:tplc="B4C0BBE8">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3D97AC3"/>
    <w:multiLevelType w:val="hybridMultilevel"/>
    <w:tmpl w:val="798E9A7A"/>
    <w:lvl w:ilvl="0" w:tplc="E96A0F7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4726907"/>
    <w:multiLevelType w:val="hybridMultilevel"/>
    <w:tmpl w:val="804C464E"/>
    <w:lvl w:ilvl="0" w:tplc="D172886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54A21E63"/>
    <w:multiLevelType w:val="hybridMultilevel"/>
    <w:tmpl w:val="C3369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5322481"/>
    <w:multiLevelType w:val="hybridMultilevel"/>
    <w:tmpl w:val="AF14213C"/>
    <w:lvl w:ilvl="0" w:tplc="ECD2B9FC">
      <w:start w:val="2"/>
      <w:numFmt w:val="lowerRoman"/>
      <w:lvlText w:val="%1."/>
      <w:lvlJc w:val="right"/>
      <w:pPr>
        <w:ind w:left="2700" w:hanging="360"/>
      </w:pPr>
      <w:rPr>
        <w:rFonts w:hint="default"/>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9">
    <w:nsid w:val="55E85BB0"/>
    <w:multiLevelType w:val="hybridMultilevel"/>
    <w:tmpl w:val="64A68950"/>
    <w:lvl w:ilvl="0" w:tplc="D172886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D1728862">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60535EB"/>
    <w:multiLevelType w:val="hybridMultilevel"/>
    <w:tmpl w:val="5E4E3D6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560B3404"/>
    <w:multiLevelType w:val="hybridMultilevel"/>
    <w:tmpl w:val="6A28D998"/>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57441771"/>
    <w:multiLevelType w:val="hybridMultilevel"/>
    <w:tmpl w:val="C0E8FFDC"/>
    <w:lvl w:ilvl="0" w:tplc="EEEC75E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7A80090"/>
    <w:multiLevelType w:val="hybridMultilevel"/>
    <w:tmpl w:val="8E86468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nsid w:val="5974749B"/>
    <w:multiLevelType w:val="hybridMultilevel"/>
    <w:tmpl w:val="7EFAA1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E4C563A"/>
    <w:multiLevelType w:val="hybridMultilevel"/>
    <w:tmpl w:val="5CE2AC40"/>
    <w:lvl w:ilvl="0" w:tplc="04090017">
      <w:start w:val="1"/>
      <w:numFmt w:val="lowerLetter"/>
      <w:lvlText w:val="%1)"/>
      <w:lvlJc w:val="left"/>
      <w:pPr>
        <w:ind w:left="1080" w:hanging="360"/>
      </w:pPr>
      <w:rPr>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5EE4166F"/>
    <w:multiLevelType w:val="hybridMultilevel"/>
    <w:tmpl w:val="4370AB60"/>
    <w:lvl w:ilvl="0" w:tplc="31980B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2395DE0"/>
    <w:multiLevelType w:val="hybridMultilevel"/>
    <w:tmpl w:val="641C1930"/>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653C0095"/>
    <w:multiLevelType w:val="hybridMultilevel"/>
    <w:tmpl w:val="0122CCC2"/>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658C65AC"/>
    <w:multiLevelType w:val="hybridMultilevel"/>
    <w:tmpl w:val="93CA3F44"/>
    <w:lvl w:ilvl="0" w:tplc="6608C88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83C2410"/>
    <w:multiLevelType w:val="multilevel"/>
    <w:tmpl w:val="AD10CBA8"/>
    <w:lvl w:ilvl="0">
      <w:start w:val="1"/>
      <w:numFmt w:val="decimal"/>
      <w:lvlText w:val="%1"/>
      <w:lvlJc w:val="left"/>
      <w:pPr>
        <w:ind w:left="360" w:hanging="360"/>
      </w:pPr>
    </w:lvl>
    <w:lvl w:ilvl="1">
      <w:start w:val="1"/>
      <w:numFmt w:val="decimal"/>
      <w:lvlText w:val="%1.%2"/>
      <w:lvlJc w:val="left"/>
      <w:pPr>
        <w:ind w:left="2574" w:hanging="504"/>
      </w:pPr>
      <w:rPr>
        <w:i w:val="0"/>
      </w:rPr>
    </w:lvl>
    <w:lvl w:ilvl="2">
      <w:start w:val="1"/>
      <w:numFmt w:val="decimal"/>
      <w:lvlText w:val="%1.%2.%3"/>
      <w:lvlJc w:val="left"/>
      <w:pPr>
        <w:ind w:left="540" w:hanging="360"/>
      </w:pPr>
    </w:lvl>
    <w:lvl w:ilvl="3">
      <w:start w:val="1"/>
      <w:numFmt w:val="bullet"/>
      <w:pStyle w:val="StyleB1"/>
      <w:lvlText w:val=""/>
      <w:lvlJc w:val="left"/>
      <w:pPr>
        <w:ind w:left="1080" w:hanging="1080"/>
      </w:pPr>
      <w:rPr>
        <w:rFonts w:ascii="Symbol" w:hAnsi="Symbol" w:hint="default"/>
      </w:rPr>
    </w:lvl>
    <w:lvl w:ilvl="4">
      <w:start w:val="1"/>
      <w:numFmt w:val="decimal"/>
      <w:lvlText w:val="%1.%2.%3.%4.%5"/>
      <w:lvlJc w:val="left"/>
      <w:pPr>
        <w:ind w:left="360" w:hanging="360"/>
      </w:pPr>
    </w:lvl>
    <w:lvl w:ilvl="5">
      <w:start w:val="1"/>
      <w:numFmt w:val="decimal"/>
      <w:lvlText w:val="%1.%2.%3.%4.%5.%6"/>
      <w:lvlJc w:val="left"/>
      <w:pPr>
        <w:ind w:left="360" w:hanging="360"/>
      </w:pPr>
    </w:lvl>
    <w:lvl w:ilvl="6">
      <w:start w:val="1"/>
      <w:numFmt w:val="decimal"/>
      <w:lvlText w:val="%1.%2.%3.%4.%5.%6.%7"/>
      <w:lvlJc w:val="left"/>
      <w:pPr>
        <w:ind w:left="360" w:hanging="360"/>
      </w:pPr>
    </w:lvl>
    <w:lvl w:ilvl="7">
      <w:start w:val="1"/>
      <w:numFmt w:val="decimal"/>
      <w:lvlText w:val="%1.%2.%3.%4.%5.%6.%7.%8"/>
      <w:lvlJc w:val="left"/>
      <w:pPr>
        <w:ind w:left="360" w:hanging="360"/>
      </w:pPr>
    </w:lvl>
    <w:lvl w:ilvl="8">
      <w:start w:val="1"/>
      <w:numFmt w:val="decimal"/>
      <w:lvlText w:val="%1.%2.%3.%4.%5.%6.%7.%8.%9"/>
      <w:lvlJc w:val="left"/>
      <w:pPr>
        <w:ind w:left="360" w:hanging="360"/>
      </w:pPr>
    </w:lvl>
  </w:abstractNum>
  <w:abstractNum w:abstractNumId="81">
    <w:nsid w:val="687E7B26"/>
    <w:multiLevelType w:val="hybridMultilevel"/>
    <w:tmpl w:val="72328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9DD13D0"/>
    <w:multiLevelType w:val="hybridMultilevel"/>
    <w:tmpl w:val="1F881808"/>
    <w:lvl w:ilvl="0" w:tplc="D1728862">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A2C669D"/>
    <w:multiLevelType w:val="multilevel"/>
    <w:tmpl w:val="AF9EDBCC"/>
    <w:lvl w:ilvl="0">
      <w:start w:val="1"/>
      <w:numFmt w:val="decimal"/>
      <w:lvlText w:val="%1"/>
      <w:lvlJc w:val="left"/>
      <w:pPr>
        <w:ind w:left="360" w:hanging="360"/>
      </w:pPr>
      <w:rPr>
        <w:rFonts w:hint="default"/>
      </w:rPr>
    </w:lvl>
    <w:lvl w:ilvl="1">
      <w:start w:val="1"/>
      <w:numFmt w:val="decimal"/>
      <w:lvlText w:val="%1.%2"/>
      <w:lvlJc w:val="left"/>
      <w:pPr>
        <w:ind w:left="2574" w:hanging="504"/>
      </w:pPr>
      <w:rPr>
        <w:rFonts w:hint="default"/>
        <w:i w:val="0"/>
      </w:rPr>
    </w:lvl>
    <w:lvl w:ilvl="2">
      <w:start w:val="1"/>
      <w:numFmt w:val="decimal"/>
      <w:lvlText w:val="%1.%2.%3"/>
      <w:lvlJc w:val="left"/>
      <w:pPr>
        <w:ind w:left="540" w:hanging="360"/>
      </w:pPr>
      <w:rPr>
        <w:rFonts w:hint="default"/>
      </w:rPr>
    </w:lvl>
    <w:lvl w:ilvl="3">
      <w:start w:val="1"/>
      <w:numFmt w:val="lowerLetter"/>
      <w:pStyle w:val="StyleB1x"/>
      <w:lvlText w:val="%4)"/>
      <w:lvlJc w:val="left"/>
      <w:pPr>
        <w:ind w:left="72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84">
    <w:nsid w:val="6A4777FF"/>
    <w:multiLevelType w:val="multilevel"/>
    <w:tmpl w:val="CF466122"/>
    <w:styleLink w:val="Headings"/>
    <w:lvl w:ilvl="0">
      <w:start w:val="1"/>
      <w:numFmt w:val="decimal"/>
      <w:lvlText w:val="%1"/>
      <w:lvlJc w:val="left"/>
      <w:pPr>
        <w:ind w:left="360" w:hanging="360"/>
      </w:pPr>
      <w:rPr>
        <w:rFonts w:hint="default"/>
      </w:rPr>
    </w:lvl>
    <w:lvl w:ilvl="1">
      <w:start w:val="1"/>
      <w:numFmt w:val="decimal"/>
      <w:lvlText w:val="%1.%2"/>
      <w:lvlJc w:val="left"/>
      <w:pPr>
        <w:ind w:left="504" w:hanging="504"/>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85">
    <w:nsid w:val="6B73657A"/>
    <w:multiLevelType w:val="hybridMultilevel"/>
    <w:tmpl w:val="6996F9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6BCB130C"/>
    <w:multiLevelType w:val="multilevel"/>
    <w:tmpl w:val="E7CAF798"/>
    <w:styleLink w:val="TableList"/>
    <w:lvl w:ilvl="0">
      <w:start w:val="1"/>
      <w:numFmt w:val="bullet"/>
      <w:lvlText w:val=""/>
      <w:lvlJc w:val="left"/>
      <w:pPr>
        <w:ind w:left="360" w:hanging="187"/>
      </w:pPr>
      <w:rPr>
        <w:rFonts w:ascii="Symbol" w:hAnsi="Symbol" w:hint="default"/>
      </w:rPr>
    </w:lvl>
    <w:lvl w:ilvl="1">
      <w:start w:val="1"/>
      <w:numFmt w:val="bullet"/>
      <w:lvlText w:val="o"/>
      <w:lvlJc w:val="left"/>
      <w:pPr>
        <w:ind w:left="720" w:hanging="187"/>
      </w:pPr>
      <w:rPr>
        <w:rFonts w:ascii="Courier New" w:hAnsi="Courier New" w:hint="default"/>
      </w:rPr>
    </w:lvl>
    <w:lvl w:ilvl="2">
      <w:start w:val="1"/>
      <w:numFmt w:val="bullet"/>
      <w:lvlText w:val=""/>
      <w:lvlJc w:val="left"/>
      <w:pPr>
        <w:ind w:left="1080" w:hanging="187"/>
      </w:pPr>
      <w:rPr>
        <w:rFonts w:ascii="Wingdings" w:hAnsi="Wingdings" w:hint="default"/>
      </w:rPr>
    </w:lvl>
    <w:lvl w:ilvl="3">
      <w:start w:val="1"/>
      <w:numFmt w:val="bullet"/>
      <w:lvlText w:val=""/>
      <w:lvlJc w:val="left"/>
      <w:pPr>
        <w:ind w:left="1440" w:hanging="187"/>
      </w:pPr>
      <w:rPr>
        <w:rFonts w:ascii="Symbol" w:hAnsi="Symbol" w:hint="default"/>
      </w:rPr>
    </w:lvl>
    <w:lvl w:ilvl="4">
      <w:start w:val="1"/>
      <w:numFmt w:val="bullet"/>
      <w:lvlText w:val="o"/>
      <w:lvlJc w:val="left"/>
      <w:pPr>
        <w:ind w:left="1800" w:hanging="187"/>
      </w:pPr>
      <w:rPr>
        <w:rFonts w:ascii="Courier New" w:hAnsi="Courier New" w:hint="default"/>
      </w:rPr>
    </w:lvl>
    <w:lvl w:ilvl="5">
      <w:start w:val="1"/>
      <w:numFmt w:val="bullet"/>
      <w:lvlText w:val=""/>
      <w:lvlJc w:val="left"/>
      <w:pPr>
        <w:ind w:left="2160" w:hanging="187"/>
      </w:pPr>
      <w:rPr>
        <w:rFonts w:ascii="Wingdings" w:hAnsi="Wingdings" w:hint="default"/>
      </w:rPr>
    </w:lvl>
    <w:lvl w:ilvl="6">
      <w:start w:val="1"/>
      <w:numFmt w:val="bullet"/>
      <w:lvlText w:val=""/>
      <w:lvlJc w:val="left"/>
      <w:pPr>
        <w:ind w:left="2520" w:hanging="187"/>
      </w:pPr>
      <w:rPr>
        <w:rFonts w:ascii="Symbol" w:hAnsi="Symbol" w:hint="default"/>
      </w:rPr>
    </w:lvl>
    <w:lvl w:ilvl="7">
      <w:start w:val="1"/>
      <w:numFmt w:val="bullet"/>
      <w:lvlText w:val="o"/>
      <w:lvlJc w:val="left"/>
      <w:pPr>
        <w:ind w:left="2880" w:hanging="187"/>
      </w:pPr>
      <w:rPr>
        <w:rFonts w:ascii="Courier New" w:hAnsi="Courier New" w:hint="default"/>
      </w:rPr>
    </w:lvl>
    <w:lvl w:ilvl="8">
      <w:start w:val="1"/>
      <w:numFmt w:val="bullet"/>
      <w:lvlText w:val=""/>
      <w:lvlJc w:val="left"/>
      <w:pPr>
        <w:ind w:left="3240" w:hanging="187"/>
      </w:pPr>
      <w:rPr>
        <w:rFonts w:ascii="Wingdings" w:hAnsi="Wingdings" w:hint="default"/>
      </w:rPr>
    </w:lvl>
  </w:abstractNum>
  <w:abstractNum w:abstractNumId="87">
    <w:nsid w:val="6BD05E2F"/>
    <w:multiLevelType w:val="hybridMultilevel"/>
    <w:tmpl w:val="12CEBB12"/>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DC60767"/>
    <w:multiLevelType w:val="hybridMultilevel"/>
    <w:tmpl w:val="4D2051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E18694E"/>
    <w:multiLevelType w:val="hybridMultilevel"/>
    <w:tmpl w:val="40DCBB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6ECE1CBE"/>
    <w:multiLevelType w:val="multilevel"/>
    <w:tmpl w:val="1E527F26"/>
    <w:lvl w:ilvl="0">
      <w:start w:val="1"/>
      <w:numFmt w:val="decimal"/>
      <w:lvlText w:val="%1"/>
      <w:lvlJc w:val="left"/>
      <w:pPr>
        <w:ind w:left="360" w:hanging="360"/>
      </w:pPr>
      <w:rPr>
        <w:rFonts w:hint="default"/>
      </w:rPr>
    </w:lvl>
    <w:lvl w:ilvl="1">
      <w:start w:val="1"/>
      <w:numFmt w:val="decimal"/>
      <w:lvlText w:val="%1.%2"/>
      <w:lvlJc w:val="left"/>
      <w:pPr>
        <w:ind w:left="2574" w:hanging="504"/>
      </w:pPr>
      <w:rPr>
        <w:rFonts w:hint="default"/>
        <w:i w:val="0"/>
      </w:rPr>
    </w:lvl>
    <w:lvl w:ilvl="2">
      <w:start w:val="1"/>
      <w:numFmt w:val="decimal"/>
      <w:lvlText w:val="%1.%2.%3"/>
      <w:lvlJc w:val="left"/>
      <w:pPr>
        <w:ind w:left="540" w:hanging="360"/>
      </w:pPr>
      <w:rPr>
        <w:rFonts w:hint="default"/>
      </w:rPr>
    </w:lvl>
    <w:lvl w:ilvl="3">
      <w:start w:val="1"/>
      <w:numFmt w:val="lowerLetter"/>
      <w:lvlText w:val="%4)"/>
      <w:lvlJc w:val="left"/>
      <w:pPr>
        <w:ind w:left="72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91">
    <w:nsid w:val="6EFB7408"/>
    <w:multiLevelType w:val="hybridMultilevel"/>
    <w:tmpl w:val="4502AE4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6F9F712C"/>
    <w:multiLevelType w:val="hybridMultilevel"/>
    <w:tmpl w:val="0E449F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FF71433"/>
    <w:multiLevelType w:val="hybridMultilevel"/>
    <w:tmpl w:val="26363BEC"/>
    <w:lvl w:ilvl="0" w:tplc="D34A4DB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70A06ECB"/>
    <w:multiLevelType w:val="multilevel"/>
    <w:tmpl w:val="54E8E27C"/>
    <w:lvl w:ilvl="0">
      <w:start w:val="1"/>
      <w:numFmt w:val="decimal"/>
      <w:pStyle w:val="StyleB3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5">
    <w:nsid w:val="73A126E9"/>
    <w:multiLevelType w:val="hybridMultilevel"/>
    <w:tmpl w:val="08B2D2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75B8705F"/>
    <w:multiLevelType w:val="hybridMultilevel"/>
    <w:tmpl w:val="1D246546"/>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nsid w:val="75E4010F"/>
    <w:multiLevelType w:val="hybridMultilevel"/>
    <w:tmpl w:val="16EC992A"/>
    <w:lvl w:ilvl="0" w:tplc="10C602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71F43BE"/>
    <w:multiLevelType w:val="hybridMultilevel"/>
    <w:tmpl w:val="3C98F1E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77F37610"/>
    <w:multiLevelType w:val="hybridMultilevel"/>
    <w:tmpl w:val="D5B625AA"/>
    <w:lvl w:ilvl="0" w:tplc="433499F2">
      <w:start w:val="1"/>
      <w:numFmt w:val="decimal"/>
      <w:pStyle w:val="StyleB1n"/>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8DF42F0"/>
    <w:multiLevelType w:val="hybridMultilevel"/>
    <w:tmpl w:val="6EA05868"/>
    <w:lvl w:ilvl="0" w:tplc="C5AE1DDC">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94F106D"/>
    <w:multiLevelType w:val="hybridMultilevel"/>
    <w:tmpl w:val="9D040F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A2E0F21"/>
    <w:multiLevelType w:val="hybridMultilevel"/>
    <w:tmpl w:val="0DB65570"/>
    <w:lvl w:ilvl="0" w:tplc="D17288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AFB45B5"/>
    <w:multiLevelType w:val="hybridMultilevel"/>
    <w:tmpl w:val="D8B07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CBA4A17"/>
    <w:multiLevelType w:val="hybridMultilevel"/>
    <w:tmpl w:val="3F9C99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DEF181F"/>
    <w:multiLevelType w:val="hybridMultilevel"/>
    <w:tmpl w:val="0BC61894"/>
    <w:lvl w:ilvl="0" w:tplc="51106614">
      <w:start w:val="1"/>
      <w:numFmt w:val="bullet"/>
      <w:pStyle w:val="000bul"/>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4"/>
  </w:num>
  <w:num w:numId="2">
    <w:abstractNumId w:val="105"/>
  </w:num>
  <w:num w:numId="3">
    <w:abstractNumId w:val="86"/>
  </w:num>
  <w:num w:numId="4">
    <w:abstractNumId w:val="64"/>
  </w:num>
  <w:num w:numId="5">
    <w:abstractNumId w:val="80"/>
  </w:num>
  <w:num w:numId="6">
    <w:abstractNumId w:val="2"/>
  </w:num>
  <w:num w:numId="7">
    <w:abstractNumId w:val="21"/>
  </w:num>
  <w:num w:numId="8">
    <w:abstractNumId w:val="61"/>
  </w:num>
  <w:num w:numId="9">
    <w:abstractNumId w:val="35"/>
  </w:num>
  <w:num w:numId="10">
    <w:abstractNumId w:val="10"/>
  </w:num>
  <w:num w:numId="11">
    <w:abstractNumId w:val="63"/>
  </w:num>
  <w:num w:numId="12">
    <w:abstractNumId w:val="67"/>
  </w:num>
  <w:num w:numId="13">
    <w:abstractNumId w:val="1"/>
  </w:num>
  <w:num w:numId="1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3"/>
  </w:num>
  <w:num w:numId="1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6"/>
  </w:num>
  <w:num w:numId="19">
    <w:abstractNumId w:val="65"/>
  </w:num>
  <w:num w:numId="20">
    <w:abstractNumId w:val="11"/>
  </w:num>
  <w:num w:numId="21">
    <w:abstractNumId w:val="39"/>
  </w:num>
  <w:num w:numId="22">
    <w:abstractNumId w:val="51"/>
  </w:num>
  <w:num w:numId="23">
    <w:abstractNumId w:val="76"/>
  </w:num>
  <w:num w:numId="24">
    <w:abstractNumId w:val="14"/>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648" w:hanging="648"/>
        </w:pPr>
        <w:rPr>
          <w:rFonts w:hint="default"/>
          <w:i w:val="0"/>
          <w:color w:val="000000" w:themeColor="text1"/>
        </w:rPr>
      </w:lvl>
    </w:lvlOverride>
    <w:lvlOverride w:ilvl="2">
      <w:lvl w:ilvl="2">
        <w:start w:val="1"/>
        <w:numFmt w:val="decimal"/>
        <w:pStyle w:val="Heading3"/>
        <w:lvlText w:val="%1.%2.%3"/>
        <w:lvlJc w:val="left"/>
        <w:pPr>
          <w:ind w:left="720" w:hanging="540"/>
        </w:pPr>
        <w:rPr>
          <w:rFonts w:hint="default"/>
        </w:rPr>
      </w:lvl>
    </w:lvlOverride>
    <w:lvlOverride w:ilvl="3">
      <w:lvl w:ilvl="3">
        <w:start w:val="1"/>
        <w:numFmt w:val="decimal"/>
        <w:pStyle w:val="Heading4"/>
        <w:lvlText w:val="%1.%2.%3.%4"/>
        <w:lvlJc w:val="left"/>
        <w:pPr>
          <w:ind w:left="1080" w:hanging="1080"/>
        </w:pPr>
        <w:rPr>
          <w:rFonts w:hint="default"/>
        </w:rPr>
      </w:lvl>
    </w:lvlOverride>
    <w:lvlOverride w:ilvl="4">
      <w:lvl w:ilvl="4">
        <w:start w:val="1"/>
        <w:numFmt w:val="decimal"/>
        <w:pStyle w:val="Heading5"/>
        <w:lvlText w:val="%1.%2.%3.%4.%5"/>
        <w:lvlJc w:val="left"/>
        <w:pPr>
          <w:ind w:left="360" w:hanging="360"/>
        </w:pPr>
        <w:rPr>
          <w:rFonts w:hint="default"/>
        </w:rPr>
      </w:lvl>
    </w:lvlOverride>
    <w:lvlOverride w:ilvl="5">
      <w:lvl w:ilvl="5">
        <w:start w:val="1"/>
        <w:numFmt w:val="decimal"/>
        <w:pStyle w:val="Heading6"/>
        <w:lvlText w:val="%1.%2.%3.%4.%5.%6"/>
        <w:lvlJc w:val="left"/>
        <w:pPr>
          <w:ind w:left="360" w:hanging="360"/>
        </w:pPr>
        <w:rPr>
          <w:rFonts w:hint="default"/>
        </w:rPr>
      </w:lvl>
    </w:lvlOverride>
    <w:lvlOverride w:ilvl="6">
      <w:lvl w:ilvl="6">
        <w:start w:val="1"/>
        <w:numFmt w:val="decimal"/>
        <w:pStyle w:val="Heading7"/>
        <w:lvlText w:val="%1.%2.%3.%4.%5.%6.%7"/>
        <w:lvlJc w:val="left"/>
        <w:pPr>
          <w:ind w:left="360" w:hanging="360"/>
        </w:pPr>
        <w:rPr>
          <w:rFonts w:hint="default"/>
        </w:rPr>
      </w:lvl>
    </w:lvlOverride>
    <w:lvlOverride w:ilvl="7">
      <w:lvl w:ilvl="7">
        <w:start w:val="1"/>
        <w:numFmt w:val="decimal"/>
        <w:pStyle w:val="Heading8"/>
        <w:lvlText w:val="%1.%2.%3.%4.%5.%6.%7.%8"/>
        <w:lvlJc w:val="left"/>
        <w:pPr>
          <w:ind w:left="360" w:hanging="360"/>
        </w:pPr>
        <w:rPr>
          <w:rFonts w:hint="default"/>
        </w:rPr>
      </w:lvl>
    </w:lvlOverride>
    <w:lvlOverride w:ilvl="8">
      <w:lvl w:ilvl="8">
        <w:start w:val="1"/>
        <w:numFmt w:val="decimal"/>
        <w:pStyle w:val="Heading9"/>
        <w:lvlText w:val="%1.%2.%3.%4.%5.%6.%7.%8.%9"/>
        <w:lvlJc w:val="left"/>
        <w:pPr>
          <w:ind w:left="360" w:hanging="360"/>
        </w:pPr>
        <w:rPr>
          <w:rFonts w:hint="default"/>
        </w:rPr>
      </w:lvl>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2"/>
  </w:num>
  <w:num w:numId="27">
    <w:abstractNumId w:val="42"/>
  </w:num>
  <w:num w:numId="28">
    <w:abstractNumId w:val="82"/>
  </w:num>
  <w:num w:numId="29">
    <w:abstractNumId w:val="59"/>
  </w:num>
  <w:num w:numId="30">
    <w:abstractNumId w:val="41"/>
  </w:num>
  <w:num w:numId="31">
    <w:abstractNumId w:val="6"/>
  </w:num>
  <w:num w:numId="32">
    <w:abstractNumId w:val="14"/>
  </w:num>
  <w:num w:numId="33">
    <w:abstractNumId w:val="6"/>
    <w:lvlOverride w:ilvl="0">
      <w:lvl w:ilvl="0">
        <w:start w:val="1"/>
        <w:numFmt w:val="upperLetter"/>
        <w:pStyle w:val="Appendix1"/>
        <w:lvlText w:val="Appendix %1"/>
        <w:lvlJc w:val="left"/>
        <w:pPr>
          <w:ind w:left="2070" w:hanging="360"/>
        </w:pPr>
        <w:rPr>
          <w:rFonts w:asciiTheme="majorHAnsi" w:hAnsiTheme="majorHAnsi" w:hint="default"/>
        </w:rPr>
      </w:lvl>
    </w:lvlOverride>
  </w:num>
  <w:num w:numId="34">
    <w:abstractNumId w:val="81"/>
  </w:num>
  <w:num w:numId="35">
    <w:abstractNumId w:val="38"/>
  </w:num>
  <w:num w:numId="36">
    <w:abstractNumId w:val="4"/>
  </w:num>
  <w:num w:numId="37">
    <w:abstractNumId w:val="50"/>
  </w:num>
  <w:num w:numId="38">
    <w:abstractNumId w:val="66"/>
  </w:num>
  <w:num w:numId="39">
    <w:abstractNumId w:val="9"/>
  </w:num>
  <w:num w:numId="40">
    <w:abstractNumId w:val="34"/>
  </w:num>
  <w:num w:numId="41">
    <w:abstractNumId w:val="22"/>
  </w:num>
  <w:num w:numId="42">
    <w:abstractNumId w:val="54"/>
  </w:num>
  <w:num w:numId="43">
    <w:abstractNumId w:val="37"/>
  </w:num>
  <w:num w:numId="44">
    <w:abstractNumId w:val="92"/>
  </w:num>
  <w:num w:numId="45">
    <w:abstractNumId w:val="75"/>
  </w:num>
  <w:num w:numId="46">
    <w:abstractNumId w:val="32"/>
  </w:num>
  <w:num w:numId="47">
    <w:abstractNumId w:val="57"/>
  </w:num>
  <w:num w:numId="48">
    <w:abstractNumId w:val="85"/>
  </w:num>
  <w:num w:numId="49">
    <w:abstractNumId w:val="99"/>
  </w:num>
  <w:num w:numId="50">
    <w:abstractNumId w:val="94"/>
  </w:num>
  <w:num w:numId="51">
    <w:abstractNumId w:val="49"/>
  </w:num>
  <w:num w:numId="52">
    <w:abstractNumId w:val="74"/>
  </w:num>
  <w:num w:numId="53">
    <w:abstractNumId w:val="97"/>
  </w:num>
  <w:num w:numId="54">
    <w:abstractNumId w:val="15"/>
  </w:num>
  <w:num w:numId="55">
    <w:abstractNumId w:val="13"/>
  </w:num>
  <w:num w:numId="56">
    <w:abstractNumId w:val="48"/>
  </w:num>
  <w:num w:numId="57">
    <w:abstractNumId w:val="0"/>
  </w:num>
  <w:num w:numId="58">
    <w:abstractNumId w:val="93"/>
  </w:num>
  <w:num w:numId="59">
    <w:abstractNumId w:val="18"/>
  </w:num>
  <w:num w:numId="60">
    <w:abstractNumId w:val="91"/>
  </w:num>
  <w:num w:numId="61">
    <w:abstractNumId w:val="72"/>
  </w:num>
  <w:num w:numId="62">
    <w:abstractNumId w:val="98"/>
  </w:num>
  <w:num w:numId="63">
    <w:abstractNumId w:val="27"/>
  </w:num>
  <w:num w:numId="64">
    <w:abstractNumId w:val="5"/>
  </w:num>
  <w:num w:numId="65">
    <w:abstractNumId w:val="44"/>
  </w:num>
  <w:num w:numId="66">
    <w:abstractNumId w:val="36"/>
  </w:num>
  <w:num w:numId="67">
    <w:abstractNumId w:val="19"/>
  </w:num>
  <w:num w:numId="68">
    <w:abstractNumId w:val="47"/>
  </w:num>
  <w:num w:numId="69">
    <w:abstractNumId w:val="16"/>
  </w:num>
  <w:num w:numId="70">
    <w:abstractNumId w:val="70"/>
  </w:num>
  <w:num w:numId="71">
    <w:abstractNumId w:val="96"/>
  </w:num>
  <w:num w:numId="72">
    <w:abstractNumId w:val="40"/>
  </w:num>
  <w:num w:numId="73">
    <w:abstractNumId w:val="100"/>
  </w:num>
  <w:num w:numId="74">
    <w:abstractNumId w:val="3"/>
  </w:num>
  <w:num w:numId="75">
    <w:abstractNumId w:val="17"/>
  </w:num>
  <w:num w:numId="76">
    <w:abstractNumId w:val="60"/>
  </w:num>
  <w:num w:numId="77">
    <w:abstractNumId w:val="87"/>
  </w:num>
  <w:num w:numId="78">
    <w:abstractNumId w:val="45"/>
  </w:num>
  <w:num w:numId="79">
    <w:abstractNumId w:val="73"/>
  </w:num>
  <w:num w:numId="80">
    <w:abstractNumId w:val="78"/>
  </w:num>
  <w:num w:numId="81">
    <w:abstractNumId w:val="71"/>
  </w:num>
  <w:num w:numId="82">
    <w:abstractNumId w:val="77"/>
  </w:num>
  <w:num w:numId="83">
    <w:abstractNumId w:val="95"/>
  </w:num>
  <w:num w:numId="84">
    <w:abstractNumId w:val="25"/>
  </w:num>
  <w:num w:numId="85">
    <w:abstractNumId w:val="58"/>
  </w:num>
  <w:num w:numId="86">
    <w:abstractNumId w:val="89"/>
  </w:num>
  <w:num w:numId="87">
    <w:abstractNumId w:val="69"/>
  </w:num>
  <w:num w:numId="88">
    <w:abstractNumId w:val="31"/>
  </w:num>
  <w:num w:numId="89">
    <w:abstractNumId w:val="101"/>
  </w:num>
  <w:num w:numId="90">
    <w:abstractNumId w:val="29"/>
  </w:num>
  <w:num w:numId="91">
    <w:abstractNumId w:val="23"/>
  </w:num>
  <w:num w:numId="92">
    <w:abstractNumId w:val="26"/>
  </w:num>
  <w:num w:numId="93">
    <w:abstractNumId w:val="102"/>
  </w:num>
  <w:num w:numId="94">
    <w:abstractNumId w:val="12"/>
  </w:num>
  <w:num w:numId="95">
    <w:abstractNumId w:val="20"/>
  </w:num>
  <w:num w:numId="96">
    <w:abstractNumId w:val="28"/>
  </w:num>
  <w:num w:numId="97">
    <w:abstractNumId w:val="7"/>
  </w:num>
  <w:num w:numId="98">
    <w:abstractNumId w:val="53"/>
  </w:num>
  <w:num w:numId="99">
    <w:abstractNumId w:val="24"/>
  </w:num>
  <w:num w:numId="100">
    <w:abstractNumId w:val="62"/>
  </w:num>
  <w:num w:numId="101">
    <w:abstractNumId w:val="43"/>
  </w:num>
  <w:num w:numId="102">
    <w:abstractNumId w:val="79"/>
  </w:num>
  <w:num w:numId="103">
    <w:abstractNumId w:val="103"/>
  </w:num>
  <w:num w:numId="104">
    <w:abstractNumId w:val="30"/>
  </w:num>
  <w:num w:numId="105">
    <w:abstractNumId w:val="88"/>
  </w:num>
  <w:num w:numId="106">
    <w:abstractNumId w:val="68"/>
  </w:num>
  <w:num w:numId="107">
    <w:abstractNumId w:val="8"/>
  </w:num>
  <w:num w:numId="108">
    <w:abstractNumId w:val="46"/>
  </w:num>
  <w:num w:numId="109">
    <w:abstractNumId w:val="33"/>
  </w:num>
  <w:num w:numId="110">
    <w:abstractNumId w:val="104"/>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BCB"/>
    <w:rsid w:val="000011B6"/>
    <w:rsid w:val="00001585"/>
    <w:rsid w:val="00003050"/>
    <w:rsid w:val="00003831"/>
    <w:rsid w:val="00004431"/>
    <w:rsid w:val="0000499E"/>
    <w:rsid w:val="00005855"/>
    <w:rsid w:val="00011452"/>
    <w:rsid w:val="00013F02"/>
    <w:rsid w:val="000202A9"/>
    <w:rsid w:val="00026837"/>
    <w:rsid w:val="00036C5D"/>
    <w:rsid w:val="000432ED"/>
    <w:rsid w:val="000435CC"/>
    <w:rsid w:val="00044FB5"/>
    <w:rsid w:val="00046699"/>
    <w:rsid w:val="00047951"/>
    <w:rsid w:val="00052B45"/>
    <w:rsid w:val="00055074"/>
    <w:rsid w:val="0005780E"/>
    <w:rsid w:val="00057F4C"/>
    <w:rsid w:val="000608DF"/>
    <w:rsid w:val="000676CA"/>
    <w:rsid w:val="00067F07"/>
    <w:rsid w:val="00070E46"/>
    <w:rsid w:val="000718A1"/>
    <w:rsid w:val="0007330B"/>
    <w:rsid w:val="00073DAE"/>
    <w:rsid w:val="00077D92"/>
    <w:rsid w:val="00081206"/>
    <w:rsid w:val="000815E7"/>
    <w:rsid w:val="00084AC3"/>
    <w:rsid w:val="000851C8"/>
    <w:rsid w:val="00085DEB"/>
    <w:rsid w:val="00087AA4"/>
    <w:rsid w:val="00090B4A"/>
    <w:rsid w:val="00092A88"/>
    <w:rsid w:val="0009300D"/>
    <w:rsid w:val="000A33D0"/>
    <w:rsid w:val="000A43DF"/>
    <w:rsid w:val="000B6113"/>
    <w:rsid w:val="000B6E63"/>
    <w:rsid w:val="000C071A"/>
    <w:rsid w:val="000C1597"/>
    <w:rsid w:val="000C2168"/>
    <w:rsid w:val="000C2279"/>
    <w:rsid w:val="000C2D29"/>
    <w:rsid w:val="000C4AE1"/>
    <w:rsid w:val="000C4DBB"/>
    <w:rsid w:val="000C6939"/>
    <w:rsid w:val="000C7796"/>
    <w:rsid w:val="000D32B0"/>
    <w:rsid w:val="000D62C5"/>
    <w:rsid w:val="000D6481"/>
    <w:rsid w:val="000E141C"/>
    <w:rsid w:val="000F3120"/>
    <w:rsid w:val="000F409E"/>
    <w:rsid w:val="000F641D"/>
    <w:rsid w:val="000F742E"/>
    <w:rsid w:val="00100577"/>
    <w:rsid w:val="001005FD"/>
    <w:rsid w:val="00100E99"/>
    <w:rsid w:val="00101591"/>
    <w:rsid w:val="00101BAB"/>
    <w:rsid w:val="00102ED8"/>
    <w:rsid w:val="0010683E"/>
    <w:rsid w:val="00106FFE"/>
    <w:rsid w:val="00110EC3"/>
    <w:rsid w:val="00114AED"/>
    <w:rsid w:val="00115FAF"/>
    <w:rsid w:val="00116F7D"/>
    <w:rsid w:val="001221F8"/>
    <w:rsid w:val="00122F86"/>
    <w:rsid w:val="00123EB7"/>
    <w:rsid w:val="0012642E"/>
    <w:rsid w:val="00134351"/>
    <w:rsid w:val="001354C6"/>
    <w:rsid w:val="00135547"/>
    <w:rsid w:val="00135596"/>
    <w:rsid w:val="00140B2A"/>
    <w:rsid w:val="00142174"/>
    <w:rsid w:val="0014354E"/>
    <w:rsid w:val="00145C1B"/>
    <w:rsid w:val="00147362"/>
    <w:rsid w:val="00147435"/>
    <w:rsid w:val="00157263"/>
    <w:rsid w:val="0016218D"/>
    <w:rsid w:val="00164190"/>
    <w:rsid w:val="001671DF"/>
    <w:rsid w:val="001678F3"/>
    <w:rsid w:val="00171FDE"/>
    <w:rsid w:val="0017233A"/>
    <w:rsid w:val="0017287F"/>
    <w:rsid w:val="00174461"/>
    <w:rsid w:val="001764BE"/>
    <w:rsid w:val="0018076B"/>
    <w:rsid w:val="00180B26"/>
    <w:rsid w:val="00183109"/>
    <w:rsid w:val="00185254"/>
    <w:rsid w:val="00191F4C"/>
    <w:rsid w:val="0019381A"/>
    <w:rsid w:val="00196F87"/>
    <w:rsid w:val="00197441"/>
    <w:rsid w:val="001A0B11"/>
    <w:rsid w:val="001A1E75"/>
    <w:rsid w:val="001A2A28"/>
    <w:rsid w:val="001A303D"/>
    <w:rsid w:val="001A43E3"/>
    <w:rsid w:val="001A467C"/>
    <w:rsid w:val="001A4CCF"/>
    <w:rsid w:val="001A648B"/>
    <w:rsid w:val="001A7178"/>
    <w:rsid w:val="001A7774"/>
    <w:rsid w:val="001B01C8"/>
    <w:rsid w:val="001B030C"/>
    <w:rsid w:val="001B0A2B"/>
    <w:rsid w:val="001B0D34"/>
    <w:rsid w:val="001B0E08"/>
    <w:rsid w:val="001B2F60"/>
    <w:rsid w:val="001B644E"/>
    <w:rsid w:val="001B6FCA"/>
    <w:rsid w:val="001B7A7D"/>
    <w:rsid w:val="001B7AAF"/>
    <w:rsid w:val="001B7BD9"/>
    <w:rsid w:val="001C34FD"/>
    <w:rsid w:val="001C7CA7"/>
    <w:rsid w:val="001D06D3"/>
    <w:rsid w:val="001D0A90"/>
    <w:rsid w:val="001D1378"/>
    <w:rsid w:val="001D1FA6"/>
    <w:rsid w:val="001D6669"/>
    <w:rsid w:val="001D7550"/>
    <w:rsid w:val="001E0D5B"/>
    <w:rsid w:val="001E2C1B"/>
    <w:rsid w:val="001E6B77"/>
    <w:rsid w:val="001E7B11"/>
    <w:rsid w:val="001F4BD8"/>
    <w:rsid w:val="001F5CDD"/>
    <w:rsid w:val="001F6A56"/>
    <w:rsid w:val="00201834"/>
    <w:rsid w:val="00203749"/>
    <w:rsid w:val="002054BE"/>
    <w:rsid w:val="00205664"/>
    <w:rsid w:val="00205F3E"/>
    <w:rsid w:val="0020682A"/>
    <w:rsid w:val="00210A2F"/>
    <w:rsid w:val="00211625"/>
    <w:rsid w:val="00214586"/>
    <w:rsid w:val="002148B7"/>
    <w:rsid w:val="00217531"/>
    <w:rsid w:val="00217577"/>
    <w:rsid w:val="00222B77"/>
    <w:rsid w:val="002238C8"/>
    <w:rsid w:val="00226AA7"/>
    <w:rsid w:val="00227DB8"/>
    <w:rsid w:val="002304AB"/>
    <w:rsid w:val="00230872"/>
    <w:rsid w:val="00230CFF"/>
    <w:rsid w:val="002327B1"/>
    <w:rsid w:val="00232DA4"/>
    <w:rsid w:val="00236ED6"/>
    <w:rsid w:val="0023767A"/>
    <w:rsid w:val="002411AC"/>
    <w:rsid w:val="00241A75"/>
    <w:rsid w:val="00241A96"/>
    <w:rsid w:val="00243FF5"/>
    <w:rsid w:val="00245B14"/>
    <w:rsid w:val="00253458"/>
    <w:rsid w:val="0025405A"/>
    <w:rsid w:val="00255B7D"/>
    <w:rsid w:val="00255CFB"/>
    <w:rsid w:val="002604F6"/>
    <w:rsid w:val="00263C40"/>
    <w:rsid w:val="002643FC"/>
    <w:rsid w:val="002644CA"/>
    <w:rsid w:val="00264BD6"/>
    <w:rsid w:val="00266351"/>
    <w:rsid w:val="002727B1"/>
    <w:rsid w:val="00272F33"/>
    <w:rsid w:val="0027460A"/>
    <w:rsid w:val="00275BD9"/>
    <w:rsid w:val="00280947"/>
    <w:rsid w:val="0028126E"/>
    <w:rsid w:val="00281B87"/>
    <w:rsid w:val="00281CEF"/>
    <w:rsid w:val="0028409C"/>
    <w:rsid w:val="00284272"/>
    <w:rsid w:val="002842F2"/>
    <w:rsid w:val="00285447"/>
    <w:rsid w:val="00286C44"/>
    <w:rsid w:val="002918F8"/>
    <w:rsid w:val="00293874"/>
    <w:rsid w:val="002953B1"/>
    <w:rsid w:val="00295B18"/>
    <w:rsid w:val="00295E96"/>
    <w:rsid w:val="002969E0"/>
    <w:rsid w:val="00296E3F"/>
    <w:rsid w:val="00297A9F"/>
    <w:rsid w:val="002A1865"/>
    <w:rsid w:val="002A5AB5"/>
    <w:rsid w:val="002A616A"/>
    <w:rsid w:val="002A6D17"/>
    <w:rsid w:val="002B1F5F"/>
    <w:rsid w:val="002B2038"/>
    <w:rsid w:val="002B22C5"/>
    <w:rsid w:val="002B2792"/>
    <w:rsid w:val="002B2BEE"/>
    <w:rsid w:val="002B4103"/>
    <w:rsid w:val="002B470F"/>
    <w:rsid w:val="002B471E"/>
    <w:rsid w:val="002B47C4"/>
    <w:rsid w:val="002B6892"/>
    <w:rsid w:val="002C0EAD"/>
    <w:rsid w:val="002C21B9"/>
    <w:rsid w:val="002C279F"/>
    <w:rsid w:val="002C28B4"/>
    <w:rsid w:val="002C2E25"/>
    <w:rsid w:val="002C2F83"/>
    <w:rsid w:val="002C3583"/>
    <w:rsid w:val="002C456A"/>
    <w:rsid w:val="002C4B4A"/>
    <w:rsid w:val="002C56FD"/>
    <w:rsid w:val="002C58B2"/>
    <w:rsid w:val="002C7F09"/>
    <w:rsid w:val="002D00CC"/>
    <w:rsid w:val="002D1D0C"/>
    <w:rsid w:val="002D2F58"/>
    <w:rsid w:val="002D6A34"/>
    <w:rsid w:val="002D7E73"/>
    <w:rsid w:val="002E1BAC"/>
    <w:rsid w:val="002E1F37"/>
    <w:rsid w:val="002E23DE"/>
    <w:rsid w:val="002E53C1"/>
    <w:rsid w:val="002F185D"/>
    <w:rsid w:val="002F2546"/>
    <w:rsid w:val="002F3B0C"/>
    <w:rsid w:val="002F4BB5"/>
    <w:rsid w:val="002F54F5"/>
    <w:rsid w:val="002F63F8"/>
    <w:rsid w:val="00301053"/>
    <w:rsid w:val="00301833"/>
    <w:rsid w:val="003020FA"/>
    <w:rsid w:val="00302709"/>
    <w:rsid w:val="0030312A"/>
    <w:rsid w:val="00304616"/>
    <w:rsid w:val="00305E49"/>
    <w:rsid w:val="003065E9"/>
    <w:rsid w:val="0030673B"/>
    <w:rsid w:val="00306880"/>
    <w:rsid w:val="00306F4A"/>
    <w:rsid w:val="0030704C"/>
    <w:rsid w:val="0030734A"/>
    <w:rsid w:val="0031146B"/>
    <w:rsid w:val="0031184D"/>
    <w:rsid w:val="00312C32"/>
    <w:rsid w:val="00312C51"/>
    <w:rsid w:val="00316C50"/>
    <w:rsid w:val="003261B5"/>
    <w:rsid w:val="003272D4"/>
    <w:rsid w:val="0032788F"/>
    <w:rsid w:val="00327D14"/>
    <w:rsid w:val="0033180B"/>
    <w:rsid w:val="00331F15"/>
    <w:rsid w:val="00332CB0"/>
    <w:rsid w:val="003335A6"/>
    <w:rsid w:val="00340295"/>
    <w:rsid w:val="00340389"/>
    <w:rsid w:val="00340FE6"/>
    <w:rsid w:val="003422E0"/>
    <w:rsid w:val="0034258D"/>
    <w:rsid w:val="00343426"/>
    <w:rsid w:val="00345BD7"/>
    <w:rsid w:val="003464B5"/>
    <w:rsid w:val="00346F0B"/>
    <w:rsid w:val="00347E21"/>
    <w:rsid w:val="00351B91"/>
    <w:rsid w:val="00351D8F"/>
    <w:rsid w:val="00353532"/>
    <w:rsid w:val="00353A84"/>
    <w:rsid w:val="003562F0"/>
    <w:rsid w:val="003623F3"/>
    <w:rsid w:val="003628B4"/>
    <w:rsid w:val="00362FF4"/>
    <w:rsid w:val="0036383B"/>
    <w:rsid w:val="00364ACE"/>
    <w:rsid w:val="00365625"/>
    <w:rsid w:val="003665DA"/>
    <w:rsid w:val="0036691A"/>
    <w:rsid w:val="0036743A"/>
    <w:rsid w:val="003701ED"/>
    <w:rsid w:val="00370A0C"/>
    <w:rsid w:val="00372106"/>
    <w:rsid w:val="003748F8"/>
    <w:rsid w:val="00376A67"/>
    <w:rsid w:val="00376D7D"/>
    <w:rsid w:val="003773CD"/>
    <w:rsid w:val="00382487"/>
    <w:rsid w:val="00382792"/>
    <w:rsid w:val="00382F59"/>
    <w:rsid w:val="0038610C"/>
    <w:rsid w:val="003871FE"/>
    <w:rsid w:val="0039022D"/>
    <w:rsid w:val="00392784"/>
    <w:rsid w:val="00394044"/>
    <w:rsid w:val="0039404A"/>
    <w:rsid w:val="0039439E"/>
    <w:rsid w:val="003A0B9E"/>
    <w:rsid w:val="003A2A09"/>
    <w:rsid w:val="003A435B"/>
    <w:rsid w:val="003A5C6C"/>
    <w:rsid w:val="003A66B4"/>
    <w:rsid w:val="003A745A"/>
    <w:rsid w:val="003B30C5"/>
    <w:rsid w:val="003B3DB7"/>
    <w:rsid w:val="003B6BE1"/>
    <w:rsid w:val="003B7D99"/>
    <w:rsid w:val="003C3723"/>
    <w:rsid w:val="003C4758"/>
    <w:rsid w:val="003C6639"/>
    <w:rsid w:val="003C7DCD"/>
    <w:rsid w:val="003D08B0"/>
    <w:rsid w:val="003D176A"/>
    <w:rsid w:val="003D38F3"/>
    <w:rsid w:val="003D3CFA"/>
    <w:rsid w:val="003D4AF1"/>
    <w:rsid w:val="003D5F43"/>
    <w:rsid w:val="003E1D50"/>
    <w:rsid w:val="003E1DF4"/>
    <w:rsid w:val="003E67DA"/>
    <w:rsid w:val="003E7309"/>
    <w:rsid w:val="003E737E"/>
    <w:rsid w:val="003E73F7"/>
    <w:rsid w:val="003F2360"/>
    <w:rsid w:val="003F36CB"/>
    <w:rsid w:val="003F67CE"/>
    <w:rsid w:val="00403CC0"/>
    <w:rsid w:val="00406B25"/>
    <w:rsid w:val="00412FC5"/>
    <w:rsid w:val="00412FE6"/>
    <w:rsid w:val="00413695"/>
    <w:rsid w:val="00415C70"/>
    <w:rsid w:val="00416878"/>
    <w:rsid w:val="00417518"/>
    <w:rsid w:val="00422E0D"/>
    <w:rsid w:val="004312C7"/>
    <w:rsid w:val="004335C1"/>
    <w:rsid w:val="00433725"/>
    <w:rsid w:val="00442499"/>
    <w:rsid w:val="004444CC"/>
    <w:rsid w:val="004455F0"/>
    <w:rsid w:val="00451366"/>
    <w:rsid w:val="0045466C"/>
    <w:rsid w:val="00456E04"/>
    <w:rsid w:val="0045755D"/>
    <w:rsid w:val="0046031E"/>
    <w:rsid w:val="00460B76"/>
    <w:rsid w:val="00460F42"/>
    <w:rsid w:val="00460FDC"/>
    <w:rsid w:val="00461844"/>
    <w:rsid w:val="00461EAC"/>
    <w:rsid w:val="00462B53"/>
    <w:rsid w:val="00463DB2"/>
    <w:rsid w:val="00463F44"/>
    <w:rsid w:val="004646BD"/>
    <w:rsid w:val="0046509F"/>
    <w:rsid w:val="0046551F"/>
    <w:rsid w:val="00467AE5"/>
    <w:rsid w:val="004700D1"/>
    <w:rsid w:val="00481BCB"/>
    <w:rsid w:val="00482444"/>
    <w:rsid w:val="004828F4"/>
    <w:rsid w:val="00482FD8"/>
    <w:rsid w:val="00486EBD"/>
    <w:rsid w:val="004903F9"/>
    <w:rsid w:val="004936D1"/>
    <w:rsid w:val="00494BEE"/>
    <w:rsid w:val="00494D9A"/>
    <w:rsid w:val="00496954"/>
    <w:rsid w:val="00497C4F"/>
    <w:rsid w:val="004A115B"/>
    <w:rsid w:val="004A2228"/>
    <w:rsid w:val="004A2C94"/>
    <w:rsid w:val="004A4CE6"/>
    <w:rsid w:val="004A4E69"/>
    <w:rsid w:val="004A4F18"/>
    <w:rsid w:val="004A6442"/>
    <w:rsid w:val="004B08E6"/>
    <w:rsid w:val="004B2093"/>
    <w:rsid w:val="004B2AD0"/>
    <w:rsid w:val="004B49B1"/>
    <w:rsid w:val="004B54BC"/>
    <w:rsid w:val="004B5C6D"/>
    <w:rsid w:val="004C0235"/>
    <w:rsid w:val="004C3F0F"/>
    <w:rsid w:val="004C5C46"/>
    <w:rsid w:val="004C7504"/>
    <w:rsid w:val="004D127E"/>
    <w:rsid w:val="004D1395"/>
    <w:rsid w:val="004D4777"/>
    <w:rsid w:val="004D7743"/>
    <w:rsid w:val="004D7B6D"/>
    <w:rsid w:val="004E1556"/>
    <w:rsid w:val="004E326D"/>
    <w:rsid w:val="004E4285"/>
    <w:rsid w:val="004E4E46"/>
    <w:rsid w:val="004E50C0"/>
    <w:rsid w:val="004E58B4"/>
    <w:rsid w:val="004F1CC0"/>
    <w:rsid w:val="004F4860"/>
    <w:rsid w:val="004F6B8D"/>
    <w:rsid w:val="005050BF"/>
    <w:rsid w:val="00505649"/>
    <w:rsid w:val="00516FCB"/>
    <w:rsid w:val="00521438"/>
    <w:rsid w:val="005215D8"/>
    <w:rsid w:val="005228F7"/>
    <w:rsid w:val="005230C0"/>
    <w:rsid w:val="00525701"/>
    <w:rsid w:val="00526D22"/>
    <w:rsid w:val="005270D5"/>
    <w:rsid w:val="00531372"/>
    <w:rsid w:val="005403EF"/>
    <w:rsid w:val="00540F02"/>
    <w:rsid w:val="00542F37"/>
    <w:rsid w:val="005440D4"/>
    <w:rsid w:val="00544698"/>
    <w:rsid w:val="0054485B"/>
    <w:rsid w:val="00545D3B"/>
    <w:rsid w:val="005508B1"/>
    <w:rsid w:val="005508F9"/>
    <w:rsid w:val="00551C78"/>
    <w:rsid w:val="005544D2"/>
    <w:rsid w:val="00555EBC"/>
    <w:rsid w:val="005567D6"/>
    <w:rsid w:val="0055771A"/>
    <w:rsid w:val="00561364"/>
    <w:rsid w:val="0056577C"/>
    <w:rsid w:val="00567C1B"/>
    <w:rsid w:val="0057145F"/>
    <w:rsid w:val="005730E5"/>
    <w:rsid w:val="005745D3"/>
    <w:rsid w:val="00574A11"/>
    <w:rsid w:val="00575283"/>
    <w:rsid w:val="00575C6A"/>
    <w:rsid w:val="00576D8C"/>
    <w:rsid w:val="005818C6"/>
    <w:rsid w:val="00582B23"/>
    <w:rsid w:val="00583232"/>
    <w:rsid w:val="00583C82"/>
    <w:rsid w:val="00585646"/>
    <w:rsid w:val="005868C7"/>
    <w:rsid w:val="00590601"/>
    <w:rsid w:val="00590B7C"/>
    <w:rsid w:val="00592C02"/>
    <w:rsid w:val="005935E7"/>
    <w:rsid w:val="005943D2"/>
    <w:rsid w:val="0059585B"/>
    <w:rsid w:val="00595D2A"/>
    <w:rsid w:val="00596A18"/>
    <w:rsid w:val="005A19F0"/>
    <w:rsid w:val="005A1D28"/>
    <w:rsid w:val="005A1FC8"/>
    <w:rsid w:val="005A3569"/>
    <w:rsid w:val="005A7EEA"/>
    <w:rsid w:val="005B1477"/>
    <w:rsid w:val="005B3A25"/>
    <w:rsid w:val="005B5F91"/>
    <w:rsid w:val="005C1267"/>
    <w:rsid w:val="005C1F3D"/>
    <w:rsid w:val="005C60CF"/>
    <w:rsid w:val="005C691C"/>
    <w:rsid w:val="005D0697"/>
    <w:rsid w:val="005D64A5"/>
    <w:rsid w:val="005E0CDF"/>
    <w:rsid w:val="005E3853"/>
    <w:rsid w:val="005E3FDF"/>
    <w:rsid w:val="005E4067"/>
    <w:rsid w:val="005E50CF"/>
    <w:rsid w:val="005E7E9D"/>
    <w:rsid w:val="005E7FAD"/>
    <w:rsid w:val="005F1189"/>
    <w:rsid w:val="005F12B8"/>
    <w:rsid w:val="005F58F4"/>
    <w:rsid w:val="005F6114"/>
    <w:rsid w:val="005F718B"/>
    <w:rsid w:val="006065B5"/>
    <w:rsid w:val="006128EF"/>
    <w:rsid w:val="00617BBA"/>
    <w:rsid w:val="00620818"/>
    <w:rsid w:val="006228A5"/>
    <w:rsid w:val="00622FDF"/>
    <w:rsid w:val="00625C83"/>
    <w:rsid w:val="0062697D"/>
    <w:rsid w:val="00631678"/>
    <w:rsid w:val="006370E4"/>
    <w:rsid w:val="006376A4"/>
    <w:rsid w:val="0064011F"/>
    <w:rsid w:val="0065032C"/>
    <w:rsid w:val="00651F28"/>
    <w:rsid w:val="0065371E"/>
    <w:rsid w:val="00654A82"/>
    <w:rsid w:val="00654FBC"/>
    <w:rsid w:val="00662DC1"/>
    <w:rsid w:val="00665C94"/>
    <w:rsid w:val="006674EF"/>
    <w:rsid w:val="00670288"/>
    <w:rsid w:val="00673057"/>
    <w:rsid w:val="00675E10"/>
    <w:rsid w:val="00677561"/>
    <w:rsid w:val="00677C23"/>
    <w:rsid w:val="00681AB4"/>
    <w:rsid w:val="00681C43"/>
    <w:rsid w:val="00681E4B"/>
    <w:rsid w:val="00682811"/>
    <w:rsid w:val="0068502B"/>
    <w:rsid w:val="00685E3B"/>
    <w:rsid w:val="0068686E"/>
    <w:rsid w:val="006910E8"/>
    <w:rsid w:val="00692495"/>
    <w:rsid w:val="006925DF"/>
    <w:rsid w:val="00692ECE"/>
    <w:rsid w:val="00697D76"/>
    <w:rsid w:val="006A09F9"/>
    <w:rsid w:val="006A1098"/>
    <w:rsid w:val="006A517D"/>
    <w:rsid w:val="006B0033"/>
    <w:rsid w:val="006B020B"/>
    <w:rsid w:val="006B2A11"/>
    <w:rsid w:val="006B3164"/>
    <w:rsid w:val="006B5437"/>
    <w:rsid w:val="006B67C6"/>
    <w:rsid w:val="006B734C"/>
    <w:rsid w:val="006C008E"/>
    <w:rsid w:val="006C2A3E"/>
    <w:rsid w:val="006C4781"/>
    <w:rsid w:val="006D00D6"/>
    <w:rsid w:val="006D1765"/>
    <w:rsid w:val="006D2BA1"/>
    <w:rsid w:val="006D4288"/>
    <w:rsid w:val="006D52E0"/>
    <w:rsid w:val="006D55E8"/>
    <w:rsid w:val="006D7F6E"/>
    <w:rsid w:val="006E15B5"/>
    <w:rsid w:val="006E39A3"/>
    <w:rsid w:val="006E5E82"/>
    <w:rsid w:val="006F21F9"/>
    <w:rsid w:val="006F3611"/>
    <w:rsid w:val="006F38C5"/>
    <w:rsid w:val="006F5137"/>
    <w:rsid w:val="006F5E1A"/>
    <w:rsid w:val="006F7436"/>
    <w:rsid w:val="0070055E"/>
    <w:rsid w:val="0070287A"/>
    <w:rsid w:val="00703AEE"/>
    <w:rsid w:val="00705CC3"/>
    <w:rsid w:val="0070756F"/>
    <w:rsid w:val="007078FB"/>
    <w:rsid w:val="007128F7"/>
    <w:rsid w:val="0071348B"/>
    <w:rsid w:val="00714FBB"/>
    <w:rsid w:val="007151F3"/>
    <w:rsid w:val="007211E8"/>
    <w:rsid w:val="007257AF"/>
    <w:rsid w:val="0072582E"/>
    <w:rsid w:val="00725EE8"/>
    <w:rsid w:val="0072642D"/>
    <w:rsid w:val="00731760"/>
    <w:rsid w:val="00733C75"/>
    <w:rsid w:val="00737D83"/>
    <w:rsid w:val="00741069"/>
    <w:rsid w:val="00744D7B"/>
    <w:rsid w:val="00745E93"/>
    <w:rsid w:val="00745F93"/>
    <w:rsid w:val="00746EAF"/>
    <w:rsid w:val="007472EE"/>
    <w:rsid w:val="00750422"/>
    <w:rsid w:val="00752707"/>
    <w:rsid w:val="007553C5"/>
    <w:rsid w:val="007561E5"/>
    <w:rsid w:val="00761E13"/>
    <w:rsid w:val="00765ADA"/>
    <w:rsid w:val="00767081"/>
    <w:rsid w:val="007754A8"/>
    <w:rsid w:val="007774A0"/>
    <w:rsid w:val="0078023D"/>
    <w:rsid w:val="00783202"/>
    <w:rsid w:val="007835E6"/>
    <w:rsid w:val="007836DC"/>
    <w:rsid w:val="00786369"/>
    <w:rsid w:val="00791348"/>
    <w:rsid w:val="00792579"/>
    <w:rsid w:val="00794A5D"/>
    <w:rsid w:val="007952A2"/>
    <w:rsid w:val="0079535D"/>
    <w:rsid w:val="00795AD9"/>
    <w:rsid w:val="0079774D"/>
    <w:rsid w:val="007A07A3"/>
    <w:rsid w:val="007A0A12"/>
    <w:rsid w:val="007A0B16"/>
    <w:rsid w:val="007A1A66"/>
    <w:rsid w:val="007A4119"/>
    <w:rsid w:val="007A58D7"/>
    <w:rsid w:val="007A61D3"/>
    <w:rsid w:val="007A6444"/>
    <w:rsid w:val="007A7171"/>
    <w:rsid w:val="007A73A3"/>
    <w:rsid w:val="007A7A9A"/>
    <w:rsid w:val="007B143C"/>
    <w:rsid w:val="007B4C28"/>
    <w:rsid w:val="007C2D24"/>
    <w:rsid w:val="007C73A9"/>
    <w:rsid w:val="007C7AFA"/>
    <w:rsid w:val="007D2797"/>
    <w:rsid w:val="007D4DAF"/>
    <w:rsid w:val="007D59FE"/>
    <w:rsid w:val="007E039F"/>
    <w:rsid w:val="007E3E33"/>
    <w:rsid w:val="007E40BF"/>
    <w:rsid w:val="007E4C3D"/>
    <w:rsid w:val="007E5231"/>
    <w:rsid w:val="007E6161"/>
    <w:rsid w:val="007F0375"/>
    <w:rsid w:val="007F0873"/>
    <w:rsid w:val="007F0896"/>
    <w:rsid w:val="007F148E"/>
    <w:rsid w:val="007F3116"/>
    <w:rsid w:val="007F436B"/>
    <w:rsid w:val="007F5F53"/>
    <w:rsid w:val="007F6D16"/>
    <w:rsid w:val="007F77CC"/>
    <w:rsid w:val="00800470"/>
    <w:rsid w:val="00804902"/>
    <w:rsid w:val="008051EF"/>
    <w:rsid w:val="00806772"/>
    <w:rsid w:val="008103FE"/>
    <w:rsid w:val="00810A42"/>
    <w:rsid w:val="00810B3D"/>
    <w:rsid w:val="008145FC"/>
    <w:rsid w:val="00816FD2"/>
    <w:rsid w:val="00817BB1"/>
    <w:rsid w:val="0082011F"/>
    <w:rsid w:val="00820879"/>
    <w:rsid w:val="0082114A"/>
    <w:rsid w:val="00821478"/>
    <w:rsid w:val="00822232"/>
    <w:rsid w:val="00822B4B"/>
    <w:rsid w:val="00822F1C"/>
    <w:rsid w:val="00826047"/>
    <w:rsid w:val="0082673F"/>
    <w:rsid w:val="008305E7"/>
    <w:rsid w:val="008316BD"/>
    <w:rsid w:val="00831AB7"/>
    <w:rsid w:val="00835520"/>
    <w:rsid w:val="00836CB8"/>
    <w:rsid w:val="0084075E"/>
    <w:rsid w:val="00840A9C"/>
    <w:rsid w:val="00841A24"/>
    <w:rsid w:val="0084231A"/>
    <w:rsid w:val="00842DC8"/>
    <w:rsid w:val="00845EB2"/>
    <w:rsid w:val="00850A3E"/>
    <w:rsid w:val="008520D2"/>
    <w:rsid w:val="008552C4"/>
    <w:rsid w:val="00855A9D"/>
    <w:rsid w:val="00862228"/>
    <w:rsid w:val="00865F91"/>
    <w:rsid w:val="00866CFC"/>
    <w:rsid w:val="00870FD4"/>
    <w:rsid w:val="008755C8"/>
    <w:rsid w:val="00876468"/>
    <w:rsid w:val="00876C01"/>
    <w:rsid w:val="008773C0"/>
    <w:rsid w:val="008778B5"/>
    <w:rsid w:val="008859FD"/>
    <w:rsid w:val="008865FF"/>
    <w:rsid w:val="00890192"/>
    <w:rsid w:val="0089125F"/>
    <w:rsid w:val="00895622"/>
    <w:rsid w:val="00896046"/>
    <w:rsid w:val="00896E2A"/>
    <w:rsid w:val="008A15A5"/>
    <w:rsid w:val="008A42FE"/>
    <w:rsid w:val="008A5EF2"/>
    <w:rsid w:val="008B0FD7"/>
    <w:rsid w:val="008B1382"/>
    <w:rsid w:val="008B17B2"/>
    <w:rsid w:val="008B234E"/>
    <w:rsid w:val="008B3369"/>
    <w:rsid w:val="008B38E1"/>
    <w:rsid w:val="008B472E"/>
    <w:rsid w:val="008B5952"/>
    <w:rsid w:val="008B5C7B"/>
    <w:rsid w:val="008B61F7"/>
    <w:rsid w:val="008B6D3A"/>
    <w:rsid w:val="008C2C63"/>
    <w:rsid w:val="008C4936"/>
    <w:rsid w:val="008C4F82"/>
    <w:rsid w:val="008D15C1"/>
    <w:rsid w:val="008D1713"/>
    <w:rsid w:val="008D25D9"/>
    <w:rsid w:val="008D3EF0"/>
    <w:rsid w:val="008D60E5"/>
    <w:rsid w:val="008D68F2"/>
    <w:rsid w:val="008E186A"/>
    <w:rsid w:val="008E255F"/>
    <w:rsid w:val="008E6A16"/>
    <w:rsid w:val="008F6763"/>
    <w:rsid w:val="008F76F3"/>
    <w:rsid w:val="008F7FF8"/>
    <w:rsid w:val="00901B76"/>
    <w:rsid w:val="00902E75"/>
    <w:rsid w:val="0090358E"/>
    <w:rsid w:val="00905DBD"/>
    <w:rsid w:val="00907CCB"/>
    <w:rsid w:val="00910DE5"/>
    <w:rsid w:val="00912AEF"/>
    <w:rsid w:val="00915ABA"/>
    <w:rsid w:val="0091799B"/>
    <w:rsid w:val="00920CB0"/>
    <w:rsid w:val="0092472D"/>
    <w:rsid w:val="0092541F"/>
    <w:rsid w:val="00927BB8"/>
    <w:rsid w:val="009311C4"/>
    <w:rsid w:val="0093157C"/>
    <w:rsid w:val="00931AC1"/>
    <w:rsid w:val="00931AF6"/>
    <w:rsid w:val="00931DD3"/>
    <w:rsid w:val="00934A46"/>
    <w:rsid w:val="009355D9"/>
    <w:rsid w:val="00940680"/>
    <w:rsid w:val="00942D9B"/>
    <w:rsid w:val="0094423B"/>
    <w:rsid w:val="009464C1"/>
    <w:rsid w:val="00947AA6"/>
    <w:rsid w:val="00950590"/>
    <w:rsid w:val="00952138"/>
    <w:rsid w:val="00952D97"/>
    <w:rsid w:val="009551CF"/>
    <w:rsid w:val="00955B91"/>
    <w:rsid w:val="00956C63"/>
    <w:rsid w:val="009631AE"/>
    <w:rsid w:val="00977581"/>
    <w:rsid w:val="00977828"/>
    <w:rsid w:val="00977F9E"/>
    <w:rsid w:val="00982A80"/>
    <w:rsid w:val="009859FD"/>
    <w:rsid w:val="00986432"/>
    <w:rsid w:val="00991937"/>
    <w:rsid w:val="009963DC"/>
    <w:rsid w:val="00997EE0"/>
    <w:rsid w:val="009A0653"/>
    <w:rsid w:val="009A150E"/>
    <w:rsid w:val="009A17E2"/>
    <w:rsid w:val="009A376C"/>
    <w:rsid w:val="009A5852"/>
    <w:rsid w:val="009A7249"/>
    <w:rsid w:val="009A7DDB"/>
    <w:rsid w:val="009B1C80"/>
    <w:rsid w:val="009B1E7C"/>
    <w:rsid w:val="009B4A9A"/>
    <w:rsid w:val="009B613E"/>
    <w:rsid w:val="009C026B"/>
    <w:rsid w:val="009C0808"/>
    <w:rsid w:val="009C2A52"/>
    <w:rsid w:val="009C3773"/>
    <w:rsid w:val="009C39FD"/>
    <w:rsid w:val="009D64A9"/>
    <w:rsid w:val="009E0995"/>
    <w:rsid w:val="009E1D89"/>
    <w:rsid w:val="009E29ED"/>
    <w:rsid w:val="009E4B8D"/>
    <w:rsid w:val="009F49D2"/>
    <w:rsid w:val="009F6B7F"/>
    <w:rsid w:val="009F7037"/>
    <w:rsid w:val="009F7705"/>
    <w:rsid w:val="009F7DB7"/>
    <w:rsid w:val="00A01693"/>
    <w:rsid w:val="00A0369A"/>
    <w:rsid w:val="00A046C6"/>
    <w:rsid w:val="00A06E1C"/>
    <w:rsid w:val="00A10060"/>
    <w:rsid w:val="00A1168E"/>
    <w:rsid w:val="00A136E7"/>
    <w:rsid w:val="00A20A46"/>
    <w:rsid w:val="00A24607"/>
    <w:rsid w:val="00A24B56"/>
    <w:rsid w:val="00A24DC1"/>
    <w:rsid w:val="00A3019F"/>
    <w:rsid w:val="00A30250"/>
    <w:rsid w:val="00A317FF"/>
    <w:rsid w:val="00A32F9B"/>
    <w:rsid w:val="00A3413E"/>
    <w:rsid w:val="00A37EAE"/>
    <w:rsid w:val="00A41943"/>
    <w:rsid w:val="00A4307D"/>
    <w:rsid w:val="00A43C38"/>
    <w:rsid w:val="00A4692F"/>
    <w:rsid w:val="00A471E2"/>
    <w:rsid w:val="00A51585"/>
    <w:rsid w:val="00A5518B"/>
    <w:rsid w:val="00A560C8"/>
    <w:rsid w:val="00A60A8B"/>
    <w:rsid w:val="00A6176F"/>
    <w:rsid w:val="00A6191E"/>
    <w:rsid w:val="00A624D0"/>
    <w:rsid w:val="00A63744"/>
    <w:rsid w:val="00A64741"/>
    <w:rsid w:val="00A6574A"/>
    <w:rsid w:val="00A65E26"/>
    <w:rsid w:val="00A67987"/>
    <w:rsid w:val="00A70B6D"/>
    <w:rsid w:val="00A70BB0"/>
    <w:rsid w:val="00A721EF"/>
    <w:rsid w:val="00A745D6"/>
    <w:rsid w:val="00A756A9"/>
    <w:rsid w:val="00A80C03"/>
    <w:rsid w:val="00A80F55"/>
    <w:rsid w:val="00A82F02"/>
    <w:rsid w:val="00A84C33"/>
    <w:rsid w:val="00A85228"/>
    <w:rsid w:val="00A86ABB"/>
    <w:rsid w:val="00A87294"/>
    <w:rsid w:val="00A916F9"/>
    <w:rsid w:val="00A946C4"/>
    <w:rsid w:val="00A97286"/>
    <w:rsid w:val="00A974D9"/>
    <w:rsid w:val="00AA0F8B"/>
    <w:rsid w:val="00AA2F9D"/>
    <w:rsid w:val="00AA314B"/>
    <w:rsid w:val="00AA37DC"/>
    <w:rsid w:val="00AA45B0"/>
    <w:rsid w:val="00AA4CC1"/>
    <w:rsid w:val="00AA5467"/>
    <w:rsid w:val="00AA5F4D"/>
    <w:rsid w:val="00AA618D"/>
    <w:rsid w:val="00AA65FD"/>
    <w:rsid w:val="00AA6A8C"/>
    <w:rsid w:val="00AA6D13"/>
    <w:rsid w:val="00AA7CDD"/>
    <w:rsid w:val="00AB5379"/>
    <w:rsid w:val="00AB7F8A"/>
    <w:rsid w:val="00AC0AAD"/>
    <w:rsid w:val="00AC29E3"/>
    <w:rsid w:val="00AD0BEE"/>
    <w:rsid w:val="00AD16CF"/>
    <w:rsid w:val="00AD17B7"/>
    <w:rsid w:val="00AD7ECF"/>
    <w:rsid w:val="00AE273C"/>
    <w:rsid w:val="00AE45A9"/>
    <w:rsid w:val="00AE5ED7"/>
    <w:rsid w:val="00AE7714"/>
    <w:rsid w:val="00AF3110"/>
    <w:rsid w:val="00AF3C44"/>
    <w:rsid w:val="00AF44B4"/>
    <w:rsid w:val="00AF4CC4"/>
    <w:rsid w:val="00AF5A53"/>
    <w:rsid w:val="00AF5DF3"/>
    <w:rsid w:val="00AF6118"/>
    <w:rsid w:val="00AF6EF4"/>
    <w:rsid w:val="00AF7438"/>
    <w:rsid w:val="00B02115"/>
    <w:rsid w:val="00B04C37"/>
    <w:rsid w:val="00B067FB"/>
    <w:rsid w:val="00B11EEE"/>
    <w:rsid w:val="00B17BD1"/>
    <w:rsid w:val="00B225DF"/>
    <w:rsid w:val="00B236B8"/>
    <w:rsid w:val="00B247D9"/>
    <w:rsid w:val="00B24998"/>
    <w:rsid w:val="00B26C16"/>
    <w:rsid w:val="00B30305"/>
    <w:rsid w:val="00B33558"/>
    <w:rsid w:val="00B3376E"/>
    <w:rsid w:val="00B34C1E"/>
    <w:rsid w:val="00B34CE5"/>
    <w:rsid w:val="00B37EC7"/>
    <w:rsid w:val="00B41639"/>
    <w:rsid w:val="00B41B07"/>
    <w:rsid w:val="00B471CD"/>
    <w:rsid w:val="00B52C82"/>
    <w:rsid w:val="00B53C63"/>
    <w:rsid w:val="00B558FE"/>
    <w:rsid w:val="00B5789B"/>
    <w:rsid w:val="00B6190C"/>
    <w:rsid w:val="00B62DC6"/>
    <w:rsid w:val="00B65D0D"/>
    <w:rsid w:val="00B66981"/>
    <w:rsid w:val="00B67325"/>
    <w:rsid w:val="00B673F9"/>
    <w:rsid w:val="00B67B58"/>
    <w:rsid w:val="00B7156B"/>
    <w:rsid w:val="00B7471E"/>
    <w:rsid w:val="00B76EB3"/>
    <w:rsid w:val="00B82071"/>
    <w:rsid w:val="00B843B1"/>
    <w:rsid w:val="00B90D27"/>
    <w:rsid w:val="00B93C21"/>
    <w:rsid w:val="00B94A83"/>
    <w:rsid w:val="00B95242"/>
    <w:rsid w:val="00B960B9"/>
    <w:rsid w:val="00B977A0"/>
    <w:rsid w:val="00B979BC"/>
    <w:rsid w:val="00BA02B0"/>
    <w:rsid w:val="00BA10A5"/>
    <w:rsid w:val="00BA16FC"/>
    <w:rsid w:val="00BA2CEA"/>
    <w:rsid w:val="00BA2EA8"/>
    <w:rsid w:val="00BA503C"/>
    <w:rsid w:val="00BA5454"/>
    <w:rsid w:val="00BA7B43"/>
    <w:rsid w:val="00BB0895"/>
    <w:rsid w:val="00BB1198"/>
    <w:rsid w:val="00BB1F9B"/>
    <w:rsid w:val="00BB24F5"/>
    <w:rsid w:val="00BB66FA"/>
    <w:rsid w:val="00BB6814"/>
    <w:rsid w:val="00BC038A"/>
    <w:rsid w:val="00BC114A"/>
    <w:rsid w:val="00BC4B18"/>
    <w:rsid w:val="00BD047E"/>
    <w:rsid w:val="00BD137F"/>
    <w:rsid w:val="00BD412A"/>
    <w:rsid w:val="00BD4169"/>
    <w:rsid w:val="00BD4179"/>
    <w:rsid w:val="00BD5607"/>
    <w:rsid w:val="00BD6605"/>
    <w:rsid w:val="00BE0570"/>
    <w:rsid w:val="00BE0E83"/>
    <w:rsid w:val="00BE3ECC"/>
    <w:rsid w:val="00BE4C5E"/>
    <w:rsid w:val="00BE539F"/>
    <w:rsid w:val="00BF3F53"/>
    <w:rsid w:val="00BF71ED"/>
    <w:rsid w:val="00C0261A"/>
    <w:rsid w:val="00C0724E"/>
    <w:rsid w:val="00C12CF1"/>
    <w:rsid w:val="00C14EB4"/>
    <w:rsid w:val="00C15AC5"/>
    <w:rsid w:val="00C167BE"/>
    <w:rsid w:val="00C25970"/>
    <w:rsid w:val="00C260E5"/>
    <w:rsid w:val="00C27C10"/>
    <w:rsid w:val="00C30818"/>
    <w:rsid w:val="00C33FB3"/>
    <w:rsid w:val="00C3525C"/>
    <w:rsid w:val="00C353D7"/>
    <w:rsid w:val="00C37426"/>
    <w:rsid w:val="00C4192B"/>
    <w:rsid w:val="00C4200D"/>
    <w:rsid w:val="00C4752B"/>
    <w:rsid w:val="00C60BF9"/>
    <w:rsid w:val="00C624C2"/>
    <w:rsid w:val="00C62653"/>
    <w:rsid w:val="00C631B0"/>
    <w:rsid w:val="00C71766"/>
    <w:rsid w:val="00C72180"/>
    <w:rsid w:val="00C75EF1"/>
    <w:rsid w:val="00C766B9"/>
    <w:rsid w:val="00C81998"/>
    <w:rsid w:val="00C81CF6"/>
    <w:rsid w:val="00C8252A"/>
    <w:rsid w:val="00C84370"/>
    <w:rsid w:val="00C84410"/>
    <w:rsid w:val="00C84B52"/>
    <w:rsid w:val="00C87666"/>
    <w:rsid w:val="00C877CE"/>
    <w:rsid w:val="00C9013C"/>
    <w:rsid w:val="00C90C41"/>
    <w:rsid w:val="00C91327"/>
    <w:rsid w:val="00C916C4"/>
    <w:rsid w:val="00C91732"/>
    <w:rsid w:val="00C91A91"/>
    <w:rsid w:val="00C94F9A"/>
    <w:rsid w:val="00C95C8E"/>
    <w:rsid w:val="00C96827"/>
    <w:rsid w:val="00C96BDC"/>
    <w:rsid w:val="00CA203B"/>
    <w:rsid w:val="00CA5AF3"/>
    <w:rsid w:val="00CA5E6B"/>
    <w:rsid w:val="00CA60C7"/>
    <w:rsid w:val="00CB0138"/>
    <w:rsid w:val="00CB1AEF"/>
    <w:rsid w:val="00CB317E"/>
    <w:rsid w:val="00CB3AD2"/>
    <w:rsid w:val="00CB51D9"/>
    <w:rsid w:val="00CB53F7"/>
    <w:rsid w:val="00CB5B58"/>
    <w:rsid w:val="00CB7095"/>
    <w:rsid w:val="00CC1569"/>
    <w:rsid w:val="00CC1EF6"/>
    <w:rsid w:val="00CC1EF8"/>
    <w:rsid w:val="00CC5FA5"/>
    <w:rsid w:val="00CC7D81"/>
    <w:rsid w:val="00CD1FD9"/>
    <w:rsid w:val="00CD7F39"/>
    <w:rsid w:val="00CE28C1"/>
    <w:rsid w:val="00CE3909"/>
    <w:rsid w:val="00CE62DB"/>
    <w:rsid w:val="00CE68E1"/>
    <w:rsid w:val="00CF145E"/>
    <w:rsid w:val="00CF1878"/>
    <w:rsid w:val="00CF38C6"/>
    <w:rsid w:val="00CF57AC"/>
    <w:rsid w:val="00D006EF"/>
    <w:rsid w:val="00D034D2"/>
    <w:rsid w:val="00D03CEC"/>
    <w:rsid w:val="00D040C1"/>
    <w:rsid w:val="00D075C1"/>
    <w:rsid w:val="00D07953"/>
    <w:rsid w:val="00D11741"/>
    <w:rsid w:val="00D160B3"/>
    <w:rsid w:val="00D16F54"/>
    <w:rsid w:val="00D16FA8"/>
    <w:rsid w:val="00D1704B"/>
    <w:rsid w:val="00D20600"/>
    <w:rsid w:val="00D22DA9"/>
    <w:rsid w:val="00D2464F"/>
    <w:rsid w:val="00D3039F"/>
    <w:rsid w:val="00D3175F"/>
    <w:rsid w:val="00D32A9F"/>
    <w:rsid w:val="00D33F46"/>
    <w:rsid w:val="00D343AA"/>
    <w:rsid w:val="00D34EFC"/>
    <w:rsid w:val="00D35C9B"/>
    <w:rsid w:val="00D37359"/>
    <w:rsid w:val="00D40541"/>
    <w:rsid w:val="00D419AC"/>
    <w:rsid w:val="00D42AB4"/>
    <w:rsid w:val="00D451FB"/>
    <w:rsid w:val="00D46652"/>
    <w:rsid w:val="00D47F41"/>
    <w:rsid w:val="00D50435"/>
    <w:rsid w:val="00D51791"/>
    <w:rsid w:val="00D51FD0"/>
    <w:rsid w:val="00D52842"/>
    <w:rsid w:val="00D55B91"/>
    <w:rsid w:val="00D55DB9"/>
    <w:rsid w:val="00D5655C"/>
    <w:rsid w:val="00D56657"/>
    <w:rsid w:val="00D577D2"/>
    <w:rsid w:val="00D61077"/>
    <w:rsid w:val="00D61B23"/>
    <w:rsid w:val="00D6548C"/>
    <w:rsid w:val="00D65C55"/>
    <w:rsid w:val="00D70049"/>
    <w:rsid w:val="00D704E7"/>
    <w:rsid w:val="00D72C48"/>
    <w:rsid w:val="00D80345"/>
    <w:rsid w:val="00D805F4"/>
    <w:rsid w:val="00D84267"/>
    <w:rsid w:val="00D84CC7"/>
    <w:rsid w:val="00D90381"/>
    <w:rsid w:val="00D91257"/>
    <w:rsid w:val="00D9185D"/>
    <w:rsid w:val="00D954E1"/>
    <w:rsid w:val="00D969BA"/>
    <w:rsid w:val="00DA1606"/>
    <w:rsid w:val="00DA2F6A"/>
    <w:rsid w:val="00DA350F"/>
    <w:rsid w:val="00DA370F"/>
    <w:rsid w:val="00DA5DF8"/>
    <w:rsid w:val="00DB01F6"/>
    <w:rsid w:val="00DB0C82"/>
    <w:rsid w:val="00DB185F"/>
    <w:rsid w:val="00DC0B82"/>
    <w:rsid w:val="00DC3389"/>
    <w:rsid w:val="00DD031D"/>
    <w:rsid w:val="00DD28E1"/>
    <w:rsid w:val="00DD34CB"/>
    <w:rsid w:val="00DD42A7"/>
    <w:rsid w:val="00DD56C5"/>
    <w:rsid w:val="00DD6BB0"/>
    <w:rsid w:val="00DD72B0"/>
    <w:rsid w:val="00DD7D5E"/>
    <w:rsid w:val="00DE0939"/>
    <w:rsid w:val="00DE1EA3"/>
    <w:rsid w:val="00DE5BD3"/>
    <w:rsid w:val="00DE5EF2"/>
    <w:rsid w:val="00DE6F3B"/>
    <w:rsid w:val="00DF18BE"/>
    <w:rsid w:val="00DF2D2B"/>
    <w:rsid w:val="00DF3427"/>
    <w:rsid w:val="00DF479A"/>
    <w:rsid w:val="00DF4D92"/>
    <w:rsid w:val="00DF5180"/>
    <w:rsid w:val="00DF5B9C"/>
    <w:rsid w:val="00DF5CE9"/>
    <w:rsid w:val="00DF648A"/>
    <w:rsid w:val="00DF6C40"/>
    <w:rsid w:val="00DF7B1F"/>
    <w:rsid w:val="00E00E93"/>
    <w:rsid w:val="00E01BC0"/>
    <w:rsid w:val="00E0246C"/>
    <w:rsid w:val="00E056B6"/>
    <w:rsid w:val="00E06CB9"/>
    <w:rsid w:val="00E074A8"/>
    <w:rsid w:val="00E1003F"/>
    <w:rsid w:val="00E10C8B"/>
    <w:rsid w:val="00E11A69"/>
    <w:rsid w:val="00E12A66"/>
    <w:rsid w:val="00E13842"/>
    <w:rsid w:val="00E149FB"/>
    <w:rsid w:val="00E160B9"/>
    <w:rsid w:val="00E17A14"/>
    <w:rsid w:val="00E25F07"/>
    <w:rsid w:val="00E2621D"/>
    <w:rsid w:val="00E2718D"/>
    <w:rsid w:val="00E301CA"/>
    <w:rsid w:val="00E312BC"/>
    <w:rsid w:val="00E32026"/>
    <w:rsid w:val="00E345A7"/>
    <w:rsid w:val="00E34BB2"/>
    <w:rsid w:val="00E36605"/>
    <w:rsid w:val="00E36794"/>
    <w:rsid w:val="00E3722A"/>
    <w:rsid w:val="00E40B75"/>
    <w:rsid w:val="00E417B3"/>
    <w:rsid w:val="00E42740"/>
    <w:rsid w:val="00E43C1B"/>
    <w:rsid w:val="00E44660"/>
    <w:rsid w:val="00E4485A"/>
    <w:rsid w:val="00E46B56"/>
    <w:rsid w:val="00E47078"/>
    <w:rsid w:val="00E4712B"/>
    <w:rsid w:val="00E509A3"/>
    <w:rsid w:val="00E50EA6"/>
    <w:rsid w:val="00E53DB5"/>
    <w:rsid w:val="00E53DD6"/>
    <w:rsid w:val="00E561D0"/>
    <w:rsid w:val="00E60A9E"/>
    <w:rsid w:val="00E625D1"/>
    <w:rsid w:val="00E6329C"/>
    <w:rsid w:val="00E66C03"/>
    <w:rsid w:val="00E700C5"/>
    <w:rsid w:val="00E71301"/>
    <w:rsid w:val="00E733C8"/>
    <w:rsid w:val="00E7606D"/>
    <w:rsid w:val="00E805AF"/>
    <w:rsid w:val="00E80A31"/>
    <w:rsid w:val="00E80A8D"/>
    <w:rsid w:val="00E8176E"/>
    <w:rsid w:val="00E852B2"/>
    <w:rsid w:val="00E953CA"/>
    <w:rsid w:val="00E96533"/>
    <w:rsid w:val="00EA038A"/>
    <w:rsid w:val="00EA3AEB"/>
    <w:rsid w:val="00EB1706"/>
    <w:rsid w:val="00EB4013"/>
    <w:rsid w:val="00EB4E0F"/>
    <w:rsid w:val="00EB58CD"/>
    <w:rsid w:val="00EB741B"/>
    <w:rsid w:val="00EB7456"/>
    <w:rsid w:val="00EC05BF"/>
    <w:rsid w:val="00EC12FF"/>
    <w:rsid w:val="00EC5942"/>
    <w:rsid w:val="00EC5A66"/>
    <w:rsid w:val="00EC6ADE"/>
    <w:rsid w:val="00EC725F"/>
    <w:rsid w:val="00EC778F"/>
    <w:rsid w:val="00ED250E"/>
    <w:rsid w:val="00ED3797"/>
    <w:rsid w:val="00ED560B"/>
    <w:rsid w:val="00ED5745"/>
    <w:rsid w:val="00ED697E"/>
    <w:rsid w:val="00ED6D89"/>
    <w:rsid w:val="00EE2AAA"/>
    <w:rsid w:val="00EE4A7F"/>
    <w:rsid w:val="00EE58AE"/>
    <w:rsid w:val="00EF1396"/>
    <w:rsid w:val="00EF45C9"/>
    <w:rsid w:val="00EF7420"/>
    <w:rsid w:val="00F010F2"/>
    <w:rsid w:val="00F03600"/>
    <w:rsid w:val="00F042C4"/>
    <w:rsid w:val="00F055F8"/>
    <w:rsid w:val="00F07C3F"/>
    <w:rsid w:val="00F07FC9"/>
    <w:rsid w:val="00F13BAA"/>
    <w:rsid w:val="00F14D82"/>
    <w:rsid w:val="00F17334"/>
    <w:rsid w:val="00F17A74"/>
    <w:rsid w:val="00F17F3E"/>
    <w:rsid w:val="00F204A0"/>
    <w:rsid w:val="00F21582"/>
    <w:rsid w:val="00F216D9"/>
    <w:rsid w:val="00F24DD7"/>
    <w:rsid w:val="00F261FF"/>
    <w:rsid w:val="00F27C01"/>
    <w:rsid w:val="00F34E28"/>
    <w:rsid w:val="00F35E3D"/>
    <w:rsid w:val="00F37CEB"/>
    <w:rsid w:val="00F40881"/>
    <w:rsid w:val="00F422B1"/>
    <w:rsid w:val="00F42F53"/>
    <w:rsid w:val="00F43D6B"/>
    <w:rsid w:val="00F5538B"/>
    <w:rsid w:val="00F57674"/>
    <w:rsid w:val="00F70AF6"/>
    <w:rsid w:val="00F7172C"/>
    <w:rsid w:val="00F74C21"/>
    <w:rsid w:val="00F75731"/>
    <w:rsid w:val="00F80E16"/>
    <w:rsid w:val="00F817A3"/>
    <w:rsid w:val="00F8663E"/>
    <w:rsid w:val="00F903BF"/>
    <w:rsid w:val="00F92073"/>
    <w:rsid w:val="00F94215"/>
    <w:rsid w:val="00F94BDB"/>
    <w:rsid w:val="00FA3671"/>
    <w:rsid w:val="00FA6CA1"/>
    <w:rsid w:val="00FB0256"/>
    <w:rsid w:val="00FB0A7C"/>
    <w:rsid w:val="00FB6435"/>
    <w:rsid w:val="00FB7376"/>
    <w:rsid w:val="00FB7C1F"/>
    <w:rsid w:val="00FC1B55"/>
    <w:rsid w:val="00FC29C1"/>
    <w:rsid w:val="00FC315E"/>
    <w:rsid w:val="00FC67F0"/>
    <w:rsid w:val="00FD0479"/>
    <w:rsid w:val="00FD2701"/>
    <w:rsid w:val="00FD44E5"/>
    <w:rsid w:val="00FD58F7"/>
    <w:rsid w:val="00FE51ED"/>
    <w:rsid w:val="00FF1809"/>
    <w:rsid w:val="00FF2835"/>
    <w:rsid w:val="00FF5F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3EF"/>
    <w:pPr>
      <w:spacing w:after="0" w:line="240" w:lineRule="auto"/>
    </w:pPr>
    <w:rPr>
      <w:rFonts w:ascii="Arial" w:hAnsi="Arial"/>
    </w:rPr>
  </w:style>
  <w:style w:type="paragraph" w:styleId="Heading1">
    <w:name w:val="heading 1"/>
    <w:next w:val="Normal"/>
    <w:link w:val="Heading1Char"/>
    <w:uiPriority w:val="9"/>
    <w:qFormat/>
    <w:rsid w:val="000C2D29"/>
    <w:pPr>
      <w:keepNext/>
      <w:keepLines/>
      <w:numPr>
        <w:numId w:val="32"/>
      </w:numPr>
      <w:spacing w:before="480" w:after="0" w:line="240" w:lineRule="auto"/>
      <w:outlineLvl w:val="0"/>
    </w:pPr>
    <w:rPr>
      <w:rFonts w:asciiTheme="majorHAnsi" w:eastAsiaTheme="majorEastAsia" w:hAnsiTheme="majorHAnsi" w:cstheme="majorBidi"/>
      <w:b/>
      <w:bCs/>
      <w:color w:val="4F81BD" w:themeColor="accent1"/>
      <w:sz w:val="28"/>
      <w:szCs w:val="28"/>
    </w:rPr>
  </w:style>
  <w:style w:type="paragraph" w:styleId="Heading2">
    <w:name w:val="heading 2"/>
    <w:basedOn w:val="Heading1"/>
    <w:next w:val="Normal"/>
    <w:link w:val="Heading2Char"/>
    <w:uiPriority w:val="9"/>
    <w:unhideWhenUsed/>
    <w:qFormat/>
    <w:rsid w:val="000C2D29"/>
    <w:pPr>
      <w:numPr>
        <w:ilvl w:val="1"/>
      </w:numPr>
      <w:spacing w:before="200"/>
      <w:outlineLvl w:val="1"/>
    </w:pPr>
    <w:rPr>
      <w:bCs w:val="0"/>
      <w:sz w:val="26"/>
      <w:szCs w:val="26"/>
    </w:rPr>
  </w:style>
  <w:style w:type="paragraph" w:styleId="Heading3">
    <w:name w:val="heading 3"/>
    <w:basedOn w:val="Heading2"/>
    <w:next w:val="Normal"/>
    <w:link w:val="Heading3Char"/>
    <w:uiPriority w:val="9"/>
    <w:unhideWhenUsed/>
    <w:qFormat/>
    <w:rsid w:val="000C2D29"/>
    <w:pPr>
      <w:numPr>
        <w:ilvl w:val="2"/>
      </w:numPr>
      <w:outlineLvl w:val="2"/>
    </w:pPr>
    <w:rPr>
      <w:b w:val="0"/>
      <w:bCs/>
    </w:rPr>
  </w:style>
  <w:style w:type="paragraph" w:styleId="Heading4">
    <w:name w:val="heading 4"/>
    <w:basedOn w:val="Heading3"/>
    <w:next w:val="Normal"/>
    <w:link w:val="Heading4Char"/>
    <w:uiPriority w:val="9"/>
    <w:unhideWhenUsed/>
    <w:qFormat/>
    <w:rsid w:val="000C2D29"/>
    <w:pPr>
      <w:numPr>
        <w:ilvl w:val="3"/>
      </w:numPr>
      <w:outlineLvl w:val="3"/>
    </w:pPr>
    <w:rPr>
      <w:bCs w:val="0"/>
      <w:i/>
      <w:iCs/>
    </w:rPr>
  </w:style>
  <w:style w:type="paragraph" w:styleId="Heading5">
    <w:name w:val="heading 5"/>
    <w:basedOn w:val="Heading4"/>
    <w:next w:val="Normal"/>
    <w:link w:val="Heading5Char"/>
    <w:uiPriority w:val="9"/>
    <w:unhideWhenUsed/>
    <w:qFormat/>
    <w:rsid w:val="000C2D29"/>
    <w:pPr>
      <w:numPr>
        <w:ilvl w:val="4"/>
      </w:numPr>
      <w:outlineLvl w:val="4"/>
    </w:pPr>
    <w:rPr>
      <w:color w:val="243F60" w:themeColor="accent1" w:themeShade="7F"/>
    </w:rPr>
  </w:style>
  <w:style w:type="paragraph" w:styleId="Heading6">
    <w:name w:val="heading 6"/>
    <w:basedOn w:val="Heading5"/>
    <w:next w:val="Normal"/>
    <w:link w:val="Heading6Char"/>
    <w:uiPriority w:val="9"/>
    <w:unhideWhenUsed/>
    <w:qFormat/>
    <w:rsid w:val="000C2D29"/>
    <w:pPr>
      <w:numPr>
        <w:ilvl w:val="5"/>
      </w:numPr>
      <w:outlineLvl w:val="5"/>
    </w:pPr>
    <w:rPr>
      <w:i w:val="0"/>
      <w:iCs w:val="0"/>
    </w:rPr>
  </w:style>
  <w:style w:type="paragraph" w:styleId="Heading7">
    <w:name w:val="heading 7"/>
    <w:basedOn w:val="Heading6"/>
    <w:next w:val="Normal"/>
    <w:link w:val="Heading7Char"/>
    <w:uiPriority w:val="9"/>
    <w:unhideWhenUsed/>
    <w:qFormat/>
    <w:rsid w:val="000C2D29"/>
    <w:pPr>
      <w:numPr>
        <w:ilvl w:val="6"/>
      </w:numPr>
      <w:outlineLvl w:val="6"/>
    </w:pPr>
    <w:rPr>
      <w:i/>
      <w:iCs/>
      <w:color w:val="404040" w:themeColor="text1" w:themeTint="BF"/>
    </w:rPr>
  </w:style>
  <w:style w:type="paragraph" w:styleId="Heading8">
    <w:name w:val="heading 8"/>
    <w:basedOn w:val="Heading7"/>
    <w:next w:val="Normal"/>
    <w:link w:val="Heading8Char"/>
    <w:uiPriority w:val="9"/>
    <w:unhideWhenUsed/>
    <w:qFormat/>
    <w:rsid w:val="000C2D29"/>
    <w:pPr>
      <w:numPr>
        <w:ilvl w:val="7"/>
      </w:numPr>
      <w:outlineLvl w:val="7"/>
    </w:pPr>
    <w:rPr>
      <w:sz w:val="20"/>
      <w:szCs w:val="20"/>
    </w:rPr>
  </w:style>
  <w:style w:type="paragraph" w:styleId="Heading9">
    <w:name w:val="heading 9"/>
    <w:basedOn w:val="Heading8"/>
    <w:next w:val="Normal"/>
    <w:link w:val="Heading9Char"/>
    <w:uiPriority w:val="9"/>
    <w:unhideWhenUsed/>
    <w:qFormat/>
    <w:rsid w:val="000C2D29"/>
    <w:pPr>
      <w:numPr>
        <w:ilvl w:val="8"/>
      </w:num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2D29"/>
    <w:rPr>
      <w:rFonts w:asciiTheme="majorHAnsi" w:eastAsiaTheme="majorEastAsia" w:hAnsiTheme="majorHAnsi" w:cstheme="majorBidi"/>
      <w:b/>
      <w:bCs/>
      <w:color w:val="4F81BD" w:themeColor="accent1"/>
      <w:sz w:val="28"/>
      <w:szCs w:val="28"/>
    </w:rPr>
  </w:style>
  <w:style w:type="character" w:customStyle="1" w:styleId="Heading2Char">
    <w:name w:val="Heading 2 Char"/>
    <w:basedOn w:val="DefaultParagraphFont"/>
    <w:link w:val="Heading2"/>
    <w:uiPriority w:val="9"/>
    <w:rsid w:val="000C2D29"/>
    <w:rPr>
      <w:rFonts w:asciiTheme="majorHAnsi" w:eastAsiaTheme="majorEastAsia" w:hAnsiTheme="majorHAnsi" w:cstheme="majorBidi"/>
      <w:b/>
      <w:color w:val="4F81BD" w:themeColor="accent1"/>
      <w:sz w:val="26"/>
      <w:szCs w:val="26"/>
    </w:rPr>
  </w:style>
  <w:style w:type="character" w:customStyle="1" w:styleId="Heading3Char">
    <w:name w:val="Heading 3 Char"/>
    <w:basedOn w:val="DefaultParagraphFont"/>
    <w:link w:val="Heading3"/>
    <w:uiPriority w:val="9"/>
    <w:rsid w:val="000C2D29"/>
    <w:rPr>
      <w:rFonts w:asciiTheme="majorHAnsi" w:eastAsiaTheme="majorEastAsia" w:hAnsiTheme="majorHAnsi" w:cstheme="majorBidi"/>
      <w:bCs/>
      <w:color w:val="4F81BD" w:themeColor="accent1"/>
      <w:sz w:val="26"/>
      <w:szCs w:val="26"/>
    </w:rPr>
  </w:style>
  <w:style w:type="character" w:customStyle="1" w:styleId="Heading4Char">
    <w:name w:val="Heading 4 Char"/>
    <w:basedOn w:val="DefaultParagraphFont"/>
    <w:link w:val="Heading4"/>
    <w:uiPriority w:val="9"/>
    <w:rsid w:val="000C2D29"/>
    <w:rPr>
      <w:rFonts w:asciiTheme="majorHAnsi" w:eastAsiaTheme="majorEastAsia" w:hAnsiTheme="majorHAnsi" w:cstheme="majorBidi"/>
      <w:i/>
      <w:iCs/>
      <w:color w:val="4F81BD" w:themeColor="accent1"/>
      <w:sz w:val="26"/>
      <w:szCs w:val="26"/>
    </w:rPr>
  </w:style>
  <w:style w:type="character" w:customStyle="1" w:styleId="Heading5Char">
    <w:name w:val="Heading 5 Char"/>
    <w:basedOn w:val="DefaultParagraphFont"/>
    <w:link w:val="Heading5"/>
    <w:uiPriority w:val="9"/>
    <w:rsid w:val="000C2D29"/>
    <w:rPr>
      <w:rFonts w:asciiTheme="majorHAnsi" w:eastAsiaTheme="majorEastAsia" w:hAnsiTheme="majorHAnsi" w:cstheme="majorBidi"/>
      <w:i/>
      <w:iCs/>
      <w:color w:val="243F60" w:themeColor="accent1" w:themeShade="7F"/>
      <w:sz w:val="26"/>
      <w:szCs w:val="26"/>
    </w:rPr>
  </w:style>
  <w:style w:type="character" w:customStyle="1" w:styleId="Heading6Char">
    <w:name w:val="Heading 6 Char"/>
    <w:basedOn w:val="DefaultParagraphFont"/>
    <w:link w:val="Heading6"/>
    <w:uiPriority w:val="9"/>
    <w:rsid w:val="000C2D29"/>
    <w:rPr>
      <w:rFonts w:asciiTheme="majorHAnsi" w:eastAsiaTheme="majorEastAsia" w:hAnsiTheme="majorHAnsi" w:cstheme="majorBidi"/>
      <w:color w:val="243F60" w:themeColor="accent1" w:themeShade="7F"/>
      <w:sz w:val="26"/>
      <w:szCs w:val="26"/>
    </w:rPr>
  </w:style>
  <w:style w:type="character" w:customStyle="1" w:styleId="Heading7Char">
    <w:name w:val="Heading 7 Char"/>
    <w:basedOn w:val="DefaultParagraphFont"/>
    <w:link w:val="Heading7"/>
    <w:uiPriority w:val="9"/>
    <w:rsid w:val="000C2D29"/>
    <w:rPr>
      <w:rFonts w:asciiTheme="majorHAnsi" w:eastAsiaTheme="majorEastAsia" w:hAnsiTheme="majorHAnsi" w:cstheme="majorBidi"/>
      <w:i/>
      <w:iCs/>
      <w:color w:val="404040" w:themeColor="text1" w:themeTint="BF"/>
      <w:sz w:val="26"/>
      <w:szCs w:val="26"/>
    </w:rPr>
  </w:style>
  <w:style w:type="character" w:customStyle="1" w:styleId="Heading8Char">
    <w:name w:val="Heading 8 Char"/>
    <w:basedOn w:val="DefaultParagraphFont"/>
    <w:link w:val="Heading8"/>
    <w:uiPriority w:val="9"/>
    <w:rsid w:val="000C2D29"/>
    <w:rPr>
      <w:rFonts w:asciiTheme="majorHAnsi" w:eastAsiaTheme="majorEastAsia" w:hAnsiTheme="majorHAnsi" w:cstheme="majorBidi"/>
      <w:i/>
      <w:iCs/>
      <w:color w:val="404040" w:themeColor="text1" w:themeTint="BF"/>
      <w:sz w:val="20"/>
      <w:szCs w:val="20"/>
    </w:rPr>
  </w:style>
  <w:style w:type="character" w:customStyle="1" w:styleId="Heading9Char">
    <w:name w:val="Heading 9 Char"/>
    <w:basedOn w:val="DefaultParagraphFont"/>
    <w:link w:val="Heading9"/>
    <w:uiPriority w:val="9"/>
    <w:rsid w:val="000C2D29"/>
    <w:rPr>
      <w:rFonts w:asciiTheme="majorHAnsi" w:eastAsiaTheme="majorEastAsia" w:hAnsiTheme="majorHAnsi" w:cstheme="majorBidi"/>
      <w:color w:val="404040" w:themeColor="text1" w:themeTint="BF"/>
      <w:sz w:val="20"/>
      <w:szCs w:val="20"/>
    </w:rPr>
  </w:style>
  <w:style w:type="numbering" w:customStyle="1" w:styleId="Headings">
    <w:name w:val="Headings"/>
    <w:uiPriority w:val="99"/>
    <w:rsid w:val="00481BCB"/>
    <w:pPr>
      <w:numPr>
        <w:numId w:val="1"/>
      </w:numPr>
    </w:pPr>
  </w:style>
  <w:style w:type="paragraph" w:styleId="Title">
    <w:name w:val="Title"/>
    <w:basedOn w:val="Normal"/>
    <w:link w:val="TitleChar"/>
    <w:autoRedefine/>
    <w:uiPriority w:val="10"/>
    <w:qFormat/>
    <w:rsid w:val="000C2D29"/>
    <w:pPr>
      <w:autoSpaceDE w:val="0"/>
      <w:autoSpaceDN w:val="0"/>
      <w:adjustRightInd w:val="0"/>
      <w:jc w:val="center"/>
    </w:pPr>
    <w:rPr>
      <w:rFonts w:eastAsia="Times New Roman" w:cs="Arial"/>
      <w:b/>
      <w:bCs/>
      <w:color w:val="1F497D"/>
      <w:sz w:val="44"/>
      <w:szCs w:val="44"/>
      <w:lang w:val="it-IT"/>
    </w:rPr>
  </w:style>
  <w:style w:type="character" w:customStyle="1" w:styleId="TitleChar">
    <w:name w:val="Title Char"/>
    <w:basedOn w:val="DefaultParagraphFont"/>
    <w:link w:val="Title"/>
    <w:uiPriority w:val="10"/>
    <w:rsid w:val="000C2D29"/>
    <w:rPr>
      <w:rFonts w:ascii="Arial" w:eastAsia="Times New Roman" w:hAnsi="Arial" w:cs="Arial"/>
      <w:b/>
      <w:bCs/>
      <w:color w:val="1F497D"/>
      <w:sz w:val="44"/>
      <w:szCs w:val="44"/>
      <w:lang w:val="it-IT"/>
    </w:rPr>
  </w:style>
  <w:style w:type="paragraph" w:styleId="BalloonText">
    <w:name w:val="Balloon Text"/>
    <w:basedOn w:val="Normal"/>
    <w:link w:val="BalloonTextChar"/>
    <w:uiPriority w:val="99"/>
    <w:semiHidden/>
    <w:unhideWhenUsed/>
    <w:rsid w:val="00481BCB"/>
    <w:rPr>
      <w:rFonts w:ascii="Tahoma" w:hAnsi="Tahoma" w:cs="Tahoma"/>
      <w:sz w:val="16"/>
      <w:szCs w:val="16"/>
    </w:rPr>
  </w:style>
  <w:style w:type="character" w:customStyle="1" w:styleId="BalloonTextChar">
    <w:name w:val="Balloon Text Char"/>
    <w:basedOn w:val="DefaultParagraphFont"/>
    <w:link w:val="BalloonText"/>
    <w:uiPriority w:val="99"/>
    <w:semiHidden/>
    <w:rsid w:val="00481BCB"/>
    <w:rPr>
      <w:rFonts w:ascii="Tahoma" w:hAnsi="Tahoma" w:cs="Tahoma"/>
      <w:sz w:val="16"/>
      <w:szCs w:val="16"/>
    </w:rPr>
  </w:style>
  <w:style w:type="paragraph" w:styleId="Header">
    <w:name w:val="header"/>
    <w:basedOn w:val="Normal"/>
    <w:link w:val="HeaderChar"/>
    <w:uiPriority w:val="99"/>
    <w:unhideWhenUsed/>
    <w:rsid w:val="00481BCB"/>
    <w:pPr>
      <w:tabs>
        <w:tab w:val="center" w:pos="4680"/>
        <w:tab w:val="right" w:pos="9360"/>
      </w:tabs>
    </w:pPr>
  </w:style>
  <w:style w:type="character" w:customStyle="1" w:styleId="HeaderChar">
    <w:name w:val="Header Char"/>
    <w:basedOn w:val="DefaultParagraphFont"/>
    <w:link w:val="Header"/>
    <w:uiPriority w:val="99"/>
    <w:rsid w:val="00481BCB"/>
    <w:rPr>
      <w:rFonts w:ascii="Arial" w:hAnsi="Arial"/>
    </w:rPr>
  </w:style>
  <w:style w:type="paragraph" w:styleId="Footer">
    <w:name w:val="footer"/>
    <w:basedOn w:val="Normal"/>
    <w:link w:val="FooterChar"/>
    <w:uiPriority w:val="99"/>
    <w:unhideWhenUsed/>
    <w:rsid w:val="00481BCB"/>
    <w:pPr>
      <w:tabs>
        <w:tab w:val="center" w:pos="4680"/>
        <w:tab w:val="right" w:pos="9360"/>
      </w:tabs>
    </w:pPr>
  </w:style>
  <w:style w:type="character" w:customStyle="1" w:styleId="FooterChar">
    <w:name w:val="Footer Char"/>
    <w:basedOn w:val="DefaultParagraphFont"/>
    <w:link w:val="Footer"/>
    <w:uiPriority w:val="99"/>
    <w:rsid w:val="00481BCB"/>
    <w:rPr>
      <w:rFonts w:ascii="Arial" w:hAnsi="Arial"/>
    </w:rPr>
  </w:style>
  <w:style w:type="paragraph" w:styleId="TOCHeading">
    <w:name w:val="TOC Heading"/>
    <w:basedOn w:val="Heading1"/>
    <w:next w:val="Normal"/>
    <w:uiPriority w:val="39"/>
    <w:unhideWhenUsed/>
    <w:qFormat/>
    <w:rsid w:val="000C2D29"/>
    <w:pPr>
      <w:numPr>
        <w:numId w:val="0"/>
      </w:numPr>
      <w:spacing w:line="276" w:lineRule="auto"/>
      <w:outlineLvl w:val="9"/>
    </w:pPr>
    <w:rPr>
      <w:b w:val="0"/>
      <w:lang w:eastAsia="ja-JP"/>
    </w:rPr>
  </w:style>
  <w:style w:type="paragraph" w:styleId="TOC1">
    <w:name w:val="toc 1"/>
    <w:basedOn w:val="Normal"/>
    <w:next w:val="Normal"/>
    <w:autoRedefine/>
    <w:uiPriority w:val="39"/>
    <w:unhideWhenUsed/>
    <w:qFormat/>
    <w:rsid w:val="000C2D29"/>
    <w:pPr>
      <w:spacing w:after="100"/>
    </w:pPr>
    <w:rPr>
      <w:b/>
    </w:rPr>
  </w:style>
  <w:style w:type="paragraph" w:styleId="TOC2">
    <w:name w:val="toc 2"/>
    <w:basedOn w:val="Normal"/>
    <w:next w:val="Normal"/>
    <w:autoRedefine/>
    <w:uiPriority w:val="39"/>
    <w:unhideWhenUsed/>
    <w:qFormat/>
    <w:rsid w:val="000C2D29"/>
    <w:pPr>
      <w:spacing w:after="100"/>
      <w:ind w:left="220"/>
    </w:pPr>
  </w:style>
  <w:style w:type="paragraph" w:styleId="TOC3">
    <w:name w:val="toc 3"/>
    <w:basedOn w:val="Normal"/>
    <w:next w:val="Normal"/>
    <w:autoRedefine/>
    <w:uiPriority w:val="39"/>
    <w:unhideWhenUsed/>
    <w:qFormat/>
    <w:rsid w:val="000C2D29"/>
    <w:pPr>
      <w:tabs>
        <w:tab w:val="left" w:pos="1320"/>
        <w:tab w:val="right" w:leader="dot" w:pos="9350"/>
      </w:tabs>
      <w:spacing w:after="100"/>
      <w:ind w:left="446"/>
    </w:pPr>
    <w:rPr>
      <w:noProof/>
    </w:rPr>
  </w:style>
  <w:style w:type="character" w:styleId="Hyperlink">
    <w:name w:val="Hyperlink"/>
    <w:basedOn w:val="DefaultParagraphFont"/>
    <w:uiPriority w:val="99"/>
    <w:unhideWhenUsed/>
    <w:rsid w:val="00481BCB"/>
    <w:rPr>
      <w:color w:val="0000FF" w:themeColor="hyperlink"/>
      <w:u w:val="single"/>
    </w:rPr>
  </w:style>
  <w:style w:type="paragraph" w:customStyle="1" w:styleId="000bul">
    <w:name w:val="000.bul"/>
    <w:rsid w:val="00481BCB"/>
    <w:pPr>
      <w:widowControl w:val="0"/>
      <w:numPr>
        <w:numId w:val="2"/>
      </w:numPr>
      <w:tabs>
        <w:tab w:val="clear" w:pos="720"/>
      </w:tabs>
      <w:spacing w:before="10" w:after="10"/>
      <w:ind w:left="288" w:hanging="288"/>
    </w:pPr>
    <w:rPr>
      <w:rFonts w:ascii="Cambria" w:eastAsia="Times New Roman" w:hAnsi="Cambria" w:cs="Arial"/>
      <w:szCs w:val="18"/>
    </w:rPr>
  </w:style>
  <w:style w:type="table" w:styleId="TableGrid">
    <w:name w:val="Table Grid"/>
    <w:basedOn w:val="TableNormal"/>
    <w:uiPriority w:val="59"/>
    <w:rsid w:val="00481BCB"/>
    <w:pPr>
      <w:spacing w:after="0" w:line="240" w:lineRule="auto"/>
    </w:pPr>
    <w:rPr>
      <w:rFonts w:ascii="Arial" w:eastAsia="Times New Roman" w:hAnsi="Arial"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C2D29"/>
    <w:pPr>
      <w:ind w:left="720"/>
      <w:contextualSpacing/>
    </w:pPr>
  </w:style>
  <w:style w:type="paragraph" w:styleId="Caption">
    <w:name w:val="caption"/>
    <w:basedOn w:val="Normal"/>
    <w:next w:val="Normal"/>
    <w:link w:val="CaptionChar"/>
    <w:unhideWhenUsed/>
    <w:qFormat/>
    <w:rsid w:val="000C2D29"/>
    <w:pPr>
      <w:spacing w:before="200" w:after="400"/>
      <w:jc w:val="center"/>
    </w:pPr>
    <w:rPr>
      <w:b/>
      <w:bCs/>
      <w:color w:val="4F81BD" w:themeColor="accent1"/>
      <w:sz w:val="20"/>
      <w:szCs w:val="18"/>
    </w:rPr>
  </w:style>
  <w:style w:type="paragraph" w:styleId="TableofFigures">
    <w:name w:val="table of figures"/>
    <w:basedOn w:val="Normal"/>
    <w:next w:val="Normal"/>
    <w:uiPriority w:val="99"/>
    <w:unhideWhenUsed/>
    <w:rsid w:val="00481BCB"/>
  </w:style>
  <w:style w:type="paragraph" w:customStyle="1" w:styleId="Appendix2">
    <w:name w:val="Appendix 2"/>
    <w:basedOn w:val="Heading2"/>
    <w:next w:val="Normal"/>
    <w:link w:val="Appendix2Char"/>
    <w:qFormat/>
    <w:rsid w:val="000C2D29"/>
    <w:pPr>
      <w:numPr>
        <w:numId w:val="33"/>
      </w:numPr>
    </w:pPr>
  </w:style>
  <w:style w:type="paragraph" w:customStyle="1" w:styleId="Appendix3">
    <w:name w:val="Appendix 3"/>
    <w:basedOn w:val="Heading3"/>
    <w:next w:val="Normal"/>
    <w:link w:val="Appendix3Char"/>
    <w:qFormat/>
    <w:rsid w:val="000C2D29"/>
    <w:pPr>
      <w:numPr>
        <w:numId w:val="33"/>
      </w:numPr>
    </w:pPr>
  </w:style>
  <w:style w:type="character" w:customStyle="1" w:styleId="Appendix2Char">
    <w:name w:val="Appendix 2 Char"/>
    <w:basedOn w:val="Heading2Char"/>
    <w:link w:val="Appendix2"/>
    <w:rsid w:val="000C2D29"/>
    <w:rPr>
      <w:rFonts w:asciiTheme="majorHAnsi" w:eastAsiaTheme="majorEastAsia" w:hAnsiTheme="majorHAnsi" w:cstheme="majorBidi"/>
      <w:b/>
      <w:color w:val="4F81BD" w:themeColor="accent1"/>
      <w:sz w:val="26"/>
      <w:szCs w:val="26"/>
    </w:rPr>
  </w:style>
  <w:style w:type="paragraph" w:customStyle="1" w:styleId="Appendix4">
    <w:name w:val="Appendix 4"/>
    <w:basedOn w:val="Heading4"/>
    <w:next w:val="Normal"/>
    <w:link w:val="Appendix4Char"/>
    <w:qFormat/>
    <w:rsid w:val="000C2D29"/>
    <w:pPr>
      <w:numPr>
        <w:ilvl w:val="0"/>
        <w:numId w:val="0"/>
      </w:numPr>
      <w:ind w:left="1080" w:hanging="1080"/>
    </w:pPr>
  </w:style>
  <w:style w:type="character" w:customStyle="1" w:styleId="Appendix3Char">
    <w:name w:val="Appendix 3 Char"/>
    <w:basedOn w:val="Heading3Char"/>
    <w:link w:val="Appendix3"/>
    <w:rsid w:val="000C2D29"/>
    <w:rPr>
      <w:rFonts w:asciiTheme="majorHAnsi" w:eastAsiaTheme="majorEastAsia" w:hAnsiTheme="majorHAnsi" w:cstheme="majorBidi"/>
      <w:bCs/>
      <w:color w:val="4F81BD" w:themeColor="accent1"/>
      <w:sz w:val="26"/>
      <w:szCs w:val="26"/>
    </w:rPr>
  </w:style>
  <w:style w:type="paragraph" w:customStyle="1" w:styleId="Appendix5">
    <w:name w:val="Appendix 5"/>
    <w:basedOn w:val="Heading5"/>
    <w:next w:val="Normal"/>
    <w:link w:val="Appendix5Char"/>
    <w:qFormat/>
    <w:rsid w:val="000C2D29"/>
    <w:pPr>
      <w:numPr>
        <w:ilvl w:val="0"/>
        <w:numId w:val="0"/>
      </w:numPr>
      <w:ind w:left="360" w:hanging="360"/>
    </w:pPr>
  </w:style>
  <w:style w:type="character" w:customStyle="1" w:styleId="Appendix4Char">
    <w:name w:val="Appendix 4 Char"/>
    <w:basedOn w:val="Heading4Char"/>
    <w:link w:val="Appendix4"/>
    <w:rsid w:val="000C2D29"/>
    <w:rPr>
      <w:rFonts w:asciiTheme="majorHAnsi" w:eastAsiaTheme="majorEastAsia" w:hAnsiTheme="majorHAnsi" w:cstheme="majorBidi"/>
      <w:i/>
      <w:iCs/>
      <w:color w:val="4F81BD" w:themeColor="accent1"/>
      <w:sz w:val="26"/>
      <w:szCs w:val="26"/>
    </w:rPr>
  </w:style>
  <w:style w:type="paragraph" w:customStyle="1" w:styleId="Appendix6">
    <w:name w:val="Appendix 6"/>
    <w:basedOn w:val="Heading6"/>
    <w:next w:val="Normal"/>
    <w:link w:val="Appendix6Char"/>
    <w:qFormat/>
    <w:rsid w:val="000C2D29"/>
    <w:pPr>
      <w:numPr>
        <w:ilvl w:val="0"/>
        <w:numId w:val="0"/>
      </w:numPr>
      <w:ind w:left="360" w:hanging="360"/>
    </w:pPr>
  </w:style>
  <w:style w:type="character" w:customStyle="1" w:styleId="Appendix5Char">
    <w:name w:val="Appendix 5 Char"/>
    <w:basedOn w:val="Heading5Char"/>
    <w:link w:val="Appendix5"/>
    <w:rsid w:val="000C2D29"/>
    <w:rPr>
      <w:rFonts w:asciiTheme="majorHAnsi" w:eastAsiaTheme="majorEastAsia" w:hAnsiTheme="majorHAnsi" w:cstheme="majorBidi"/>
      <w:i/>
      <w:iCs/>
      <w:color w:val="243F60" w:themeColor="accent1" w:themeShade="7F"/>
      <w:sz w:val="26"/>
      <w:szCs w:val="26"/>
    </w:rPr>
  </w:style>
  <w:style w:type="paragraph" w:customStyle="1" w:styleId="Appendix7">
    <w:name w:val="Appendix 7"/>
    <w:basedOn w:val="Heading7"/>
    <w:next w:val="Normal"/>
    <w:link w:val="Appendix7Char"/>
    <w:qFormat/>
    <w:rsid w:val="000C2D29"/>
    <w:pPr>
      <w:numPr>
        <w:ilvl w:val="0"/>
        <w:numId w:val="0"/>
      </w:numPr>
      <w:ind w:left="360" w:hanging="360"/>
    </w:pPr>
  </w:style>
  <w:style w:type="character" w:customStyle="1" w:styleId="Appendix6Char">
    <w:name w:val="Appendix 6 Char"/>
    <w:basedOn w:val="Heading6Char"/>
    <w:link w:val="Appendix6"/>
    <w:rsid w:val="000C2D29"/>
    <w:rPr>
      <w:rFonts w:asciiTheme="majorHAnsi" w:eastAsiaTheme="majorEastAsia" w:hAnsiTheme="majorHAnsi" w:cstheme="majorBidi"/>
      <w:color w:val="243F60" w:themeColor="accent1" w:themeShade="7F"/>
      <w:sz w:val="26"/>
      <w:szCs w:val="26"/>
    </w:rPr>
  </w:style>
  <w:style w:type="paragraph" w:customStyle="1" w:styleId="Appendix8">
    <w:name w:val="Appendix 8"/>
    <w:basedOn w:val="Heading8"/>
    <w:next w:val="Normal"/>
    <w:link w:val="Appendix8Char"/>
    <w:qFormat/>
    <w:rsid w:val="000C2D29"/>
    <w:pPr>
      <w:numPr>
        <w:ilvl w:val="0"/>
        <w:numId w:val="0"/>
      </w:numPr>
      <w:ind w:left="360" w:hanging="360"/>
    </w:pPr>
  </w:style>
  <w:style w:type="character" w:customStyle="1" w:styleId="Appendix7Char">
    <w:name w:val="Appendix 7 Char"/>
    <w:basedOn w:val="Heading7Char"/>
    <w:link w:val="Appendix7"/>
    <w:rsid w:val="000C2D29"/>
    <w:rPr>
      <w:rFonts w:asciiTheme="majorHAnsi" w:eastAsiaTheme="majorEastAsia" w:hAnsiTheme="majorHAnsi" w:cstheme="majorBidi"/>
      <w:i/>
      <w:iCs/>
      <w:color w:val="404040" w:themeColor="text1" w:themeTint="BF"/>
      <w:sz w:val="26"/>
      <w:szCs w:val="26"/>
    </w:rPr>
  </w:style>
  <w:style w:type="numbering" w:customStyle="1" w:styleId="AppendixHeadings">
    <w:name w:val="Appendix Headings"/>
    <w:uiPriority w:val="99"/>
    <w:rsid w:val="00481BCB"/>
    <w:pPr>
      <w:numPr>
        <w:numId w:val="31"/>
      </w:numPr>
    </w:pPr>
  </w:style>
  <w:style w:type="character" w:customStyle="1" w:styleId="Appendix8Char">
    <w:name w:val="Appendix 8 Char"/>
    <w:basedOn w:val="Heading8Char"/>
    <w:link w:val="Appendix8"/>
    <w:rsid w:val="000C2D29"/>
    <w:rPr>
      <w:rFonts w:asciiTheme="majorHAnsi" w:eastAsiaTheme="majorEastAsia" w:hAnsiTheme="majorHAnsi" w:cstheme="majorBidi"/>
      <w:i/>
      <w:iCs/>
      <w:color w:val="404040" w:themeColor="text1" w:themeTint="BF"/>
      <w:sz w:val="20"/>
      <w:szCs w:val="20"/>
    </w:rPr>
  </w:style>
  <w:style w:type="paragraph" w:customStyle="1" w:styleId="Appendix9">
    <w:name w:val="Appendix 9"/>
    <w:basedOn w:val="Heading9"/>
    <w:next w:val="Normal"/>
    <w:link w:val="Appendix9Char"/>
    <w:qFormat/>
    <w:rsid w:val="000C2D29"/>
    <w:pPr>
      <w:numPr>
        <w:ilvl w:val="0"/>
        <w:numId w:val="0"/>
      </w:numPr>
      <w:ind w:left="360" w:hanging="360"/>
    </w:pPr>
  </w:style>
  <w:style w:type="character" w:customStyle="1" w:styleId="Appendix9Char">
    <w:name w:val="Appendix 9 Char"/>
    <w:basedOn w:val="Heading9Char"/>
    <w:link w:val="Appendix9"/>
    <w:rsid w:val="000C2D29"/>
    <w:rPr>
      <w:rFonts w:asciiTheme="majorHAnsi" w:eastAsiaTheme="majorEastAsia" w:hAnsiTheme="majorHAnsi" w:cstheme="majorBidi"/>
      <w:color w:val="404040" w:themeColor="text1" w:themeTint="BF"/>
      <w:sz w:val="20"/>
      <w:szCs w:val="20"/>
    </w:rPr>
  </w:style>
  <w:style w:type="paragraph" w:styleId="EndnoteText">
    <w:name w:val="endnote text"/>
    <w:basedOn w:val="Normal"/>
    <w:link w:val="EndnoteTextChar"/>
    <w:uiPriority w:val="99"/>
    <w:semiHidden/>
    <w:unhideWhenUsed/>
    <w:rsid w:val="00481BCB"/>
    <w:rPr>
      <w:sz w:val="20"/>
      <w:szCs w:val="20"/>
    </w:rPr>
  </w:style>
  <w:style w:type="character" w:customStyle="1" w:styleId="EndnoteTextChar">
    <w:name w:val="Endnote Text Char"/>
    <w:basedOn w:val="DefaultParagraphFont"/>
    <w:link w:val="EndnoteText"/>
    <w:uiPriority w:val="99"/>
    <w:semiHidden/>
    <w:rsid w:val="00481BCB"/>
    <w:rPr>
      <w:rFonts w:ascii="Arial" w:hAnsi="Arial"/>
      <w:sz w:val="20"/>
      <w:szCs w:val="20"/>
    </w:rPr>
  </w:style>
  <w:style w:type="character" w:styleId="EndnoteReference">
    <w:name w:val="endnote reference"/>
    <w:basedOn w:val="DefaultParagraphFont"/>
    <w:uiPriority w:val="99"/>
    <w:semiHidden/>
    <w:unhideWhenUsed/>
    <w:rsid w:val="00481BCB"/>
    <w:rPr>
      <w:vertAlign w:val="superscript"/>
    </w:rPr>
  </w:style>
  <w:style w:type="paragraph" w:styleId="FootnoteText">
    <w:name w:val="footnote text"/>
    <w:basedOn w:val="Normal"/>
    <w:link w:val="FootnoteTextChar"/>
    <w:uiPriority w:val="99"/>
    <w:semiHidden/>
    <w:unhideWhenUsed/>
    <w:rsid w:val="00481BCB"/>
    <w:rPr>
      <w:sz w:val="20"/>
      <w:szCs w:val="20"/>
    </w:rPr>
  </w:style>
  <w:style w:type="character" w:customStyle="1" w:styleId="FootnoteTextChar">
    <w:name w:val="Footnote Text Char"/>
    <w:basedOn w:val="DefaultParagraphFont"/>
    <w:link w:val="FootnoteText"/>
    <w:uiPriority w:val="99"/>
    <w:semiHidden/>
    <w:rsid w:val="00481BCB"/>
    <w:rPr>
      <w:rFonts w:ascii="Arial" w:hAnsi="Arial"/>
      <w:sz w:val="20"/>
      <w:szCs w:val="20"/>
    </w:rPr>
  </w:style>
  <w:style w:type="character" w:styleId="FootnoteReference">
    <w:name w:val="footnote reference"/>
    <w:basedOn w:val="DefaultParagraphFont"/>
    <w:uiPriority w:val="99"/>
    <w:semiHidden/>
    <w:unhideWhenUsed/>
    <w:rsid w:val="00481BCB"/>
    <w:rPr>
      <w:vertAlign w:val="superscript"/>
    </w:rPr>
  </w:style>
  <w:style w:type="paragraph" w:styleId="NoSpacing">
    <w:name w:val="No Spacing"/>
    <w:link w:val="NoSpacingChar"/>
    <w:uiPriority w:val="1"/>
    <w:qFormat/>
    <w:rsid w:val="000C2D29"/>
    <w:pPr>
      <w:spacing w:after="0" w:line="240" w:lineRule="auto"/>
    </w:pPr>
  </w:style>
  <w:style w:type="paragraph" w:styleId="NormalWeb">
    <w:name w:val="Normal (Web)"/>
    <w:basedOn w:val="Normal"/>
    <w:uiPriority w:val="99"/>
    <w:unhideWhenUsed/>
    <w:rsid w:val="00481BCB"/>
    <w:pPr>
      <w:spacing w:before="100" w:beforeAutospacing="1" w:after="100" w:afterAutospacing="1"/>
    </w:pPr>
    <w:rPr>
      <w:rFonts w:ascii="Times New Roman" w:eastAsia="Times New Roman" w:hAnsi="Times New Roman" w:cs="Times New Roman"/>
      <w:sz w:val="24"/>
      <w:szCs w:val="24"/>
    </w:rPr>
  </w:style>
  <w:style w:type="numbering" w:customStyle="1" w:styleId="TableList">
    <w:name w:val="TableList"/>
    <w:uiPriority w:val="99"/>
    <w:rsid w:val="00481BCB"/>
    <w:pPr>
      <w:numPr>
        <w:numId w:val="3"/>
      </w:numPr>
    </w:pPr>
  </w:style>
  <w:style w:type="paragraph" w:styleId="DocumentMap">
    <w:name w:val="Document Map"/>
    <w:basedOn w:val="Normal"/>
    <w:link w:val="DocumentMapChar"/>
    <w:uiPriority w:val="99"/>
    <w:semiHidden/>
    <w:unhideWhenUsed/>
    <w:rsid w:val="00481BCB"/>
    <w:rPr>
      <w:rFonts w:ascii="Tahoma" w:hAnsi="Tahoma" w:cs="Tahoma"/>
      <w:sz w:val="16"/>
      <w:szCs w:val="16"/>
    </w:rPr>
  </w:style>
  <w:style w:type="character" w:customStyle="1" w:styleId="DocumentMapChar">
    <w:name w:val="Document Map Char"/>
    <w:basedOn w:val="DefaultParagraphFont"/>
    <w:link w:val="DocumentMap"/>
    <w:uiPriority w:val="99"/>
    <w:semiHidden/>
    <w:rsid w:val="00481BCB"/>
    <w:rPr>
      <w:rFonts w:ascii="Tahoma" w:hAnsi="Tahoma" w:cs="Tahoma"/>
      <w:sz w:val="16"/>
      <w:szCs w:val="16"/>
    </w:rPr>
  </w:style>
  <w:style w:type="character" w:customStyle="1" w:styleId="yshortcuts">
    <w:name w:val="yshortcuts"/>
    <w:basedOn w:val="DefaultParagraphFont"/>
    <w:rsid w:val="00481BCB"/>
  </w:style>
  <w:style w:type="character" w:styleId="CommentReference">
    <w:name w:val="annotation reference"/>
    <w:basedOn w:val="DefaultParagraphFont"/>
    <w:unhideWhenUsed/>
    <w:rsid w:val="00481BCB"/>
    <w:rPr>
      <w:sz w:val="16"/>
      <w:szCs w:val="16"/>
    </w:rPr>
  </w:style>
  <w:style w:type="paragraph" w:styleId="CommentText">
    <w:name w:val="annotation text"/>
    <w:basedOn w:val="Normal"/>
    <w:link w:val="CommentTextChar"/>
    <w:unhideWhenUsed/>
    <w:rsid w:val="00481BCB"/>
    <w:pPr>
      <w:widowControl w:val="0"/>
      <w:autoSpaceDE w:val="0"/>
      <w:autoSpaceDN w:val="0"/>
      <w:adjustRightInd w:val="0"/>
    </w:pPr>
    <w:rPr>
      <w:rFonts w:eastAsia="Times New Roman" w:cs="Times New Roman"/>
      <w:sz w:val="20"/>
      <w:szCs w:val="20"/>
    </w:rPr>
  </w:style>
  <w:style w:type="character" w:customStyle="1" w:styleId="CommentTextChar">
    <w:name w:val="Comment Text Char"/>
    <w:basedOn w:val="DefaultParagraphFont"/>
    <w:link w:val="CommentText"/>
    <w:rsid w:val="00481BC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481BCB"/>
    <w:pPr>
      <w:widowControl/>
      <w:autoSpaceDE/>
      <w:autoSpaceDN/>
      <w:adjustRightInd/>
    </w:pPr>
    <w:rPr>
      <w:rFonts w:eastAsiaTheme="minorHAnsi" w:cstheme="minorBidi"/>
      <w:b/>
      <w:bCs/>
    </w:rPr>
  </w:style>
  <w:style w:type="character" w:customStyle="1" w:styleId="CommentSubjectChar">
    <w:name w:val="Comment Subject Char"/>
    <w:basedOn w:val="CommentTextChar"/>
    <w:link w:val="CommentSubject"/>
    <w:uiPriority w:val="99"/>
    <w:semiHidden/>
    <w:rsid w:val="00481BCB"/>
    <w:rPr>
      <w:rFonts w:ascii="Arial" w:eastAsia="Times New Roman" w:hAnsi="Arial" w:cs="Times New Roman"/>
      <w:b/>
      <w:bCs/>
      <w:sz w:val="20"/>
      <w:szCs w:val="20"/>
    </w:rPr>
  </w:style>
  <w:style w:type="paragraph" w:styleId="Revision">
    <w:name w:val="Revision"/>
    <w:hidden/>
    <w:uiPriority w:val="99"/>
    <w:semiHidden/>
    <w:rsid w:val="00481BCB"/>
    <w:pPr>
      <w:spacing w:after="0" w:line="240" w:lineRule="auto"/>
    </w:pPr>
    <w:rPr>
      <w:rFonts w:ascii="Arial" w:hAnsi="Arial"/>
    </w:rPr>
  </w:style>
  <w:style w:type="paragraph" w:customStyle="1" w:styleId="yiv1162001397msonormal">
    <w:name w:val="yiv1162001397msonormal"/>
    <w:basedOn w:val="Normal"/>
    <w:rsid w:val="00481BCB"/>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0C2D29"/>
    <w:rPr>
      <w:b/>
      <w:bCs/>
    </w:rPr>
  </w:style>
  <w:style w:type="paragraph" w:customStyle="1" w:styleId="Body">
    <w:name w:val="Body"/>
    <w:link w:val="BodyChar"/>
    <w:rsid w:val="00481BCB"/>
    <w:pPr>
      <w:spacing w:before="180" w:after="0" w:line="240" w:lineRule="auto"/>
    </w:pPr>
    <w:rPr>
      <w:rFonts w:ascii="Times New Roman" w:eastAsia="Times New Roman" w:hAnsi="Times New Roman" w:cs="Times New Roman"/>
      <w:sz w:val="24"/>
      <w:szCs w:val="24"/>
    </w:rPr>
  </w:style>
  <w:style w:type="character" w:customStyle="1" w:styleId="BodyChar">
    <w:name w:val="Body Char"/>
    <w:basedOn w:val="DefaultParagraphFont"/>
    <w:link w:val="Body"/>
    <w:rsid w:val="00481BCB"/>
    <w:rPr>
      <w:rFonts w:ascii="Times New Roman" w:eastAsia="Times New Roman" w:hAnsi="Times New Roman" w:cs="Times New Roman"/>
      <w:sz w:val="24"/>
      <w:szCs w:val="24"/>
    </w:rPr>
  </w:style>
  <w:style w:type="paragraph" w:customStyle="1" w:styleId="Default">
    <w:name w:val="Default"/>
    <w:link w:val="DefaultChar"/>
    <w:rsid w:val="00481BCB"/>
    <w:pPr>
      <w:autoSpaceDE w:val="0"/>
      <w:autoSpaceDN w:val="0"/>
      <w:adjustRightInd w:val="0"/>
      <w:spacing w:after="0" w:line="240" w:lineRule="auto"/>
    </w:pPr>
    <w:rPr>
      <w:rFonts w:ascii="Arial" w:hAnsi="Arial" w:cs="Arial"/>
      <w:color w:val="000000"/>
      <w:sz w:val="24"/>
      <w:szCs w:val="24"/>
    </w:rPr>
  </w:style>
  <w:style w:type="paragraph" w:styleId="TOC4">
    <w:name w:val="toc 4"/>
    <w:basedOn w:val="Normal"/>
    <w:next w:val="Normal"/>
    <w:autoRedefine/>
    <w:uiPriority w:val="39"/>
    <w:unhideWhenUsed/>
    <w:rsid w:val="00481BCB"/>
    <w:pPr>
      <w:spacing w:after="100"/>
      <w:ind w:left="660"/>
    </w:pPr>
  </w:style>
  <w:style w:type="paragraph" w:customStyle="1" w:styleId="Appendix1">
    <w:name w:val="Appendix 1"/>
    <w:basedOn w:val="Heading1"/>
    <w:next w:val="Normal"/>
    <w:autoRedefine/>
    <w:qFormat/>
    <w:rsid w:val="000C2D29"/>
    <w:pPr>
      <w:pageBreakBefore/>
      <w:numPr>
        <w:numId w:val="33"/>
      </w:numPr>
      <w:spacing w:after="480"/>
    </w:pPr>
    <w:rPr>
      <w:rFonts w:cs="Arial"/>
      <w:b w:val="0"/>
      <w:bCs w:val="0"/>
      <w:color w:val="auto"/>
    </w:rPr>
  </w:style>
  <w:style w:type="paragraph" w:customStyle="1" w:styleId="StyleB1">
    <w:name w:val="StyleB1"/>
    <w:basedOn w:val="Heading4"/>
    <w:link w:val="StyleB1Char"/>
    <w:qFormat/>
    <w:rsid w:val="000C2D29"/>
    <w:pPr>
      <w:keepNext w:val="0"/>
      <w:keepLines w:val="0"/>
      <w:numPr>
        <w:numId w:val="5"/>
      </w:numPr>
      <w:tabs>
        <w:tab w:val="left" w:pos="1710"/>
      </w:tabs>
      <w:spacing w:before="120" w:after="120"/>
      <w:ind w:left="720" w:hanging="360"/>
      <w:outlineLvl w:val="9"/>
    </w:pPr>
    <w:rPr>
      <w:rFonts w:ascii="Cambria" w:hAnsi="Cambria"/>
      <w:i w:val="0"/>
      <w:sz w:val="24"/>
      <w:szCs w:val="24"/>
    </w:rPr>
  </w:style>
  <w:style w:type="character" w:customStyle="1" w:styleId="StyleB1Char">
    <w:name w:val="StyleB1 Char"/>
    <w:basedOn w:val="Heading4Char"/>
    <w:link w:val="StyleB1"/>
    <w:rsid w:val="000C2D29"/>
    <w:rPr>
      <w:rFonts w:ascii="Cambria" w:eastAsiaTheme="majorEastAsia" w:hAnsi="Cambria" w:cstheme="majorBidi"/>
      <w:i w:val="0"/>
      <w:iCs/>
      <w:color w:val="4F81BD" w:themeColor="accent1"/>
      <w:sz w:val="24"/>
      <w:szCs w:val="24"/>
    </w:rPr>
  </w:style>
  <w:style w:type="character" w:customStyle="1" w:styleId="ListParagraphChar">
    <w:name w:val="List Paragraph Char"/>
    <w:basedOn w:val="DefaultParagraphFont"/>
    <w:link w:val="ListParagraph"/>
    <w:uiPriority w:val="34"/>
    <w:rsid w:val="000C2D29"/>
    <w:rPr>
      <w:rFonts w:ascii="Arial" w:hAnsi="Arial"/>
    </w:rPr>
  </w:style>
  <w:style w:type="paragraph" w:customStyle="1" w:styleId="List2Paragraph">
    <w:name w:val="List2 Paragraph"/>
    <w:basedOn w:val="ListParagraph"/>
    <w:link w:val="List2ParagraphChar"/>
    <w:qFormat/>
    <w:rsid w:val="000C2D29"/>
    <w:pPr>
      <w:spacing w:before="120" w:line="276" w:lineRule="auto"/>
      <w:ind w:left="792" w:hanging="432"/>
      <w:contextualSpacing w:val="0"/>
    </w:pPr>
    <w:rPr>
      <w:rFonts w:ascii="Cambria" w:hAnsi="Cambria"/>
      <w:sz w:val="24"/>
      <w:szCs w:val="24"/>
    </w:rPr>
  </w:style>
  <w:style w:type="character" w:customStyle="1" w:styleId="DefaultChar">
    <w:name w:val="Default Char"/>
    <w:link w:val="Default"/>
    <w:rsid w:val="00481BCB"/>
    <w:rPr>
      <w:rFonts w:ascii="Arial" w:hAnsi="Arial" w:cs="Arial"/>
      <w:color w:val="000000"/>
      <w:sz w:val="24"/>
      <w:szCs w:val="24"/>
    </w:rPr>
  </w:style>
  <w:style w:type="paragraph" w:customStyle="1" w:styleId="CM91">
    <w:name w:val="CM91"/>
    <w:basedOn w:val="Default"/>
    <w:next w:val="Default"/>
    <w:rsid w:val="00481BCB"/>
    <w:pPr>
      <w:widowControl w:val="0"/>
      <w:spacing w:after="278"/>
    </w:pPr>
    <w:rPr>
      <w:rFonts w:eastAsia="Times New Roman" w:cs="Times New Roman"/>
      <w:color w:val="auto"/>
    </w:rPr>
  </w:style>
  <w:style w:type="paragraph" w:customStyle="1" w:styleId="CM5">
    <w:name w:val="CM5"/>
    <w:basedOn w:val="Default"/>
    <w:next w:val="Default"/>
    <w:uiPriority w:val="99"/>
    <w:rsid w:val="00481BCB"/>
    <w:pPr>
      <w:widowControl w:val="0"/>
      <w:spacing w:line="271" w:lineRule="atLeast"/>
    </w:pPr>
    <w:rPr>
      <w:rFonts w:eastAsia="Times New Roman" w:cs="Times New Roman"/>
      <w:color w:val="auto"/>
    </w:rPr>
  </w:style>
  <w:style w:type="paragraph" w:styleId="TOC5">
    <w:name w:val="toc 5"/>
    <w:basedOn w:val="Normal"/>
    <w:next w:val="Normal"/>
    <w:autoRedefine/>
    <w:uiPriority w:val="39"/>
    <w:unhideWhenUsed/>
    <w:rsid w:val="00481BCB"/>
    <w:pPr>
      <w:spacing w:after="100"/>
      <w:ind w:left="880"/>
    </w:pPr>
  </w:style>
  <w:style w:type="paragraph" w:customStyle="1" w:styleId="StyleL2">
    <w:name w:val="StyleL2"/>
    <w:basedOn w:val="Normal"/>
    <w:link w:val="StyleL2Char"/>
    <w:qFormat/>
    <w:rsid w:val="000C2D29"/>
    <w:pPr>
      <w:spacing w:before="120" w:after="120" w:line="252" w:lineRule="auto"/>
      <w:ind w:left="187"/>
    </w:pPr>
  </w:style>
  <w:style w:type="character" w:customStyle="1" w:styleId="StyleL2Char">
    <w:name w:val="StyleL2 Char"/>
    <w:basedOn w:val="DefaultParagraphFont"/>
    <w:link w:val="StyleL2"/>
    <w:rsid w:val="000C2D29"/>
    <w:rPr>
      <w:rFonts w:ascii="Arial" w:hAnsi="Arial"/>
    </w:rPr>
  </w:style>
  <w:style w:type="paragraph" w:styleId="TOC6">
    <w:name w:val="toc 6"/>
    <w:basedOn w:val="Normal"/>
    <w:next w:val="Normal"/>
    <w:autoRedefine/>
    <w:uiPriority w:val="39"/>
    <w:unhideWhenUsed/>
    <w:rsid w:val="00481BCB"/>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481BCB"/>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481BCB"/>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481BCB"/>
    <w:pPr>
      <w:spacing w:after="100" w:line="276" w:lineRule="auto"/>
      <w:ind w:left="1760"/>
    </w:pPr>
    <w:rPr>
      <w:rFonts w:asciiTheme="minorHAnsi" w:eastAsiaTheme="minorEastAsia" w:hAnsiTheme="minorHAnsi"/>
    </w:rPr>
  </w:style>
  <w:style w:type="paragraph" w:customStyle="1" w:styleId="TableColumnHeadings">
    <w:name w:val="Table Column Headings"/>
    <w:basedOn w:val="Normal"/>
    <w:rsid w:val="00481BCB"/>
    <w:pPr>
      <w:keepNext/>
      <w:keepLines/>
      <w:spacing w:before="80" w:after="80"/>
      <w:jc w:val="center"/>
    </w:pPr>
    <w:rPr>
      <w:rFonts w:eastAsia="Times New Roman" w:cs="Times New Roman"/>
      <w:sz w:val="19"/>
      <w:szCs w:val="20"/>
    </w:rPr>
  </w:style>
  <w:style w:type="character" w:styleId="PlaceholderText">
    <w:name w:val="Placeholder Text"/>
    <w:basedOn w:val="DefaultParagraphFont"/>
    <w:uiPriority w:val="99"/>
    <w:semiHidden/>
    <w:rsid w:val="00481BCB"/>
    <w:rPr>
      <w:color w:val="808080"/>
    </w:rPr>
  </w:style>
  <w:style w:type="paragraph" w:customStyle="1" w:styleId="StyleB1x">
    <w:name w:val="StyleB1x"/>
    <w:basedOn w:val="StyleB1"/>
    <w:link w:val="StyleB1xChar"/>
    <w:qFormat/>
    <w:rsid w:val="000C2D29"/>
    <w:pPr>
      <w:numPr>
        <w:numId w:val="15"/>
      </w:numPr>
    </w:pPr>
  </w:style>
  <w:style w:type="character" w:customStyle="1" w:styleId="StyleB1xChar">
    <w:name w:val="StyleB1x Char"/>
    <w:basedOn w:val="StyleB1Char"/>
    <w:link w:val="StyleB1x"/>
    <w:rsid w:val="000C2D29"/>
    <w:rPr>
      <w:rFonts w:ascii="Cambria" w:eastAsiaTheme="majorEastAsia" w:hAnsi="Cambria" w:cstheme="majorBidi"/>
      <w:i w:val="0"/>
      <w:iCs/>
      <w:color w:val="4F81BD" w:themeColor="accent1"/>
      <w:sz w:val="24"/>
      <w:szCs w:val="24"/>
    </w:rPr>
  </w:style>
  <w:style w:type="paragraph" w:customStyle="1" w:styleId="StyleB2x">
    <w:name w:val="StyleB2x"/>
    <w:basedOn w:val="Normal"/>
    <w:link w:val="StyleB2xChar"/>
    <w:qFormat/>
    <w:rsid w:val="000C2D29"/>
    <w:pPr>
      <w:numPr>
        <w:ilvl w:val="1"/>
        <w:numId w:val="14"/>
      </w:numPr>
      <w:spacing w:before="60" w:after="60"/>
    </w:pPr>
    <w:rPr>
      <w:rFonts w:ascii="Cambria" w:hAnsi="Cambria"/>
      <w:sz w:val="24"/>
      <w:szCs w:val="24"/>
    </w:rPr>
  </w:style>
  <w:style w:type="character" w:customStyle="1" w:styleId="StyleB2xChar">
    <w:name w:val="StyleB2x Char"/>
    <w:basedOn w:val="DefaultParagraphFont"/>
    <w:link w:val="StyleB2x"/>
    <w:rsid w:val="000C2D29"/>
    <w:rPr>
      <w:rFonts w:ascii="Cambria" w:hAnsi="Cambria"/>
      <w:sz w:val="24"/>
      <w:szCs w:val="24"/>
    </w:rPr>
  </w:style>
  <w:style w:type="paragraph" w:customStyle="1" w:styleId="StyleB3">
    <w:name w:val="StyleB3"/>
    <w:basedOn w:val="NoSpacing"/>
    <w:link w:val="StyleB3Char"/>
    <w:qFormat/>
    <w:rsid w:val="000C2D29"/>
    <w:pPr>
      <w:numPr>
        <w:ilvl w:val="2"/>
        <w:numId w:val="18"/>
      </w:numPr>
      <w:spacing w:after="40"/>
    </w:pPr>
    <w:rPr>
      <w:rFonts w:asciiTheme="majorHAnsi" w:hAnsiTheme="majorHAnsi" w:cs="Arial"/>
      <w:sz w:val="24"/>
      <w:szCs w:val="24"/>
    </w:rPr>
  </w:style>
  <w:style w:type="character" w:customStyle="1" w:styleId="StyleB3Char">
    <w:name w:val="StyleB3 Char"/>
    <w:basedOn w:val="DefaultParagraphFont"/>
    <w:link w:val="StyleB3"/>
    <w:rsid w:val="000C2D29"/>
    <w:rPr>
      <w:rFonts w:asciiTheme="majorHAnsi" w:hAnsiTheme="majorHAnsi" w:cs="Arial"/>
      <w:sz w:val="24"/>
      <w:szCs w:val="24"/>
    </w:rPr>
  </w:style>
  <w:style w:type="character" w:customStyle="1" w:styleId="List2ParagraphChar">
    <w:name w:val="List2 Paragraph Char"/>
    <w:basedOn w:val="ListParagraphChar"/>
    <w:link w:val="List2Paragraph"/>
    <w:rsid w:val="000C2D29"/>
    <w:rPr>
      <w:rFonts w:ascii="Cambria" w:hAnsi="Cambria"/>
      <w:sz w:val="24"/>
      <w:szCs w:val="24"/>
    </w:rPr>
  </w:style>
  <w:style w:type="paragraph" w:customStyle="1" w:styleId="SP266402">
    <w:name w:val="SP266402"/>
    <w:basedOn w:val="Default"/>
    <w:next w:val="Default"/>
    <w:uiPriority w:val="99"/>
    <w:rsid w:val="00481BCB"/>
    <w:rPr>
      <w:rFonts w:ascii="Times New Roman" w:hAnsi="Times New Roman" w:cs="Times New Roman"/>
      <w:color w:val="auto"/>
    </w:rPr>
  </w:style>
  <w:style w:type="paragraph" w:customStyle="1" w:styleId="SP266281">
    <w:name w:val="SP266281"/>
    <w:basedOn w:val="Default"/>
    <w:next w:val="Default"/>
    <w:uiPriority w:val="99"/>
    <w:rsid w:val="00481BCB"/>
    <w:rPr>
      <w:rFonts w:ascii="Times New Roman" w:hAnsi="Times New Roman" w:cs="Times New Roman"/>
      <w:color w:val="auto"/>
    </w:rPr>
  </w:style>
  <w:style w:type="character" w:customStyle="1" w:styleId="SC1512">
    <w:name w:val="SC1512"/>
    <w:uiPriority w:val="99"/>
    <w:rsid w:val="00481BCB"/>
    <w:rPr>
      <w:color w:val="000000"/>
      <w:sz w:val="20"/>
      <w:szCs w:val="20"/>
    </w:rPr>
  </w:style>
  <w:style w:type="character" w:customStyle="1" w:styleId="A2">
    <w:name w:val="A2"/>
    <w:uiPriority w:val="99"/>
    <w:rsid w:val="00481BCB"/>
    <w:rPr>
      <w:rFonts w:cs="Excelsior"/>
      <w:color w:val="000000"/>
      <w:sz w:val="19"/>
      <w:szCs w:val="19"/>
    </w:rPr>
  </w:style>
  <w:style w:type="table" w:customStyle="1" w:styleId="TableGrid1">
    <w:name w:val="Table Grid1"/>
    <w:basedOn w:val="TableNormal"/>
    <w:next w:val="TableGrid"/>
    <w:uiPriority w:val="59"/>
    <w:rsid w:val="00481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link w:val="TableTextChar"/>
    <w:rsid w:val="00A70BB0"/>
    <w:pPr>
      <w:tabs>
        <w:tab w:val="left" w:pos="440"/>
      </w:tabs>
      <w:spacing w:before="120" w:after="120" w:line="240" w:lineRule="auto"/>
    </w:pPr>
    <w:rPr>
      <w:rFonts w:ascii="Arial" w:eastAsia="Times New Roman" w:hAnsi="Arial" w:cs="Arial"/>
      <w:bCs/>
      <w:color w:val="000000"/>
      <w:sz w:val="20"/>
      <w:szCs w:val="20"/>
    </w:rPr>
  </w:style>
  <w:style w:type="character" w:customStyle="1" w:styleId="TableTextChar">
    <w:name w:val="Table Text Char"/>
    <w:link w:val="TableText"/>
    <w:rsid w:val="00A70BB0"/>
    <w:rPr>
      <w:rFonts w:ascii="Arial" w:eastAsia="Times New Roman" w:hAnsi="Arial" w:cs="Arial"/>
      <w:bCs/>
      <w:color w:val="000000"/>
      <w:sz w:val="20"/>
      <w:szCs w:val="20"/>
    </w:rPr>
  </w:style>
  <w:style w:type="paragraph" w:customStyle="1" w:styleId="List-1stLevel">
    <w:name w:val="List - 1st Level"/>
    <w:aliases w:val="l1"/>
    <w:basedOn w:val="Normal"/>
    <w:rsid w:val="00A70BB0"/>
    <w:pPr>
      <w:ind w:left="900" w:hanging="540"/>
    </w:pPr>
    <w:rPr>
      <w:rFonts w:eastAsia="Times New Roman" w:cs="Times New Roman"/>
      <w:sz w:val="24"/>
      <w:szCs w:val="24"/>
    </w:rPr>
  </w:style>
  <w:style w:type="character" w:customStyle="1" w:styleId="CaptionChar">
    <w:name w:val="Caption Char"/>
    <w:basedOn w:val="DefaultParagraphFont"/>
    <w:link w:val="Caption"/>
    <w:locked/>
    <w:rsid w:val="00DB01F6"/>
    <w:rPr>
      <w:rFonts w:ascii="Arial" w:hAnsi="Arial"/>
      <w:b/>
      <w:bCs/>
      <w:color w:val="4F81BD" w:themeColor="accent1"/>
      <w:sz w:val="20"/>
      <w:szCs w:val="18"/>
    </w:rPr>
  </w:style>
  <w:style w:type="paragraph" w:customStyle="1" w:styleId="StyleL3">
    <w:name w:val="StyleL3"/>
    <w:basedOn w:val="Normal"/>
    <w:link w:val="StyleL3Char"/>
    <w:autoRedefine/>
    <w:qFormat/>
    <w:rsid w:val="00BB1198"/>
    <w:pPr>
      <w:spacing w:before="120" w:after="120"/>
      <w:ind w:left="360"/>
    </w:pPr>
    <w:rPr>
      <w:rFonts w:cs="Arial"/>
      <w:sz w:val="24"/>
      <w:szCs w:val="24"/>
    </w:rPr>
  </w:style>
  <w:style w:type="character" w:customStyle="1" w:styleId="StyleL3Char">
    <w:name w:val="StyleL3 Char"/>
    <w:basedOn w:val="DefaultParagraphFont"/>
    <w:link w:val="StyleL3"/>
    <w:rsid w:val="00BB1198"/>
    <w:rPr>
      <w:rFonts w:ascii="Arial" w:hAnsi="Arial" w:cs="Arial"/>
      <w:sz w:val="24"/>
      <w:szCs w:val="24"/>
    </w:rPr>
  </w:style>
  <w:style w:type="paragraph" w:customStyle="1" w:styleId="StyleB1n">
    <w:name w:val="StyleB1n"/>
    <w:basedOn w:val="ListParagraph"/>
    <w:link w:val="StyleB1nChar"/>
    <w:qFormat/>
    <w:rsid w:val="00BB1198"/>
    <w:pPr>
      <w:numPr>
        <w:numId w:val="49"/>
      </w:numPr>
      <w:spacing w:before="120" w:after="120" w:line="276" w:lineRule="auto"/>
      <w:contextualSpacing w:val="0"/>
    </w:pPr>
    <w:rPr>
      <w:rFonts w:cs="Arial"/>
      <w:noProof/>
      <w:sz w:val="24"/>
      <w:szCs w:val="24"/>
    </w:rPr>
  </w:style>
  <w:style w:type="character" w:customStyle="1" w:styleId="StyleB1nChar">
    <w:name w:val="StyleB1n Char"/>
    <w:basedOn w:val="DefaultParagraphFont"/>
    <w:link w:val="StyleB1n"/>
    <w:rsid w:val="00BB1198"/>
    <w:rPr>
      <w:rFonts w:ascii="Arial" w:hAnsi="Arial" w:cs="Arial"/>
      <w:noProof/>
      <w:sz w:val="24"/>
      <w:szCs w:val="24"/>
    </w:rPr>
  </w:style>
  <w:style w:type="paragraph" w:customStyle="1" w:styleId="StyleB3n">
    <w:name w:val="StyleB3n"/>
    <w:basedOn w:val="Normal"/>
    <w:link w:val="StyleB3nChar"/>
    <w:qFormat/>
    <w:rsid w:val="00BB1198"/>
    <w:pPr>
      <w:numPr>
        <w:numId w:val="50"/>
      </w:numPr>
      <w:spacing w:before="80" w:after="80" w:line="252" w:lineRule="auto"/>
    </w:pPr>
    <w:rPr>
      <w:rFonts w:cs="Arial"/>
      <w:noProof/>
      <w:sz w:val="24"/>
      <w:szCs w:val="24"/>
    </w:rPr>
  </w:style>
  <w:style w:type="character" w:customStyle="1" w:styleId="StyleB3nChar">
    <w:name w:val="StyleB3n Char"/>
    <w:basedOn w:val="DefaultParagraphFont"/>
    <w:link w:val="StyleB3n"/>
    <w:rsid w:val="00BB1198"/>
    <w:rPr>
      <w:rFonts w:ascii="Arial" w:hAnsi="Arial" w:cs="Arial"/>
      <w:noProof/>
      <w:sz w:val="24"/>
      <w:szCs w:val="24"/>
    </w:rPr>
  </w:style>
  <w:style w:type="paragraph" w:customStyle="1" w:styleId="Noblisbodytext">
    <w:name w:val="Noblis body text"/>
    <w:basedOn w:val="BodyText"/>
    <w:link w:val="NoblisbodytextChar"/>
    <w:rsid w:val="0091799B"/>
    <w:rPr>
      <w:rFonts w:ascii="Times New Roman" w:eastAsia="Times New Roman" w:hAnsi="Times New Roman" w:cs="Times New Roman"/>
      <w:sz w:val="24"/>
      <w:szCs w:val="24"/>
    </w:rPr>
  </w:style>
  <w:style w:type="character" w:customStyle="1" w:styleId="NoblisbodytextChar">
    <w:name w:val="Noblis body text Char"/>
    <w:link w:val="Noblisbodytext"/>
    <w:rsid w:val="0091799B"/>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91799B"/>
    <w:pPr>
      <w:spacing w:after="120"/>
    </w:pPr>
  </w:style>
  <w:style w:type="character" w:customStyle="1" w:styleId="BodyTextChar">
    <w:name w:val="Body Text Char"/>
    <w:basedOn w:val="DefaultParagraphFont"/>
    <w:link w:val="BodyText"/>
    <w:uiPriority w:val="99"/>
    <w:semiHidden/>
    <w:rsid w:val="0091799B"/>
    <w:rPr>
      <w:rFonts w:ascii="Arial" w:hAnsi="Arial"/>
    </w:rPr>
  </w:style>
  <w:style w:type="character" w:customStyle="1" w:styleId="apple-converted-space">
    <w:name w:val="apple-converted-space"/>
    <w:basedOn w:val="DefaultParagraphFont"/>
    <w:rsid w:val="00365625"/>
  </w:style>
  <w:style w:type="character" w:customStyle="1" w:styleId="NoSpacingChar">
    <w:name w:val="No Spacing Char"/>
    <w:basedOn w:val="DefaultParagraphFont"/>
    <w:link w:val="NoSpacing"/>
    <w:uiPriority w:val="1"/>
    <w:rsid w:val="004C75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3EF"/>
    <w:pPr>
      <w:spacing w:after="0" w:line="240" w:lineRule="auto"/>
    </w:pPr>
    <w:rPr>
      <w:rFonts w:ascii="Arial" w:hAnsi="Arial"/>
    </w:rPr>
  </w:style>
  <w:style w:type="paragraph" w:styleId="Heading1">
    <w:name w:val="heading 1"/>
    <w:next w:val="Normal"/>
    <w:link w:val="Heading1Char"/>
    <w:uiPriority w:val="9"/>
    <w:qFormat/>
    <w:rsid w:val="000C2D29"/>
    <w:pPr>
      <w:keepNext/>
      <w:keepLines/>
      <w:numPr>
        <w:numId w:val="32"/>
      </w:numPr>
      <w:spacing w:before="480" w:after="0" w:line="240" w:lineRule="auto"/>
      <w:outlineLvl w:val="0"/>
    </w:pPr>
    <w:rPr>
      <w:rFonts w:asciiTheme="majorHAnsi" w:eastAsiaTheme="majorEastAsia" w:hAnsiTheme="majorHAnsi" w:cstheme="majorBidi"/>
      <w:b/>
      <w:bCs/>
      <w:color w:val="4F81BD" w:themeColor="accent1"/>
      <w:sz w:val="28"/>
      <w:szCs w:val="28"/>
    </w:rPr>
  </w:style>
  <w:style w:type="paragraph" w:styleId="Heading2">
    <w:name w:val="heading 2"/>
    <w:basedOn w:val="Heading1"/>
    <w:next w:val="Normal"/>
    <w:link w:val="Heading2Char"/>
    <w:uiPriority w:val="9"/>
    <w:unhideWhenUsed/>
    <w:qFormat/>
    <w:rsid w:val="000C2D29"/>
    <w:pPr>
      <w:numPr>
        <w:ilvl w:val="1"/>
      </w:numPr>
      <w:spacing w:before="200"/>
      <w:outlineLvl w:val="1"/>
    </w:pPr>
    <w:rPr>
      <w:bCs w:val="0"/>
      <w:sz w:val="26"/>
      <w:szCs w:val="26"/>
    </w:rPr>
  </w:style>
  <w:style w:type="paragraph" w:styleId="Heading3">
    <w:name w:val="heading 3"/>
    <w:basedOn w:val="Heading2"/>
    <w:next w:val="Normal"/>
    <w:link w:val="Heading3Char"/>
    <w:uiPriority w:val="9"/>
    <w:unhideWhenUsed/>
    <w:qFormat/>
    <w:rsid w:val="000C2D29"/>
    <w:pPr>
      <w:numPr>
        <w:ilvl w:val="2"/>
      </w:numPr>
      <w:outlineLvl w:val="2"/>
    </w:pPr>
    <w:rPr>
      <w:b w:val="0"/>
      <w:bCs/>
    </w:rPr>
  </w:style>
  <w:style w:type="paragraph" w:styleId="Heading4">
    <w:name w:val="heading 4"/>
    <w:basedOn w:val="Heading3"/>
    <w:next w:val="Normal"/>
    <w:link w:val="Heading4Char"/>
    <w:uiPriority w:val="9"/>
    <w:unhideWhenUsed/>
    <w:qFormat/>
    <w:rsid w:val="000C2D29"/>
    <w:pPr>
      <w:numPr>
        <w:ilvl w:val="3"/>
      </w:numPr>
      <w:outlineLvl w:val="3"/>
    </w:pPr>
    <w:rPr>
      <w:bCs w:val="0"/>
      <w:i/>
      <w:iCs/>
    </w:rPr>
  </w:style>
  <w:style w:type="paragraph" w:styleId="Heading5">
    <w:name w:val="heading 5"/>
    <w:basedOn w:val="Heading4"/>
    <w:next w:val="Normal"/>
    <w:link w:val="Heading5Char"/>
    <w:uiPriority w:val="9"/>
    <w:unhideWhenUsed/>
    <w:qFormat/>
    <w:rsid w:val="000C2D29"/>
    <w:pPr>
      <w:numPr>
        <w:ilvl w:val="4"/>
      </w:numPr>
      <w:outlineLvl w:val="4"/>
    </w:pPr>
    <w:rPr>
      <w:color w:val="243F60" w:themeColor="accent1" w:themeShade="7F"/>
    </w:rPr>
  </w:style>
  <w:style w:type="paragraph" w:styleId="Heading6">
    <w:name w:val="heading 6"/>
    <w:basedOn w:val="Heading5"/>
    <w:next w:val="Normal"/>
    <w:link w:val="Heading6Char"/>
    <w:uiPriority w:val="9"/>
    <w:unhideWhenUsed/>
    <w:qFormat/>
    <w:rsid w:val="000C2D29"/>
    <w:pPr>
      <w:numPr>
        <w:ilvl w:val="5"/>
      </w:numPr>
      <w:outlineLvl w:val="5"/>
    </w:pPr>
    <w:rPr>
      <w:i w:val="0"/>
      <w:iCs w:val="0"/>
    </w:rPr>
  </w:style>
  <w:style w:type="paragraph" w:styleId="Heading7">
    <w:name w:val="heading 7"/>
    <w:basedOn w:val="Heading6"/>
    <w:next w:val="Normal"/>
    <w:link w:val="Heading7Char"/>
    <w:uiPriority w:val="9"/>
    <w:unhideWhenUsed/>
    <w:qFormat/>
    <w:rsid w:val="000C2D29"/>
    <w:pPr>
      <w:numPr>
        <w:ilvl w:val="6"/>
      </w:numPr>
      <w:outlineLvl w:val="6"/>
    </w:pPr>
    <w:rPr>
      <w:i/>
      <w:iCs/>
      <w:color w:val="404040" w:themeColor="text1" w:themeTint="BF"/>
    </w:rPr>
  </w:style>
  <w:style w:type="paragraph" w:styleId="Heading8">
    <w:name w:val="heading 8"/>
    <w:basedOn w:val="Heading7"/>
    <w:next w:val="Normal"/>
    <w:link w:val="Heading8Char"/>
    <w:uiPriority w:val="9"/>
    <w:unhideWhenUsed/>
    <w:qFormat/>
    <w:rsid w:val="000C2D29"/>
    <w:pPr>
      <w:numPr>
        <w:ilvl w:val="7"/>
      </w:numPr>
      <w:outlineLvl w:val="7"/>
    </w:pPr>
    <w:rPr>
      <w:sz w:val="20"/>
      <w:szCs w:val="20"/>
    </w:rPr>
  </w:style>
  <w:style w:type="paragraph" w:styleId="Heading9">
    <w:name w:val="heading 9"/>
    <w:basedOn w:val="Heading8"/>
    <w:next w:val="Normal"/>
    <w:link w:val="Heading9Char"/>
    <w:uiPriority w:val="9"/>
    <w:unhideWhenUsed/>
    <w:qFormat/>
    <w:rsid w:val="000C2D29"/>
    <w:pPr>
      <w:numPr>
        <w:ilvl w:val="8"/>
      </w:num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2D29"/>
    <w:rPr>
      <w:rFonts w:asciiTheme="majorHAnsi" w:eastAsiaTheme="majorEastAsia" w:hAnsiTheme="majorHAnsi" w:cstheme="majorBidi"/>
      <w:b/>
      <w:bCs/>
      <w:color w:val="4F81BD" w:themeColor="accent1"/>
      <w:sz w:val="28"/>
      <w:szCs w:val="28"/>
    </w:rPr>
  </w:style>
  <w:style w:type="character" w:customStyle="1" w:styleId="Heading2Char">
    <w:name w:val="Heading 2 Char"/>
    <w:basedOn w:val="DefaultParagraphFont"/>
    <w:link w:val="Heading2"/>
    <w:uiPriority w:val="9"/>
    <w:rsid w:val="000C2D29"/>
    <w:rPr>
      <w:rFonts w:asciiTheme="majorHAnsi" w:eastAsiaTheme="majorEastAsia" w:hAnsiTheme="majorHAnsi" w:cstheme="majorBidi"/>
      <w:b/>
      <w:color w:val="4F81BD" w:themeColor="accent1"/>
      <w:sz w:val="26"/>
      <w:szCs w:val="26"/>
    </w:rPr>
  </w:style>
  <w:style w:type="character" w:customStyle="1" w:styleId="Heading3Char">
    <w:name w:val="Heading 3 Char"/>
    <w:basedOn w:val="DefaultParagraphFont"/>
    <w:link w:val="Heading3"/>
    <w:uiPriority w:val="9"/>
    <w:rsid w:val="000C2D29"/>
    <w:rPr>
      <w:rFonts w:asciiTheme="majorHAnsi" w:eastAsiaTheme="majorEastAsia" w:hAnsiTheme="majorHAnsi" w:cstheme="majorBidi"/>
      <w:bCs/>
      <w:color w:val="4F81BD" w:themeColor="accent1"/>
      <w:sz w:val="26"/>
      <w:szCs w:val="26"/>
    </w:rPr>
  </w:style>
  <w:style w:type="character" w:customStyle="1" w:styleId="Heading4Char">
    <w:name w:val="Heading 4 Char"/>
    <w:basedOn w:val="DefaultParagraphFont"/>
    <w:link w:val="Heading4"/>
    <w:uiPriority w:val="9"/>
    <w:rsid w:val="000C2D29"/>
    <w:rPr>
      <w:rFonts w:asciiTheme="majorHAnsi" w:eastAsiaTheme="majorEastAsia" w:hAnsiTheme="majorHAnsi" w:cstheme="majorBidi"/>
      <w:i/>
      <w:iCs/>
      <w:color w:val="4F81BD" w:themeColor="accent1"/>
      <w:sz w:val="26"/>
      <w:szCs w:val="26"/>
    </w:rPr>
  </w:style>
  <w:style w:type="character" w:customStyle="1" w:styleId="Heading5Char">
    <w:name w:val="Heading 5 Char"/>
    <w:basedOn w:val="DefaultParagraphFont"/>
    <w:link w:val="Heading5"/>
    <w:uiPriority w:val="9"/>
    <w:rsid w:val="000C2D29"/>
    <w:rPr>
      <w:rFonts w:asciiTheme="majorHAnsi" w:eastAsiaTheme="majorEastAsia" w:hAnsiTheme="majorHAnsi" w:cstheme="majorBidi"/>
      <w:i/>
      <w:iCs/>
      <w:color w:val="243F60" w:themeColor="accent1" w:themeShade="7F"/>
      <w:sz w:val="26"/>
      <w:szCs w:val="26"/>
    </w:rPr>
  </w:style>
  <w:style w:type="character" w:customStyle="1" w:styleId="Heading6Char">
    <w:name w:val="Heading 6 Char"/>
    <w:basedOn w:val="DefaultParagraphFont"/>
    <w:link w:val="Heading6"/>
    <w:uiPriority w:val="9"/>
    <w:rsid w:val="000C2D29"/>
    <w:rPr>
      <w:rFonts w:asciiTheme="majorHAnsi" w:eastAsiaTheme="majorEastAsia" w:hAnsiTheme="majorHAnsi" w:cstheme="majorBidi"/>
      <w:color w:val="243F60" w:themeColor="accent1" w:themeShade="7F"/>
      <w:sz w:val="26"/>
      <w:szCs w:val="26"/>
    </w:rPr>
  </w:style>
  <w:style w:type="character" w:customStyle="1" w:styleId="Heading7Char">
    <w:name w:val="Heading 7 Char"/>
    <w:basedOn w:val="DefaultParagraphFont"/>
    <w:link w:val="Heading7"/>
    <w:uiPriority w:val="9"/>
    <w:rsid w:val="000C2D29"/>
    <w:rPr>
      <w:rFonts w:asciiTheme="majorHAnsi" w:eastAsiaTheme="majorEastAsia" w:hAnsiTheme="majorHAnsi" w:cstheme="majorBidi"/>
      <w:i/>
      <w:iCs/>
      <w:color w:val="404040" w:themeColor="text1" w:themeTint="BF"/>
      <w:sz w:val="26"/>
      <w:szCs w:val="26"/>
    </w:rPr>
  </w:style>
  <w:style w:type="character" w:customStyle="1" w:styleId="Heading8Char">
    <w:name w:val="Heading 8 Char"/>
    <w:basedOn w:val="DefaultParagraphFont"/>
    <w:link w:val="Heading8"/>
    <w:uiPriority w:val="9"/>
    <w:rsid w:val="000C2D29"/>
    <w:rPr>
      <w:rFonts w:asciiTheme="majorHAnsi" w:eastAsiaTheme="majorEastAsia" w:hAnsiTheme="majorHAnsi" w:cstheme="majorBidi"/>
      <w:i/>
      <w:iCs/>
      <w:color w:val="404040" w:themeColor="text1" w:themeTint="BF"/>
      <w:sz w:val="20"/>
      <w:szCs w:val="20"/>
    </w:rPr>
  </w:style>
  <w:style w:type="character" w:customStyle="1" w:styleId="Heading9Char">
    <w:name w:val="Heading 9 Char"/>
    <w:basedOn w:val="DefaultParagraphFont"/>
    <w:link w:val="Heading9"/>
    <w:uiPriority w:val="9"/>
    <w:rsid w:val="000C2D29"/>
    <w:rPr>
      <w:rFonts w:asciiTheme="majorHAnsi" w:eastAsiaTheme="majorEastAsia" w:hAnsiTheme="majorHAnsi" w:cstheme="majorBidi"/>
      <w:color w:val="404040" w:themeColor="text1" w:themeTint="BF"/>
      <w:sz w:val="20"/>
      <w:szCs w:val="20"/>
    </w:rPr>
  </w:style>
  <w:style w:type="numbering" w:customStyle="1" w:styleId="Headings">
    <w:name w:val="Headings"/>
    <w:uiPriority w:val="99"/>
    <w:rsid w:val="00481BCB"/>
    <w:pPr>
      <w:numPr>
        <w:numId w:val="1"/>
      </w:numPr>
    </w:pPr>
  </w:style>
  <w:style w:type="paragraph" w:styleId="Title">
    <w:name w:val="Title"/>
    <w:basedOn w:val="Normal"/>
    <w:link w:val="TitleChar"/>
    <w:autoRedefine/>
    <w:uiPriority w:val="10"/>
    <w:qFormat/>
    <w:rsid w:val="000C2D29"/>
    <w:pPr>
      <w:autoSpaceDE w:val="0"/>
      <w:autoSpaceDN w:val="0"/>
      <w:adjustRightInd w:val="0"/>
      <w:jc w:val="center"/>
    </w:pPr>
    <w:rPr>
      <w:rFonts w:eastAsia="Times New Roman" w:cs="Arial"/>
      <w:b/>
      <w:bCs/>
      <w:color w:val="1F497D"/>
      <w:sz w:val="44"/>
      <w:szCs w:val="44"/>
      <w:lang w:val="it-IT"/>
    </w:rPr>
  </w:style>
  <w:style w:type="character" w:customStyle="1" w:styleId="TitleChar">
    <w:name w:val="Title Char"/>
    <w:basedOn w:val="DefaultParagraphFont"/>
    <w:link w:val="Title"/>
    <w:uiPriority w:val="10"/>
    <w:rsid w:val="000C2D29"/>
    <w:rPr>
      <w:rFonts w:ascii="Arial" w:eastAsia="Times New Roman" w:hAnsi="Arial" w:cs="Arial"/>
      <w:b/>
      <w:bCs/>
      <w:color w:val="1F497D"/>
      <w:sz w:val="44"/>
      <w:szCs w:val="44"/>
      <w:lang w:val="it-IT"/>
    </w:rPr>
  </w:style>
  <w:style w:type="paragraph" w:styleId="BalloonText">
    <w:name w:val="Balloon Text"/>
    <w:basedOn w:val="Normal"/>
    <w:link w:val="BalloonTextChar"/>
    <w:uiPriority w:val="99"/>
    <w:semiHidden/>
    <w:unhideWhenUsed/>
    <w:rsid w:val="00481BCB"/>
    <w:rPr>
      <w:rFonts w:ascii="Tahoma" w:hAnsi="Tahoma" w:cs="Tahoma"/>
      <w:sz w:val="16"/>
      <w:szCs w:val="16"/>
    </w:rPr>
  </w:style>
  <w:style w:type="character" w:customStyle="1" w:styleId="BalloonTextChar">
    <w:name w:val="Balloon Text Char"/>
    <w:basedOn w:val="DefaultParagraphFont"/>
    <w:link w:val="BalloonText"/>
    <w:uiPriority w:val="99"/>
    <w:semiHidden/>
    <w:rsid w:val="00481BCB"/>
    <w:rPr>
      <w:rFonts w:ascii="Tahoma" w:hAnsi="Tahoma" w:cs="Tahoma"/>
      <w:sz w:val="16"/>
      <w:szCs w:val="16"/>
    </w:rPr>
  </w:style>
  <w:style w:type="paragraph" w:styleId="Header">
    <w:name w:val="header"/>
    <w:basedOn w:val="Normal"/>
    <w:link w:val="HeaderChar"/>
    <w:uiPriority w:val="99"/>
    <w:unhideWhenUsed/>
    <w:rsid w:val="00481BCB"/>
    <w:pPr>
      <w:tabs>
        <w:tab w:val="center" w:pos="4680"/>
        <w:tab w:val="right" w:pos="9360"/>
      </w:tabs>
    </w:pPr>
  </w:style>
  <w:style w:type="character" w:customStyle="1" w:styleId="HeaderChar">
    <w:name w:val="Header Char"/>
    <w:basedOn w:val="DefaultParagraphFont"/>
    <w:link w:val="Header"/>
    <w:uiPriority w:val="99"/>
    <w:rsid w:val="00481BCB"/>
    <w:rPr>
      <w:rFonts w:ascii="Arial" w:hAnsi="Arial"/>
    </w:rPr>
  </w:style>
  <w:style w:type="paragraph" w:styleId="Footer">
    <w:name w:val="footer"/>
    <w:basedOn w:val="Normal"/>
    <w:link w:val="FooterChar"/>
    <w:uiPriority w:val="99"/>
    <w:unhideWhenUsed/>
    <w:rsid w:val="00481BCB"/>
    <w:pPr>
      <w:tabs>
        <w:tab w:val="center" w:pos="4680"/>
        <w:tab w:val="right" w:pos="9360"/>
      </w:tabs>
    </w:pPr>
  </w:style>
  <w:style w:type="character" w:customStyle="1" w:styleId="FooterChar">
    <w:name w:val="Footer Char"/>
    <w:basedOn w:val="DefaultParagraphFont"/>
    <w:link w:val="Footer"/>
    <w:uiPriority w:val="99"/>
    <w:rsid w:val="00481BCB"/>
    <w:rPr>
      <w:rFonts w:ascii="Arial" w:hAnsi="Arial"/>
    </w:rPr>
  </w:style>
  <w:style w:type="paragraph" w:styleId="TOCHeading">
    <w:name w:val="TOC Heading"/>
    <w:basedOn w:val="Heading1"/>
    <w:next w:val="Normal"/>
    <w:uiPriority w:val="39"/>
    <w:unhideWhenUsed/>
    <w:qFormat/>
    <w:rsid w:val="000C2D29"/>
    <w:pPr>
      <w:numPr>
        <w:numId w:val="0"/>
      </w:numPr>
      <w:spacing w:line="276" w:lineRule="auto"/>
      <w:outlineLvl w:val="9"/>
    </w:pPr>
    <w:rPr>
      <w:b w:val="0"/>
      <w:lang w:eastAsia="ja-JP"/>
    </w:rPr>
  </w:style>
  <w:style w:type="paragraph" w:styleId="TOC1">
    <w:name w:val="toc 1"/>
    <w:basedOn w:val="Normal"/>
    <w:next w:val="Normal"/>
    <w:autoRedefine/>
    <w:uiPriority w:val="39"/>
    <w:unhideWhenUsed/>
    <w:qFormat/>
    <w:rsid w:val="000C2D29"/>
    <w:pPr>
      <w:spacing w:after="100"/>
    </w:pPr>
    <w:rPr>
      <w:b/>
    </w:rPr>
  </w:style>
  <w:style w:type="paragraph" w:styleId="TOC2">
    <w:name w:val="toc 2"/>
    <w:basedOn w:val="Normal"/>
    <w:next w:val="Normal"/>
    <w:autoRedefine/>
    <w:uiPriority w:val="39"/>
    <w:unhideWhenUsed/>
    <w:qFormat/>
    <w:rsid w:val="000C2D29"/>
    <w:pPr>
      <w:spacing w:after="100"/>
      <w:ind w:left="220"/>
    </w:pPr>
  </w:style>
  <w:style w:type="paragraph" w:styleId="TOC3">
    <w:name w:val="toc 3"/>
    <w:basedOn w:val="Normal"/>
    <w:next w:val="Normal"/>
    <w:autoRedefine/>
    <w:uiPriority w:val="39"/>
    <w:unhideWhenUsed/>
    <w:qFormat/>
    <w:rsid w:val="000C2D29"/>
    <w:pPr>
      <w:tabs>
        <w:tab w:val="left" w:pos="1320"/>
        <w:tab w:val="right" w:leader="dot" w:pos="9350"/>
      </w:tabs>
      <w:spacing w:after="100"/>
      <w:ind w:left="446"/>
    </w:pPr>
    <w:rPr>
      <w:noProof/>
    </w:rPr>
  </w:style>
  <w:style w:type="character" w:styleId="Hyperlink">
    <w:name w:val="Hyperlink"/>
    <w:basedOn w:val="DefaultParagraphFont"/>
    <w:uiPriority w:val="99"/>
    <w:unhideWhenUsed/>
    <w:rsid w:val="00481BCB"/>
    <w:rPr>
      <w:color w:val="0000FF" w:themeColor="hyperlink"/>
      <w:u w:val="single"/>
    </w:rPr>
  </w:style>
  <w:style w:type="paragraph" w:customStyle="1" w:styleId="000bul">
    <w:name w:val="000.bul"/>
    <w:rsid w:val="00481BCB"/>
    <w:pPr>
      <w:widowControl w:val="0"/>
      <w:numPr>
        <w:numId w:val="2"/>
      </w:numPr>
      <w:tabs>
        <w:tab w:val="clear" w:pos="720"/>
      </w:tabs>
      <w:spacing w:before="10" w:after="10"/>
      <w:ind w:left="288" w:hanging="288"/>
    </w:pPr>
    <w:rPr>
      <w:rFonts w:ascii="Cambria" w:eastAsia="Times New Roman" w:hAnsi="Cambria" w:cs="Arial"/>
      <w:szCs w:val="18"/>
    </w:rPr>
  </w:style>
  <w:style w:type="table" w:styleId="TableGrid">
    <w:name w:val="Table Grid"/>
    <w:basedOn w:val="TableNormal"/>
    <w:uiPriority w:val="59"/>
    <w:rsid w:val="00481BCB"/>
    <w:pPr>
      <w:spacing w:after="0" w:line="240" w:lineRule="auto"/>
    </w:pPr>
    <w:rPr>
      <w:rFonts w:ascii="Arial" w:eastAsia="Times New Roman" w:hAnsi="Arial"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C2D29"/>
    <w:pPr>
      <w:ind w:left="720"/>
      <w:contextualSpacing/>
    </w:pPr>
  </w:style>
  <w:style w:type="paragraph" w:styleId="Caption">
    <w:name w:val="caption"/>
    <w:basedOn w:val="Normal"/>
    <w:next w:val="Normal"/>
    <w:link w:val="CaptionChar"/>
    <w:unhideWhenUsed/>
    <w:qFormat/>
    <w:rsid w:val="000C2D29"/>
    <w:pPr>
      <w:spacing w:before="200" w:after="400"/>
      <w:jc w:val="center"/>
    </w:pPr>
    <w:rPr>
      <w:b/>
      <w:bCs/>
      <w:color w:val="4F81BD" w:themeColor="accent1"/>
      <w:sz w:val="20"/>
      <w:szCs w:val="18"/>
    </w:rPr>
  </w:style>
  <w:style w:type="paragraph" w:styleId="TableofFigures">
    <w:name w:val="table of figures"/>
    <w:basedOn w:val="Normal"/>
    <w:next w:val="Normal"/>
    <w:uiPriority w:val="99"/>
    <w:unhideWhenUsed/>
    <w:rsid w:val="00481BCB"/>
  </w:style>
  <w:style w:type="paragraph" w:customStyle="1" w:styleId="Appendix2">
    <w:name w:val="Appendix 2"/>
    <w:basedOn w:val="Heading2"/>
    <w:next w:val="Normal"/>
    <w:link w:val="Appendix2Char"/>
    <w:qFormat/>
    <w:rsid w:val="000C2D29"/>
    <w:pPr>
      <w:numPr>
        <w:numId w:val="33"/>
      </w:numPr>
    </w:pPr>
  </w:style>
  <w:style w:type="paragraph" w:customStyle="1" w:styleId="Appendix3">
    <w:name w:val="Appendix 3"/>
    <w:basedOn w:val="Heading3"/>
    <w:next w:val="Normal"/>
    <w:link w:val="Appendix3Char"/>
    <w:qFormat/>
    <w:rsid w:val="000C2D29"/>
    <w:pPr>
      <w:numPr>
        <w:numId w:val="33"/>
      </w:numPr>
    </w:pPr>
  </w:style>
  <w:style w:type="character" w:customStyle="1" w:styleId="Appendix2Char">
    <w:name w:val="Appendix 2 Char"/>
    <w:basedOn w:val="Heading2Char"/>
    <w:link w:val="Appendix2"/>
    <w:rsid w:val="000C2D29"/>
    <w:rPr>
      <w:rFonts w:asciiTheme="majorHAnsi" w:eastAsiaTheme="majorEastAsia" w:hAnsiTheme="majorHAnsi" w:cstheme="majorBidi"/>
      <w:b/>
      <w:color w:val="4F81BD" w:themeColor="accent1"/>
      <w:sz w:val="26"/>
      <w:szCs w:val="26"/>
    </w:rPr>
  </w:style>
  <w:style w:type="paragraph" w:customStyle="1" w:styleId="Appendix4">
    <w:name w:val="Appendix 4"/>
    <w:basedOn w:val="Heading4"/>
    <w:next w:val="Normal"/>
    <w:link w:val="Appendix4Char"/>
    <w:qFormat/>
    <w:rsid w:val="000C2D29"/>
    <w:pPr>
      <w:numPr>
        <w:ilvl w:val="0"/>
        <w:numId w:val="0"/>
      </w:numPr>
      <w:ind w:left="1080" w:hanging="1080"/>
    </w:pPr>
  </w:style>
  <w:style w:type="character" w:customStyle="1" w:styleId="Appendix3Char">
    <w:name w:val="Appendix 3 Char"/>
    <w:basedOn w:val="Heading3Char"/>
    <w:link w:val="Appendix3"/>
    <w:rsid w:val="000C2D29"/>
    <w:rPr>
      <w:rFonts w:asciiTheme="majorHAnsi" w:eastAsiaTheme="majorEastAsia" w:hAnsiTheme="majorHAnsi" w:cstheme="majorBidi"/>
      <w:bCs/>
      <w:color w:val="4F81BD" w:themeColor="accent1"/>
      <w:sz w:val="26"/>
      <w:szCs w:val="26"/>
    </w:rPr>
  </w:style>
  <w:style w:type="paragraph" w:customStyle="1" w:styleId="Appendix5">
    <w:name w:val="Appendix 5"/>
    <w:basedOn w:val="Heading5"/>
    <w:next w:val="Normal"/>
    <w:link w:val="Appendix5Char"/>
    <w:qFormat/>
    <w:rsid w:val="000C2D29"/>
    <w:pPr>
      <w:numPr>
        <w:ilvl w:val="0"/>
        <w:numId w:val="0"/>
      </w:numPr>
      <w:ind w:left="360" w:hanging="360"/>
    </w:pPr>
  </w:style>
  <w:style w:type="character" w:customStyle="1" w:styleId="Appendix4Char">
    <w:name w:val="Appendix 4 Char"/>
    <w:basedOn w:val="Heading4Char"/>
    <w:link w:val="Appendix4"/>
    <w:rsid w:val="000C2D29"/>
    <w:rPr>
      <w:rFonts w:asciiTheme="majorHAnsi" w:eastAsiaTheme="majorEastAsia" w:hAnsiTheme="majorHAnsi" w:cstheme="majorBidi"/>
      <w:i/>
      <w:iCs/>
      <w:color w:val="4F81BD" w:themeColor="accent1"/>
      <w:sz w:val="26"/>
      <w:szCs w:val="26"/>
    </w:rPr>
  </w:style>
  <w:style w:type="paragraph" w:customStyle="1" w:styleId="Appendix6">
    <w:name w:val="Appendix 6"/>
    <w:basedOn w:val="Heading6"/>
    <w:next w:val="Normal"/>
    <w:link w:val="Appendix6Char"/>
    <w:qFormat/>
    <w:rsid w:val="000C2D29"/>
    <w:pPr>
      <w:numPr>
        <w:ilvl w:val="0"/>
        <w:numId w:val="0"/>
      </w:numPr>
      <w:ind w:left="360" w:hanging="360"/>
    </w:pPr>
  </w:style>
  <w:style w:type="character" w:customStyle="1" w:styleId="Appendix5Char">
    <w:name w:val="Appendix 5 Char"/>
    <w:basedOn w:val="Heading5Char"/>
    <w:link w:val="Appendix5"/>
    <w:rsid w:val="000C2D29"/>
    <w:rPr>
      <w:rFonts w:asciiTheme="majorHAnsi" w:eastAsiaTheme="majorEastAsia" w:hAnsiTheme="majorHAnsi" w:cstheme="majorBidi"/>
      <w:i/>
      <w:iCs/>
      <w:color w:val="243F60" w:themeColor="accent1" w:themeShade="7F"/>
      <w:sz w:val="26"/>
      <w:szCs w:val="26"/>
    </w:rPr>
  </w:style>
  <w:style w:type="paragraph" w:customStyle="1" w:styleId="Appendix7">
    <w:name w:val="Appendix 7"/>
    <w:basedOn w:val="Heading7"/>
    <w:next w:val="Normal"/>
    <w:link w:val="Appendix7Char"/>
    <w:qFormat/>
    <w:rsid w:val="000C2D29"/>
    <w:pPr>
      <w:numPr>
        <w:ilvl w:val="0"/>
        <w:numId w:val="0"/>
      </w:numPr>
      <w:ind w:left="360" w:hanging="360"/>
    </w:pPr>
  </w:style>
  <w:style w:type="character" w:customStyle="1" w:styleId="Appendix6Char">
    <w:name w:val="Appendix 6 Char"/>
    <w:basedOn w:val="Heading6Char"/>
    <w:link w:val="Appendix6"/>
    <w:rsid w:val="000C2D29"/>
    <w:rPr>
      <w:rFonts w:asciiTheme="majorHAnsi" w:eastAsiaTheme="majorEastAsia" w:hAnsiTheme="majorHAnsi" w:cstheme="majorBidi"/>
      <w:color w:val="243F60" w:themeColor="accent1" w:themeShade="7F"/>
      <w:sz w:val="26"/>
      <w:szCs w:val="26"/>
    </w:rPr>
  </w:style>
  <w:style w:type="paragraph" w:customStyle="1" w:styleId="Appendix8">
    <w:name w:val="Appendix 8"/>
    <w:basedOn w:val="Heading8"/>
    <w:next w:val="Normal"/>
    <w:link w:val="Appendix8Char"/>
    <w:qFormat/>
    <w:rsid w:val="000C2D29"/>
    <w:pPr>
      <w:numPr>
        <w:ilvl w:val="0"/>
        <w:numId w:val="0"/>
      </w:numPr>
      <w:ind w:left="360" w:hanging="360"/>
    </w:pPr>
  </w:style>
  <w:style w:type="character" w:customStyle="1" w:styleId="Appendix7Char">
    <w:name w:val="Appendix 7 Char"/>
    <w:basedOn w:val="Heading7Char"/>
    <w:link w:val="Appendix7"/>
    <w:rsid w:val="000C2D29"/>
    <w:rPr>
      <w:rFonts w:asciiTheme="majorHAnsi" w:eastAsiaTheme="majorEastAsia" w:hAnsiTheme="majorHAnsi" w:cstheme="majorBidi"/>
      <w:i/>
      <w:iCs/>
      <w:color w:val="404040" w:themeColor="text1" w:themeTint="BF"/>
      <w:sz w:val="26"/>
      <w:szCs w:val="26"/>
    </w:rPr>
  </w:style>
  <w:style w:type="numbering" w:customStyle="1" w:styleId="AppendixHeadings">
    <w:name w:val="Appendix Headings"/>
    <w:uiPriority w:val="99"/>
    <w:rsid w:val="00481BCB"/>
    <w:pPr>
      <w:numPr>
        <w:numId w:val="31"/>
      </w:numPr>
    </w:pPr>
  </w:style>
  <w:style w:type="character" w:customStyle="1" w:styleId="Appendix8Char">
    <w:name w:val="Appendix 8 Char"/>
    <w:basedOn w:val="Heading8Char"/>
    <w:link w:val="Appendix8"/>
    <w:rsid w:val="000C2D29"/>
    <w:rPr>
      <w:rFonts w:asciiTheme="majorHAnsi" w:eastAsiaTheme="majorEastAsia" w:hAnsiTheme="majorHAnsi" w:cstheme="majorBidi"/>
      <w:i/>
      <w:iCs/>
      <w:color w:val="404040" w:themeColor="text1" w:themeTint="BF"/>
      <w:sz w:val="20"/>
      <w:szCs w:val="20"/>
    </w:rPr>
  </w:style>
  <w:style w:type="paragraph" w:customStyle="1" w:styleId="Appendix9">
    <w:name w:val="Appendix 9"/>
    <w:basedOn w:val="Heading9"/>
    <w:next w:val="Normal"/>
    <w:link w:val="Appendix9Char"/>
    <w:qFormat/>
    <w:rsid w:val="000C2D29"/>
    <w:pPr>
      <w:numPr>
        <w:ilvl w:val="0"/>
        <w:numId w:val="0"/>
      </w:numPr>
      <w:ind w:left="360" w:hanging="360"/>
    </w:pPr>
  </w:style>
  <w:style w:type="character" w:customStyle="1" w:styleId="Appendix9Char">
    <w:name w:val="Appendix 9 Char"/>
    <w:basedOn w:val="Heading9Char"/>
    <w:link w:val="Appendix9"/>
    <w:rsid w:val="000C2D29"/>
    <w:rPr>
      <w:rFonts w:asciiTheme="majorHAnsi" w:eastAsiaTheme="majorEastAsia" w:hAnsiTheme="majorHAnsi" w:cstheme="majorBidi"/>
      <w:color w:val="404040" w:themeColor="text1" w:themeTint="BF"/>
      <w:sz w:val="20"/>
      <w:szCs w:val="20"/>
    </w:rPr>
  </w:style>
  <w:style w:type="paragraph" w:styleId="EndnoteText">
    <w:name w:val="endnote text"/>
    <w:basedOn w:val="Normal"/>
    <w:link w:val="EndnoteTextChar"/>
    <w:uiPriority w:val="99"/>
    <w:semiHidden/>
    <w:unhideWhenUsed/>
    <w:rsid w:val="00481BCB"/>
    <w:rPr>
      <w:sz w:val="20"/>
      <w:szCs w:val="20"/>
    </w:rPr>
  </w:style>
  <w:style w:type="character" w:customStyle="1" w:styleId="EndnoteTextChar">
    <w:name w:val="Endnote Text Char"/>
    <w:basedOn w:val="DefaultParagraphFont"/>
    <w:link w:val="EndnoteText"/>
    <w:uiPriority w:val="99"/>
    <w:semiHidden/>
    <w:rsid w:val="00481BCB"/>
    <w:rPr>
      <w:rFonts w:ascii="Arial" w:hAnsi="Arial"/>
      <w:sz w:val="20"/>
      <w:szCs w:val="20"/>
    </w:rPr>
  </w:style>
  <w:style w:type="character" w:styleId="EndnoteReference">
    <w:name w:val="endnote reference"/>
    <w:basedOn w:val="DefaultParagraphFont"/>
    <w:uiPriority w:val="99"/>
    <w:semiHidden/>
    <w:unhideWhenUsed/>
    <w:rsid w:val="00481BCB"/>
    <w:rPr>
      <w:vertAlign w:val="superscript"/>
    </w:rPr>
  </w:style>
  <w:style w:type="paragraph" w:styleId="FootnoteText">
    <w:name w:val="footnote text"/>
    <w:basedOn w:val="Normal"/>
    <w:link w:val="FootnoteTextChar"/>
    <w:uiPriority w:val="99"/>
    <w:semiHidden/>
    <w:unhideWhenUsed/>
    <w:rsid w:val="00481BCB"/>
    <w:rPr>
      <w:sz w:val="20"/>
      <w:szCs w:val="20"/>
    </w:rPr>
  </w:style>
  <w:style w:type="character" w:customStyle="1" w:styleId="FootnoteTextChar">
    <w:name w:val="Footnote Text Char"/>
    <w:basedOn w:val="DefaultParagraphFont"/>
    <w:link w:val="FootnoteText"/>
    <w:uiPriority w:val="99"/>
    <w:semiHidden/>
    <w:rsid w:val="00481BCB"/>
    <w:rPr>
      <w:rFonts w:ascii="Arial" w:hAnsi="Arial"/>
      <w:sz w:val="20"/>
      <w:szCs w:val="20"/>
    </w:rPr>
  </w:style>
  <w:style w:type="character" w:styleId="FootnoteReference">
    <w:name w:val="footnote reference"/>
    <w:basedOn w:val="DefaultParagraphFont"/>
    <w:uiPriority w:val="99"/>
    <w:semiHidden/>
    <w:unhideWhenUsed/>
    <w:rsid w:val="00481BCB"/>
    <w:rPr>
      <w:vertAlign w:val="superscript"/>
    </w:rPr>
  </w:style>
  <w:style w:type="paragraph" w:styleId="NoSpacing">
    <w:name w:val="No Spacing"/>
    <w:link w:val="NoSpacingChar"/>
    <w:uiPriority w:val="1"/>
    <w:qFormat/>
    <w:rsid w:val="000C2D29"/>
    <w:pPr>
      <w:spacing w:after="0" w:line="240" w:lineRule="auto"/>
    </w:pPr>
  </w:style>
  <w:style w:type="paragraph" w:styleId="NormalWeb">
    <w:name w:val="Normal (Web)"/>
    <w:basedOn w:val="Normal"/>
    <w:uiPriority w:val="99"/>
    <w:unhideWhenUsed/>
    <w:rsid w:val="00481BCB"/>
    <w:pPr>
      <w:spacing w:before="100" w:beforeAutospacing="1" w:after="100" w:afterAutospacing="1"/>
    </w:pPr>
    <w:rPr>
      <w:rFonts w:ascii="Times New Roman" w:eastAsia="Times New Roman" w:hAnsi="Times New Roman" w:cs="Times New Roman"/>
      <w:sz w:val="24"/>
      <w:szCs w:val="24"/>
    </w:rPr>
  </w:style>
  <w:style w:type="numbering" w:customStyle="1" w:styleId="TableList">
    <w:name w:val="TableList"/>
    <w:uiPriority w:val="99"/>
    <w:rsid w:val="00481BCB"/>
    <w:pPr>
      <w:numPr>
        <w:numId w:val="3"/>
      </w:numPr>
    </w:pPr>
  </w:style>
  <w:style w:type="paragraph" w:styleId="DocumentMap">
    <w:name w:val="Document Map"/>
    <w:basedOn w:val="Normal"/>
    <w:link w:val="DocumentMapChar"/>
    <w:uiPriority w:val="99"/>
    <w:semiHidden/>
    <w:unhideWhenUsed/>
    <w:rsid w:val="00481BCB"/>
    <w:rPr>
      <w:rFonts w:ascii="Tahoma" w:hAnsi="Tahoma" w:cs="Tahoma"/>
      <w:sz w:val="16"/>
      <w:szCs w:val="16"/>
    </w:rPr>
  </w:style>
  <w:style w:type="character" w:customStyle="1" w:styleId="DocumentMapChar">
    <w:name w:val="Document Map Char"/>
    <w:basedOn w:val="DefaultParagraphFont"/>
    <w:link w:val="DocumentMap"/>
    <w:uiPriority w:val="99"/>
    <w:semiHidden/>
    <w:rsid w:val="00481BCB"/>
    <w:rPr>
      <w:rFonts w:ascii="Tahoma" w:hAnsi="Tahoma" w:cs="Tahoma"/>
      <w:sz w:val="16"/>
      <w:szCs w:val="16"/>
    </w:rPr>
  </w:style>
  <w:style w:type="character" w:customStyle="1" w:styleId="yshortcuts">
    <w:name w:val="yshortcuts"/>
    <w:basedOn w:val="DefaultParagraphFont"/>
    <w:rsid w:val="00481BCB"/>
  </w:style>
  <w:style w:type="character" w:styleId="CommentReference">
    <w:name w:val="annotation reference"/>
    <w:basedOn w:val="DefaultParagraphFont"/>
    <w:unhideWhenUsed/>
    <w:rsid w:val="00481BCB"/>
    <w:rPr>
      <w:sz w:val="16"/>
      <w:szCs w:val="16"/>
    </w:rPr>
  </w:style>
  <w:style w:type="paragraph" w:styleId="CommentText">
    <w:name w:val="annotation text"/>
    <w:basedOn w:val="Normal"/>
    <w:link w:val="CommentTextChar"/>
    <w:unhideWhenUsed/>
    <w:rsid w:val="00481BCB"/>
    <w:pPr>
      <w:widowControl w:val="0"/>
      <w:autoSpaceDE w:val="0"/>
      <w:autoSpaceDN w:val="0"/>
      <w:adjustRightInd w:val="0"/>
    </w:pPr>
    <w:rPr>
      <w:rFonts w:eastAsia="Times New Roman" w:cs="Times New Roman"/>
      <w:sz w:val="20"/>
      <w:szCs w:val="20"/>
    </w:rPr>
  </w:style>
  <w:style w:type="character" w:customStyle="1" w:styleId="CommentTextChar">
    <w:name w:val="Comment Text Char"/>
    <w:basedOn w:val="DefaultParagraphFont"/>
    <w:link w:val="CommentText"/>
    <w:rsid w:val="00481BC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481BCB"/>
    <w:pPr>
      <w:widowControl/>
      <w:autoSpaceDE/>
      <w:autoSpaceDN/>
      <w:adjustRightInd/>
    </w:pPr>
    <w:rPr>
      <w:rFonts w:eastAsiaTheme="minorHAnsi" w:cstheme="minorBidi"/>
      <w:b/>
      <w:bCs/>
    </w:rPr>
  </w:style>
  <w:style w:type="character" w:customStyle="1" w:styleId="CommentSubjectChar">
    <w:name w:val="Comment Subject Char"/>
    <w:basedOn w:val="CommentTextChar"/>
    <w:link w:val="CommentSubject"/>
    <w:uiPriority w:val="99"/>
    <w:semiHidden/>
    <w:rsid w:val="00481BCB"/>
    <w:rPr>
      <w:rFonts w:ascii="Arial" w:eastAsia="Times New Roman" w:hAnsi="Arial" w:cs="Times New Roman"/>
      <w:b/>
      <w:bCs/>
      <w:sz w:val="20"/>
      <w:szCs w:val="20"/>
    </w:rPr>
  </w:style>
  <w:style w:type="paragraph" w:styleId="Revision">
    <w:name w:val="Revision"/>
    <w:hidden/>
    <w:uiPriority w:val="99"/>
    <w:semiHidden/>
    <w:rsid w:val="00481BCB"/>
    <w:pPr>
      <w:spacing w:after="0" w:line="240" w:lineRule="auto"/>
    </w:pPr>
    <w:rPr>
      <w:rFonts w:ascii="Arial" w:hAnsi="Arial"/>
    </w:rPr>
  </w:style>
  <w:style w:type="paragraph" w:customStyle="1" w:styleId="yiv1162001397msonormal">
    <w:name w:val="yiv1162001397msonormal"/>
    <w:basedOn w:val="Normal"/>
    <w:rsid w:val="00481BCB"/>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0C2D29"/>
    <w:rPr>
      <w:b/>
      <w:bCs/>
    </w:rPr>
  </w:style>
  <w:style w:type="paragraph" w:customStyle="1" w:styleId="Body">
    <w:name w:val="Body"/>
    <w:link w:val="BodyChar"/>
    <w:rsid w:val="00481BCB"/>
    <w:pPr>
      <w:spacing w:before="180" w:after="0" w:line="240" w:lineRule="auto"/>
    </w:pPr>
    <w:rPr>
      <w:rFonts w:ascii="Times New Roman" w:eastAsia="Times New Roman" w:hAnsi="Times New Roman" w:cs="Times New Roman"/>
      <w:sz w:val="24"/>
      <w:szCs w:val="24"/>
    </w:rPr>
  </w:style>
  <w:style w:type="character" w:customStyle="1" w:styleId="BodyChar">
    <w:name w:val="Body Char"/>
    <w:basedOn w:val="DefaultParagraphFont"/>
    <w:link w:val="Body"/>
    <w:rsid w:val="00481BCB"/>
    <w:rPr>
      <w:rFonts w:ascii="Times New Roman" w:eastAsia="Times New Roman" w:hAnsi="Times New Roman" w:cs="Times New Roman"/>
      <w:sz w:val="24"/>
      <w:szCs w:val="24"/>
    </w:rPr>
  </w:style>
  <w:style w:type="paragraph" w:customStyle="1" w:styleId="Default">
    <w:name w:val="Default"/>
    <w:link w:val="DefaultChar"/>
    <w:rsid w:val="00481BCB"/>
    <w:pPr>
      <w:autoSpaceDE w:val="0"/>
      <w:autoSpaceDN w:val="0"/>
      <w:adjustRightInd w:val="0"/>
      <w:spacing w:after="0" w:line="240" w:lineRule="auto"/>
    </w:pPr>
    <w:rPr>
      <w:rFonts w:ascii="Arial" w:hAnsi="Arial" w:cs="Arial"/>
      <w:color w:val="000000"/>
      <w:sz w:val="24"/>
      <w:szCs w:val="24"/>
    </w:rPr>
  </w:style>
  <w:style w:type="paragraph" w:styleId="TOC4">
    <w:name w:val="toc 4"/>
    <w:basedOn w:val="Normal"/>
    <w:next w:val="Normal"/>
    <w:autoRedefine/>
    <w:uiPriority w:val="39"/>
    <w:unhideWhenUsed/>
    <w:rsid w:val="00481BCB"/>
    <w:pPr>
      <w:spacing w:after="100"/>
      <w:ind w:left="660"/>
    </w:pPr>
  </w:style>
  <w:style w:type="paragraph" w:customStyle="1" w:styleId="Appendix1">
    <w:name w:val="Appendix 1"/>
    <w:basedOn w:val="Heading1"/>
    <w:next w:val="Normal"/>
    <w:autoRedefine/>
    <w:qFormat/>
    <w:rsid w:val="000C2D29"/>
    <w:pPr>
      <w:pageBreakBefore/>
      <w:numPr>
        <w:numId w:val="33"/>
      </w:numPr>
      <w:spacing w:after="480"/>
    </w:pPr>
    <w:rPr>
      <w:rFonts w:cs="Arial"/>
      <w:b w:val="0"/>
      <w:bCs w:val="0"/>
      <w:color w:val="auto"/>
    </w:rPr>
  </w:style>
  <w:style w:type="paragraph" w:customStyle="1" w:styleId="StyleB1">
    <w:name w:val="StyleB1"/>
    <w:basedOn w:val="Heading4"/>
    <w:link w:val="StyleB1Char"/>
    <w:qFormat/>
    <w:rsid w:val="000C2D29"/>
    <w:pPr>
      <w:keepNext w:val="0"/>
      <w:keepLines w:val="0"/>
      <w:numPr>
        <w:numId w:val="5"/>
      </w:numPr>
      <w:tabs>
        <w:tab w:val="left" w:pos="1710"/>
      </w:tabs>
      <w:spacing w:before="120" w:after="120"/>
      <w:ind w:left="720" w:hanging="360"/>
      <w:outlineLvl w:val="9"/>
    </w:pPr>
    <w:rPr>
      <w:rFonts w:ascii="Cambria" w:hAnsi="Cambria"/>
      <w:i w:val="0"/>
      <w:sz w:val="24"/>
      <w:szCs w:val="24"/>
    </w:rPr>
  </w:style>
  <w:style w:type="character" w:customStyle="1" w:styleId="StyleB1Char">
    <w:name w:val="StyleB1 Char"/>
    <w:basedOn w:val="Heading4Char"/>
    <w:link w:val="StyleB1"/>
    <w:rsid w:val="000C2D29"/>
    <w:rPr>
      <w:rFonts w:ascii="Cambria" w:eastAsiaTheme="majorEastAsia" w:hAnsi="Cambria" w:cstheme="majorBidi"/>
      <w:i w:val="0"/>
      <w:iCs/>
      <w:color w:val="4F81BD" w:themeColor="accent1"/>
      <w:sz w:val="24"/>
      <w:szCs w:val="24"/>
    </w:rPr>
  </w:style>
  <w:style w:type="character" w:customStyle="1" w:styleId="ListParagraphChar">
    <w:name w:val="List Paragraph Char"/>
    <w:basedOn w:val="DefaultParagraphFont"/>
    <w:link w:val="ListParagraph"/>
    <w:uiPriority w:val="34"/>
    <w:rsid w:val="000C2D29"/>
    <w:rPr>
      <w:rFonts w:ascii="Arial" w:hAnsi="Arial"/>
    </w:rPr>
  </w:style>
  <w:style w:type="paragraph" w:customStyle="1" w:styleId="List2Paragraph">
    <w:name w:val="List2 Paragraph"/>
    <w:basedOn w:val="ListParagraph"/>
    <w:link w:val="List2ParagraphChar"/>
    <w:qFormat/>
    <w:rsid w:val="000C2D29"/>
    <w:pPr>
      <w:spacing w:before="120" w:line="276" w:lineRule="auto"/>
      <w:ind w:left="792" w:hanging="432"/>
      <w:contextualSpacing w:val="0"/>
    </w:pPr>
    <w:rPr>
      <w:rFonts w:ascii="Cambria" w:hAnsi="Cambria"/>
      <w:sz w:val="24"/>
      <w:szCs w:val="24"/>
    </w:rPr>
  </w:style>
  <w:style w:type="character" w:customStyle="1" w:styleId="DefaultChar">
    <w:name w:val="Default Char"/>
    <w:link w:val="Default"/>
    <w:rsid w:val="00481BCB"/>
    <w:rPr>
      <w:rFonts w:ascii="Arial" w:hAnsi="Arial" w:cs="Arial"/>
      <w:color w:val="000000"/>
      <w:sz w:val="24"/>
      <w:szCs w:val="24"/>
    </w:rPr>
  </w:style>
  <w:style w:type="paragraph" w:customStyle="1" w:styleId="CM91">
    <w:name w:val="CM91"/>
    <w:basedOn w:val="Default"/>
    <w:next w:val="Default"/>
    <w:rsid w:val="00481BCB"/>
    <w:pPr>
      <w:widowControl w:val="0"/>
      <w:spacing w:after="278"/>
    </w:pPr>
    <w:rPr>
      <w:rFonts w:eastAsia="Times New Roman" w:cs="Times New Roman"/>
      <w:color w:val="auto"/>
    </w:rPr>
  </w:style>
  <w:style w:type="paragraph" w:customStyle="1" w:styleId="CM5">
    <w:name w:val="CM5"/>
    <w:basedOn w:val="Default"/>
    <w:next w:val="Default"/>
    <w:uiPriority w:val="99"/>
    <w:rsid w:val="00481BCB"/>
    <w:pPr>
      <w:widowControl w:val="0"/>
      <w:spacing w:line="271" w:lineRule="atLeast"/>
    </w:pPr>
    <w:rPr>
      <w:rFonts w:eastAsia="Times New Roman" w:cs="Times New Roman"/>
      <w:color w:val="auto"/>
    </w:rPr>
  </w:style>
  <w:style w:type="paragraph" w:styleId="TOC5">
    <w:name w:val="toc 5"/>
    <w:basedOn w:val="Normal"/>
    <w:next w:val="Normal"/>
    <w:autoRedefine/>
    <w:uiPriority w:val="39"/>
    <w:unhideWhenUsed/>
    <w:rsid w:val="00481BCB"/>
    <w:pPr>
      <w:spacing w:after="100"/>
      <w:ind w:left="880"/>
    </w:pPr>
  </w:style>
  <w:style w:type="paragraph" w:customStyle="1" w:styleId="StyleL2">
    <w:name w:val="StyleL2"/>
    <w:basedOn w:val="Normal"/>
    <w:link w:val="StyleL2Char"/>
    <w:qFormat/>
    <w:rsid w:val="000C2D29"/>
    <w:pPr>
      <w:spacing w:before="120" w:after="120" w:line="252" w:lineRule="auto"/>
      <w:ind w:left="187"/>
    </w:pPr>
  </w:style>
  <w:style w:type="character" w:customStyle="1" w:styleId="StyleL2Char">
    <w:name w:val="StyleL2 Char"/>
    <w:basedOn w:val="DefaultParagraphFont"/>
    <w:link w:val="StyleL2"/>
    <w:rsid w:val="000C2D29"/>
    <w:rPr>
      <w:rFonts w:ascii="Arial" w:hAnsi="Arial"/>
    </w:rPr>
  </w:style>
  <w:style w:type="paragraph" w:styleId="TOC6">
    <w:name w:val="toc 6"/>
    <w:basedOn w:val="Normal"/>
    <w:next w:val="Normal"/>
    <w:autoRedefine/>
    <w:uiPriority w:val="39"/>
    <w:unhideWhenUsed/>
    <w:rsid w:val="00481BCB"/>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481BCB"/>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481BCB"/>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481BCB"/>
    <w:pPr>
      <w:spacing w:after="100" w:line="276" w:lineRule="auto"/>
      <w:ind w:left="1760"/>
    </w:pPr>
    <w:rPr>
      <w:rFonts w:asciiTheme="minorHAnsi" w:eastAsiaTheme="minorEastAsia" w:hAnsiTheme="minorHAnsi"/>
    </w:rPr>
  </w:style>
  <w:style w:type="paragraph" w:customStyle="1" w:styleId="TableColumnHeadings">
    <w:name w:val="Table Column Headings"/>
    <w:basedOn w:val="Normal"/>
    <w:rsid w:val="00481BCB"/>
    <w:pPr>
      <w:keepNext/>
      <w:keepLines/>
      <w:spacing w:before="80" w:after="80"/>
      <w:jc w:val="center"/>
    </w:pPr>
    <w:rPr>
      <w:rFonts w:eastAsia="Times New Roman" w:cs="Times New Roman"/>
      <w:sz w:val="19"/>
      <w:szCs w:val="20"/>
    </w:rPr>
  </w:style>
  <w:style w:type="character" w:styleId="PlaceholderText">
    <w:name w:val="Placeholder Text"/>
    <w:basedOn w:val="DefaultParagraphFont"/>
    <w:uiPriority w:val="99"/>
    <w:semiHidden/>
    <w:rsid w:val="00481BCB"/>
    <w:rPr>
      <w:color w:val="808080"/>
    </w:rPr>
  </w:style>
  <w:style w:type="paragraph" w:customStyle="1" w:styleId="StyleB1x">
    <w:name w:val="StyleB1x"/>
    <w:basedOn w:val="StyleB1"/>
    <w:link w:val="StyleB1xChar"/>
    <w:qFormat/>
    <w:rsid w:val="000C2D29"/>
    <w:pPr>
      <w:numPr>
        <w:numId w:val="15"/>
      </w:numPr>
    </w:pPr>
  </w:style>
  <w:style w:type="character" w:customStyle="1" w:styleId="StyleB1xChar">
    <w:name w:val="StyleB1x Char"/>
    <w:basedOn w:val="StyleB1Char"/>
    <w:link w:val="StyleB1x"/>
    <w:rsid w:val="000C2D29"/>
    <w:rPr>
      <w:rFonts w:ascii="Cambria" w:eastAsiaTheme="majorEastAsia" w:hAnsi="Cambria" w:cstheme="majorBidi"/>
      <w:i w:val="0"/>
      <w:iCs/>
      <w:color w:val="4F81BD" w:themeColor="accent1"/>
      <w:sz w:val="24"/>
      <w:szCs w:val="24"/>
    </w:rPr>
  </w:style>
  <w:style w:type="paragraph" w:customStyle="1" w:styleId="StyleB2x">
    <w:name w:val="StyleB2x"/>
    <w:basedOn w:val="Normal"/>
    <w:link w:val="StyleB2xChar"/>
    <w:qFormat/>
    <w:rsid w:val="000C2D29"/>
    <w:pPr>
      <w:numPr>
        <w:ilvl w:val="1"/>
        <w:numId w:val="14"/>
      </w:numPr>
      <w:spacing w:before="60" w:after="60"/>
    </w:pPr>
    <w:rPr>
      <w:rFonts w:ascii="Cambria" w:hAnsi="Cambria"/>
      <w:sz w:val="24"/>
      <w:szCs w:val="24"/>
    </w:rPr>
  </w:style>
  <w:style w:type="character" w:customStyle="1" w:styleId="StyleB2xChar">
    <w:name w:val="StyleB2x Char"/>
    <w:basedOn w:val="DefaultParagraphFont"/>
    <w:link w:val="StyleB2x"/>
    <w:rsid w:val="000C2D29"/>
    <w:rPr>
      <w:rFonts w:ascii="Cambria" w:hAnsi="Cambria"/>
      <w:sz w:val="24"/>
      <w:szCs w:val="24"/>
    </w:rPr>
  </w:style>
  <w:style w:type="paragraph" w:customStyle="1" w:styleId="StyleB3">
    <w:name w:val="StyleB3"/>
    <w:basedOn w:val="NoSpacing"/>
    <w:link w:val="StyleB3Char"/>
    <w:qFormat/>
    <w:rsid w:val="000C2D29"/>
    <w:pPr>
      <w:numPr>
        <w:ilvl w:val="2"/>
        <w:numId w:val="18"/>
      </w:numPr>
      <w:spacing w:after="40"/>
    </w:pPr>
    <w:rPr>
      <w:rFonts w:asciiTheme="majorHAnsi" w:hAnsiTheme="majorHAnsi" w:cs="Arial"/>
      <w:sz w:val="24"/>
      <w:szCs w:val="24"/>
    </w:rPr>
  </w:style>
  <w:style w:type="character" w:customStyle="1" w:styleId="StyleB3Char">
    <w:name w:val="StyleB3 Char"/>
    <w:basedOn w:val="DefaultParagraphFont"/>
    <w:link w:val="StyleB3"/>
    <w:rsid w:val="000C2D29"/>
    <w:rPr>
      <w:rFonts w:asciiTheme="majorHAnsi" w:hAnsiTheme="majorHAnsi" w:cs="Arial"/>
      <w:sz w:val="24"/>
      <w:szCs w:val="24"/>
    </w:rPr>
  </w:style>
  <w:style w:type="character" w:customStyle="1" w:styleId="List2ParagraphChar">
    <w:name w:val="List2 Paragraph Char"/>
    <w:basedOn w:val="ListParagraphChar"/>
    <w:link w:val="List2Paragraph"/>
    <w:rsid w:val="000C2D29"/>
    <w:rPr>
      <w:rFonts w:ascii="Cambria" w:hAnsi="Cambria"/>
      <w:sz w:val="24"/>
      <w:szCs w:val="24"/>
    </w:rPr>
  </w:style>
  <w:style w:type="paragraph" w:customStyle="1" w:styleId="SP266402">
    <w:name w:val="SP266402"/>
    <w:basedOn w:val="Default"/>
    <w:next w:val="Default"/>
    <w:uiPriority w:val="99"/>
    <w:rsid w:val="00481BCB"/>
    <w:rPr>
      <w:rFonts w:ascii="Times New Roman" w:hAnsi="Times New Roman" w:cs="Times New Roman"/>
      <w:color w:val="auto"/>
    </w:rPr>
  </w:style>
  <w:style w:type="paragraph" w:customStyle="1" w:styleId="SP266281">
    <w:name w:val="SP266281"/>
    <w:basedOn w:val="Default"/>
    <w:next w:val="Default"/>
    <w:uiPriority w:val="99"/>
    <w:rsid w:val="00481BCB"/>
    <w:rPr>
      <w:rFonts w:ascii="Times New Roman" w:hAnsi="Times New Roman" w:cs="Times New Roman"/>
      <w:color w:val="auto"/>
    </w:rPr>
  </w:style>
  <w:style w:type="character" w:customStyle="1" w:styleId="SC1512">
    <w:name w:val="SC1512"/>
    <w:uiPriority w:val="99"/>
    <w:rsid w:val="00481BCB"/>
    <w:rPr>
      <w:color w:val="000000"/>
      <w:sz w:val="20"/>
      <w:szCs w:val="20"/>
    </w:rPr>
  </w:style>
  <w:style w:type="character" w:customStyle="1" w:styleId="A2">
    <w:name w:val="A2"/>
    <w:uiPriority w:val="99"/>
    <w:rsid w:val="00481BCB"/>
    <w:rPr>
      <w:rFonts w:cs="Excelsior"/>
      <w:color w:val="000000"/>
      <w:sz w:val="19"/>
      <w:szCs w:val="19"/>
    </w:rPr>
  </w:style>
  <w:style w:type="table" w:customStyle="1" w:styleId="TableGrid1">
    <w:name w:val="Table Grid1"/>
    <w:basedOn w:val="TableNormal"/>
    <w:next w:val="TableGrid"/>
    <w:uiPriority w:val="59"/>
    <w:rsid w:val="00481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link w:val="TableTextChar"/>
    <w:rsid w:val="00A70BB0"/>
    <w:pPr>
      <w:tabs>
        <w:tab w:val="left" w:pos="440"/>
      </w:tabs>
      <w:spacing w:before="120" w:after="120" w:line="240" w:lineRule="auto"/>
    </w:pPr>
    <w:rPr>
      <w:rFonts w:ascii="Arial" w:eastAsia="Times New Roman" w:hAnsi="Arial" w:cs="Arial"/>
      <w:bCs/>
      <w:color w:val="000000"/>
      <w:sz w:val="20"/>
      <w:szCs w:val="20"/>
    </w:rPr>
  </w:style>
  <w:style w:type="character" w:customStyle="1" w:styleId="TableTextChar">
    <w:name w:val="Table Text Char"/>
    <w:link w:val="TableText"/>
    <w:rsid w:val="00A70BB0"/>
    <w:rPr>
      <w:rFonts w:ascii="Arial" w:eastAsia="Times New Roman" w:hAnsi="Arial" w:cs="Arial"/>
      <w:bCs/>
      <w:color w:val="000000"/>
      <w:sz w:val="20"/>
      <w:szCs w:val="20"/>
    </w:rPr>
  </w:style>
  <w:style w:type="paragraph" w:customStyle="1" w:styleId="List-1stLevel">
    <w:name w:val="List - 1st Level"/>
    <w:aliases w:val="l1"/>
    <w:basedOn w:val="Normal"/>
    <w:rsid w:val="00A70BB0"/>
    <w:pPr>
      <w:ind w:left="900" w:hanging="540"/>
    </w:pPr>
    <w:rPr>
      <w:rFonts w:eastAsia="Times New Roman" w:cs="Times New Roman"/>
      <w:sz w:val="24"/>
      <w:szCs w:val="24"/>
    </w:rPr>
  </w:style>
  <w:style w:type="character" w:customStyle="1" w:styleId="CaptionChar">
    <w:name w:val="Caption Char"/>
    <w:basedOn w:val="DefaultParagraphFont"/>
    <w:link w:val="Caption"/>
    <w:locked/>
    <w:rsid w:val="00DB01F6"/>
    <w:rPr>
      <w:rFonts w:ascii="Arial" w:hAnsi="Arial"/>
      <w:b/>
      <w:bCs/>
      <w:color w:val="4F81BD" w:themeColor="accent1"/>
      <w:sz w:val="20"/>
      <w:szCs w:val="18"/>
    </w:rPr>
  </w:style>
  <w:style w:type="paragraph" w:customStyle="1" w:styleId="StyleL3">
    <w:name w:val="StyleL3"/>
    <w:basedOn w:val="Normal"/>
    <w:link w:val="StyleL3Char"/>
    <w:autoRedefine/>
    <w:qFormat/>
    <w:rsid w:val="00BB1198"/>
    <w:pPr>
      <w:spacing w:before="120" w:after="120"/>
      <w:ind w:left="360"/>
    </w:pPr>
    <w:rPr>
      <w:rFonts w:cs="Arial"/>
      <w:sz w:val="24"/>
      <w:szCs w:val="24"/>
    </w:rPr>
  </w:style>
  <w:style w:type="character" w:customStyle="1" w:styleId="StyleL3Char">
    <w:name w:val="StyleL3 Char"/>
    <w:basedOn w:val="DefaultParagraphFont"/>
    <w:link w:val="StyleL3"/>
    <w:rsid w:val="00BB1198"/>
    <w:rPr>
      <w:rFonts w:ascii="Arial" w:hAnsi="Arial" w:cs="Arial"/>
      <w:sz w:val="24"/>
      <w:szCs w:val="24"/>
    </w:rPr>
  </w:style>
  <w:style w:type="paragraph" w:customStyle="1" w:styleId="StyleB1n">
    <w:name w:val="StyleB1n"/>
    <w:basedOn w:val="ListParagraph"/>
    <w:link w:val="StyleB1nChar"/>
    <w:qFormat/>
    <w:rsid w:val="00BB1198"/>
    <w:pPr>
      <w:numPr>
        <w:numId w:val="49"/>
      </w:numPr>
      <w:spacing w:before="120" w:after="120" w:line="276" w:lineRule="auto"/>
      <w:contextualSpacing w:val="0"/>
    </w:pPr>
    <w:rPr>
      <w:rFonts w:cs="Arial"/>
      <w:noProof/>
      <w:sz w:val="24"/>
      <w:szCs w:val="24"/>
    </w:rPr>
  </w:style>
  <w:style w:type="character" w:customStyle="1" w:styleId="StyleB1nChar">
    <w:name w:val="StyleB1n Char"/>
    <w:basedOn w:val="DefaultParagraphFont"/>
    <w:link w:val="StyleB1n"/>
    <w:rsid w:val="00BB1198"/>
    <w:rPr>
      <w:rFonts w:ascii="Arial" w:hAnsi="Arial" w:cs="Arial"/>
      <w:noProof/>
      <w:sz w:val="24"/>
      <w:szCs w:val="24"/>
    </w:rPr>
  </w:style>
  <w:style w:type="paragraph" w:customStyle="1" w:styleId="StyleB3n">
    <w:name w:val="StyleB3n"/>
    <w:basedOn w:val="Normal"/>
    <w:link w:val="StyleB3nChar"/>
    <w:qFormat/>
    <w:rsid w:val="00BB1198"/>
    <w:pPr>
      <w:numPr>
        <w:numId w:val="50"/>
      </w:numPr>
      <w:spacing w:before="80" w:after="80" w:line="252" w:lineRule="auto"/>
    </w:pPr>
    <w:rPr>
      <w:rFonts w:cs="Arial"/>
      <w:noProof/>
      <w:sz w:val="24"/>
      <w:szCs w:val="24"/>
    </w:rPr>
  </w:style>
  <w:style w:type="character" w:customStyle="1" w:styleId="StyleB3nChar">
    <w:name w:val="StyleB3n Char"/>
    <w:basedOn w:val="DefaultParagraphFont"/>
    <w:link w:val="StyleB3n"/>
    <w:rsid w:val="00BB1198"/>
    <w:rPr>
      <w:rFonts w:ascii="Arial" w:hAnsi="Arial" w:cs="Arial"/>
      <w:noProof/>
      <w:sz w:val="24"/>
      <w:szCs w:val="24"/>
    </w:rPr>
  </w:style>
  <w:style w:type="paragraph" w:customStyle="1" w:styleId="Noblisbodytext">
    <w:name w:val="Noblis body text"/>
    <w:basedOn w:val="BodyText"/>
    <w:link w:val="NoblisbodytextChar"/>
    <w:rsid w:val="0091799B"/>
    <w:rPr>
      <w:rFonts w:ascii="Times New Roman" w:eastAsia="Times New Roman" w:hAnsi="Times New Roman" w:cs="Times New Roman"/>
      <w:sz w:val="24"/>
      <w:szCs w:val="24"/>
    </w:rPr>
  </w:style>
  <w:style w:type="character" w:customStyle="1" w:styleId="NoblisbodytextChar">
    <w:name w:val="Noblis body text Char"/>
    <w:link w:val="Noblisbodytext"/>
    <w:rsid w:val="0091799B"/>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91799B"/>
    <w:pPr>
      <w:spacing w:after="120"/>
    </w:pPr>
  </w:style>
  <w:style w:type="character" w:customStyle="1" w:styleId="BodyTextChar">
    <w:name w:val="Body Text Char"/>
    <w:basedOn w:val="DefaultParagraphFont"/>
    <w:link w:val="BodyText"/>
    <w:uiPriority w:val="99"/>
    <w:semiHidden/>
    <w:rsid w:val="0091799B"/>
    <w:rPr>
      <w:rFonts w:ascii="Arial" w:hAnsi="Arial"/>
    </w:rPr>
  </w:style>
  <w:style w:type="character" w:customStyle="1" w:styleId="apple-converted-space">
    <w:name w:val="apple-converted-space"/>
    <w:basedOn w:val="DefaultParagraphFont"/>
    <w:rsid w:val="00365625"/>
  </w:style>
  <w:style w:type="character" w:customStyle="1" w:styleId="NoSpacingChar">
    <w:name w:val="No Spacing Char"/>
    <w:basedOn w:val="DefaultParagraphFont"/>
    <w:link w:val="NoSpacing"/>
    <w:uiPriority w:val="1"/>
    <w:rsid w:val="004C75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package" Target="embeddings/Microsoft_Word_Document3.docx"/><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package" Target="embeddings/Microsoft_Word_Document1.docx"/><Relationship Id="rId25" Type="http://schemas.openxmlformats.org/officeDocument/2006/relationships/package" Target="embeddings/Microsoft_Excel_Worksheet5.xls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package" Target="embeddings/Microsoft_Word_Document7.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section508.gov/index.cfm?fuseAction=stdsSum" TargetMode="External"/><Relationship Id="rId23" Type="http://schemas.openxmlformats.org/officeDocument/2006/relationships/package" Target="embeddings/Microsoft_Excel_Worksheet4.xlsx"/><Relationship Id="rId28" Type="http://schemas.openxmlformats.org/officeDocument/2006/relationships/image" Target="media/image7.emf"/><Relationship Id="rId10" Type="http://schemas.openxmlformats.org/officeDocument/2006/relationships/footer" Target="footer1.xml"/><Relationship Id="rId19" Type="http://schemas.openxmlformats.org/officeDocument/2006/relationships/package" Target="embeddings/Microsoft_Word_Document2.docx"/><Relationship Id="rId31" Type="http://schemas.openxmlformats.org/officeDocument/2006/relationships/package" Target="embeddings/Microsoft_Word_Document8.docx"/><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4.emf"/><Relationship Id="rId27" Type="http://schemas.openxmlformats.org/officeDocument/2006/relationships/package" Target="embeddings/Microsoft_Word_Document6.docx"/><Relationship Id="rId30"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6B96DF-3FA5-4D23-A994-67CE68E52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77</Pages>
  <Words>16526</Words>
  <Characters>94199</Characters>
  <Application>Microsoft Office Word</Application>
  <DocSecurity>0</DocSecurity>
  <Lines>784</Lines>
  <Paragraphs>221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110504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Ziegler Communications;marie.ziegler@gsa.gov</dc:creator>
  <cp:lastModifiedBy>JohnLWard</cp:lastModifiedBy>
  <cp:revision>3</cp:revision>
  <cp:lastPrinted>2015-07-28T14:51:00Z</cp:lastPrinted>
  <dcterms:created xsi:type="dcterms:W3CDTF">2015-08-11T13:34:00Z</dcterms:created>
  <dcterms:modified xsi:type="dcterms:W3CDTF">2015-08-11T13:48:00Z</dcterms:modified>
</cp:coreProperties>
</file>