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08BCB12D" w:rsidR="00C90AC4" w:rsidRPr="00C90AC4" w:rsidRDefault="00C90AC4" w:rsidP="00BF250A">
      <w:pPr>
        <w:autoSpaceDE w:val="0"/>
        <w:autoSpaceDN w:val="0"/>
        <w:adjustRightInd w:val="0"/>
        <w:jc w:val="right"/>
        <w:rPr>
          <w:rFonts w:cs="Arial"/>
        </w:rPr>
      </w:pPr>
      <w:r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Pr="00C90AC4">
        <w:rPr>
          <w:rFonts w:eastAsia="ヒラギノ角ゴ Pro W3" w:cs="Arial"/>
          <w:b/>
          <w:bCs/>
          <w:color w:val="4C4C4C"/>
          <w:sz w:val="20"/>
          <w:szCs w:val="28"/>
        </w:rPr>
        <w:t xml:space="preserve"> </w:t>
      </w:r>
      <w:r>
        <w:rPr>
          <w:rFonts w:eastAsia="ヒラギノ角ゴ Pro W3" w:cs="Arial"/>
          <w:b/>
          <w:bCs/>
          <w:color w:val="4C4C4C"/>
          <w:sz w:val="20"/>
          <w:szCs w:val="28"/>
        </w:rPr>
        <w:t xml:space="preserve">                                                                                 </w:t>
      </w:r>
      <w:r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3632" behindDoc="0" locked="0" layoutInCell="0" allowOverlap="1" wp14:anchorId="16577022" wp14:editId="1997D468">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44BC" id="Line 102"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0D4A8232"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237F19">
        <w:rPr>
          <w:rFonts w:cs="Arial"/>
          <w:b/>
          <w:sz w:val="40"/>
          <w:szCs w:val="40"/>
        </w:rPr>
        <w:t>April 30</w:t>
      </w:r>
      <w:r w:rsidR="006A6D86">
        <w:rPr>
          <w:rFonts w:cs="Arial"/>
          <w:b/>
          <w:sz w:val="40"/>
          <w:szCs w:val="40"/>
        </w:rPr>
        <w:t>,</w:t>
      </w:r>
      <w:r w:rsidR="00A06A26">
        <w:rPr>
          <w:rFonts w:cs="Arial"/>
          <w:b/>
          <w:sz w:val="40"/>
          <w:szCs w:val="40"/>
        </w:rPr>
        <w:t xml:space="preserve"> </w:t>
      </w:r>
      <w:r w:rsidR="00165169">
        <w:rPr>
          <w:rFonts w:cs="Arial"/>
          <w:b/>
          <w:sz w:val="40"/>
          <w:szCs w:val="40"/>
        </w:rPr>
        <w:t>2026</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48F95978" w:rsidR="00F677B4" w:rsidRPr="00663760" w:rsidRDefault="00237F19" w:rsidP="00A04DB3">
      <w:pPr>
        <w:jc w:val="center"/>
        <w:rPr>
          <w:rFonts w:cs="Arial"/>
          <w:b/>
          <w:bCs/>
          <w:sz w:val="40"/>
          <w:szCs w:val="40"/>
        </w:rPr>
      </w:pPr>
      <w:r>
        <w:rPr>
          <w:rFonts w:cs="Arial"/>
          <w:b/>
          <w:bCs/>
          <w:sz w:val="40"/>
          <w:szCs w:val="40"/>
        </w:rPr>
        <w:t>May</w:t>
      </w:r>
      <w:r w:rsidR="00A7708F">
        <w:rPr>
          <w:rFonts w:cs="Arial"/>
          <w:b/>
          <w:bCs/>
          <w:sz w:val="40"/>
          <w:szCs w:val="40"/>
        </w:rPr>
        <w:t xml:space="preserve"> </w:t>
      </w:r>
      <w:r w:rsidR="00A170AA">
        <w:rPr>
          <w:rFonts w:cs="Arial"/>
          <w:b/>
          <w:bCs/>
          <w:sz w:val="40"/>
          <w:szCs w:val="40"/>
        </w:rPr>
        <w:t>26</w:t>
      </w:r>
      <w:r w:rsidR="002B3D14">
        <w:rPr>
          <w:rFonts w:cs="Arial"/>
          <w:b/>
          <w:bCs/>
          <w:sz w:val="40"/>
          <w:szCs w:val="40"/>
        </w:rPr>
        <w:t>,</w:t>
      </w:r>
      <w:r w:rsidR="001F5CB0">
        <w:rPr>
          <w:rFonts w:cs="Arial"/>
          <w:b/>
          <w:bCs/>
          <w:sz w:val="40"/>
          <w:szCs w:val="40"/>
        </w:rPr>
        <w:t xml:space="preserve"> </w:t>
      </w:r>
      <w:r w:rsidR="00FE2F2C">
        <w:rPr>
          <w:rFonts w:cs="Arial"/>
          <w:b/>
          <w:bCs/>
          <w:sz w:val="40"/>
          <w:szCs w:val="40"/>
        </w:rPr>
        <w:t>2026</w:t>
      </w:r>
    </w:p>
    <w:p w14:paraId="4FF85E88" w14:textId="77777777" w:rsidR="009F562E" w:rsidRDefault="009F562E" w:rsidP="00A04DB3">
      <w:pPr>
        <w:jc w:val="center"/>
        <w:rPr>
          <w:rFonts w:cs="Arial"/>
          <w:b/>
          <w:bCs/>
          <w:sz w:val="28"/>
          <w:szCs w:val="28"/>
        </w:rPr>
      </w:pPr>
    </w:p>
    <w:p w14:paraId="064F5543" w14:textId="543F40EA"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A170AA">
        <w:rPr>
          <w:rFonts w:cs="Arial"/>
          <w:b/>
          <w:bCs/>
          <w:sz w:val="28"/>
        </w:rPr>
        <w:t>20260526</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0BAE745E"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3EB2F2CC"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2"/>
          <w:footerReference w:type="first" r:id="rId13"/>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19AA3D35" w:rsidR="00B8251F" w:rsidRDefault="00237F19" w:rsidP="0099665A">
      <w:pPr>
        <w:jc w:val="center"/>
        <w:rPr>
          <w:rFonts w:cs="Arial"/>
          <w:noProof/>
          <w:color w:val="000000" w:themeColor="text1"/>
        </w:rPr>
      </w:pPr>
      <w:r>
        <w:rPr>
          <w:rFonts w:cs="Arial"/>
          <w:noProof/>
          <w:color w:val="000000" w:themeColor="text1"/>
        </w:rPr>
        <w:drawing>
          <wp:inline distT="0" distB="0" distL="0" distR="0" wp14:anchorId="368A764C" wp14:editId="384D65CD">
            <wp:extent cx="5631815" cy="3245663"/>
            <wp:effectExtent l="0" t="0" r="6985" b="0"/>
            <wp:docPr id="1465490453" name="Picture 3"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90453" name="Picture 3" descr="This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9211" cy="3249925"/>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22CC5"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C22CC5" w:rsidRPr="0056633F" w:rsidRDefault="00C22CC5" w:rsidP="00C22CC5">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C22CC5" w:rsidRPr="00706628" w:rsidRDefault="00C22CC5" w:rsidP="00C22CC5">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2931A11B" w:rsidR="00C22CC5" w:rsidRPr="005668BE" w:rsidRDefault="0029706C" w:rsidP="00C22CC5">
            <w:pPr>
              <w:jc w:val="center"/>
              <w:rPr>
                <w:rFonts w:cs="Arial"/>
                <w:sz w:val="16"/>
                <w:szCs w:val="16"/>
              </w:rPr>
            </w:pPr>
            <w:r>
              <w:rPr>
                <w:rFonts w:cs="Arial"/>
                <w:color w:val="000000"/>
                <w:sz w:val="16"/>
                <w:szCs w:val="16"/>
              </w:rPr>
              <w:t xml:space="preserve"> </w:t>
            </w:r>
            <w:r w:rsidR="00C22CC5">
              <w:rPr>
                <w:rFonts w:cs="Arial"/>
                <w:color w:val="000000"/>
                <w:sz w:val="16"/>
                <w:szCs w:val="16"/>
              </w:rPr>
              <w:t>0.0%</w:t>
            </w:r>
          </w:p>
        </w:tc>
        <w:tc>
          <w:tcPr>
            <w:tcW w:w="820" w:type="dxa"/>
            <w:shd w:val="clear" w:color="000000" w:fill="F2F2F2"/>
            <w:vAlign w:val="center"/>
          </w:tcPr>
          <w:p w14:paraId="65256E43" w14:textId="6FFE5EE6"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6803E1D2" w14:textId="0C8B9272"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77FB1B30" w14:textId="617DE0AD"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35212EB4" w:rsidR="00C22CC5" w:rsidRPr="005668BE" w:rsidRDefault="00C22CC5" w:rsidP="00C22CC5">
            <w:pPr>
              <w:jc w:val="center"/>
              <w:rPr>
                <w:rFonts w:cs="Arial"/>
                <w:sz w:val="16"/>
                <w:szCs w:val="16"/>
              </w:rPr>
            </w:pPr>
            <w:r>
              <w:rPr>
                <w:rFonts w:cs="Arial"/>
                <w:color w:val="000000"/>
                <w:sz w:val="16"/>
                <w:szCs w:val="16"/>
              </w:rPr>
              <w:t>0</w:t>
            </w:r>
          </w:p>
        </w:tc>
      </w:tr>
      <w:tr w:rsidR="00C22CC5"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C22CC5" w:rsidRPr="0056633F" w:rsidRDefault="00C22CC5" w:rsidP="00C22CC5">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C22CC5" w:rsidRPr="00706628" w:rsidRDefault="00C22CC5" w:rsidP="00C22CC5">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550991C5" w:rsidR="00C22CC5" w:rsidRPr="005668BE" w:rsidRDefault="0029706C" w:rsidP="00C22CC5">
            <w:pPr>
              <w:jc w:val="center"/>
              <w:rPr>
                <w:rFonts w:cs="Arial"/>
                <w:sz w:val="16"/>
                <w:szCs w:val="16"/>
              </w:rPr>
            </w:pPr>
            <w:r>
              <w:rPr>
                <w:rFonts w:cs="Arial"/>
                <w:color w:val="000000"/>
                <w:sz w:val="16"/>
                <w:szCs w:val="16"/>
              </w:rPr>
              <w:t xml:space="preserve"> </w:t>
            </w:r>
            <w:r w:rsidR="00C22CC5">
              <w:rPr>
                <w:rFonts w:cs="Arial"/>
                <w:color w:val="000000"/>
                <w:sz w:val="16"/>
                <w:szCs w:val="16"/>
              </w:rPr>
              <w:t>7.2%</w:t>
            </w:r>
          </w:p>
        </w:tc>
        <w:tc>
          <w:tcPr>
            <w:tcW w:w="820" w:type="dxa"/>
            <w:shd w:val="clear" w:color="000000" w:fill="FFFFFF"/>
            <w:vAlign w:val="center"/>
          </w:tcPr>
          <w:p w14:paraId="79C152E8" w14:textId="6B2A1F5C" w:rsidR="00C22CC5" w:rsidRPr="005668BE" w:rsidRDefault="00C22CC5" w:rsidP="00C22CC5">
            <w:pPr>
              <w:jc w:val="center"/>
              <w:rPr>
                <w:rFonts w:cs="Arial"/>
                <w:sz w:val="16"/>
                <w:szCs w:val="16"/>
              </w:rPr>
            </w:pPr>
            <w:r>
              <w:rPr>
                <w:rFonts w:cs="Arial"/>
                <w:color w:val="000000"/>
                <w:sz w:val="16"/>
                <w:szCs w:val="16"/>
              </w:rPr>
              <w:t>16</w:t>
            </w:r>
          </w:p>
        </w:tc>
        <w:tc>
          <w:tcPr>
            <w:tcW w:w="1080" w:type="dxa"/>
            <w:shd w:val="clear" w:color="000000" w:fill="FFFFFF"/>
            <w:vAlign w:val="center"/>
          </w:tcPr>
          <w:p w14:paraId="08967503" w14:textId="4A0202BC" w:rsidR="00C22CC5" w:rsidRPr="005668BE" w:rsidRDefault="00C22CC5" w:rsidP="00C22CC5">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4A2FB8F1" w:rsidR="00C22CC5" w:rsidRPr="005668BE" w:rsidRDefault="00C22CC5" w:rsidP="00C22CC5">
            <w:pPr>
              <w:jc w:val="center"/>
              <w:rPr>
                <w:rFonts w:cs="Arial"/>
                <w:sz w:val="16"/>
                <w:szCs w:val="16"/>
              </w:rPr>
            </w:pPr>
            <w:r>
              <w:rPr>
                <w:rFonts w:cs="Arial"/>
                <w:color w:val="000000"/>
                <w:sz w:val="16"/>
                <w:szCs w:val="16"/>
              </w:rPr>
              <w:t>1</w:t>
            </w:r>
          </w:p>
        </w:tc>
        <w:tc>
          <w:tcPr>
            <w:tcW w:w="1080" w:type="dxa"/>
            <w:shd w:val="clear" w:color="000000" w:fill="FFFFFF"/>
            <w:vAlign w:val="center"/>
          </w:tcPr>
          <w:p w14:paraId="003E3548" w14:textId="23D6DCCE" w:rsidR="00C22CC5" w:rsidRPr="005668BE" w:rsidRDefault="00C22CC5" w:rsidP="00C22CC5">
            <w:pPr>
              <w:jc w:val="center"/>
              <w:rPr>
                <w:rFonts w:cs="Arial"/>
                <w:sz w:val="16"/>
                <w:szCs w:val="16"/>
              </w:rPr>
            </w:pPr>
            <w:r>
              <w:rPr>
                <w:rFonts w:cs="Arial"/>
                <w:color w:val="000000"/>
                <w:sz w:val="16"/>
                <w:szCs w:val="16"/>
              </w:rPr>
              <w:t>5</w:t>
            </w:r>
          </w:p>
        </w:tc>
      </w:tr>
      <w:tr w:rsidR="00C22CC5"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C22CC5" w:rsidRPr="0056633F" w:rsidRDefault="00C22CC5" w:rsidP="00C22CC5">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C22CC5" w:rsidRPr="00706628" w:rsidRDefault="00C22CC5" w:rsidP="00C22CC5">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04E189DB" w:rsidR="00C22CC5" w:rsidRPr="005668BE" w:rsidRDefault="00C22CC5" w:rsidP="00C22CC5">
            <w:pPr>
              <w:jc w:val="center"/>
              <w:rPr>
                <w:rFonts w:cs="Arial"/>
                <w:sz w:val="16"/>
                <w:szCs w:val="16"/>
              </w:rPr>
            </w:pPr>
            <w:r>
              <w:rPr>
                <w:rFonts w:cs="Arial"/>
                <w:color w:val="000000"/>
                <w:sz w:val="16"/>
                <w:szCs w:val="16"/>
              </w:rPr>
              <w:t>92.8%</w:t>
            </w:r>
          </w:p>
        </w:tc>
        <w:tc>
          <w:tcPr>
            <w:tcW w:w="820" w:type="dxa"/>
            <w:shd w:val="clear" w:color="000000" w:fill="F2F2F2"/>
            <w:vAlign w:val="center"/>
          </w:tcPr>
          <w:p w14:paraId="1D54A2E3" w14:textId="5B7240D1" w:rsidR="00C22CC5" w:rsidRPr="005668BE" w:rsidRDefault="00C22CC5" w:rsidP="00C22CC5">
            <w:pPr>
              <w:jc w:val="center"/>
              <w:rPr>
                <w:rFonts w:cs="Arial"/>
                <w:sz w:val="16"/>
                <w:szCs w:val="16"/>
              </w:rPr>
            </w:pPr>
            <w:r>
              <w:rPr>
                <w:rFonts w:cs="Arial"/>
                <w:color w:val="000000"/>
                <w:sz w:val="16"/>
                <w:szCs w:val="16"/>
              </w:rPr>
              <w:t>205</w:t>
            </w:r>
          </w:p>
        </w:tc>
        <w:tc>
          <w:tcPr>
            <w:tcW w:w="1080" w:type="dxa"/>
            <w:shd w:val="clear" w:color="000000" w:fill="F2F2F2"/>
            <w:vAlign w:val="center"/>
          </w:tcPr>
          <w:p w14:paraId="52F9A113" w14:textId="492D7CD9" w:rsidR="00C22CC5" w:rsidRPr="005668BE" w:rsidRDefault="00C22CC5" w:rsidP="00C22CC5">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711B7263" w:rsidR="00C22CC5" w:rsidRPr="005668BE" w:rsidRDefault="00C22CC5" w:rsidP="00C22CC5">
            <w:pPr>
              <w:jc w:val="center"/>
              <w:rPr>
                <w:rFonts w:cs="Arial"/>
                <w:sz w:val="16"/>
                <w:szCs w:val="16"/>
              </w:rPr>
            </w:pPr>
            <w:r>
              <w:rPr>
                <w:rFonts w:cs="Arial"/>
                <w:color w:val="000000"/>
                <w:sz w:val="16"/>
                <w:szCs w:val="16"/>
              </w:rPr>
              <w:t>24</w:t>
            </w:r>
          </w:p>
        </w:tc>
        <w:tc>
          <w:tcPr>
            <w:tcW w:w="1080" w:type="dxa"/>
            <w:shd w:val="clear" w:color="000000" w:fill="F2F2F2"/>
            <w:vAlign w:val="center"/>
          </w:tcPr>
          <w:p w14:paraId="57E59E02" w14:textId="45002CD6" w:rsidR="00C22CC5" w:rsidRPr="005668BE" w:rsidRDefault="00C22CC5" w:rsidP="00C22CC5">
            <w:pPr>
              <w:jc w:val="center"/>
              <w:rPr>
                <w:rFonts w:cs="Arial"/>
                <w:sz w:val="16"/>
                <w:szCs w:val="16"/>
              </w:rPr>
            </w:pPr>
            <w:r>
              <w:rPr>
                <w:rFonts w:cs="Arial"/>
                <w:color w:val="000000"/>
                <w:sz w:val="16"/>
                <w:szCs w:val="16"/>
              </w:rPr>
              <w:t>174</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302B4150" w14:textId="77777777" w:rsidR="004D1171" w:rsidRDefault="004D1171" w:rsidP="00451DD8">
      <w:pPr>
        <w:rPr>
          <w:rFonts w:cs="Arial"/>
        </w:rPr>
      </w:pPr>
    </w:p>
    <w:p w14:paraId="67B160BD" w14:textId="77777777" w:rsidR="00B05F16" w:rsidRDefault="00B05F16" w:rsidP="00451DD8">
      <w:pPr>
        <w:rPr>
          <w:rFonts w:cs="Arial"/>
        </w:rPr>
      </w:pPr>
    </w:p>
    <w:p w14:paraId="588D42C3" w14:textId="77777777" w:rsidR="00B05F16" w:rsidRDefault="00B05F16"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5DBE50FD" w14:textId="77777777" w:rsidR="00B05F16" w:rsidRDefault="00EA66BF" w:rsidP="00B05F16">
      <w:pPr>
        <w:jc w:val="center"/>
      </w:pPr>
      <w:r>
        <w:rPr>
          <w:noProof/>
        </w:rPr>
        <w:drawing>
          <wp:inline distT="0" distB="0" distL="0" distR="0" wp14:anchorId="6DFC5FCD" wp14:editId="40B05DA2">
            <wp:extent cx="1718796" cy="1005840"/>
            <wp:effectExtent l="0" t="0" r="0" b="381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502" cy="1026735"/>
                    </a:xfrm>
                    <a:prstGeom prst="rect">
                      <a:avLst/>
                    </a:prstGeom>
                    <a:noFill/>
                  </pic:spPr>
                </pic:pic>
              </a:graphicData>
            </a:graphic>
          </wp:inline>
        </w:drawing>
      </w:r>
      <w:bookmarkStart w:id="3" w:name="_Hlk204161435"/>
    </w:p>
    <w:p w14:paraId="54E611EF" w14:textId="77777777" w:rsidR="00B05F16" w:rsidRDefault="00B05F16" w:rsidP="00B05F16">
      <w:pPr>
        <w:jc w:val="center"/>
      </w:pPr>
    </w:p>
    <w:p w14:paraId="2C24B1EA" w14:textId="32FAD8D2" w:rsidR="002857BB" w:rsidRDefault="00451DD8" w:rsidP="00B05F16">
      <w:pPr>
        <w:jc w:val="center"/>
        <w:rPr>
          <w:rFonts w:cs="Arial"/>
          <w:sz w:val="28"/>
          <w:szCs w:val="28"/>
          <w:lang w:val="fr-FR"/>
        </w:rPr>
      </w:pPr>
      <w:r w:rsidRPr="00E81EA9">
        <w:rPr>
          <w:b/>
          <w:bCs/>
          <w:i/>
          <w:iCs/>
          <w:sz w:val="20"/>
          <w:szCs w:val="20"/>
        </w:rPr>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sz w:val="28"/>
          <w:szCs w:val="28"/>
          <w:lang w:val="fr-FR"/>
        </w:rPr>
        <w:t xml:space="preserve"> </w:t>
      </w:r>
      <w:r w:rsidR="00237F19" w:rsidRPr="00237F19">
        <w:rPr>
          <w:noProof/>
        </w:rPr>
        <w:drawing>
          <wp:inline distT="0" distB="0" distL="0" distR="0" wp14:anchorId="64357523" wp14:editId="5A8A171A">
            <wp:extent cx="6390005" cy="6315075"/>
            <wp:effectExtent l="0" t="0" r="0" b="9525"/>
            <wp:docPr id="1263559089" name="Picture 4"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59089" name="Picture 4" descr="This table provides SIR PWV % disconnected progress for large and medium agen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338" cy="6319357"/>
                    </a:xfrm>
                    <a:prstGeom prst="rect">
                      <a:avLst/>
                    </a:prstGeom>
                    <a:noFill/>
                    <a:ln>
                      <a:noFill/>
                    </a:ln>
                  </pic:spPr>
                </pic:pic>
              </a:graphicData>
            </a:graphic>
          </wp:inline>
        </w:drawing>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030CB644" w:rsidR="002A6E02" w:rsidRDefault="00237F19" w:rsidP="007408ED">
            <w:pPr>
              <w:jc w:val="center"/>
              <w:rPr>
                <w:rFonts w:cs="Arial"/>
                <w:sz w:val="20"/>
                <w:szCs w:val="20"/>
              </w:rPr>
            </w:pPr>
            <w:r>
              <w:rPr>
                <w:rFonts w:cs="Arial"/>
                <w:sz w:val="20"/>
                <w:szCs w:val="20"/>
              </w:rPr>
              <w:t>05/2</w:t>
            </w:r>
            <w:r w:rsidR="00A170AA">
              <w:rPr>
                <w:rFonts w:cs="Arial"/>
                <w:sz w:val="20"/>
                <w:szCs w:val="20"/>
              </w:rPr>
              <w:t>6</w:t>
            </w:r>
            <w:r w:rsidR="00EA7BAE">
              <w:rPr>
                <w:rFonts w:cs="Arial"/>
                <w:sz w:val="20"/>
                <w:szCs w:val="20"/>
              </w:rPr>
              <w:t>/</w:t>
            </w:r>
            <w:r w:rsidR="00FE2F2C">
              <w:rPr>
                <w:rFonts w:cs="Arial"/>
                <w:sz w:val="20"/>
                <w:szCs w:val="20"/>
              </w:rPr>
              <w:t>2026</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7"/>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51966608"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063D97">
          <w:rPr>
            <w:noProof/>
            <w:webHidden/>
            <w:sz w:val="16"/>
            <w:szCs w:val="16"/>
          </w:rPr>
          <w:t>6</w:t>
        </w:r>
        <w:r w:rsidR="00EE3979" w:rsidRPr="00EE3979">
          <w:rPr>
            <w:noProof/>
            <w:webHidden/>
            <w:sz w:val="16"/>
            <w:szCs w:val="16"/>
          </w:rPr>
          <w:fldChar w:fldCharType="end"/>
        </w:r>
      </w:hyperlink>
    </w:p>
    <w:p w14:paraId="7C5D5D69" w14:textId="3A38C2F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24D586EC" w14:textId="5D96AB9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2EA5D64A" w14:textId="2F2CCCA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2B1AA475" w14:textId="416194B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3823F299" w14:textId="6B09823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063D97">
          <w:rPr>
            <w:noProof/>
            <w:webHidden/>
            <w:sz w:val="16"/>
            <w:szCs w:val="16"/>
          </w:rPr>
          <w:t>7</w:t>
        </w:r>
        <w:r w:rsidRPr="00EE3979">
          <w:rPr>
            <w:noProof/>
            <w:webHidden/>
            <w:sz w:val="16"/>
            <w:szCs w:val="16"/>
          </w:rPr>
          <w:fldChar w:fldCharType="end"/>
        </w:r>
      </w:hyperlink>
    </w:p>
    <w:p w14:paraId="561EA61B" w14:textId="4CD73A8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063D97">
          <w:rPr>
            <w:noProof/>
            <w:webHidden/>
            <w:sz w:val="16"/>
            <w:szCs w:val="16"/>
          </w:rPr>
          <w:t>8</w:t>
        </w:r>
        <w:r w:rsidRPr="00EE3979">
          <w:rPr>
            <w:noProof/>
            <w:webHidden/>
            <w:sz w:val="16"/>
            <w:szCs w:val="16"/>
          </w:rPr>
          <w:fldChar w:fldCharType="end"/>
        </w:r>
      </w:hyperlink>
    </w:p>
    <w:p w14:paraId="70D7416F" w14:textId="5EC02BD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063D97">
          <w:rPr>
            <w:noProof/>
            <w:webHidden/>
            <w:sz w:val="16"/>
            <w:szCs w:val="16"/>
          </w:rPr>
          <w:t>8</w:t>
        </w:r>
        <w:r w:rsidRPr="00EE3979">
          <w:rPr>
            <w:noProof/>
            <w:webHidden/>
            <w:sz w:val="16"/>
            <w:szCs w:val="16"/>
          </w:rPr>
          <w:fldChar w:fldCharType="end"/>
        </w:r>
      </w:hyperlink>
    </w:p>
    <w:p w14:paraId="0CF6212F" w14:textId="30FA47C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063D97">
          <w:rPr>
            <w:noProof/>
            <w:webHidden/>
            <w:sz w:val="16"/>
            <w:szCs w:val="16"/>
          </w:rPr>
          <w:t>10</w:t>
        </w:r>
        <w:r w:rsidRPr="00EE3979">
          <w:rPr>
            <w:noProof/>
            <w:webHidden/>
            <w:sz w:val="16"/>
            <w:szCs w:val="16"/>
          </w:rPr>
          <w:fldChar w:fldCharType="end"/>
        </w:r>
      </w:hyperlink>
    </w:p>
    <w:p w14:paraId="5963C43E" w14:textId="0BD4BFA3"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063D97">
          <w:rPr>
            <w:noProof/>
            <w:webHidden/>
            <w:sz w:val="16"/>
            <w:szCs w:val="16"/>
          </w:rPr>
          <w:t>12</w:t>
        </w:r>
        <w:r w:rsidRPr="00EE3979">
          <w:rPr>
            <w:noProof/>
            <w:webHidden/>
            <w:sz w:val="16"/>
            <w:szCs w:val="16"/>
          </w:rPr>
          <w:fldChar w:fldCharType="end"/>
        </w:r>
      </w:hyperlink>
    </w:p>
    <w:p w14:paraId="636C52E4" w14:textId="551DBE3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063D97">
          <w:rPr>
            <w:noProof/>
            <w:webHidden/>
            <w:sz w:val="16"/>
            <w:szCs w:val="16"/>
          </w:rPr>
          <w:t>12</w:t>
        </w:r>
        <w:r w:rsidRPr="00EE3979">
          <w:rPr>
            <w:noProof/>
            <w:webHidden/>
            <w:sz w:val="16"/>
            <w:szCs w:val="16"/>
          </w:rPr>
          <w:fldChar w:fldCharType="end"/>
        </w:r>
      </w:hyperlink>
    </w:p>
    <w:p w14:paraId="4DB4E2E6" w14:textId="39B01E2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063D97">
          <w:rPr>
            <w:noProof/>
            <w:webHidden/>
            <w:sz w:val="16"/>
            <w:szCs w:val="16"/>
          </w:rPr>
          <w:t>13</w:t>
        </w:r>
        <w:r w:rsidRPr="00EE3979">
          <w:rPr>
            <w:noProof/>
            <w:webHidden/>
            <w:sz w:val="16"/>
            <w:szCs w:val="16"/>
          </w:rPr>
          <w:fldChar w:fldCharType="end"/>
        </w:r>
      </w:hyperlink>
    </w:p>
    <w:p w14:paraId="2F7164E0" w14:textId="4AE4C4A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063D97">
          <w:rPr>
            <w:noProof/>
            <w:webHidden/>
            <w:sz w:val="16"/>
            <w:szCs w:val="16"/>
          </w:rPr>
          <w:t>15</w:t>
        </w:r>
        <w:r w:rsidRPr="00EE3979">
          <w:rPr>
            <w:noProof/>
            <w:webHidden/>
            <w:sz w:val="16"/>
            <w:szCs w:val="16"/>
          </w:rPr>
          <w:fldChar w:fldCharType="end"/>
        </w:r>
      </w:hyperlink>
    </w:p>
    <w:p w14:paraId="2C37BE9E" w14:textId="00E5856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063D97">
          <w:rPr>
            <w:noProof/>
            <w:webHidden/>
            <w:sz w:val="16"/>
            <w:szCs w:val="16"/>
          </w:rPr>
          <w:t>17</w:t>
        </w:r>
        <w:r w:rsidRPr="00EE3979">
          <w:rPr>
            <w:noProof/>
            <w:webHidden/>
            <w:sz w:val="16"/>
            <w:szCs w:val="16"/>
          </w:rPr>
          <w:fldChar w:fldCharType="end"/>
        </w:r>
      </w:hyperlink>
    </w:p>
    <w:p w14:paraId="719873AF" w14:textId="0D0EFFD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063D97">
          <w:rPr>
            <w:noProof/>
            <w:webHidden/>
            <w:sz w:val="16"/>
            <w:szCs w:val="16"/>
          </w:rPr>
          <w:t>20</w:t>
        </w:r>
        <w:r w:rsidRPr="00EE3979">
          <w:rPr>
            <w:noProof/>
            <w:webHidden/>
            <w:sz w:val="16"/>
            <w:szCs w:val="16"/>
          </w:rPr>
          <w:fldChar w:fldCharType="end"/>
        </w:r>
      </w:hyperlink>
    </w:p>
    <w:p w14:paraId="009AFAF0" w14:textId="1DCA7560"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063D97">
          <w:rPr>
            <w:noProof/>
            <w:webHidden/>
            <w:sz w:val="16"/>
            <w:szCs w:val="16"/>
          </w:rPr>
          <w:t>22</w:t>
        </w:r>
        <w:r w:rsidRPr="00EE3979">
          <w:rPr>
            <w:noProof/>
            <w:webHidden/>
            <w:sz w:val="16"/>
            <w:szCs w:val="16"/>
          </w:rPr>
          <w:fldChar w:fldCharType="end"/>
        </w:r>
      </w:hyperlink>
    </w:p>
    <w:p w14:paraId="54996E20" w14:textId="211EC2C6"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063D97">
          <w:rPr>
            <w:noProof/>
            <w:webHidden/>
            <w:sz w:val="16"/>
            <w:szCs w:val="16"/>
          </w:rPr>
          <w:t>24</w:t>
        </w:r>
        <w:r w:rsidRPr="00EE3979">
          <w:rPr>
            <w:noProof/>
            <w:webHidden/>
            <w:sz w:val="16"/>
            <w:szCs w:val="16"/>
          </w:rPr>
          <w:fldChar w:fldCharType="end"/>
        </w:r>
      </w:hyperlink>
    </w:p>
    <w:p w14:paraId="1D22B086" w14:textId="3AEC5A92"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063D97">
          <w:rPr>
            <w:noProof/>
            <w:webHidden/>
            <w:sz w:val="16"/>
            <w:szCs w:val="16"/>
          </w:rPr>
          <w:t>26</w:t>
        </w:r>
        <w:r w:rsidRPr="00EE3979">
          <w:rPr>
            <w:noProof/>
            <w:webHidden/>
            <w:sz w:val="16"/>
            <w:szCs w:val="16"/>
          </w:rPr>
          <w:fldChar w:fldCharType="end"/>
        </w:r>
      </w:hyperlink>
    </w:p>
    <w:p w14:paraId="56DABD06" w14:textId="0586CFC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063D97">
          <w:rPr>
            <w:noProof/>
            <w:webHidden/>
            <w:sz w:val="16"/>
            <w:szCs w:val="16"/>
          </w:rPr>
          <w:t>26</w:t>
        </w:r>
        <w:r w:rsidRPr="00EE3979">
          <w:rPr>
            <w:noProof/>
            <w:webHidden/>
            <w:sz w:val="16"/>
            <w:szCs w:val="16"/>
          </w:rPr>
          <w:fldChar w:fldCharType="end"/>
        </w:r>
      </w:hyperlink>
    </w:p>
    <w:p w14:paraId="20927FCD" w14:textId="7EA013C5"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063D97">
          <w:rPr>
            <w:noProof/>
            <w:webHidden/>
            <w:sz w:val="16"/>
            <w:szCs w:val="16"/>
          </w:rPr>
          <w:t>27</w:t>
        </w:r>
        <w:r w:rsidRPr="00EE3979">
          <w:rPr>
            <w:noProof/>
            <w:webHidden/>
            <w:sz w:val="16"/>
            <w:szCs w:val="16"/>
          </w:rPr>
          <w:fldChar w:fldCharType="end"/>
        </w:r>
      </w:hyperlink>
    </w:p>
    <w:p w14:paraId="2F3D8F2D" w14:textId="0FEE14D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063D97">
          <w:rPr>
            <w:noProof/>
            <w:webHidden/>
            <w:sz w:val="16"/>
            <w:szCs w:val="16"/>
          </w:rPr>
          <w:t>27</w:t>
        </w:r>
        <w:r w:rsidRPr="00EE3979">
          <w:rPr>
            <w:noProof/>
            <w:webHidden/>
            <w:sz w:val="16"/>
            <w:szCs w:val="16"/>
          </w:rPr>
          <w:fldChar w:fldCharType="end"/>
        </w:r>
      </w:hyperlink>
    </w:p>
    <w:p w14:paraId="67AA718F" w14:textId="02E9EAE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063D97">
          <w:rPr>
            <w:noProof/>
            <w:webHidden/>
            <w:sz w:val="16"/>
            <w:szCs w:val="16"/>
          </w:rPr>
          <w:t>27</w:t>
        </w:r>
        <w:r w:rsidRPr="00EE3979">
          <w:rPr>
            <w:noProof/>
            <w:webHidden/>
            <w:sz w:val="16"/>
            <w:szCs w:val="16"/>
          </w:rPr>
          <w:fldChar w:fldCharType="end"/>
        </w:r>
      </w:hyperlink>
    </w:p>
    <w:p w14:paraId="10D36E58" w14:textId="1CC407E1"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063D97">
          <w:rPr>
            <w:noProof/>
            <w:webHidden/>
            <w:sz w:val="16"/>
            <w:szCs w:val="16"/>
          </w:rPr>
          <w:t>30</w:t>
        </w:r>
        <w:r w:rsidRPr="00EE3979">
          <w:rPr>
            <w:noProof/>
            <w:webHidden/>
            <w:sz w:val="16"/>
            <w:szCs w:val="16"/>
          </w:rPr>
          <w:fldChar w:fldCharType="end"/>
        </w:r>
      </w:hyperlink>
    </w:p>
    <w:p w14:paraId="1A3CCEF5" w14:textId="6AB401F0"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063D97">
          <w:rPr>
            <w:noProof/>
            <w:webHidden/>
            <w:sz w:val="16"/>
            <w:szCs w:val="16"/>
          </w:rPr>
          <w:t>35</w:t>
        </w:r>
        <w:r w:rsidRPr="00EE3979">
          <w:rPr>
            <w:noProof/>
            <w:webHidden/>
            <w:sz w:val="16"/>
            <w:szCs w:val="16"/>
          </w:rPr>
          <w:fldChar w:fldCharType="end"/>
        </w:r>
      </w:hyperlink>
    </w:p>
    <w:p w14:paraId="29DC4E31" w14:textId="29C9E73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063D97">
          <w:rPr>
            <w:noProof/>
            <w:webHidden/>
            <w:sz w:val="16"/>
            <w:szCs w:val="16"/>
          </w:rPr>
          <w:t>41</w:t>
        </w:r>
        <w:r w:rsidRPr="00EE3979">
          <w:rPr>
            <w:noProof/>
            <w:webHidden/>
            <w:sz w:val="16"/>
            <w:szCs w:val="16"/>
          </w:rPr>
          <w:fldChar w:fldCharType="end"/>
        </w:r>
      </w:hyperlink>
    </w:p>
    <w:p w14:paraId="03B088B1" w14:textId="434CA04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063D97">
          <w:rPr>
            <w:noProof/>
            <w:webHidden/>
            <w:sz w:val="16"/>
            <w:szCs w:val="16"/>
          </w:rPr>
          <w:t>42</w:t>
        </w:r>
        <w:r w:rsidRPr="00EE3979">
          <w:rPr>
            <w:noProof/>
            <w:webHidden/>
            <w:sz w:val="16"/>
            <w:szCs w:val="16"/>
          </w:rPr>
          <w:fldChar w:fldCharType="end"/>
        </w:r>
      </w:hyperlink>
    </w:p>
    <w:p w14:paraId="2678AE71" w14:textId="5937A8E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063D97">
          <w:rPr>
            <w:noProof/>
            <w:webHidden/>
            <w:sz w:val="16"/>
            <w:szCs w:val="16"/>
          </w:rPr>
          <w:t>44</w:t>
        </w:r>
        <w:r w:rsidRPr="00EE3979">
          <w:rPr>
            <w:noProof/>
            <w:webHidden/>
            <w:sz w:val="16"/>
            <w:szCs w:val="16"/>
          </w:rPr>
          <w:fldChar w:fldCharType="end"/>
        </w:r>
      </w:hyperlink>
    </w:p>
    <w:p w14:paraId="7EC8EB1B" w14:textId="2653EDF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063D97">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3EC78BF1"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063D97">
          <w:rPr>
            <w:noProof/>
            <w:webHidden/>
            <w:sz w:val="16"/>
            <w:szCs w:val="16"/>
          </w:rPr>
          <w:t>8</w:t>
        </w:r>
        <w:r w:rsidR="00780851" w:rsidRPr="00780851">
          <w:rPr>
            <w:noProof/>
            <w:webHidden/>
            <w:sz w:val="16"/>
            <w:szCs w:val="16"/>
          </w:rPr>
          <w:fldChar w:fldCharType="end"/>
        </w:r>
      </w:hyperlink>
    </w:p>
    <w:p w14:paraId="38EF5B35" w14:textId="12EE9F9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063D97">
          <w:rPr>
            <w:noProof/>
            <w:webHidden/>
            <w:sz w:val="16"/>
            <w:szCs w:val="16"/>
          </w:rPr>
          <w:t>10</w:t>
        </w:r>
        <w:r w:rsidRPr="00780851">
          <w:rPr>
            <w:noProof/>
            <w:webHidden/>
            <w:sz w:val="16"/>
            <w:szCs w:val="16"/>
          </w:rPr>
          <w:fldChar w:fldCharType="end"/>
        </w:r>
      </w:hyperlink>
    </w:p>
    <w:p w14:paraId="518AC9FC" w14:textId="5D47BF0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063D97">
          <w:rPr>
            <w:noProof/>
            <w:webHidden/>
            <w:sz w:val="16"/>
            <w:szCs w:val="16"/>
          </w:rPr>
          <w:t>11</w:t>
        </w:r>
        <w:r w:rsidRPr="00780851">
          <w:rPr>
            <w:noProof/>
            <w:webHidden/>
            <w:sz w:val="16"/>
            <w:szCs w:val="16"/>
          </w:rPr>
          <w:fldChar w:fldCharType="end"/>
        </w:r>
      </w:hyperlink>
    </w:p>
    <w:p w14:paraId="54739832" w14:textId="291C169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063D97">
          <w:rPr>
            <w:noProof/>
            <w:webHidden/>
            <w:sz w:val="16"/>
            <w:szCs w:val="16"/>
          </w:rPr>
          <w:t>13</w:t>
        </w:r>
        <w:r w:rsidRPr="00780851">
          <w:rPr>
            <w:noProof/>
            <w:webHidden/>
            <w:sz w:val="16"/>
            <w:szCs w:val="16"/>
          </w:rPr>
          <w:fldChar w:fldCharType="end"/>
        </w:r>
      </w:hyperlink>
    </w:p>
    <w:p w14:paraId="71A29339" w14:textId="38F3983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063D97">
          <w:rPr>
            <w:noProof/>
            <w:webHidden/>
            <w:sz w:val="16"/>
            <w:szCs w:val="16"/>
          </w:rPr>
          <w:t>15</w:t>
        </w:r>
        <w:r w:rsidRPr="00780851">
          <w:rPr>
            <w:noProof/>
            <w:webHidden/>
            <w:sz w:val="16"/>
            <w:szCs w:val="16"/>
          </w:rPr>
          <w:fldChar w:fldCharType="end"/>
        </w:r>
      </w:hyperlink>
    </w:p>
    <w:p w14:paraId="04F6E27A" w14:textId="1B6C312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063D97">
          <w:rPr>
            <w:noProof/>
            <w:webHidden/>
            <w:sz w:val="16"/>
            <w:szCs w:val="16"/>
          </w:rPr>
          <w:t>18</w:t>
        </w:r>
        <w:r w:rsidRPr="00780851">
          <w:rPr>
            <w:noProof/>
            <w:webHidden/>
            <w:sz w:val="16"/>
            <w:szCs w:val="16"/>
          </w:rPr>
          <w:fldChar w:fldCharType="end"/>
        </w:r>
      </w:hyperlink>
    </w:p>
    <w:p w14:paraId="0E5B2409" w14:textId="21235A0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063D97">
          <w:rPr>
            <w:noProof/>
            <w:webHidden/>
            <w:sz w:val="16"/>
            <w:szCs w:val="16"/>
          </w:rPr>
          <w:t>20</w:t>
        </w:r>
        <w:r w:rsidRPr="00780851">
          <w:rPr>
            <w:noProof/>
            <w:webHidden/>
            <w:sz w:val="16"/>
            <w:szCs w:val="16"/>
          </w:rPr>
          <w:fldChar w:fldCharType="end"/>
        </w:r>
      </w:hyperlink>
    </w:p>
    <w:p w14:paraId="59822C35" w14:textId="1F8B976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063D97">
          <w:rPr>
            <w:noProof/>
            <w:webHidden/>
            <w:sz w:val="16"/>
            <w:szCs w:val="16"/>
          </w:rPr>
          <w:t>26</w:t>
        </w:r>
        <w:r w:rsidRPr="00780851">
          <w:rPr>
            <w:noProof/>
            <w:webHidden/>
            <w:sz w:val="16"/>
            <w:szCs w:val="16"/>
          </w:rPr>
          <w:fldChar w:fldCharType="end"/>
        </w:r>
      </w:hyperlink>
    </w:p>
    <w:p w14:paraId="71E6DD45" w14:textId="7AC49C4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063D97">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3F892562"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063D97">
        <w:rPr>
          <w:noProof/>
          <w:sz w:val="16"/>
          <w:szCs w:val="16"/>
        </w:rPr>
        <w:t>7</w:t>
      </w:r>
      <w:r w:rsidR="00780851" w:rsidRPr="00780851">
        <w:rPr>
          <w:noProof/>
          <w:sz w:val="16"/>
          <w:szCs w:val="16"/>
        </w:rPr>
        <w:fldChar w:fldCharType="end"/>
      </w:r>
    </w:p>
    <w:p w14:paraId="057A3988" w14:textId="488D718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063D97">
        <w:rPr>
          <w:noProof/>
          <w:sz w:val="16"/>
          <w:szCs w:val="16"/>
        </w:rPr>
        <w:t>9</w:t>
      </w:r>
      <w:r w:rsidRPr="00780851">
        <w:rPr>
          <w:noProof/>
          <w:sz w:val="16"/>
          <w:szCs w:val="16"/>
        </w:rPr>
        <w:fldChar w:fldCharType="end"/>
      </w:r>
    </w:p>
    <w:p w14:paraId="3CFDD772" w14:textId="3FC339A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063D97">
        <w:rPr>
          <w:noProof/>
          <w:sz w:val="16"/>
          <w:szCs w:val="16"/>
        </w:rPr>
        <w:t>9</w:t>
      </w:r>
      <w:r w:rsidRPr="00780851">
        <w:rPr>
          <w:noProof/>
          <w:sz w:val="16"/>
          <w:szCs w:val="16"/>
        </w:rPr>
        <w:fldChar w:fldCharType="end"/>
      </w:r>
    </w:p>
    <w:p w14:paraId="713EFD5D" w14:textId="31A705A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063D97">
        <w:rPr>
          <w:noProof/>
          <w:sz w:val="16"/>
          <w:szCs w:val="16"/>
        </w:rPr>
        <w:t>13</w:t>
      </w:r>
      <w:r w:rsidRPr="00780851">
        <w:rPr>
          <w:noProof/>
          <w:sz w:val="16"/>
          <w:szCs w:val="16"/>
        </w:rPr>
        <w:fldChar w:fldCharType="end"/>
      </w:r>
    </w:p>
    <w:p w14:paraId="188AC788" w14:textId="146DFC3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063D97">
        <w:rPr>
          <w:noProof/>
          <w:sz w:val="16"/>
          <w:szCs w:val="16"/>
        </w:rPr>
        <w:t>14</w:t>
      </w:r>
      <w:r w:rsidRPr="00780851">
        <w:rPr>
          <w:noProof/>
          <w:sz w:val="16"/>
          <w:szCs w:val="16"/>
        </w:rPr>
        <w:fldChar w:fldCharType="end"/>
      </w:r>
    </w:p>
    <w:p w14:paraId="1F1571DE" w14:textId="2A4BE8C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063D97">
        <w:rPr>
          <w:noProof/>
          <w:sz w:val="16"/>
          <w:szCs w:val="16"/>
        </w:rPr>
        <w:t>14</w:t>
      </w:r>
      <w:r w:rsidRPr="00780851">
        <w:rPr>
          <w:noProof/>
          <w:sz w:val="16"/>
          <w:szCs w:val="16"/>
        </w:rPr>
        <w:fldChar w:fldCharType="end"/>
      </w:r>
    </w:p>
    <w:p w14:paraId="14BE13BD" w14:textId="2809C1D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063D97">
        <w:rPr>
          <w:noProof/>
          <w:sz w:val="16"/>
          <w:szCs w:val="16"/>
        </w:rPr>
        <w:t>15</w:t>
      </w:r>
      <w:r w:rsidRPr="00780851">
        <w:rPr>
          <w:noProof/>
          <w:sz w:val="16"/>
          <w:szCs w:val="16"/>
        </w:rPr>
        <w:fldChar w:fldCharType="end"/>
      </w:r>
    </w:p>
    <w:p w14:paraId="5B07F514" w14:textId="74D9035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063D97">
        <w:rPr>
          <w:noProof/>
          <w:sz w:val="16"/>
          <w:szCs w:val="16"/>
        </w:rPr>
        <w:t>16</w:t>
      </w:r>
      <w:r w:rsidRPr="00780851">
        <w:rPr>
          <w:noProof/>
          <w:sz w:val="16"/>
          <w:szCs w:val="16"/>
        </w:rPr>
        <w:fldChar w:fldCharType="end"/>
      </w:r>
    </w:p>
    <w:p w14:paraId="5B51DBAD" w14:textId="66D881C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063D97">
        <w:rPr>
          <w:noProof/>
          <w:sz w:val="16"/>
          <w:szCs w:val="16"/>
        </w:rPr>
        <w:t>16</w:t>
      </w:r>
      <w:r w:rsidRPr="00780851">
        <w:rPr>
          <w:noProof/>
          <w:sz w:val="16"/>
          <w:szCs w:val="16"/>
        </w:rPr>
        <w:fldChar w:fldCharType="end"/>
      </w:r>
    </w:p>
    <w:p w14:paraId="6E656CC3" w14:textId="0E139AD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063D97">
        <w:rPr>
          <w:noProof/>
          <w:sz w:val="16"/>
          <w:szCs w:val="16"/>
        </w:rPr>
        <w:t>17</w:t>
      </w:r>
      <w:r w:rsidRPr="00780851">
        <w:rPr>
          <w:noProof/>
          <w:sz w:val="16"/>
          <w:szCs w:val="16"/>
        </w:rPr>
        <w:fldChar w:fldCharType="end"/>
      </w:r>
    </w:p>
    <w:p w14:paraId="440A6AC7" w14:textId="30CEA55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063D97">
        <w:rPr>
          <w:noProof/>
          <w:sz w:val="16"/>
          <w:szCs w:val="16"/>
        </w:rPr>
        <w:t>18</w:t>
      </w:r>
      <w:r w:rsidRPr="00780851">
        <w:rPr>
          <w:noProof/>
          <w:sz w:val="16"/>
          <w:szCs w:val="16"/>
        </w:rPr>
        <w:fldChar w:fldCharType="end"/>
      </w:r>
    </w:p>
    <w:p w14:paraId="5EAF2A89" w14:textId="410F9E3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063D97">
        <w:rPr>
          <w:noProof/>
          <w:sz w:val="16"/>
          <w:szCs w:val="16"/>
        </w:rPr>
        <w:t>19</w:t>
      </w:r>
      <w:r w:rsidRPr="00780851">
        <w:rPr>
          <w:noProof/>
          <w:sz w:val="16"/>
          <w:szCs w:val="16"/>
        </w:rPr>
        <w:fldChar w:fldCharType="end"/>
      </w:r>
    </w:p>
    <w:p w14:paraId="00FFA63C" w14:textId="3AC0167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063D97">
        <w:rPr>
          <w:noProof/>
          <w:sz w:val="16"/>
          <w:szCs w:val="16"/>
        </w:rPr>
        <w:t>19</w:t>
      </w:r>
      <w:r w:rsidRPr="00780851">
        <w:rPr>
          <w:noProof/>
          <w:sz w:val="16"/>
          <w:szCs w:val="16"/>
        </w:rPr>
        <w:fldChar w:fldCharType="end"/>
      </w:r>
    </w:p>
    <w:p w14:paraId="6A9904D1" w14:textId="49AC4A2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063D97">
        <w:rPr>
          <w:noProof/>
          <w:sz w:val="16"/>
          <w:szCs w:val="16"/>
        </w:rPr>
        <w:t>20</w:t>
      </w:r>
      <w:r w:rsidRPr="00780851">
        <w:rPr>
          <w:noProof/>
          <w:sz w:val="16"/>
          <w:szCs w:val="16"/>
        </w:rPr>
        <w:fldChar w:fldCharType="end"/>
      </w:r>
    </w:p>
    <w:p w14:paraId="0B5AA889" w14:textId="5FF6793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063D97">
        <w:rPr>
          <w:noProof/>
          <w:sz w:val="16"/>
          <w:szCs w:val="16"/>
        </w:rPr>
        <w:t>21</w:t>
      </w:r>
      <w:r w:rsidRPr="00780851">
        <w:rPr>
          <w:noProof/>
          <w:sz w:val="16"/>
          <w:szCs w:val="16"/>
        </w:rPr>
        <w:fldChar w:fldCharType="end"/>
      </w:r>
    </w:p>
    <w:p w14:paraId="30005036" w14:textId="3902FA3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063D97">
        <w:rPr>
          <w:noProof/>
          <w:sz w:val="16"/>
          <w:szCs w:val="16"/>
        </w:rPr>
        <w:t>21</w:t>
      </w:r>
      <w:r w:rsidRPr="00780851">
        <w:rPr>
          <w:noProof/>
          <w:sz w:val="16"/>
          <w:szCs w:val="16"/>
        </w:rPr>
        <w:fldChar w:fldCharType="end"/>
      </w:r>
    </w:p>
    <w:p w14:paraId="1711E330" w14:textId="111098F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063D97">
        <w:rPr>
          <w:noProof/>
          <w:sz w:val="16"/>
          <w:szCs w:val="16"/>
        </w:rPr>
        <w:t>22</w:t>
      </w:r>
      <w:r w:rsidRPr="00780851">
        <w:rPr>
          <w:noProof/>
          <w:sz w:val="16"/>
          <w:szCs w:val="16"/>
        </w:rPr>
        <w:fldChar w:fldCharType="end"/>
      </w:r>
    </w:p>
    <w:p w14:paraId="24456B6D" w14:textId="00FA1F2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063D97">
        <w:rPr>
          <w:noProof/>
          <w:sz w:val="16"/>
          <w:szCs w:val="16"/>
        </w:rPr>
        <w:t>22</w:t>
      </w:r>
      <w:r w:rsidRPr="00780851">
        <w:rPr>
          <w:noProof/>
          <w:sz w:val="16"/>
          <w:szCs w:val="16"/>
        </w:rPr>
        <w:fldChar w:fldCharType="end"/>
      </w:r>
    </w:p>
    <w:p w14:paraId="1636F6E9" w14:textId="6270128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063D97">
        <w:rPr>
          <w:noProof/>
          <w:sz w:val="16"/>
          <w:szCs w:val="16"/>
        </w:rPr>
        <w:t>23</w:t>
      </w:r>
      <w:r w:rsidRPr="00780851">
        <w:rPr>
          <w:noProof/>
          <w:sz w:val="16"/>
          <w:szCs w:val="16"/>
        </w:rPr>
        <w:fldChar w:fldCharType="end"/>
      </w:r>
    </w:p>
    <w:p w14:paraId="55AB18F7" w14:textId="41F63AB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063D97">
        <w:rPr>
          <w:noProof/>
          <w:sz w:val="16"/>
          <w:szCs w:val="16"/>
        </w:rPr>
        <w:t>23</w:t>
      </w:r>
      <w:r w:rsidRPr="00780851">
        <w:rPr>
          <w:noProof/>
          <w:sz w:val="16"/>
          <w:szCs w:val="16"/>
        </w:rPr>
        <w:fldChar w:fldCharType="end"/>
      </w:r>
    </w:p>
    <w:p w14:paraId="1FE9B125" w14:textId="79F7509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063D97">
        <w:rPr>
          <w:noProof/>
          <w:sz w:val="16"/>
          <w:szCs w:val="16"/>
        </w:rPr>
        <w:t>24</w:t>
      </w:r>
      <w:r w:rsidRPr="00780851">
        <w:rPr>
          <w:noProof/>
          <w:sz w:val="16"/>
          <w:szCs w:val="16"/>
        </w:rPr>
        <w:fldChar w:fldCharType="end"/>
      </w:r>
    </w:p>
    <w:p w14:paraId="633DA41E" w14:textId="253067B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063D97">
        <w:rPr>
          <w:noProof/>
          <w:sz w:val="16"/>
          <w:szCs w:val="16"/>
        </w:rPr>
        <w:t>25</w:t>
      </w:r>
      <w:r w:rsidRPr="00780851">
        <w:rPr>
          <w:noProof/>
          <w:sz w:val="16"/>
          <w:szCs w:val="16"/>
        </w:rPr>
        <w:fldChar w:fldCharType="end"/>
      </w:r>
    </w:p>
    <w:p w14:paraId="4ECDFE45" w14:textId="551D5D9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063D97">
        <w:rPr>
          <w:noProof/>
          <w:sz w:val="16"/>
          <w:szCs w:val="16"/>
        </w:rPr>
        <w:t>25</w:t>
      </w:r>
      <w:r w:rsidRPr="00780851">
        <w:rPr>
          <w:noProof/>
          <w:sz w:val="16"/>
          <w:szCs w:val="16"/>
        </w:rPr>
        <w:fldChar w:fldCharType="end"/>
      </w:r>
    </w:p>
    <w:p w14:paraId="4FA08212" w14:textId="1E59C6C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063D97">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8"/>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19"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69DA6D47"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237F19">
        <w:rPr>
          <w:rFonts w:cs="Arial"/>
        </w:rPr>
        <w:t>April 30</w:t>
      </w:r>
      <w:r w:rsidR="006A6D86">
        <w:rPr>
          <w:rFonts w:cs="Arial"/>
        </w:rPr>
        <w:t>,</w:t>
      </w:r>
      <w:r w:rsidR="00C340F2">
        <w:rPr>
          <w:rFonts w:cs="Arial"/>
        </w:rPr>
        <w:t xml:space="preserve"> </w:t>
      </w:r>
      <w:r w:rsidR="00165169">
        <w:rPr>
          <w:rFonts w:cs="Arial"/>
        </w:rPr>
        <w:t>2026</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237F19">
        <w:rPr>
          <w:rFonts w:cs="Arial"/>
        </w:rPr>
        <w:t>March 31</w:t>
      </w:r>
      <w:r w:rsidR="0070614A">
        <w:rPr>
          <w:rFonts w:cs="Arial"/>
        </w:rPr>
        <w:t>, 2026</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0"/>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fldSimple w:instr=" SEQ Figure \* ARABIC ">
        <w:r w:rsidR="00C85DCC">
          <w:rPr>
            <w:noProof/>
          </w:rPr>
          <w:t>1</w:t>
        </w:r>
      </w:fldSimple>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22CC5"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C22CC5" w:rsidRPr="0056633F" w:rsidRDefault="00C22CC5" w:rsidP="00C22CC5">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C22CC5" w:rsidRPr="00706628" w:rsidRDefault="00C22CC5" w:rsidP="00C22CC5">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648B2FED" w:rsidR="00C22CC5" w:rsidRPr="005668BE" w:rsidRDefault="00FC078A" w:rsidP="00C22CC5">
            <w:pPr>
              <w:jc w:val="center"/>
              <w:rPr>
                <w:rFonts w:cs="Arial"/>
                <w:sz w:val="16"/>
                <w:szCs w:val="16"/>
              </w:rPr>
            </w:pPr>
            <w:r>
              <w:rPr>
                <w:rFonts w:cs="Arial"/>
                <w:color w:val="000000"/>
                <w:sz w:val="16"/>
                <w:szCs w:val="16"/>
              </w:rPr>
              <w:t xml:space="preserve"> </w:t>
            </w:r>
            <w:r w:rsidR="00C22CC5">
              <w:rPr>
                <w:rFonts w:cs="Arial"/>
                <w:color w:val="000000"/>
                <w:sz w:val="16"/>
                <w:szCs w:val="16"/>
              </w:rPr>
              <w:t>0.0%</w:t>
            </w:r>
          </w:p>
        </w:tc>
        <w:tc>
          <w:tcPr>
            <w:tcW w:w="820" w:type="dxa"/>
            <w:shd w:val="clear" w:color="000000" w:fill="F2F2F2"/>
            <w:vAlign w:val="center"/>
          </w:tcPr>
          <w:p w14:paraId="310F5206" w14:textId="4ABA7CA0"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33CA6E72" w14:textId="6F4BE4AF"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77FBE314" w14:textId="4D90F041"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4C5DCFFE" w:rsidR="00C22CC5" w:rsidRPr="005668BE" w:rsidRDefault="00C22CC5" w:rsidP="00C22CC5">
            <w:pPr>
              <w:jc w:val="center"/>
              <w:rPr>
                <w:rFonts w:cs="Arial"/>
                <w:sz w:val="16"/>
                <w:szCs w:val="16"/>
              </w:rPr>
            </w:pPr>
            <w:r>
              <w:rPr>
                <w:rFonts w:cs="Arial"/>
                <w:color w:val="000000"/>
                <w:sz w:val="16"/>
                <w:szCs w:val="16"/>
              </w:rPr>
              <w:t>0</w:t>
            </w:r>
          </w:p>
        </w:tc>
      </w:tr>
      <w:tr w:rsidR="00C22CC5"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C22CC5" w:rsidRPr="0056633F" w:rsidRDefault="00C22CC5" w:rsidP="00C22CC5">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C22CC5" w:rsidRPr="00706628" w:rsidRDefault="00C22CC5" w:rsidP="00C22CC5">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46013012" w:rsidR="00C22CC5" w:rsidRPr="005668BE" w:rsidRDefault="00FC078A" w:rsidP="00C22CC5">
            <w:pPr>
              <w:jc w:val="center"/>
              <w:rPr>
                <w:rFonts w:cs="Arial"/>
                <w:sz w:val="16"/>
                <w:szCs w:val="16"/>
              </w:rPr>
            </w:pPr>
            <w:r>
              <w:rPr>
                <w:rFonts w:cs="Arial"/>
                <w:color w:val="000000"/>
                <w:sz w:val="16"/>
                <w:szCs w:val="16"/>
              </w:rPr>
              <w:t xml:space="preserve"> </w:t>
            </w:r>
            <w:r w:rsidR="00C22CC5">
              <w:rPr>
                <w:rFonts w:cs="Arial"/>
                <w:color w:val="000000"/>
                <w:sz w:val="16"/>
                <w:szCs w:val="16"/>
              </w:rPr>
              <w:t>7.2%</w:t>
            </w:r>
          </w:p>
        </w:tc>
        <w:tc>
          <w:tcPr>
            <w:tcW w:w="820" w:type="dxa"/>
            <w:shd w:val="clear" w:color="000000" w:fill="FFFFFF"/>
            <w:vAlign w:val="center"/>
          </w:tcPr>
          <w:p w14:paraId="09BD4EA3" w14:textId="369DF27D" w:rsidR="00C22CC5" w:rsidRPr="005668BE" w:rsidRDefault="00C22CC5" w:rsidP="00C22CC5">
            <w:pPr>
              <w:jc w:val="center"/>
              <w:rPr>
                <w:rFonts w:cs="Arial"/>
                <w:sz w:val="16"/>
                <w:szCs w:val="16"/>
              </w:rPr>
            </w:pPr>
            <w:r>
              <w:rPr>
                <w:rFonts w:cs="Arial"/>
                <w:color w:val="000000"/>
                <w:sz w:val="16"/>
                <w:szCs w:val="16"/>
              </w:rPr>
              <w:t>16</w:t>
            </w:r>
          </w:p>
        </w:tc>
        <w:tc>
          <w:tcPr>
            <w:tcW w:w="1080" w:type="dxa"/>
            <w:shd w:val="clear" w:color="000000" w:fill="FFFFFF"/>
            <w:vAlign w:val="center"/>
          </w:tcPr>
          <w:p w14:paraId="3E7E769E" w14:textId="646C77FB" w:rsidR="00C22CC5" w:rsidRPr="005668BE" w:rsidRDefault="00C22CC5" w:rsidP="00C22CC5">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3043B878" w:rsidR="00C22CC5" w:rsidRPr="005668BE" w:rsidRDefault="00C22CC5" w:rsidP="00C22CC5">
            <w:pPr>
              <w:jc w:val="center"/>
              <w:rPr>
                <w:rFonts w:cs="Arial"/>
                <w:sz w:val="16"/>
                <w:szCs w:val="16"/>
              </w:rPr>
            </w:pPr>
            <w:r>
              <w:rPr>
                <w:rFonts w:cs="Arial"/>
                <w:color w:val="000000"/>
                <w:sz w:val="16"/>
                <w:szCs w:val="16"/>
              </w:rPr>
              <w:t>1</w:t>
            </w:r>
          </w:p>
        </w:tc>
        <w:tc>
          <w:tcPr>
            <w:tcW w:w="1080" w:type="dxa"/>
            <w:shd w:val="clear" w:color="000000" w:fill="FFFFFF"/>
            <w:vAlign w:val="center"/>
          </w:tcPr>
          <w:p w14:paraId="598900F4" w14:textId="310896BB" w:rsidR="00C22CC5" w:rsidRPr="005668BE" w:rsidRDefault="00C22CC5" w:rsidP="00C22CC5">
            <w:pPr>
              <w:jc w:val="center"/>
              <w:rPr>
                <w:rFonts w:cs="Arial"/>
                <w:sz w:val="16"/>
                <w:szCs w:val="16"/>
              </w:rPr>
            </w:pPr>
            <w:r>
              <w:rPr>
                <w:rFonts w:cs="Arial"/>
                <w:color w:val="000000"/>
                <w:sz w:val="16"/>
                <w:szCs w:val="16"/>
              </w:rPr>
              <w:t>5</w:t>
            </w:r>
          </w:p>
        </w:tc>
      </w:tr>
      <w:tr w:rsidR="00C22CC5"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C22CC5" w:rsidRPr="0056633F" w:rsidRDefault="00C22CC5" w:rsidP="00C22CC5">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C22CC5" w:rsidRPr="00706628" w:rsidRDefault="00C22CC5" w:rsidP="00C22CC5">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318B542F" w:rsidR="00C22CC5" w:rsidRPr="005668BE" w:rsidRDefault="00C22CC5" w:rsidP="00C22CC5">
            <w:pPr>
              <w:jc w:val="center"/>
              <w:rPr>
                <w:rFonts w:cs="Arial"/>
                <w:sz w:val="16"/>
                <w:szCs w:val="16"/>
              </w:rPr>
            </w:pPr>
            <w:r>
              <w:rPr>
                <w:rFonts w:cs="Arial"/>
                <w:color w:val="000000"/>
                <w:sz w:val="16"/>
                <w:szCs w:val="16"/>
              </w:rPr>
              <w:t>92.8%</w:t>
            </w:r>
          </w:p>
        </w:tc>
        <w:tc>
          <w:tcPr>
            <w:tcW w:w="820" w:type="dxa"/>
            <w:shd w:val="clear" w:color="000000" w:fill="F2F2F2"/>
            <w:vAlign w:val="center"/>
          </w:tcPr>
          <w:p w14:paraId="43EDAFEF" w14:textId="49295728" w:rsidR="00C22CC5" w:rsidRPr="005668BE" w:rsidRDefault="00C22CC5" w:rsidP="00C22CC5">
            <w:pPr>
              <w:jc w:val="center"/>
              <w:rPr>
                <w:rFonts w:cs="Arial"/>
                <w:sz w:val="16"/>
                <w:szCs w:val="16"/>
              </w:rPr>
            </w:pPr>
            <w:r>
              <w:rPr>
                <w:rFonts w:cs="Arial"/>
                <w:color w:val="000000"/>
                <w:sz w:val="16"/>
                <w:szCs w:val="16"/>
              </w:rPr>
              <w:t>205</w:t>
            </w:r>
          </w:p>
        </w:tc>
        <w:tc>
          <w:tcPr>
            <w:tcW w:w="1080" w:type="dxa"/>
            <w:shd w:val="clear" w:color="000000" w:fill="F2F2F2"/>
            <w:vAlign w:val="center"/>
          </w:tcPr>
          <w:p w14:paraId="10833C18" w14:textId="52016954" w:rsidR="00C22CC5" w:rsidRPr="005668BE" w:rsidRDefault="00C22CC5" w:rsidP="00C22CC5">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1B32A684" w:rsidR="00C22CC5" w:rsidRPr="005668BE" w:rsidRDefault="00C22CC5" w:rsidP="00C22CC5">
            <w:pPr>
              <w:jc w:val="center"/>
              <w:rPr>
                <w:rFonts w:cs="Arial"/>
                <w:sz w:val="16"/>
                <w:szCs w:val="16"/>
              </w:rPr>
            </w:pPr>
            <w:r>
              <w:rPr>
                <w:rFonts w:cs="Arial"/>
                <w:color w:val="000000"/>
                <w:sz w:val="16"/>
                <w:szCs w:val="16"/>
              </w:rPr>
              <w:t>24</w:t>
            </w:r>
          </w:p>
        </w:tc>
        <w:tc>
          <w:tcPr>
            <w:tcW w:w="1080" w:type="dxa"/>
            <w:shd w:val="clear" w:color="000000" w:fill="F2F2F2"/>
            <w:vAlign w:val="center"/>
          </w:tcPr>
          <w:p w14:paraId="7975C9A5" w14:textId="012AD81E" w:rsidR="00C22CC5" w:rsidRPr="005668BE" w:rsidRDefault="00C22CC5" w:rsidP="00C22CC5">
            <w:pPr>
              <w:jc w:val="center"/>
              <w:rPr>
                <w:rFonts w:cs="Arial"/>
                <w:sz w:val="16"/>
                <w:szCs w:val="16"/>
              </w:rPr>
            </w:pPr>
            <w:r>
              <w:rPr>
                <w:rFonts w:cs="Arial"/>
                <w:color w:val="000000"/>
                <w:sz w:val="16"/>
                <w:szCs w:val="16"/>
              </w:rPr>
              <w:t>174</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32B7BC8C" w14:textId="77777777" w:rsidR="00382413" w:rsidRDefault="00382413" w:rsidP="00C0604D"/>
    <w:p w14:paraId="7EF26DC6" w14:textId="7B9F3D5E" w:rsidR="009515AC" w:rsidRDefault="008F64A9" w:rsidP="00FF31BC">
      <w:pPr>
        <w:jc w:val="center"/>
        <w:rPr>
          <w:noProof/>
        </w:rPr>
      </w:pPr>
      <w:r>
        <w:rPr>
          <w:noProof/>
        </w:rPr>
        <mc:AlternateContent>
          <mc:Choice Requires="ain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1389312952" name="Ink 20" descr="Figure 2 illustrates the active SIR count by agency category as a percentage of the Government-wide active SIR c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1502275637" name="Ink 19" descr="Figure 3 illustrates the current BV amount by agency category as a percentage of the Government-wide current BV am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31526181" name="Ink 18" descr="Figure 2 illustrates the active SIR count by agency category as a percentage of the Government-wide active SIR count. "/>
                        <pic:cNvPicPr/>
                      </pic:nvPicPr>
                      <pic:blipFill>
                        <a:blip r:embed="rId29"/>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390920569" name="Ink 15" descr="Figure 3 illustrates the current BV amount by agency category as a percentage of the Government-wide current BV amount. "/>
                        <pic:cNvPicPr/>
                      </pic:nvPicPr>
                      <pic:blipFill>
                        <a:blip r:embed="rId31"/>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openxmlformats.org/drawingml/2006/picture">
                    <pic:pic xmlns:pic="http://schemas.openxmlformats.org/drawingml/2006/picture">
                      <pic:nvPicPr>
                        <pic:cNvPr id="1785392057" name="Ink 14" descr="Table 2 illustrates the EIS transition progress for large agencies by SIR % disconnected, SIR PWV % disconnected, and BV % reduction."/>
                        <pic:cNvPicPr/>
                      </pic:nvPicPr>
                      <pic:blipFill>
                        <a:blip r:embed="rId33"/>
                        <a:stretch>
                          <a:fillRect/>
                        </a:stretch>
                      </pic:blipFill>
                      <pic:spPr>
                        <a:xfrm>
                          <a:off x="0" y="0"/>
                          <a:ext cx="18000" cy="108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60288" behindDoc="0" locked="0" layoutInCell="1" allowOverlap="1" wp14:anchorId="478E4AD5" wp14:editId="29830C60">
                <wp:simplePos x="0" y="0"/>
                <wp:positionH relativeFrom="column">
                  <wp:posOffset>2952710</wp:posOffset>
                </wp:positionH>
                <wp:positionV relativeFrom="paragraph">
                  <wp:posOffset>1711780</wp:posOffset>
                </wp:positionV>
                <wp:extent cx="360" cy="360"/>
                <wp:effectExtent l="38100" t="38100" r="38100" b="38100"/>
                <wp:wrapNone/>
                <wp:docPr id="1354232532" name="Ink 11" descr="Table 3 illustrates the EIS transition progress for medium agencies by SIR % disconnected, SIR PWV % disconnected, and BV % reduction."/>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12CA5F5" id="Ink 11" o:spid="_x0000_s1026" type="#_x0000_t75" alt="Table 3 illustrates the EIS transition progress for medium agencies by SIR % disconnected, SIR PWV % disconnected, and BV % reduction." style="position:absolute;margin-left:232.15pt;margin-top:134.4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MUV6DvRAQAAmAQAABAAAAAAAAAA&#10;AAAAAAAA0wMAAGRycy9pbmsvaW5rMS54bWxQSwECLQAUAAYACAAAACEAT7CL1eAAAAALAQAADwAA&#10;AAAAAAAAAAAAAADSBQAAZHJzL2Rvd25yZXYueG1sUEsBAi0AFAAGAAgAAAAhAHkYvJ2/AAAAIQEA&#10;ABkAAAAAAAAAAAAAAAAA3wYAAGRycy9fcmVscy9lMm9Eb2MueG1sLnJlbHNQSwUGAAAAAAYABgB4&#10;AQAA1QcAAAAA&#10;">
                <v:imagedata r:id="rId35" o:title="Table 3 illustrates the EIS transition progress for medium agencies by SIR % disconnected, SIR PWV % disconnected, and BV % reduction"/>
              </v:shape>
            </w:pict>
          </mc:Fallback>
        </mc:AlternateContent>
      </w:r>
      <w:r w:rsidR="005E1345">
        <w:rPr>
          <w:noProof/>
        </w:rPr>
        <w:drawing>
          <wp:inline distT="0" distB="0" distL="0" distR="0" wp14:anchorId="4634F671" wp14:editId="37CDC75B">
            <wp:extent cx="3557678" cy="3074035"/>
            <wp:effectExtent l="0" t="0" r="5080" b="0"/>
            <wp:docPr id="1312628972" name="Picture 6"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28972" name="Picture 6" descr="Figure 2 illustrates the active SIR count by agency category as a percentage of the Government-wide active SIR c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875" cy="3078525"/>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fldSimple w:instr=" SEQ Figure \* ARABIC ">
        <w:r w:rsidR="00C85DCC">
          <w:rPr>
            <w:noProof/>
          </w:rPr>
          <w:t>2</w:t>
        </w:r>
      </w:fldSimple>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41F6EFFF" w:rsidR="000E0A19" w:rsidRDefault="004E2A4F" w:rsidP="006E5466">
      <w:pPr>
        <w:jc w:val="center"/>
        <w:rPr>
          <w:noProof/>
        </w:rPr>
      </w:pPr>
      <w:r w:rsidRPr="004E2A4F">
        <w:rPr>
          <w:noProof/>
        </w:rPr>
        <w:t xml:space="preserve"> </w:t>
      </w:r>
    </w:p>
    <w:p w14:paraId="4E907C0C" w14:textId="270233AA" w:rsidR="00ED1B7C" w:rsidRDefault="007A6EB2" w:rsidP="006E5466">
      <w:pPr>
        <w:jc w:val="center"/>
      </w:pPr>
      <w:r w:rsidRPr="007A6EB2">
        <w:rPr>
          <w:noProof/>
        </w:rPr>
        <w:t xml:space="preserve"> </w:t>
      </w:r>
      <w:r w:rsidR="005E1345" w:rsidRPr="005E1345">
        <w:rPr>
          <w:noProof/>
        </w:rPr>
        <w:t xml:space="preserve"> </w:t>
      </w:r>
      <w:r w:rsidR="00624A91">
        <w:rPr>
          <w:noProof/>
        </w:rPr>
        <w:drawing>
          <wp:inline distT="0" distB="0" distL="0" distR="0" wp14:anchorId="5AF28D60" wp14:editId="276FE09B">
            <wp:extent cx="3663958" cy="3190875"/>
            <wp:effectExtent l="0" t="0" r="0" b="0"/>
            <wp:docPr id="612815036" name="Picture 9"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5036" name="Picture 9" descr="Figure 3 illustrates the current BV amount by agency category as a percentage of the Government-wide current BV amoun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0310" cy="3196407"/>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fldSimple w:instr=" SEQ Figure \* ARABIC ">
        <w:r w:rsidR="00223B2E" w:rsidRPr="008D3A54">
          <w:rPr>
            <w:noProof/>
          </w:rPr>
          <w:t>3</w:t>
        </w:r>
      </w:fldSimple>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1A84C59F"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6C6CFC" w:rsidRPr="006C6CFC">
        <w:rPr>
          <w:noProof/>
        </w:rPr>
        <w:drawing>
          <wp:inline distT="0" distB="0" distL="0" distR="0" wp14:anchorId="2E782AF1" wp14:editId="1E1E191B">
            <wp:extent cx="6496050" cy="4068409"/>
            <wp:effectExtent l="0" t="0" r="0" b="8890"/>
            <wp:docPr id="140666707" name="Picture 4"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6707" name="Picture 4" descr="Table 2 illustrates the EIS transition progress for large agencies by SIR % disconnected, SIR PWV % disconnected, and BV % red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9297" cy="4070442"/>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729E1576"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624A91" w:rsidRPr="00624A91">
        <w:t xml:space="preserve"> </w:t>
      </w:r>
      <w:r w:rsidR="00AD529E" w:rsidRPr="00AD529E">
        <w:rPr>
          <w:noProof/>
        </w:rPr>
        <w:drawing>
          <wp:inline distT="0" distB="0" distL="0" distR="0" wp14:anchorId="0728312D" wp14:editId="1DBBD861">
            <wp:extent cx="6400800" cy="5513070"/>
            <wp:effectExtent l="0" t="0" r="0" b="0"/>
            <wp:docPr id="252980570" name="Picture 3"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80570" name="Picture 3" descr="Table 3 illustrates the EIS transition progress for medium agencies by SIR % disconnected, SIR PWV % disconnected, and BV % redu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5513070"/>
                    </a:xfrm>
                    <a:prstGeom prst="rect">
                      <a:avLst/>
                    </a:prstGeom>
                    <a:noFill/>
                    <a:ln>
                      <a:no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1FE1669"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624A91" w:rsidRPr="006B1ABC" w14:paraId="78539D13" w14:textId="77777777" w:rsidTr="00685CB4">
        <w:trPr>
          <w:trHeight w:val="412"/>
        </w:trPr>
        <w:tc>
          <w:tcPr>
            <w:tcW w:w="776" w:type="pct"/>
            <w:shd w:val="clear" w:color="000000" w:fill="D9D9D9"/>
            <w:vAlign w:val="center"/>
            <w:hideMark/>
          </w:tcPr>
          <w:p w14:paraId="4B10E345" w14:textId="77777777" w:rsidR="00624A91" w:rsidRPr="007A39FA" w:rsidRDefault="00624A91" w:rsidP="00624A91">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35AA529E" w:rsidR="00624A91" w:rsidRPr="007A39FA" w:rsidRDefault="00624A91" w:rsidP="00624A91">
            <w:pPr>
              <w:jc w:val="right"/>
              <w:rPr>
                <w:rFonts w:cs="Arial"/>
                <w:b/>
                <w:bCs/>
                <w:sz w:val="16"/>
                <w:szCs w:val="16"/>
              </w:rPr>
            </w:pPr>
            <w:r>
              <w:rPr>
                <w:rFonts w:cs="Arial"/>
                <w:b/>
                <w:bCs/>
                <w:sz w:val="16"/>
                <w:szCs w:val="16"/>
              </w:rPr>
              <w:t xml:space="preserve">9,477,989 </w:t>
            </w:r>
          </w:p>
        </w:tc>
        <w:tc>
          <w:tcPr>
            <w:tcW w:w="517" w:type="pct"/>
            <w:shd w:val="clear" w:color="000000" w:fill="D9D9D9"/>
            <w:vAlign w:val="center"/>
          </w:tcPr>
          <w:p w14:paraId="2A782B3A" w14:textId="62304FE3" w:rsidR="00624A91" w:rsidRPr="007A39FA" w:rsidRDefault="00624A91" w:rsidP="00624A91">
            <w:pPr>
              <w:jc w:val="right"/>
              <w:rPr>
                <w:rFonts w:cs="Arial"/>
                <w:b/>
                <w:bCs/>
                <w:sz w:val="16"/>
                <w:szCs w:val="16"/>
              </w:rPr>
            </w:pPr>
            <w:r>
              <w:rPr>
                <w:rFonts w:cs="Arial"/>
                <w:b/>
                <w:bCs/>
                <w:sz w:val="16"/>
                <w:szCs w:val="16"/>
              </w:rPr>
              <w:t xml:space="preserve">76,278 </w:t>
            </w:r>
          </w:p>
        </w:tc>
        <w:tc>
          <w:tcPr>
            <w:tcW w:w="690" w:type="pct"/>
            <w:shd w:val="clear" w:color="000000" w:fill="D9D9D9"/>
            <w:noWrap/>
            <w:vAlign w:val="center"/>
          </w:tcPr>
          <w:p w14:paraId="5F1F27A9" w14:textId="7275A528" w:rsidR="00624A91" w:rsidRPr="007A39FA" w:rsidRDefault="00624A91" w:rsidP="00624A91">
            <w:pPr>
              <w:jc w:val="right"/>
              <w:rPr>
                <w:rFonts w:cs="Arial"/>
                <w:b/>
                <w:bCs/>
                <w:sz w:val="16"/>
                <w:szCs w:val="16"/>
              </w:rPr>
            </w:pPr>
            <w:r>
              <w:rPr>
                <w:rFonts w:cs="Arial"/>
                <w:b/>
                <w:bCs/>
                <w:sz w:val="16"/>
                <w:szCs w:val="16"/>
              </w:rPr>
              <w:t>99.2%</w:t>
            </w:r>
          </w:p>
        </w:tc>
        <w:tc>
          <w:tcPr>
            <w:tcW w:w="691" w:type="pct"/>
            <w:shd w:val="clear" w:color="000000" w:fill="D9D9D9"/>
            <w:noWrap/>
            <w:vAlign w:val="center"/>
          </w:tcPr>
          <w:p w14:paraId="49416532" w14:textId="264DECBD" w:rsidR="00624A91" w:rsidRPr="007A39FA" w:rsidRDefault="00624A91" w:rsidP="00624A91">
            <w:pPr>
              <w:jc w:val="right"/>
              <w:rPr>
                <w:rFonts w:cs="Arial"/>
                <w:b/>
                <w:bCs/>
                <w:sz w:val="16"/>
                <w:szCs w:val="16"/>
              </w:rPr>
            </w:pPr>
            <w:r>
              <w:rPr>
                <w:rFonts w:cs="Arial"/>
                <w:b/>
                <w:bCs/>
                <w:sz w:val="16"/>
                <w:szCs w:val="16"/>
              </w:rPr>
              <w:t>98.8%</w:t>
            </w:r>
          </w:p>
        </w:tc>
        <w:tc>
          <w:tcPr>
            <w:tcW w:w="604" w:type="pct"/>
            <w:shd w:val="clear" w:color="000000" w:fill="D9D9D9"/>
            <w:vAlign w:val="center"/>
          </w:tcPr>
          <w:p w14:paraId="6CD41118" w14:textId="167FD638" w:rsidR="00624A91" w:rsidRPr="007A39FA" w:rsidRDefault="00624A91" w:rsidP="00624A91">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4149E7BA" w:rsidR="00624A91" w:rsidRPr="007A39FA" w:rsidRDefault="00624A91" w:rsidP="00624A91">
            <w:pPr>
              <w:jc w:val="right"/>
              <w:rPr>
                <w:rFonts w:cs="Arial"/>
                <w:b/>
                <w:bCs/>
                <w:sz w:val="16"/>
                <w:szCs w:val="16"/>
              </w:rPr>
            </w:pPr>
            <w:r>
              <w:rPr>
                <w:rFonts w:cs="Arial"/>
                <w:b/>
                <w:bCs/>
                <w:sz w:val="16"/>
                <w:szCs w:val="16"/>
              </w:rPr>
              <w:t>$22,903,129</w:t>
            </w:r>
          </w:p>
        </w:tc>
        <w:tc>
          <w:tcPr>
            <w:tcW w:w="603" w:type="pct"/>
            <w:shd w:val="clear" w:color="000000" w:fill="D9D9D9"/>
            <w:noWrap/>
            <w:vAlign w:val="center"/>
          </w:tcPr>
          <w:p w14:paraId="15690801" w14:textId="4B4BAC0D" w:rsidR="00624A91" w:rsidRPr="007A39FA" w:rsidRDefault="00624A91" w:rsidP="00624A91">
            <w:pPr>
              <w:jc w:val="right"/>
              <w:rPr>
                <w:rFonts w:cs="Arial"/>
                <w:b/>
                <w:bCs/>
                <w:sz w:val="16"/>
                <w:szCs w:val="16"/>
              </w:rPr>
            </w:pPr>
            <w:r>
              <w:rPr>
                <w:rFonts w:cs="Arial"/>
                <w:b/>
                <w:bCs/>
                <w:sz w:val="16"/>
                <w:szCs w:val="16"/>
              </w:rPr>
              <w:t>88.5%</w:t>
            </w:r>
          </w:p>
        </w:tc>
      </w:tr>
    </w:tbl>
    <w:p w14:paraId="11C9B480" w14:textId="77777777" w:rsidR="00B14114" w:rsidRDefault="00B14114" w:rsidP="00EE3269"/>
    <w:p w14:paraId="43B7E96F" w14:textId="77777777" w:rsidR="00D37F66" w:rsidRDefault="00D37F66" w:rsidP="00D37F66"/>
    <w:p w14:paraId="6E98C2A7" w14:textId="311454A0" w:rsidR="00455B99" w:rsidRDefault="00624A91" w:rsidP="001A544D">
      <w:pPr>
        <w:jc w:val="center"/>
      </w:pPr>
      <w:r>
        <w:rPr>
          <w:noProof/>
        </w:rPr>
        <w:drawing>
          <wp:inline distT="0" distB="0" distL="0" distR="0" wp14:anchorId="59E79971" wp14:editId="58E58E98">
            <wp:extent cx="5898515" cy="3399365"/>
            <wp:effectExtent l="0" t="0" r="6985" b="0"/>
            <wp:docPr id="149212942" name="Picture 12"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2942" name="Picture 12" descr="Figure 4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832" cy="3408193"/>
                    </a:xfrm>
                    <a:prstGeom prst="rect">
                      <a:avLst/>
                    </a:prstGeom>
                    <a:noFill/>
                  </pic:spPr>
                </pic:pic>
              </a:graphicData>
            </a:graphic>
          </wp:inline>
        </w:drawing>
      </w:r>
    </w:p>
    <w:p w14:paraId="43DB22B0" w14:textId="7E0E6410" w:rsidR="00A95AE1" w:rsidRDefault="00DB6424" w:rsidP="00F234E6">
      <w:pPr>
        <w:pStyle w:val="Caption"/>
        <w:spacing w:before="60"/>
      </w:pPr>
      <w:bookmarkStart w:id="862" w:name="_Toc142395235"/>
      <w:bookmarkStart w:id="863" w:name="_Toc177993223"/>
      <w:r>
        <w:t xml:space="preserve">Figure </w:t>
      </w:r>
      <w:fldSimple w:instr=" SEQ Figure \* ARABIC ">
        <w:r w:rsidR="00223B2E">
          <w:rPr>
            <w:noProof/>
          </w:rPr>
          <w:t>4</w:t>
        </w:r>
      </w:fldSimple>
      <w:r>
        <w:t xml:space="preserve">. </w:t>
      </w:r>
      <w:r w:rsidR="005145A9" w:rsidRPr="00406887">
        <w:rPr>
          <w:i/>
          <w:iCs/>
        </w:rPr>
        <w:t xml:space="preserve">Semi-Annual </w:t>
      </w:r>
      <w:r w:rsidRPr="00406887">
        <w:rPr>
          <w:i/>
          <w:iCs/>
        </w:rPr>
        <w:t>Trending % Complete: Government-wide</w:t>
      </w:r>
      <w:bookmarkStart w:id="864" w:name="_Toc462661054"/>
      <w:bookmarkStart w:id="865" w:name="_Toc456710056"/>
      <w:bookmarkEnd w:id="862"/>
      <w:bookmarkEnd w:id="863"/>
      <w:bookmarkEnd w:id="864"/>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73FF5929" w:rsidR="008159F3" w:rsidRDefault="00D26395" w:rsidP="008159F3">
      <w:pPr>
        <w:jc w:val="center"/>
      </w:pPr>
      <w:r>
        <w:rPr>
          <w:noProof/>
        </w:rPr>
        <w:drawing>
          <wp:inline distT="0" distB="0" distL="0" distR="0" wp14:anchorId="3E821413" wp14:editId="79F05D51">
            <wp:extent cx="3566909" cy="3112135"/>
            <wp:effectExtent l="0" t="0" r="0" b="0"/>
            <wp:docPr id="635132150" name="Picture 13"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32150" name="Picture 13" descr="Figure 5 illustrates the number of active SIRs and the number of disconnected SIRs as percentages of the Government-wide total SIR cou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4084" cy="3118395"/>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fldSimple w:instr=" SEQ Figure \* ARABIC ">
        <w:r w:rsidR="00223B2E">
          <w:rPr>
            <w:noProof/>
          </w:rPr>
          <w:t>5</w:t>
        </w:r>
      </w:fldSimple>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260C6E56" w:rsidR="0046339F" w:rsidRDefault="00D26395" w:rsidP="008159F3">
      <w:pPr>
        <w:jc w:val="center"/>
        <w:rPr>
          <w:rFonts w:cs="Arial"/>
          <w:b/>
          <w:bCs/>
          <w:sz w:val="26"/>
          <w:szCs w:val="26"/>
        </w:rPr>
      </w:pPr>
      <w:r>
        <w:rPr>
          <w:rFonts w:cs="Arial"/>
          <w:b/>
          <w:bCs/>
          <w:noProof/>
          <w:sz w:val="26"/>
          <w:szCs w:val="26"/>
        </w:rPr>
        <w:drawing>
          <wp:inline distT="0" distB="0" distL="0" distR="0" wp14:anchorId="2C458507" wp14:editId="7C96F810">
            <wp:extent cx="3549273" cy="3108325"/>
            <wp:effectExtent l="0" t="0" r="0" b="0"/>
            <wp:docPr id="1916660012" name="Picture 14"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60012" name="Picture 14" descr="Figure 6 illustrates the current BV amount  and the current BV reduction amount  as percentages of the Government-wide total BV amou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5017" cy="3113356"/>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fldSimple w:instr=" SEQ Figure \* ARABIC ">
        <w:r w:rsidR="00223B2E" w:rsidRPr="005F6E7F">
          <w:rPr>
            <w:noProof/>
          </w:rPr>
          <w:t>6</w:t>
        </w:r>
      </w:fldSimple>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D26395" w:rsidRPr="0008783D" w14:paraId="31D1C483" w14:textId="2D581548" w:rsidTr="00C22802">
        <w:tblPrEx>
          <w:jc w:val="center"/>
        </w:tblPrEx>
        <w:trPr>
          <w:trHeight w:val="305"/>
          <w:jc w:val="center"/>
        </w:trPr>
        <w:tc>
          <w:tcPr>
            <w:tcW w:w="482" w:type="pct"/>
            <w:vAlign w:val="center"/>
            <w:hideMark/>
          </w:tcPr>
          <w:p w14:paraId="249F1DDA" w14:textId="77777777" w:rsidR="00D26395" w:rsidRPr="000E0812" w:rsidRDefault="00D26395" w:rsidP="00D26395">
            <w:pPr>
              <w:jc w:val="left"/>
              <w:rPr>
                <w:rFonts w:cs="Arial"/>
                <w:b/>
                <w:bCs/>
                <w:sz w:val="16"/>
                <w:szCs w:val="16"/>
              </w:rPr>
            </w:pPr>
            <w:r w:rsidRPr="000E0812">
              <w:rPr>
                <w:rFonts w:cs="Arial"/>
                <w:b/>
                <w:bCs/>
                <w:sz w:val="16"/>
                <w:szCs w:val="16"/>
              </w:rPr>
              <w:t>Networx</w:t>
            </w:r>
          </w:p>
        </w:tc>
        <w:tc>
          <w:tcPr>
            <w:tcW w:w="571" w:type="pct"/>
            <w:noWrap/>
            <w:vAlign w:val="center"/>
          </w:tcPr>
          <w:p w14:paraId="07490CEA" w14:textId="45F19735" w:rsidR="00D26395" w:rsidRPr="007A39FA" w:rsidRDefault="00D26395" w:rsidP="00D73A71">
            <w:pPr>
              <w:jc w:val="right"/>
              <w:rPr>
                <w:rFonts w:cs="Arial"/>
                <w:sz w:val="16"/>
                <w:szCs w:val="16"/>
              </w:rPr>
            </w:pPr>
            <w:r>
              <w:rPr>
                <w:rFonts w:cs="Arial"/>
                <w:sz w:val="16"/>
                <w:szCs w:val="16"/>
              </w:rPr>
              <w:t xml:space="preserve">7,341,749 </w:t>
            </w:r>
          </w:p>
        </w:tc>
        <w:tc>
          <w:tcPr>
            <w:tcW w:w="655" w:type="pct"/>
            <w:noWrap/>
            <w:vAlign w:val="center"/>
          </w:tcPr>
          <w:p w14:paraId="188122E2" w14:textId="6042AE69" w:rsidR="00D26395" w:rsidRPr="007A39FA" w:rsidRDefault="00D26395" w:rsidP="00D73A71">
            <w:pPr>
              <w:jc w:val="right"/>
              <w:rPr>
                <w:rFonts w:cs="Arial"/>
                <w:sz w:val="16"/>
                <w:szCs w:val="16"/>
              </w:rPr>
            </w:pPr>
            <w:r>
              <w:rPr>
                <w:rFonts w:cs="Arial"/>
                <w:sz w:val="16"/>
                <w:szCs w:val="16"/>
              </w:rPr>
              <w:t xml:space="preserve">50,927 </w:t>
            </w:r>
          </w:p>
        </w:tc>
        <w:tc>
          <w:tcPr>
            <w:tcW w:w="707" w:type="pct"/>
            <w:vAlign w:val="center"/>
          </w:tcPr>
          <w:p w14:paraId="08FA2A9D" w14:textId="7929CA08" w:rsidR="00D26395" w:rsidRPr="007A39FA" w:rsidRDefault="00D26395" w:rsidP="00D26395">
            <w:pPr>
              <w:jc w:val="right"/>
              <w:rPr>
                <w:rFonts w:cs="Arial"/>
                <w:sz w:val="16"/>
                <w:szCs w:val="16"/>
              </w:rPr>
            </w:pPr>
            <w:r>
              <w:rPr>
                <w:rFonts w:cs="Arial"/>
                <w:sz w:val="16"/>
                <w:szCs w:val="16"/>
              </w:rPr>
              <w:t>99.3%</w:t>
            </w:r>
          </w:p>
        </w:tc>
        <w:tc>
          <w:tcPr>
            <w:tcW w:w="703" w:type="pct"/>
            <w:vAlign w:val="center"/>
          </w:tcPr>
          <w:p w14:paraId="00416BE2" w14:textId="53389795" w:rsidR="00D26395" w:rsidRPr="007A39FA" w:rsidRDefault="00D26395" w:rsidP="00D26395">
            <w:pPr>
              <w:jc w:val="right"/>
              <w:rPr>
                <w:rFonts w:cs="Arial"/>
                <w:sz w:val="16"/>
                <w:szCs w:val="16"/>
              </w:rPr>
            </w:pPr>
            <w:r>
              <w:rPr>
                <w:rFonts w:cs="Arial"/>
                <w:sz w:val="16"/>
                <w:szCs w:val="16"/>
              </w:rPr>
              <w:t>98.6%</w:t>
            </w:r>
          </w:p>
        </w:tc>
        <w:tc>
          <w:tcPr>
            <w:tcW w:w="614" w:type="pct"/>
            <w:noWrap/>
            <w:vAlign w:val="center"/>
          </w:tcPr>
          <w:p w14:paraId="2D240295" w14:textId="3D1C0094" w:rsidR="00D26395" w:rsidRPr="007A39FA" w:rsidRDefault="00D26395" w:rsidP="00D26395">
            <w:pPr>
              <w:jc w:val="right"/>
              <w:rPr>
                <w:rFonts w:cs="Arial"/>
                <w:sz w:val="16"/>
                <w:szCs w:val="16"/>
              </w:rPr>
            </w:pPr>
            <w:r>
              <w:rPr>
                <w:rFonts w:cs="Arial"/>
                <w:sz w:val="16"/>
                <w:szCs w:val="16"/>
              </w:rPr>
              <w:t>$154,091,619</w:t>
            </w:r>
          </w:p>
        </w:tc>
        <w:tc>
          <w:tcPr>
            <w:tcW w:w="659" w:type="pct"/>
            <w:noWrap/>
            <w:vAlign w:val="center"/>
          </w:tcPr>
          <w:p w14:paraId="5983D6BC" w14:textId="764EF23F" w:rsidR="00D26395" w:rsidRPr="007A39FA" w:rsidRDefault="00D26395" w:rsidP="00D26395">
            <w:pPr>
              <w:jc w:val="right"/>
              <w:rPr>
                <w:rFonts w:cs="Arial"/>
                <w:sz w:val="16"/>
                <w:szCs w:val="16"/>
              </w:rPr>
            </w:pPr>
            <w:r>
              <w:rPr>
                <w:rFonts w:cs="Arial"/>
                <w:sz w:val="16"/>
                <w:szCs w:val="16"/>
              </w:rPr>
              <w:t>$2,677,712</w:t>
            </w:r>
          </w:p>
        </w:tc>
        <w:tc>
          <w:tcPr>
            <w:tcW w:w="609" w:type="pct"/>
            <w:vAlign w:val="center"/>
          </w:tcPr>
          <w:p w14:paraId="27353C62" w14:textId="4DB05BD6" w:rsidR="00D26395" w:rsidRPr="007A39FA" w:rsidRDefault="00D26395" w:rsidP="00D26395">
            <w:pPr>
              <w:jc w:val="right"/>
              <w:rPr>
                <w:rFonts w:cs="Arial"/>
                <w:sz w:val="16"/>
                <w:szCs w:val="16"/>
              </w:rPr>
            </w:pPr>
            <w:r>
              <w:rPr>
                <w:rFonts w:cs="Arial"/>
                <w:sz w:val="16"/>
                <w:szCs w:val="16"/>
              </w:rPr>
              <w:t>98.3%</w:t>
            </w:r>
          </w:p>
        </w:tc>
      </w:tr>
      <w:tr w:rsidR="00D26395" w:rsidRPr="0008783D" w14:paraId="1888CA54" w14:textId="405A422F" w:rsidTr="00C22802">
        <w:tblPrEx>
          <w:jc w:val="center"/>
        </w:tblPrEx>
        <w:trPr>
          <w:trHeight w:val="288"/>
          <w:jc w:val="center"/>
        </w:trPr>
        <w:tc>
          <w:tcPr>
            <w:tcW w:w="482" w:type="pct"/>
            <w:vAlign w:val="center"/>
            <w:hideMark/>
          </w:tcPr>
          <w:p w14:paraId="576CA3BD" w14:textId="77777777" w:rsidR="00D26395" w:rsidRPr="000E0812" w:rsidRDefault="00D26395" w:rsidP="00D26395">
            <w:pPr>
              <w:jc w:val="left"/>
              <w:rPr>
                <w:rFonts w:cs="Arial"/>
                <w:b/>
                <w:bCs/>
                <w:sz w:val="16"/>
                <w:szCs w:val="16"/>
              </w:rPr>
            </w:pPr>
            <w:r w:rsidRPr="000E0812">
              <w:rPr>
                <w:rFonts w:cs="Arial"/>
                <w:b/>
                <w:bCs/>
                <w:sz w:val="16"/>
                <w:szCs w:val="16"/>
              </w:rPr>
              <w:t>WITS 3</w:t>
            </w:r>
          </w:p>
        </w:tc>
        <w:tc>
          <w:tcPr>
            <w:tcW w:w="571" w:type="pct"/>
            <w:noWrap/>
            <w:vAlign w:val="center"/>
          </w:tcPr>
          <w:p w14:paraId="7DD274CE" w14:textId="01C011D0" w:rsidR="00D26395" w:rsidRPr="007A39FA" w:rsidRDefault="00D26395" w:rsidP="00D73A71">
            <w:pPr>
              <w:jc w:val="right"/>
              <w:rPr>
                <w:rFonts w:cs="Arial"/>
                <w:sz w:val="16"/>
                <w:szCs w:val="16"/>
              </w:rPr>
            </w:pPr>
            <w:r>
              <w:rPr>
                <w:rFonts w:cs="Arial"/>
                <w:sz w:val="16"/>
                <w:szCs w:val="16"/>
              </w:rPr>
              <w:t xml:space="preserve">1,240,841 </w:t>
            </w:r>
          </w:p>
        </w:tc>
        <w:tc>
          <w:tcPr>
            <w:tcW w:w="655" w:type="pct"/>
            <w:noWrap/>
            <w:vAlign w:val="center"/>
          </w:tcPr>
          <w:p w14:paraId="0DD7F94D" w14:textId="40780FB6" w:rsidR="00D26395" w:rsidRPr="007A39FA" w:rsidRDefault="00D73A71" w:rsidP="00D73A71">
            <w:pPr>
              <w:jc w:val="right"/>
              <w:rPr>
                <w:rFonts w:cs="Arial"/>
                <w:sz w:val="16"/>
                <w:szCs w:val="16"/>
              </w:rPr>
            </w:pPr>
            <w:r>
              <w:rPr>
                <w:rFonts w:cs="Arial"/>
                <w:sz w:val="16"/>
                <w:szCs w:val="16"/>
              </w:rPr>
              <w:t>0</w:t>
            </w:r>
            <w:r w:rsidR="00D26395">
              <w:rPr>
                <w:rFonts w:cs="Arial"/>
                <w:sz w:val="16"/>
                <w:szCs w:val="16"/>
              </w:rPr>
              <w:t xml:space="preserve">  </w:t>
            </w:r>
          </w:p>
        </w:tc>
        <w:tc>
          <w:tcPr>
            <w:tcW w:w="707" w:type="pct"/>
            <w:vAlign w:val="center"/>
          </w:tcPr>
          <w:p w14:paraId="35D93301" w14:textId="58FF86F8" w:rsidR="00D26395" w:rsidRPr="007A39FA" w:rsidRDefault="00D26395" w:rsidP="00D26395">
            <w:pPr>
              <w:jc w:val="right"/>
              <w:rPr>
                <w:rFonts w:cs="Arial"/>
                <w:sz w:val="16"/>
                <w:szCs w:val="16"/>
              </w:rPr>
            </w:pPr>
            <w:r>
              <w:rPr>
                <w:rFonts w:cs="Arial"/>
                <w:sz w:val="16"/>
                <w:szCs w:val="16"/>
              </w:rPr>
              <w:t>100.0%</w:t>
            </w:r>
          </w:p>
        </w:tc>
        <w:tc>
          <w:tcPr>
            <w:tcW w:w="703" w:type="pct"/>
            <w:vAlign w:val="center"/>
          </w:tcPr>
          <w:p w14:paraId="68868387" w14:textId="5DE9BE5F" w:rsidR="00D26395" w:rsidRPr="007A39FA" w:rsidRDefault="00D26395" w:rsidP="00D26395">
            <w:pPr>
              <w:jc w:val="right"/>
              <w:rPr>
                <w:rFonts w:cs="Arial"/>
                <w:sz w:val="16"/>
                <w:szCs w:val="16"/>
              </w:rPr>
            </w:pPr>
            <w:r>
              <w:rPr>
                <w:rFonts w:cs="Arial"/>
                <w:sz w:val="16"/>
                <w:szCs w:val="16"/>
              </w:rPr>
              <w:t>100.0%</w:t>
            </w:r>
          </w:p>
        </w:tc>
        <w:tc>
          <w:tcPr>
            <w:tcW w:w="614" w:type="pct"/>
            <w:noWrap/>
            <w:vAlign w:val="center"/>
          </w:tcPr>
          <w:p w14:paraId="3183B931" w14:textId="6B391A07" w:rsidR="00D26395" w:rsidRPr="007A39FA" w:rsidRDefault="00D26395" w:rsidP="00D26395">
            <w:pPr>
              <w:jc w:val="right"/>
              <w:rPr>
                <w:rFonts w:cs="Arial"/>
                <w:sz w:val="16"/>
                <w:szCs w:val="16"/>
              </w:rPr>
            </w:pPr>
            <w:r>
              <w:rPr>
                <w:rFonts w:cs="Arial"/>
                <w:sz w:val="16"/>
                <w:szCs w:val="16"/>
              </w:rPr>
              <w:t>$35,257,099</w:t>
            </w:r>
          </w:p>
        </w:tc>
        <w:tc>
          <w:tcPr>
            <w:tcW w:w="659" w:type="pct"/>
            <w:noWrap/>
            <w:vAlign w:val="center"/>
          </w:tcPr>
          <w:p w14:paraId="25646BD0" w14:textId="08A85E61" w:rsidR="00D26395" w:rsidRPr="007A39FA" w:rsidRDefault="00D26395" w:rsidP="00D26395">
            <w:pPr>
              <w:jc w:val="right"/>
              <w:rPr>
                <w:rFonts w:cs="Arial"/>
                <w:sz w:val="16"/>
                <w:szCs w:val="16"/>
              </w:rPr>
            </w:pPr>
            <w:r>
              <w:rPr>
                <w:rFonts w:cs="Arial"/>
                <w:sz w:val="16"/>
                <w:szCs w:val="16"/>
              </w:rPr>
              <w:t>$19,794,126</w:t>
            </w:r>
          </w:p>
        </w:tc>
        <w:tc>
          <w:tcPr>
            <w:tcW w:w="609" w:type="pct"/>
            <w:vAlign w:val="center"/>
          </w:tcPr>
          <w:p w14:paraId="61A9E2F5" w14:textId="3E396F01" w:rsidR="00D26395" w:rsidRPr="007A39FA" w:rsidRDefault="00D26395" w:rsidP="00D26395">
            <w:pPr>
              <w:jc w:val="right"/>
              <w:rPr>
                <w:rFonts w:cs="Arial"/>
                <w:sz w:val="16"/>
                <w:szCs w:val="16"/>
              </w:rPr>
            </w:pPr>
            <w:r>
              <w:rPr>
                <w:rFonts w:cs="Arial"/>
                <w:sz w:val="16"/>
                <w:szCs w:val="16"/>
              </w:rPr>
              <w:t>43.9%</w:t>
            </w:r>
          </w:p>
        </w:tc>
      </w:tr>
      <w:tr w:rsidR="00D26395" w:rsidRPr="0008783D" w14:paraId="3812D08E" w14:textId="4D74C1B2" w:rsidTr="00C22802">
        <w:tblPrEx>
          <w:jc w:val="center"/>
        </w:tblPrEx>
        <w:trPr>
          <w:trHeight w:val="288"/>
          <w:jc w:val="center"/>
        </w:trPr>
        <w:tc>
          <w:tcPr>
            <w:tcW w:w="482" w:type="pct"/>
            <w:vAlign w:val="center"/>
            <w:hideMark/>
          </w:tcPr>
          <w:p w14:paraId="52C6C218" w14:textId="77777777" w:rsidR="00D26395" w:rsidRPr="000E0812" w:rsidRDefault="00D26395" w:rsidP="00D26395">
            <w:pPr>
              <w:jc w:val="left"/>
              <w:rPr>
                <w:rFonts w:cs="Arial"/>
                <w:b/>
                <w:bCs/>
                <w:sz w:val="16"/>
                <w:szCs w:val="16"/>
              </w:rPr>
            </w:pPr>
            <w:r w:rsidRPr="000E0812">
              <w:rPr>
                <w:rFonts w:cs="Arial"/>
                <w:b/>
                <w:bCs/>
                <w:sz w:val="16"/>
                <w:szCs w:val="16"/>
              </w:rPr>
              <w:t>GSA RLS</w:t>
            </w:r>
          </w:p>
        </w:tc>
        <w:tc>
          <w:tcPr>
            <w:tcW w:w="571" w:type="pct"/>
            <w:noWrap/>
            <w:vAlign w:val="center"/>
          </w:tcPr>
          <w:p w14:paraId="2E10FACC" w14:textId="3C6442F2" w:rsidR="00D26395" w:rsidRPr="007A39FA" w:rsidRDefault="00D26395" w:rsidP="00D73A71">
            <w:pPr>
              <w:jc w:val="right"/>
              <w:rPr>
                <w:rFonts w:cs="Arial"/>
                <w:sz w:val="16"/>
                <w:szCs w:val="16"/>
              </w:rPr>
            </w:pPr>
            <w:r>
              <w:rPr>
                <w:rFonts w:cs="Arial"/>
                <w:sz w:val="16"/>
                <w:szCs w:val="16"/>
              </w:rPr>
              <w:t xml:space="preserve">895,399 </w:t>
            </w:r>
          </w:p>
        </w:tc>
        <w:tc>
          <w:tcPr>
            <w:tcW w:w="655" w:type="pct"/>
            <w:noWrap/>
            <w:vAlign w:val="center"/>
          </w:tcPr>
          <w:p w14:paraId="5C72230C" w14:textId="6D68FFA0" w:rsidR="00D26395" w:rsidRPr="007A39FA" w:rsidRDefault="00D26395" w:rsidP="00D73A71">
            <w:pPr>
              <w:jc w:val="right"/>
              <w:rPr>
                <w:rFonts w:cs="Arial"/>
                <w:sz w:val="16"/>
                <w:szCs w:val="16"/>
              </w:rPr>
            </w:pPr>
            <w:r>
              <w:rPr>
                <w:rFonts w:cs="Arial"/>
                <w:sz w:val="16"/>
                <w:szCs w:val="16"/>
              </w:rPr>
              <w:t xml:space="preserve">25,351 </w:t>
            </w:r>
          </w:p>
        </w:tc>
        <w:tc>
          <w:tcPr>
            <w:tcW w:w="707" w:type="pct"/>
            <w:vAlign w:val="center"/>
          </w:tcPr>
          <w:p w14:paraId="0197D410" w14:textId="7023826D" w:rsidR="00D26395" w:rsidRPr="007A39FA" w:rsidRDefault="00D26395" w:rsidP="00D26395">
            <w:pPr>
              <w:jc w:val="right"/>
              <w:rPr>
                <w:rFonts w:cs="Arial"/>
                <w:sz w:val="16"/>
                <w:szCs w:val="16"/>
              </w:rPr>
            </w:pPr>
            <w:r>
              <w:rPr>
                <w:rFonts w:cs="Arial"/>
                <w:sz w:val="16"/>
                <w:szCs w:val="16"/>
              </w:rPr>
              <w:t>97.2%</w:t>
            </w:r>
          </w:p>
        </w:tc>
        <w:tc>
          <w:tcPr>
            <w:tcW w:w="703" w:type="pct"/>
            <w:vAlign w:val="center"/>
          </w:tcPr>
          <w:p w14:paraId="38AF25AE" w14:textId="1D4F7F9E" w:rsidR="00D26395" w:rsidRPr="007A39FA" w:rsidRDefault="00D26395" w:rsidP="00D26395">
            <w:pPr>
              <w:jc w:val="right"/>
              <w:rPr>
                <w:rFonts w:cs="Arial"/>
                <w:sz w:val="16"/>
                <w:szCs w:val="16"/>
              </w:rPr>
            </w:pPr>
            <w:r>
              <w:rPr>
                <w:rFonts w:cs="Arial"/>
                <w:sz w:val="16"/>
                <w:szCs w:val="16"/>
              </w:rPr>
              <w:t>97.5%</w:t>
            </w:r>
          </w:p>
        </w:tc>
        <w:tc>
          <w:tcPr>
            <w:tcW w:w="614" w:type="pct"/>
            <w:noWrap/>
            <w:vAlign w:val="center"/>
          </w:tcPr>
          <w:p w14:paraId="21B77361" w14:textId="0DDF9928" w:rsidR="00D26395" w:rsidRPr="007A39FA" w:rsidRDefault="00D26395" w:rsidP="00D26395">
            <w:pPr>
              <w:jc w:val="right"/>
              <w:rPr>
                <w:rFonts w:cs="Arial"/>
                <w:sz w:val="16"/>
                <w:szCs w:val="16"/>
              </w:rPr>
            </w:pPr>
            <w:r>
              <w:rPr>
                <w:rFonts w:cs="Arial"/>
                <w:sz w:val="16"/>
                <w:szCs w:val="16"/>
              </w:rPr>
              <w:t>$9,706,472</w:t>
            </w:r>
          </w:p>
        </w:tc>
        <w:tc>
          <w:tcPr>
            <w:tcW w:w="659" w:type="pct"/>
            <w:noWrap/>
            <w:vAlign w:val="center"/>
          </w:tcPr>
          <w:p w14:paraId="15D218EC" w14:textId="56035551" w:rsidR="00D26395" w:rsidRPr="007A39FA" w:rsidRDefault="00D26395" w:rsidP="00D26395">
            <w:pPr>
              <w:jc w:val="right"/>
              <w:rPr>
                <w:rFonts w:cs="Arial"/>
                <w:sz w:val="16"/>
                <w:szCs w:val="16"/>
              </w:rPr>
            </w:pPr>
            <w:r>
              <w:rPr>
                <w:rFonts w:cs="Arial"/>
                <w:sz w:val="16"/>
                <w:szCs w:val="16"/>
              </w:rPr>
              <w:t>$431,291</w:t>
            </w:r>
          </w:p>
        </w:tc>
        <w:tc>
          <w:tcPr>
            <w:tcW w:w="609" w:type="pct"/>
            <w:vAlign w:val="center"/>
          </w:tcPr>
          <w:p w14:paraId="1337AAB3" w14:textId="58ECF0B2" w:rsidR="00D26395" w:rsidRPr="007A39FA" w:rsidRDefault="00D26395" w:rsidP="00D26395">
            <w:pPr>
              <w:jc w:val="right"/>
              <w:rPr>
                <w:rFonts w:cs="Arial"/>
                <w:sz w:val="16"/>
                <w:szCs w:val="16"/>
              </w:rPr>
            </w:pPr>
            <w:r>
              <w:rPr>
                <w:rFonts w:cs="Arial"/>
                <w:sz w:val="16"/>
                <w:szCs w:val="16"/>
              </w:rPr>
              <w:t>95.6%</w:t>
            </w:r>
          </w:p>
        </w:tc>
      </w:tr>
      <w:tr w:rsidR="00D26395"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D26395" w:rsidRPr="007A39FA" w:rsidRDefault="00D26395" w:rsidP="00D26395">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14DAC890" w:rsidR="00D26395" w:rsidRPr="007A39FA" w:rsidRDefault="00D26395" w:rsidP="00D73A71">
            <w:pPr>
              <w:jc w:val="right"/>
              <w:rPr>
                <w:rFonts w:cs="Arial"/>
                <w:b/>
                <w:bCs/>
                <w:sz w:val="16"/>
                <w:szCs w:val="16"/>
              </w:rPr>
            </w:pPr>
            <w:r>
              <w:rPr>
                <w:rFonts w:cs="Arial"/>
                <w:b/>
                <w:bCs/>
                <w:sz w:val="16"/>
                <w:szCs w:val="16"/>
              </w:rPr>
              <w:t xml:space="preserve">9,477,989 </w:t>
            </w:r>
          </w:p>
        </w:tc>
        <w:tc>
          <w:tcPr>
            <w:tcW w:w="655" w:type="pct"/>
            <w:shd w:val="clear" w:color="000000" w:fill="D9D9D9"/>
            <w:noWrap/>
            <w:vAlign w:val="center"/>
          </w:tcPr>
          <w:p w14:paraId="3E760D87" w14:textId="284D055F" w:rsidR="00D26395" w:rsidRPr="007A39FA" w:rsidRDefault="00D26395" w:rsidP="00D73A71">
            <w:pPr>
              <w:jc w:val="right"/>
              <w:rPr>
                <w:rFonts w:cs="Arial"/>
                <w:b/>
                <w:bCs/>
                <w:sz w:val="16"/>
                <w:szCs w:val="16"/>
              </w:rPr>
            </w:pPr>
            <w:r>
              <w:rPr>
                <w:rFonts w:cs="Arial"/>
                <w:b/>
                <w:bCs/>
                <w:sz w:val="16"/>
                <w:szCs w:val="16"/>
              </w:rPr>
              <w:t xml:space="preserve">76,278 </w:t>
            </w:r>
          </w:p>
        </w:tc>
        <w:tc>
          <w:tcPr>
            <w:tcW w:w="707" w:type="pct"/>
            <w:shd w:val="clear" w:color="000000" w:fill="D9D9D9"/>
            <w:vAlign w:val="center"/>
          </w:tcPr>
          <w:p w14:paraId="2AF68D32" w14:textId="2DD3C4CF" w:rsidR="00D26395" w:rsidRPr="007A39FA" w:rsidRDefault="00D26395" w:rsidP="00D26395">
            <w:pPr>
              <w:jc w:val="right"/>
              <w:rPr>
                <w:rFonts w:cs="Arial"/>
                <w:b/>
                <w:bCs/>
                <w:sz w:val="16"/>
                <w:szCs w:val="16"/>
              </w:rPr>
            </w:pPr>
            <w:r>
              <w:rPr>
                <w:rFonts w:cs="Arial"/>
                <w:b/>
                <w:bCs/>
                <w:color w:val="000000"/>
                <w:sz w:val="16"/>
                <w:szCs w:val="16"/>
              </w:rPr>
              <w:t>99.2%</w:t>
            </w:r>
          </w:p>
        </w:tc>
        <w:tc>
          <w:tcPr>
            <w:tcW w:w="703" w:type="pct"/>
            <w:shd w:val="clear" w:color="000000" w:fill="D9D9D9"/>
            <w:vAlign w:val="center"/>
          </w:tcPr>
          <w:p w14:paraId="4F9380F8" w14:textId="303214FD" w:rsidR="00D26395" w:rsidRPr="007A39FA" w:rsidRDefault="00D26395" w:rsidP="00D26395">
            <w:pPr>
              <w:jc w:val="right"/>
              <w:rPr>
                <w:rFonts w:cs="Arial"/>
                <w:b/>
                <w:bCs/>
                <w:sz w:val="16"/>
                <w:szCs w:val="16"/>
              </w:rPr>
            </w:pPr>
            <w:r>
              <w:rPr>
                <w:rFonts w:cs="Arial"/>
                <w:b/>
                <w:bCs/>
                <w:color w:val="000000"/>
                <w:sz w:val="16"/>
                <w:szCs w:val="16"/>
              </w:rPr>
              <w:t>98.8%</w:t>
            </w:r>
          </w:p>
        </w:tc>
        <w:tc>
          <w:tcPr>
            <w:tcW w:w="614" w:type="pct"/>
            <w:shd w:val="clear" w:color="000000" w:fill="D9D9D9"/>
            <w:noWrap/>
            <w:vAlign w:val="center"/>
          </w:tcPr>
          <w:p w14:paraId="51F1BFF2" w14:textId="0C5BF4F2" w:rsidR="00D26395" w:rsidRPr="007A39FA" w:rsidRDefault="00D26395" w:rsidP="00D26395">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3ED0A2E2" w:rsidR="00D26395" w:rsidRPr="007A39FA" w:rsidRDefault="00D26395" w:rsidP="00D26395">
            <w:pPr>
              <w:jc w:val="right"/>
              <w:rPr>
                <w:rFonts w:cs="Arial"/>
                <w:b/>
                <w:bCs/>
                <w:sz w:val="16"/>
                <w:szCs w:val="16"/>
              </w:rPr>
            </w:pPr>
            <w:r>
              <w:rPr>
                <w:rFonts w:cs="Arial"/>
                <w:b/>
                <w:bCs/>
                <w:sz w:val="16"/>
                <w:szCs w:val="16"/>
              </w:rPr>
              <w:t>$22,903,129</w:t>
            </w:r>
          </w:p>
        </w:tc>
        <w:tc>
          <w:tcPr>
            <w:tcW w:w="609" w:type="pct"/>
            <w:shd w:val="clear" w:color="000000" w:fill="D9D9D9"/>
            <w:vAlign w:val="center"/>
          </w:tcPr>
          <w:p w14:paraId="5CE0DFA9" w14:textId="65059011" w:rsidR="00D26395" w:rsidRPr="007A39FA" w:rsidRDefault="00D26395" w:rsidP="00D26395">
            <w:pPr>
              <w:jc w:val="right"/>
              <w:rPr>
                <w:rFonts w:cs="Arial"/>
                <w:b/>
                <w:bCs/>
                <w:sz w:val="16"/>
                <w:szCs w:val="16"/>
              </w:rPr>
            </w:pPr>
            <w:r>
              <w:rPr>
                <w:rFonts w:cs="Arial"/>
                <w:b/>
                <w:bCs/>
                <w:sz w:val="16"/>
                <w:szCs w:val="16"/>
              </w:rPr>
              <w:t>88.5%</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2174BF75" w:rsidR="00E56E6A" w:rsidRDefault="00D26395" w:rsidP="00CC6503">
      <w:pPr>
        <w:jc w:val="center"/>
        <w:rPr>
          <w:rFonts w:cs="Arial"/>
          <w:color w:val="4F81BD" w:themeColor="accent1"/>
        </w:rPr>
      </w:pPr>
      <w:r>
        <w:rPr>
          <w:rFonts w:cs="Arial"/>
          <w:noProof/>
          <w:color w:val="4F81BD" w:themeColor="accent1"/>
        </w:rPr>
        <w:drawing>
          <wp:inline distT="0" distB="0" distL="0" distR="0" wp14:anchorId="716576C2" wp14:editId="0C1DE786">
            <wp:extent cx="5655945" cy="3079416"/>
            <wp:effectExtent l="0" t="0" r="1905" b="6985"/>
            <wp:docPr id="20657823" name="Picture 15"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823" name="Picture 15" descr="Figure 7 graph illustrates the semi-annual trending of SIR PWV % disconnected for November 2016 to the current period for each pro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1334" cy="3087795"/>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16E1B8D5" w:rsidR="006E365E" w:rsidRDefault="00D26395" w:rsidP="00EB1729">
      <w:pPr>
        <w:jc w:val="center"/>
      </w:pPr>
      <w:r>
        <w:rPr>
          <w:noProof/>
        </w:rPr>
        <w:lastRenderedPageBreak/>
        <w:drawing>
          <wp:inline distT="0" distB="0" distL="0" distR="0" wp14:anchorId="30FE8CD2" wp14:editId="6367039F">
            <wp:extent cx="5735955" cy="3138768"/>
            <wp:effectExtent l="0" t="0" r="0" b="5080"/>
            <wp:docPr id="1890266641" name="Picture 16"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66641" name="Picture 16" descr="Figure 8 graph illustrates the semi-annual trending of BV % reduction for November 2016 to the current period for each pr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6501" cy="3144539"/>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6AFB5031" w:rsidR="003E1897" w:rsidRDefault="00DB1402" w:rsidP="005F792E">
      <w:pPr>
        <w:jc w:val="center"/>
        <w:rPr>
          <w:noProof/>
        </w:rPr>
      </w:pPr>
      <w:r>
        <w:rPr>
          <w:noProof/>
        </w:rPr>
        <w:drawing>
          <wp:inline distT="0" distB="0" distL="0" distR="0" wp14:anchorId="4F7EA11E" wp14:editId="651A732B">
            <wp:extent cx="3669175" cy="3441209"/>
            <wp:effectExtent l="0" t="0" r="7620" b="6985"/>
            <wp:docPr id="2136834964" name="Picture 4" descr="Figure 9 illustrates the transition progress by active SIR count by program as a percentage of the Government-wide SIR #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34964" name="Picture 4" descr="Figure 9 illustrates the transition progress by active SIR count by program as a percentage of the Government-wide SIR # acti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7078" cy="3458000"/>
                    </a:xfrm>
                    <a:prstGeom prst="rect">
                      <a:avLst/>
                    </a:prstGeom>
                    <a:noFill/>
                  </pic:spPr>
                </pic:pic>
              </a:graphicData>
            </a:graphic>
          </wp:inline>
        </w:drawing>
      </w:r>
      <w:r w:rsidR="00953FD6" w:rsidRPr="00953FD6">
        <w:rPr>
          <w:noProof/>
        </w:rPr>
        <w:t xml:space="preserve"> </w:t>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0083633B" w:rsidR="005F792E" w:rsidRDefault="00801ABD" w:rsidP="005F792E">
      <w:pPr>
        <w:jc w:val="center"/>
      </w:pPr>
      <w:r w:rsidRPr="00801ABD">
        <w:rPr>
          <w:noProof/>
        </w:rPr>
        <w:lastRenderedPageBreak/>
        <w:t xml:space="preserve"> </w:t>
      </w:r>
      <w:r w:rsidR="00D26395">
        <w:rPr>
          <w:noProof/>
        </w:rPr>
        <w:drawing>
          <wp:inline distT="0" distB="0" distL="0" distR="0" wp14:anchorId="00956F90" wp14:editId="71FAEDB4">
            <wp:extent cx="3866461" cy="3197225"/>
            <wp:effectExtent l="0" t="0" r="1270" b="3175"/>
            <wp:docPr id="1137576459" name="Picture 18"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76459" name="Picture 18" descr="Figure 10 illustrates the current BV amount by program as a percentage of the Government-wide current BV amou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1276" cy="3201206"/>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fldSimple w:instr=" SEQ Figure \* ARABIC ">
        <w:r w:rsidR="00C85DCC">
          <w:rPr>
            <w:noProof/>
          </w:rPr>
          <w:t>10</w:t>
        </w:r>
      </w:fldSimple>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D26395" w:rsidRPr="00421484" w14:paraId="0AC28F72" w14:textId="77777777" w:rsidTr="003227AC">
        <w:trPr>
          <w:trHeight w:val="288"/>
        </w:trPr>
        <w:tc>
          <w:tcPr>
            <w:tcW w:w="1350" w:type="dxa"/>
            <w:tcMar>
              <w:left w:w="115" w:type="dxa"/>
              <w:right w:w="115" w:type="dxa"/>
            </w:tcMar>
            <w:vAlign w:val="center"/>
            <w:hideMark/>
          </w:tcPr>
          <w:p w14:paraId="6105605C" w14:textId="77777777" w:rsidR="00D26395" w:rsidRPr="006B1ABC" w:rsidRDefault="00D26395" w:rsidP="00D26395">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4B82849B" w:rsidR="00D26395" w:rsidRPr="006B1ABC" w:rsidRDefault="00D26395" w:rsidP="00D26395">
            <w:pPr>
              <w:jc w:val="right"/>
              <w:rPr>
                <w:rFonts w:cs="Arial"/>
                <w:sz w:val="16"/>
                <w:szCs w:val="16"/>
              </w:rPr>
            </w:pPr>
            <w:r>
              <w:rPr>
                <w:rFonts w:cs="Arial"/>
                <w:sz w:val="16"/>
                <w:szCs w:val="16"/>
              </w:rPr>
              <w:t xml:space="preserve">       5,970,560 </w:t>
            </w:r>
          </w:p>
        </w:tc>
        <w:tc>
          <w:tcPr>
            <w:tcW w:w="1350" w:type="dxa"/>
            <w:vAlign w:val="center"/>
          </w:tcPr>
          <w:p w14:paraId="2D36B134" w14:textId="692614A9" w:rsidR="00D26395" w:rsidRPr="006B1ABC" w:rsidRDefault="00D26395" w:rsidP="00D26395">
            <w:pPr>
              <w:jc w:val="right"/>
              <w:rPr>
                <w:rFonts w:cs="Arial"/>
                <w:sz w:val="16"/>
                <w:szCs w:val="16"/>
              </w:rPr>
            </w:pPr>
            <w:r>
              <w:rPr>
                <w:rFonts w:cs="Arial"/>
                <w:sz w:val="16"/>
                <w:szCs w:val="16"/>
              </w:rPr>
              <w:t xml:space="preserve">            44,036 </w:t>
            </w:r>
          </w:p>
        </w:tc>
        <w:tc>
          <w:tcPr>
            <w:tcW w:w="1440" w:type="dxa"/>
            <w:noWrap/>
            <w:vAlign w:val="center"/>
          </w:tcPr>
          <w:p w14:paraId="2638DDF3" w14:textId="74F38157" w:rsidR="00D26395" w:rsidRPr="006B1ABC" w:rsidRDefault="00D26395" w:rsidP="00D26395">
            <w:pPr>
              <w:jc w:val="right"/>
              <w:rPr>
                <w:rFonts w:cs="Arial"/>
                <w:color w:val="000000"/>
                <w:sz w:val="16"/>
                <w:szCs w:val="16"/>
              </w:rPr>
            </w:pPr>
            <w:r>
              <w:rPr>
                <w:rFonts w:cs="Arial"/>
                <w:color w:val="000000"/>
                <w:sz w:val="16"/>
                <w:szCs w:val="16"/>
              </w:rPr>
              <w:t>99.3%</w:t>
            </w:r>
          </w:p>
        </w:tc>
        <w:tc>
          <w:tcPr>
            <w:tcW w:w="1440" w:type="dxa"/>
            <w:noWrap/>
            <w:vAlign w:val="center"/>
          </w:tcPr>
          <w:p w14:paraId="6EA786BF" w14:textId="3CB5E0AA" w:rsidR="00D26395" w:rsidRPr="006B1ABC" w:rsidRDefault="00D26395" w:rsidP="00D26395">
            <w:pPr>
              <w:jc w:val="right"/>
              <w:rPr>
                <w:rFonts w:cs="Arial"/>
                <w:color w:val="000000"/>
                <w:sz w:val="16"/>
                <w:szCs w:val="16"/>
              </w:rPr>
            </w:pPr>
            <w:r>
              <w:rPr>
                <w:rFonts w:cs="Arial"/>
                <w:color w:val="000000"/>
                <w:sz w:val="16"/>
                <w:szCs w:val="16"/>
              </w:rPr>
              <w:t>99.1%</w:t>
            </w:r>
          </w:p>
        </w:tc>
        <w:tc>
          <w:tcPr>
            <w:tcW w:w="1350" w:type="dxa"/>
            <w:vAlign w:val="center"/>
          </w:tcPr>
          <w:p w14:paraId="2BE93491" w14:textId="2878AF8D" w:rsidR="00D26395" w:rsidRPr="006B1ABC" w:rsidRDefault="00D26395" w:rsidP="00D26395">
            <w:pPr>
              <w:jc w:val="right"/>
              <w:rPr>
                <w:rFonts w:cs="Arial"/>
                <w:sz w:val="16"/>
                <w:szCs w:val="16"/>
              </w:rPr>
            </w:pPr>
            <w:r>
              <w:rPr>
                <w:rFonts w:cs="Arial"/>
                <w:sz w:val="16"/>
                <w:szCs w:val="16"/>
              </w:rPr>
              <w:t>$91,952,661</w:t>
            </w:r>
          </w:p>
        </w:tc>
        <w:tc>
          <w:tcPr>
            <w:tcW w:w="1260" w:type="dxa"/>
            <w:vAlign w:val="center"/>
          </w:tcPr>
          <w:p w14:paraId="2C9256CC" w14:textId="38F38D3D" w:rsidR="00D26395" w:rsidRPr="006B1ABC" w:rsidRDefault="00D26395" w:rsidP="00D26395">
            <w:pPr>
              <w:jc w:val="right"/>
              <w:rPr>
                <w:rFonts w:cs="Arial"/>
                <w:sz w:val="16"/>
                <w:szCs w:val="16"/>
              </w:rPr>
            </w:pPr>
            <w:r>
              <w:rPr>
                <w:rFonts w:cs="Arial"/>
                <w:sz w:val="16"/>
                <w:szCs w:val="16"/>
              </w:rPr>
              <w:t>$22,121,360</w:t>
            </w:r>
          </w:p>
        </w:tc>
        <w:tc>
          <w:tcPr>
            <w:tcW w:w="1260" w:type="dxa"/>
            <w:noWrap/>
            <w:vAlign w:val="center"/>
          </w:tcPr>
          <w:p w14:paraId="0518ABD3" w14:textId="727E2EE7" w:rsidR="00D26395" w:rsidRPr="006B1ABC" w:rsidRDefault="00D26395" w:rsidP="00D26395">
            <w:pPr>
              <w:jc w:val="right"/>
              <w:rPr>
                <w:rFonts w:cs="Arial"/>
                <w:color w:val="000000"/>
                <w:sz w:val="16"/>
                <w:szCs w:val="16"/>
              </w:rPr>
            </w:pPr>
            <w:r>
              <w:rPr>
                <w:rFonts w:cs="Arial"/>
                <w:color w:val="000000"/>
                <w:sz w:val="16"/>
                <w:szCs w:val="16"/>
              </w:rPr>
              <w:t>75.9%</w:t>
            </w:r>
          </w:p>
        </w:tc>
      </w:tr>
      <w:tr w:rsidR="00D26395" w:rsidRPr="00421484" w14:paraId="44E87F19" w14:textId="77777777" w:rsidTr="003227AC">
        <w:trPr>
          <w:trHeight w:val="288"/>
        </w:trPr>
        <w:tc>
          <w:tcPr>
            <w:tcW w:w="1350" w:type="dxa"/>
            <w:vAlign w:val="center"/>
            <w:hideMark/>
          </w:tcPr>
          <w:p w14:paraId="5BD7BAEF" w14:textId="77777777" w:rsidR="00D26395" w:rsidRPr="006B1ABC" w:rsidRDefault="00D26395" w:rsidP="00D26395">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6DDA5AA3" w:rsidR="00D26395" w:rsidRPr="006B1ABC" w:rsidRDefault="00D26395" w:rsidP="00D26395">
            <w:pPr>
              <w:jc w:val="right"/>
              <w:rPr>
                <w:rFonts w:cs="Arial"/>
                <w:sz w:val="16"/>
                <w:szCs w:val="16"/>
              </w:rPr>
            </w:pPr>
            <w:r>
              <w:rPr>
                <w:rFonts w:cs="Arial"/>
                <w:sz w:val="16"/>
                <w:szCs w:val="16"/>
              </w:rPr>
              <w:t xml:space="preserve">       1,246,958 </w:t>
            </w:r>
          </w:p>
        </w:tc>
        <w:tc>
          <w:tcPr>
            <w:tcW w:w="1350" w:type="dxa"/>
            <w:vAlign w:val="center"/>
          </w:tcPr>
          <w:p w14:paraId="5B6CDB4F" w14:textId="6CD40FD4" w:rsidR="00D26395" w:rsidRPr="006B1ABC" w:rsidRDefault="00D26395" w:rsidP="00D26395">
            <w:pPr>
              <w:jc w:val="right"/>
              <w:rPr>
                <w:rFonts w:cs="Arial"/>
                <w:sz w:val="16"/>
                <w:szCs w:val="16"/>
              </w:rPr>
            </w:pPr>
            <w:r>
              <w:rPr>
                <w:rFonts w:cs="Arial"/>
                <w:sz w:val="16"/>
                <w:szCs w:val="16"/>
              </w:rPr>
              <w:t xml:space="preserve">              5,136 </w:t>
            </w:r>
          </w:p>
        </w:tc>
        <w:tc>
          <w:tcPr>
            <w:tcW w:w="1440" w:type="dxa"/>
            <w:noWrap/>
            <w:vAlign w:val="center"/>
          </w:tcPr>
          <w:p w14:paraId="7A2647A1" w14:textId="1E703885" w:rsidR="00D26395" w:rsidRPr="006B1ABC" w:rsidRDefault="00D26395" w:rsidP="00D26395">
            <w:pPr>
              <w:jc w:val="right"/>
              <w:rPr>
                <w:rFonts w:cs="Arial"/>
                <w:color w:val="000000"/>
                <w:sz w:val="16"/>
                <w:szCs w:val="16"/>
              </w:rPr>
            </w:pPr>
            <w:r>
              <w:rPr>
                <w:rFonts w:cs="Arial"/>
                <w:color w:val="000000"/>
                <w:sz w:val="16"/>
                <w:szCs w:val="16"/>
              </w:rPr>
              <w:t>99.6%</w:t>
            </w:r>
          </w:p>
        </w:tc>
        <w:tc>
          <w:tcPr>
            <w:tcW w:w="1440" w:type="dxa"/>
            <w:noWrap/>
            <w:vAlign w:val="center"/>
          </w:tcPr>
          <w:p w14:paraId="2996D4D7" w14:textId="52350D93" w:rsidR="00D26395" w:rsidRPr="006B1ABC" w:rsidRDefault="00D26395" w:rsidP="00D26395">
            <w:pPr>
              <w:jc w:val="right"/>
              <w:rPr>
                <w:rFonts w:cs="Arial"/>
                <w:color w:val="000000"/>
                <w:sz w:val="16"/>
                <w:szCs w:val="16"/>
              </w:rPr>
            </w:pPr>
            <w:r>
              <w:rPr>
                <w:rFonts w:cs="Arial"/>
                <w:color w:val="000000"/>
                <w:sz w:val="16"/>
                <w:szCs w:val="16"/>
              </w:rPr>
              <w:t>99.5%</w:t>
            </w:r>
          </w:p>
        </w:tc>
        <w:tc>
          <w:tcPr>
            <w:tcW w:w="1350" w:type="dxa"/>
            <w:vAlign w:val="center"/>
          </w:tcPr>
          <w:p w14:paraId="1A6FFE92" w14:textId="58569046" w:rsidR="00D26395" w:rsidRPr="006B1ABC" w:rsidRDefault="00D26395" w:rsidP="00D26395">
            <w:pPr>
              <w:jc w:val="right"/>
              <w:rPr>
                <w:rFonts w:cs="Arial"/>
                <w:sz w:val="16"/>
                <w:szCs w:val="16"/>
              </w:rPr>
            </w:pPr>
            <w:r>
              <w:rPr>
                <w:rFonts w:cs="Arial"/>
                <w:sz w:val="16"/>
                <w:szCs w:val="16"/>
              </w:rPr>
              <w:t>$64,498,470</w:t>
            </w:r>
          </w:p>
        </w:tc>
        <w:tc>
          <w:tcPr>
            <w:tcW w:w="1260" w:type="dxa"/>
            <w:vAlign w:val="center"/>
          </w:tcPr>
          <w:p w14:paraId="5585DEEF" w14:textId="0BE9BF66" w:rsidR="00D26395" w:rsidRPr="006B1ABC" w:rsidRDefault="00D26395" w:rsidP="00D26395">
            <w:pPr>
              <w:jc w:val="right"/>
              <w:rPr>
                <w:rFonts w:cs="Arial"/>
                <w:sz w:val="16"/>
                <w:szCs w:val="16"/>
              </w:rPr>
            </w:pPr>
            <w:r>
              <w:rPr>
                <w:rFonts w:cs="Arial"/>
                <w:sz w:val="16"/>
                <w:szCs w:val="16"/>
              </w:rPr>
              <w:t>-$106,611</w:t>
            </w:r>
          </w:p>
        </w:tc>
        <w:tc>
          <w:tcPr>
            <w:tcW w:w="1260" w:type="dxa"/>
            <w:noWrap/>
            <w:vAlign w:val="center"/>
          </w:tcPr>
          <w:p w14:paraId="0BC66400" w14:textId="21606A19" w:rsidR="00D26395" w:rsidRPr="006B1ABC" w:rsidRDefault="00D26395" w:rsidP="00D26395">
            <w:pPr>
              <w:jc w:val="right"/>
              <w:rPr>
                <w:rFonts w:cs="Arial"/>
                <w:color w:val="000000"/>
                <w:sz w:val="16"/>
                <w:szCs w:val="16"/>
              </w:rPr>
            </w:pPr>
            <w:r>
              <w:rPr>
                <w:rFonts w:cs="Arial"/>
                <w:color w:val="000000"/>
                <w:sz w:val="16"/>
                <w:szCs w:val="16"/>
              </w:rPr>
              <w:t>100.2%</w:t>
            </w:r>
          </w:p>
        </w:tc>
      </w:tr>
      <w:tr w:rsidR="00D26395" w:rsidRPr="00421484" w14:paraId="52359AE8" w14:textId="77777777" w:rsidTr="003227AC">
        <w:trPr>
          <w:trHeight w:val="288"/>
        </w:trPr>
        <w:tc>
          <w:tcPr>
            <w:tcW w:w="1350" w:type="dxa"/>
            <w:vAlign w:val="center"/>
            <w:hideMark/>
          </w:tcPr>
          <w:p w14:paraId="21E41C25" w14:textId="77777777" w:rsidR="00D26395" w:rsidRPr="006B1ABC" w:rsidRDefault="00D26395" w:rsidP="00D26395">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0AD303D9" w:rsidR="00D26395" w:rsidRPr="006B1ABC" w:rsidRDefault="00D26395" w:rsidP="00D26395">
            <w:pPr>
              <w:jc w:val="right"/>
              <w:rPr>
                <w:rFonts w:cs="Arial"/>
                <w:sz w:val="16"/>
                <w:szCs w:val="16"/>
              </w:rPr>
            </w:pPr>
            <w:r>
              <w:rPr>
                <w:rFonts w:cs="Arial"/>
                <w:sz w:val="16"/>
                <w:szCs w:val="16"/>
              </w:rPr>
              <w:t xml:space="preserve">       1,152,584 </w:t>
            </w:r>
          </w:p>
        </w:tc>
        <w:tc>
          <w:tcPr>
            <w:tcW w:w="1350" w:type="dxa"/>
            <w:vAlign w:val="center"/>
          </w:tcPr>
          <w:p w14:paraId="10099CB1" w14:textId="5C47493D" w:rsidR="00D26395" w:rsidRPr="006B1ABC" w:rsidRDefault="00D26395" w:rsidP="00D26395">
            <w:pPr>
              <w:jc w:val="right"/>
              <w:rPr>
                <w:rFonts w:cs="Arial"/>
                <w:sz w:val="16"/>
                <w:szCs w:val="16"/>
              </w:rPr>
            </w:pPr>
            <w:r>
              <w:rPr>
                <w:rFonts w:cs="Arial"/>
                <w:sz w:val="16"/>
                <w:szCs w:val="16"/>
              </w:rPr>
              <w:t xml:space="preserve">              1,740 </w:t>
            </w:r>
          </w:p>
        </w:tc>
        <w:tc>
          <w:tcPr>
            <w:tcW w:w="1440" w:type="dxa"/>
            <w:noWrap/>
            <w:vAlign w:val="center"/>
          </w:tcPr>
          <w:p w14:paraId="5BCCE83F" w14:textId="35D185D9" w:rsidR="00D26395" w:rsidRPr="006B1ABC" w:rsidRDefault="00D26395" w:rsidP="00D26395">
            <w:pPr>
              <w:jc w:val="right"/>
              <w:rPr>
                <w:rFonts w:cs="Arial"/>
                <w:color w:val="000000"/>
                <w:sz w:val="16"/>
                <w:szCs w:val="16"/>
              </w:rPr>
            </w:pPr>
            <w:r>
              <w:rPr>
                <w:rFonts w:cs="Arial"/>
                <w:color w:val="000000"/>
                <w:sz w:val="16"/>
                <w:szCs w:val="16"/>
              </w:rPr>
              <w:t>99.8%</w:t>
            </w:r>
          </w:p>
        </w:tc>
        <w:tc>
          <w:tcPr>
            <w:tcW w:w="1440" w:type="dxa"/>
            <w:noWrap/>
            <w:vAlign w:val="center"/>
          </w:tcPr>
          <w:p w14:paraId="5EF6B0B2" w14:textId="4208A3C2" w:rsidR="00D26395" w:rsidRPr="006B1ABC" w:rsidRDefault="00D26395" w:rsidP="00D26395">
            <w:pPr>
              <w:jc w:val="right"/>
              <w:rPr>
                <w:rFonts w:cs="Arial"/>
                <w:color w:val="000000"/>
                <w:sz w:val="16"/>
                <w:szCs w:val="16"/>
              </w:rPr>
            </w:pPr>
            <w:r>
              <w:rPr>
                <w:rFonts w:cs="Arial"/>
                <w:color w:val="000000"/>
                <w:sz w:val="16"/>
                <w:szCs w:val="16"/>
              </w:rPr>
              <w:t>99.8%</w:t>
            </w:r>
          </w:p>
        </w:tc>
        <w:tc>
          <w:tcPr>
            <w:tcW w:w="1350" w:type="dxa"/>
            <w:vAlign w:val="center"/>
          </w:tcPr>
          <w:p w14:paraId="38E58783" w14:textId="607F1FB8" w:rsidR="00D26395" w:rsidRPr="006B1ABC" w:rsidRDefault="00D26395" w:rsidP="00D26395">
            <w:pPr>
              <w:jc w:val="right"/>
              <w:rPr>
                <w:rFonts w:cs="Arial"/>
                <w:sz w:val="16"/>
                <w:szCs w:val="16"/>
              </w:rPr>
            </w:pPr>
            <w:r>
              <w:rPr>
                <w:rFonts w:cs="Arial"/>
                <w:sz w:val="16"/>
                <w:szCs w:val="16"/>
              </w:rPr>
              <w:t>$22,128,763</w:t>
            </w:r>
          </w:p>
        </w:tc>
        <w:tc>
          <w:tcPr>
            <w:tcW w:w="1260" w:type="dxa"/>
            <w:vAlign w:val="center"/>
          </w:tcPr>
          <w:p w14:paraId="588C872D" w14:textId="07F0B24F" w:rsidR="00D26395" w:rsidRPr="006B1ABC" w:rsidRDefault="00D26395" w:rsidP="00D26395">
            <w:pPr>
              <w:jc w:val="right"/>
              <w:rPr>
                <w:rFonts w:cs="Arial"/>
                <w:sz w:val="16"/>
                <w:szCs w:val="16"/>
              </w:rPr>
            </w:pPr>
            <w:r>
              <w:rPr>
                <w:rFonts w:cs="Arial"/>
                <w:sz w:val="16"/>
                <w:szCs w:val="16"/>
              </w:rPr>
              <w:t>$403,719</w:t>
            </w:r>
          </w:p>
        </w:tc>
        <w:tc>
          <w:tcPr>
            <w:tcW w:w="1260" w:type="dxa"/>
            <w:noWrap/>
            <w:vAlign w:val="center"/>
          </w:tcPr>
          <w:p w14:paraId="222ABA57" w14:textId="37F539B8" w:rsidR="00D26395" w:rsidRPr="006B1ABC" w:rsidRDefault="00D26395" w:rsidP="00D26395">
            <w:pPr>
              <w:jc w:val="right"/>
              <w:rPr>
                <w:rFonts w:cs="Arial"/>
                <w:color w:val="000000"/>
                <w:sz w:val="16"/>
                <w:szCs w:val="16"/>
              </w:rPr>
            </w:pPr>
            <w:r>
              <w:rPr>
                <w:rFonts w:cs="Arial"/>
                <w:color w:val="000000"/>
                <w:sz w:val="16"/>
                <w:szCs w:val="16"/>
              </w:rPr>
              <w:t>98.2%</w:t>
            </w:r>
          </w:p>
        </w:tc>
      </w:tr>
      <w:tr w:rsidR="00D26395" w:rsidRPr="00421484" w14:paraId="72417F70" w14:textId="77777777" w:rsidTr="003227AC">
        <w:trPr>
          <w:trHeight w:val="288"/>
        </w:trPr>
        <w:tc>
          <w:tcPr>
            <w:tcW w:w="1350" w:type="dxa"/>
            <w:vAlign w:val="center"/>
            <w:hideMark/>
          </w:tcPr>
          <w:p w14:paraId="6F96EDC6" w14:textId="77777777" w:rsidR="00D26395" w:rsidRPr="006B1ABC" w:rsidRDefault="00D26395" w:rsidP="00D26395">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55B42A73" w:rsidR="00D26395" w:rsidRPr="006B1ABC" w:rsidRDefault="00D26395" w:rsidP="00D26395">
            <w:pPr>
              <w:jc w:val="right"/>
              <w:rPr>
                <w:rFonts w:cs="Arial"/>
                <w:sz w:val="16"/>
                <w:szCs w:val="16"/>
              </w:rPr>
            </w:pPr>
            <w:r>
              <w:rPr>
                <w:rFonts w:cs="Arial"/>
                <w:sz w:val="16"/>
                <w:szCs w:val="16"/>
              </w:rPr>
              <w:t xml:space="preserve">          895,399 </w:t>
            </w:r>
          </w:p>
        </w:tc>
        <w:tc>
          <w:tcPr>
            <w:tcW w:w="1350" w:type="dxa"/>
            <w:vAlign w:val="center"/>
          </w:tcPr>
          <w:p w14:paraId="2AEFCDFB" w14:textId="7BCD591D" w:rsidR="00D26395" w:rsidRPr="006B1ABC" w:rsidRDefault="00D26395" w:rsidP="00D26395">
            <w:pPr>
              <w:jc w:val="right"/>
              <w:rPr>
                <w:rFonts w:cs="Arial"/>
                <w:sz w:val="16"/>
                <w:szCs w:val="16"/>
              </w:rPr>
            </w:pPr>
            <w:r>
              <w:rPr>
                <w:rFonts w:cs="Arial"/>
                <w:sz w:val="16"/>
                <w:szCs w:val="16"/>
              </w:rPr>
              <w:t xml:space="preserve">            25,351 </w:t>
            </w:r>
          </w:p>
        </w:tc>
        <w:tc>
          <w:tcPr>
            <w:tcW w:w="1440" w:type="dxa"/>
            <w:noWrap/>
            <w:vAlign w:val="center"/>
          </w:tcPr>
          <w:p w14:paraId="4CBDEA67" w14:textId="0FE0977D" w:rsidR="00D26395" w:rsidRPr="006B1ABC" w:rsidRDefault="00D26395" w:rsidP="00D26395">
            <w:pPr>
              <w:jc w:val="right"/>
              <w:rPr>
                <w:rFonts w:cs="Arial"/>
                <w:color w:val="000000"/>
                <w:sz w:val="16"/>
                <w:szCs w:val="16"/>
              </w:rPr>
            </w:pPr>
            <w:r>
              <w:rPr>
                <w:rFonts w:cs="Arial"/>
                <w:color w:val="000000"/>
                <w:sz w:val="16"/>
                <w:szCs w:val="16"/>
              </w:rPr>
              <w:t>97.2%</w:t>
            </w:r>
          </w:p>
        </w:tc>
        <w:tc>
          <w:tcPr>
            <w:tcW w:w="1440" w:type="dxa"/>
            <w:noWrap/>
            <w:vAlign w:val="center"/>
          </w:tcPr>
          <w:p w14:paraId="2CD6518D" w14:textId="362043E4" w:rsidR="00D26395" w:rsidRPr="006B1ABC" w:rsidRDefault="00D26395" w:rsidP="00D26395">
            <w:pPr>
              <w:jc w:val="right"/>
              <w:rPr>
                <w:rFonts w:cs="Arial"/>
                <w:color w:val="000000"/>
                <w:sz w:val="16"/>
                <w:szCs w:val="16"/>
              </w:rPr>
            </w:pPr>
            <w:r>
              <w:rPr>
                <w:rFonts w:cs="Arial"/>
                <w:color w:val="000000"/>
                <w:sz w:val="16"/>
                <w:szCs w:val="16"/>
              </w:rPr>
              <w:t>97.5%</w:t>
            </w:r>
          </w:p>
        </w:tc>
        <w:tc>
          <w:tcPr>
            <w:tcW w:w="1350" w:type="dxa"/>
            <w:vAlign w:val="center"/>
          </w:tcPr>
          <w:p w14:paraId="350369C9" w14:textId="0ED9657C" w:rsidR="00D26395" w:rsidRPr="006B1ABC" w:rsidRDefault="00D26395" w:rsidP="00D26395">
            <w:pPr>
              <w:jc w:val="right"/>
              <w:rPr>
                <w:rFonts w:cs="Arial"/>
                <w:sz w:val="16"/>
                <w:szCs w:val="16"/>
              </w:rPr>
            </w:pPr>
            <w:r>
              <w:rPr>
                <w:rFonts w:cs="Arial"/>
                <w:sz w:val="16"/>
                <w:szCs w:val="16"/>
              </w:rPr>
              <w:t>$9,706,472</w:t>
            </w:r>
          </w:p>
        </w:tc>
        <w:tc>
          <w:tcPr>
            <w:tcW w:w="1260" w:type="dxa"/>
            <w:vAlign w:val="center"/>
          </w:tcPr>
          <w:p w14:paraId="5EFE1C82" w14:textId="45170FDA" w:rsidR="00D26395" w:rsidRPr="006B1ABC" w:rsidRDefault="00D26395" w:rsidP="00D26395">
            <w:pPr>
              <w:jc w:val="right"/>
              <w:rPr>
                <w:rFonts w:cs="Arial"/>
                <w:sz w:val="16"/>
                <w:szCs w:val="16"/>
              </w:rPr>
            </w:pPr>
            <w:r>
              <w:rPr>
                <w:rFonts w:cs="Arial"/>
                <w:sz w:val="16"/>
                <w:szCs w:val="16"/>
              </w:rPr>
              <w:t>$431,291</w:t>
            </w:r>
          </w:p>
        </w:tc>
        <w:tc>
          <w:tcPr>
            <w:tcW w:w="1260" w:type="dxa"/>
            <w:noWrap/>
            <w:vAlign w:val="center"/>
          </w:tcPr>
          <w:p w14:paraId="559894EC" w14:textId="20C7F4D1" w:rsidR="00D26395" w:rsidRPr="006B1ABC" w:rsidRDefault="00D26395" w:rsidP="00D26395">
            <w:pPr>
              <w:jc w:val="right"/>
              <w:rPr>
                <w:rFonts w:cs="Arial"/>
                <w:color w:val="000000"/>
                <w:sz w:val="16"/>
                <w:szCs w:val="16"/>
              </w:rPr>
            </w:pPr>
            <w:r>
              <w:rPr>
                <w:rFonts w:cs="Arial"/>
                <w:color w:val="000000"/>
                <w:sz w:val="16"/>
                <w:szCs w:val="16"/>
              </w:rPr>
              <w:t>95.6%</w:t>
            </w:r>
          </w:p>
        </w:tc>
      </w:tr>
      <w:tr w:rsidR="00D26395" w:rsidRPr="00421484" w14:paraId="64A5221E" w14:textId="77777777" w:rsidTr="003227AC">
        <w:trPr>
          <w:trHeight w:val="288"/>
        </w:trPr>
        <w:tc>
          <w:tcPr>
            <w:tcW w:w="1350" w:type="dxa"/>
            <w:vAlign w:val="center"/>
            <w:hideMark/>
          </w:tcPr>
          <w:p w14:paraId="696E0D3F" w14:textId="77777777" w:rsidR="00D26395" w:rsidRPr="006B1ABC" w:rsidRDefault="00D26395" w:rsidP="00D26395">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3207A881" w:rsidR="00D26395" w:rsidRPr="006B1ABC" w:rsidRDefault="00D26395" w:rsidP="00D26395">
            <w:pPr>
              <w:jc w:val="right"/>
              <w:rPr>
                <w:rFonts w:cs="Arial"/>
                <w:sz w:val="16"/>
                <w:szCs w:val="16"/>
              </w:rPr>
            </w:pPr>
            <w:r>
              <w:rPr>
                <w:rFonts w:cs="Arial"/>
                <w:sz w:val="16"/>
                <w:szCs w:val="16"/>
              </w:rPr>
              <w:t xml:space="preserve">          162,777 </w:t>
            </w:r>
          </w:p>
        </w:tc>
        <w:tc>
          <w:tcPr>
            <w:tcW w:w="1350" w:type="dxa"/>
            <w:vAlign w:val="center"/>
          </w:tcPr>
          <w:p w14:paraId="7CE2755B" w14:textId="6AD827A4" w:rsidR="00D26395" w:rsidRPr="006B1ABC" w:rsidRDefault="00D26395" w:rsidP="00D26395">
            <w:pPr>
              <w:jc w:val="right"/>
              <w:rPr>
                <w:rFonts w:cs="Arial"/>
                <w:sz w:val="16"/>
                <w:szCs w:val="16"/>
              </w:rPr>
            </w:pPr>
            <w:r>
              <w:rPr>
                <w:rFonts w:cs="Arial"/>
                <w:sz w:val="16"/>
                <w:szCs w:val="16"/>
              </w:rPr>
              <w:t xml:space="preserve">                   15 </w:t>
            </w:r>
          </w:p>
        </w:tc>
        <w:tc>
          <w:tcPr>
            <w:tcW w:w="1440" w:type="dxa"/>
            <w:noWrap/>
            <w:vAlign w:val="center"/>
          </w:tcPr>
          <w:p w14:paraId="16BD2FF4" w14:textId="0175A310" w:rsidR="00D26395" w:rsidRPr="006B1ABC" w:rsidRDefault="00D26395" w:rsidP="00D26395">
            <w:pPr>
              <w:jc w:val="right"/>
              <w:rPr>
                <w:rFonts w:cs="Arial"/>
                <w:color w:val="000000"/>
                <w:sz w:val="16"/>
                <w:szCs w:val="16"/>
              </w:rPr>
            </w:pPr>
            <w:r>
              <w:rPr>
                <w:rFonts w:cs="Arial"/>
                <w:color w:val="000000"/>
                <w:sz w:val="16"/>
                <w:szCs w:val="16"/>
              </w:rPr>
              <w:t>99.99%</w:t>
            </w:r>
          </w:p>
        </w:tc>
        <w:tc>
          <w:tcPr>
            <w:tcW w:w="1440" w:type="dxa"/>
            <w:noWrap/>
            <w:vAlign w:val="center"/>
          </w:tcPr>
          <w:p w14:paraId="72E55BE9" w14:textId="18FD4042" w:rsidR="00D26395" w:rsidRPr="006B1ABC" w:rsidRDefault="00D73A71" w:rsidP="00D26395">
            <w:pPr>
              <w:jc w:val="right"/>
              <w:rPr>
                <w:rFonts w:cs="Arial"/>
                <w:color w:val="000000"/>
                <w:sz w:val="16"/>
                <w:szCs w:val="16"/>
              </w:rPr>
            </w:pPr>
            <w:r>
              <w:rPr>
                <w:rFonts w:cs="Arial"/>
                <w:color w:val="000000"/>
                <w:sz w:val="16"/>
                <w:szCs w:val="16"/>
              </w:rPr>
              <w:t>99.95</w:t>
            </w:r>
            <w:r w:rsidR="00D26395">
              <w:rPr>
                <w:rFonts w:cs="Arial"/>
                <w:color w:val="000000"/>
                <w:sz w:val="16"/>
                <w:szCs w:val="16"/>
              </w:rPr>
              <w:t>%</w:t>
            </w:r>
          </w:p>
        </w:tc>
        <w:tc>
          <w:tcPr>
            <w:tcW w:w="1350" w:type="dxa"/>
            <w:vAlign w:val="center"/>
          </w:tcPr>
          <w:p w14:paraId="6403E34B" w14:textId="4696D43B" w:rsidR="00D26395" w:rsidRPr="006B1ABC" w:rsidRDefault="00D26395" w:rsidP="00D26395">
            <w:pPr>
              <w:jc w:val="right"/>
              <w:rPr>
                <w:rFonts w:cs="Arial"/>
                <w:sz w:val="16"/>
                <w:szCs w:val="16"/>
              </w:rPr>
            </w:pPr>
            <w:r>
              <w:rPr>
                <w:rFonts w:cs="Arial"/>
                <w:sz w:val="16"/>
                <w:szCs w:val="16"/>
              </w:rPr>
              <w:t>$10,128,788</w:t>
            </w:r>
          </w:p>
        </w:tc>
        <w:tc>
          <w:tcPr>
            <w:tcW w:w="1260" w:type="dxa"/>
            <w:vAlign w:val="center"/>
          </w:tcPr>
          <w:p w14:paraId="04339296" w14:textId="2358BFE1" w:rsidR="00D26395" w:rsidRPr="006B1ABC" w:rsidRDefault="00D26395" w:rsidP="00D26395">
            <w:pPr>
              <w:jc w:val="right"/>
              <w:rPr>
                <w:rFonts w:cs="Arial"/>
                <w:sz w:val="16"/>
                <w:szCs w:val="16"/>
              </w:rPr>
            </w:pPr>
            <w:r>
              <w:rPr>
                <w:rFonts w:cs="Arial"/>
                <w:sz w:val="16"/>
                <w:szCs w:val="16"/>
              </w:rPr>
              <w:t>$53,369</w:t>
            </w:r>
          </w:p>
        </w:tc>
        <w:tc>
          <w:tcPr>
            <w:tcW w:w="1260" w:type="dxa"/>
            <w:noWrap/>
            <w:vAlign w:val="center"/>
          </w:tcPr>
          <w:p w14:paraId="498B2BE7" w14:textId="1EC5CDD7" w:rsidR="00D26395" w:rsidRPr="006B1ABC" w:rsidRDefault="00D26395" w:rsidP="00D26395">
            <w:pPr>
              <w:jc w:val="right"/>
              <w:rPr>
                <w:rFonts w:cs="Arial"/>
                <w:color w:val="000000"/>
                <w:sz w:val="16"/>
                <w:szCs w:val="16"/>
              </w:rPr>
            </w:pPr>
            <w:r>
              <w:rPr>
                <w:rFonts w:cs="Arial"/>
                <w:color w:val="000000"/>
                <w:sz w:val="16"/>
                <w:szCs w:val="16"/>
              </w:rPr>
              <w:t>99.5%</w:t>
            </w:r>
          </w:p>
        </w:tc>
      </w:tr>
      <w:tr w:rsidR="00D26395" w:rsidRPr="00421484" w14:paraId="4CC62ABD" w14:textId="77777777" w:rsidTr="003227AC">
        <w:trPr>
          <w:trHeight w:val="288"/>
        </w:trPr>
        <w:tc>
          <w:tcPr>
            <w:tcW w:w="1350" w:type="dxa"/>
            <w:vAlign w:val="center"/>
            <w:hideMark/>
          </w:tcPr>
          <w:p w14:paraId="1C34FE33" w14:textId="77777777" w:rsidR="00D26395" w:rsidRPr="006B1ABC" w:rsidRDefault="00D26395" w:rsidP="00D26395">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2576864D" w:rsidR="00D26395" w:rsidRPr="006B1ABC" w:rsidRDefault="00D26395" w:rsidP="00D26395">
            <w:pPr>
              <w:jc w:val="right"/>
              <w:rPr>
                <w:rFonts w:cs="Arial"/>
                <w:sz w:val="16"/>
                <w:szCs w:val="16"/>
              </w:rPr>
            </w:pPr>
            <w:r>
              <w:rPr>
                <w:rFonts w:cs="Arial"/>
                <w:sz w:val="16"/>
                <w:szCs w:val="16"/>
              </w:rPr>
              <w:t xml:space="preserve">            49,711 </w:t>
            </w:r>
          </w:p>
        </w:tc>
        <w:tc>
          <w:tcPr>
            <w:tcW w:w="1350" w:type="dxa"/>
            <w:vAlign w:val="center"/>
          </w:tcPr>
          <w:p w14:paraId="3E5A55C2" w14:textId="4F0AFF9A" w:rsidR="00D26395" w:rsidRPr="006B1ABC" w:rsidRDefault="00D73A71" w:rsidP="00D26395">
            <w:pPr>
              <w:jc w:val="right"/>
              <w:rPr>
                <w:rFonts w:cs="Arial"/>
                <w:sz w:val="16"/>
                <w:szCs w:val="16"/>
              </w:rPr>
            </w:pPr>
            <w:r>
              <w:rPr>
                <w:rFonts w:cs="Arial"/>
                <w:sz w:val="16"/>
                <w:szCs w:val="16"/>
              </w:rPr>
              <w:t>0</w:t>
            </w:r>
            <w:r w:rsidR="00D26395">
              <w:rPr>
                <w:rFonts w:cs="Arial"/>
                <w:sz w:val="16"/>
                <w:szCs w:val="16"/>
              </w:rPr>
              <w:t xml:space="preserve">   </w:t>
            </w:r>
          </w:p>
        </w:tc>
        <w:tc>
          <w:tcPr>
            <w:tcW w:w="1440" w:type="dxa"/>
            <w:noWrap/>
            <w:vAlign w:val="center"/>
          </w:tcPr>
          <w:p w14:paraId="2A98D1AA" w14:textId="73FCA9A8" w:rsidR="00D26395" w:rsidRPr="006B1ABC" w:rsidRDefault="00D26395" w:rsidP="00D26395">
            <w:pPr>
              <w:jc w:val="right"/>
              <w:rPr>
                <w:rFonts w:cs="Arial"/>
                <w:color w:val="000000"/>
                <w:sz w:val="16"/>
                <w:szCs w:val="16"/>
              </w:rPr>
            </w:pPr>
            <w:r>
              <w:rPr>
                <w:rFonts w:cs="Arial"/>
                <w:color w:val="000000"/>
                <w:sz w:val="16"/>
                <w:szCs w:val="16"/>
              </w:rPr>
              <w:t>100.0%</w:t>
            </w:r>
          </w:p>
        </w:tc>
        <w:tc>
          <w:tcPr>
            <w:tcW w:w="1440" w:type="dxa"/>
            <w:noWrap/>
            <w:vAlign w:val="center"/>
          </w:tcPr>
          <w:p w14:paraId="43B02699" w14:textId="3F0595C1" w:rsidR="00D26395" w:rsidRPr="006B1ABC" w:rsidRDefault="00D26395" w:rsidP="00D26395">
            <w:pPr>
              <w:jc w:val="right"/>
              <w:rPr>
                <w:rFonts w:cs="Arial"/>
                <w:color w:val="000000"/>
                <w:sz w:val="16"/>
                <w:szCs w:val="16"/>
              </w:rPr>
            </w:pPr>
            <w:r>
              <w:rPr>
                <w:rFonts w:cs="Arial"/>
                <w:color w:val="000000"/>
                <w:sz w:val="16"/>
                <w:szCs w:val="16"/>
              </w:rPr>
              <w:t>100.0%</w:t>
            </w:r>
          </w:p>
        </w:tc>
        <w:tc>
          <w:tcPr>
            <w:tcW w:w="1350" w:type="dxa"/>
            <w:vAlign w:val="center"/>
          </w:tcPr>
          <w:p w14:paraId="57C58C21" w14:textId="544EF38A" w:rsidR="00D26395" w:rsidRPr="006B1ABC" w:rsidRDefault="00D26395" w:rsidP="00D26395">
            <w:pPr>
              <w:jc w:val="right"/>
              <w:rPr>
                <w:rFonts w:cs="Arial"/>
                <w:sz w:val="16"/>
                <w:szCs w:val="16"/>
              </w:rPr>
            </w:pPr>
            <w:r>
              <w:rPr>
                <w:rFonts w:cs="Arial"/>
                <w:sz w:val="16"/>
                <w:szCs w:val="16"/>
              </w:rPr>
              <w:t>$640,035</w:t>
            </w:r>
          </w:p>
        </w:tc>
        <w:tc>
          <w:tcPr>
            <w:tcW w:w="1260" w:type="dxa"/>
            <w:vAlign w:val="center"/>
          </w:tcPr>
          <w:p w14:paraId="509DB1F1" w14:textId="73E1DA95" w:rsidR="00D26395" w:rsidRPr="006B1ABC" w:rsidRDefault="00D26395" w:rsidP="00D26395">
            <w:pPr>
              <w:jc w:val="right"/>
              <w:rPr>
                <w:rFonts w:cs="Arial"/>
                <w:sz w:val="16"/>
                <w:szCs w:val="16"/>
              </w:rPr>
            </w:pPr>
            <w:r>
              <w:rPr>
                <w:rFonts w:cs="Arial"/>
                <w:sz w:val="16"/>
                <w:szCs w:val="16"/>
              </w:rPr>
              <w:t>$0</w:t>
            </w:r>
          </w:p>
        </w:tc>
        <w:tc>
          <w:tcPr>
            <w:tcW w:w="1260" w:type="dxa"/>
            <w:noWrap/>
            <w:vAlign w:val="center"/>
          </w:tcPr>
          <w:p w14:paraId="4CC0503A" w14:textId="3A8B8416" w:rsidR="00D26395" w:rsidRPr="006B1ABC" w:rsidRDefault="00D26395" w:rsidP="00D26395">
            <w:pPr>
              <w:jc w:val="right"/>
              <w:rPr>
                <w:rFonts w:cs="Arial"/>
                <w:color w:val="000000"/>
                <w:sz w:val="16"/>
                <w:szCs w:val="16"/>
              </w:rPr>
            </w:pPr>
            <w:r>
              <w:rPr>
                <w:rFonts w:cs="Arial"/>
                <w:color w:val="000000"/>
                <w:sz w:val="16"/>
                <w:szCs w:val="16"/>
              </w:rPr>
              <w:t>100.0%</w:t>
            </w:r>
          </w:p>
        </w:tc>
      </w:tr>
      <w:tr w:rsidR="00D26395" w:rsidRPr="00421484" w14:paraId="13F076B6" w14:textId="77777777" w:rsidTr="003227AC">
        <w:trPr>
          <w:trHeight w:val="288"/>
        </w:trPr>
        <w:tc>
          <w:tcPr>
            <w:tcW w:w="1350" w:type="dxa"/>
            <w:shd w:val="clear" w:color="000000" w:fill="D9D9D9"/>
            <w:vAlign w:val="center"/>
            <w:hideMark/>
          </w:tcPr>
          <w:p w14:paraId="15596E1E" w14:textId="77777777" w:rsidR="00D26395" w:rsidRPr="006B1ABC" w:rsidRDefault="00D26395" w:rsidP="00D26395">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15570082" w:rsidR="00D26395" w:rsidRPr="006B1ABC" w:rsidRDefault="00D26395" w:rsidP="00D26395">
            <w:pPr>
              <w:jc w:val="right"/>
              <w:rPr>
                <w:rFonts w:cs="Arial"/>
                <w:b/>
                <w:bCs/>
                <w:sz w:val="16"/>
                <w:szCs w:val="16"/>
              </w:rPr>
            </w:pPr>
            <w:r>
              <w:rPr>
                <w:rFonts w:cs="Arial"/>
                <w:b/>
                <w:bCs/>
                <w:sz w:val="16"/>
                <w:szCs w:val="16"/>
              </w:rPr>
              <w:t xml:space="preserve">       9,477,989 </w:t>
            </w:r>
          </w:p>
        </w:tc>
        <w:tc>
          <w:tcPr>
            <w:tcW w:w="1350" w:type="dxa"/>
            <w:shd w:val="clear" w:color="000000" w:fill="D9D9D9"/>
            <w:vAlign w:val="center"/>
          </w:tcPr>
          <w:p w14:paraId="5A954CA3" w14:textId="45BB3DC3" w:rsidR="00D26395" w:rsidRPr="006B1ABC" w:rsidRDefault="00D26395" w:rsidP="00D26395">
            <w:pPr>
              <w:jc w:val="right"/>
              <w:rPr>
                <w:rFonts w:cs="Arial"/>
                <w:b/>
                <w:bCs/>
                <w:sz w:val="16"/>
                <w:szCs w:val="16"/>
              </w:rPr>
            </w:pPr>
            <w:r>
              <w:rPr>
                <w:rFonts w:cs="Arial"/>
                <w:b/>
                <w:bCs/>
                <w:sz w:val="16"/>
                <w:szCs w:val="16"/>
              </w:rPr>
              <w:t xml:space="preserve">            76,278 </w:t>
            </w:r>
          </w:p>
        </w:tc>
        <w:tc>
          <w:tcPr>
            <w:tcW w:w="1440" w:type="dxa"/>
            <w:shd w:val="clear" w:color="000000" w:fill="D9D9D9"/>
            <w:noWrap/>
            <w:vAlign w:val="center"/>
          </w:tcPr>
          <w:p w14:paraId="2CAA00CD" w14:textId="3B3D4712" w:rsidR="00D26395" w:rsidRPr="006B1ABC" w:rsidRDefault="00D26395" w:rsidP="00D26395">
            <w:pPr>
              <w:jc w:val="right"/>
              <w:rPr>
                <w:rFonts w:cs="Arial"/>
                <w:b/>
                <w:bCs/>
                <w:color w:val="000000"/>
                <w:sz w:val="16"/>
                <w:szCs w:val="16"/>
              </w:rPr>
            </w:pPr>
            <w:r>
              <w:rPr>
                <w:rFonts w:cs="Arial"/>
                <w:b/>
                <w:bCs/>
                <w:color w:val="000000"/>
                <w:sz w:val="16"/>
                <w:szCs w:val="16"/>
              </w:rPr>
              <w:t>99.2%</w:t>
            </w:r>
          </w:p>
        </w:tc>
        <w:tc>
          <w:tcPr>
            <w:tcW w:w="1440" w:type="dxa"/>
            <w:shd w:val="clear" w:color="000000" w:fill="D9D9D9"/>
            <w:noWrap/>
            <w:vAlign w:val="center"/>
          </w:tcPr>
          <w:p w14:paraId="10ED8E6B" w14:textId="38DC403A" w:rsidR="00D26395" w:rsidRPr="006B1ABC" w:rsidRDefault="00D26395" w:rsidP="00D26395">
            <w:pPr>
              <w:jc w:val="right"/>
              <w:rPr>
                <w:rFonts w:cs="Arial"/>
                <w:b/>
                <w:bCs/>
                <w:color w:val="000000"/>
                <w:sz w:val="16"/>
                <w:szCs w:val="16"/>
              </w:rPr>
            </w:pPr>
            <w:r>
              <w:rPr>
                <w:rFonts w:cs="Arial"/>
                <w:b/>
                <w:bCs/>
                <w:color w:val="000000"/>
                <w:sz w:val="16"/>
                <w:szCs w:val="16"/>
              </w:rPr>
              <w:t>98.8%</w:t>
            </w:r>
          </w:p>
        </w:tc>
        <w:tc>
          <w:tcPr>
            <w:tcW w:w="1350" w:type="dxa"/>
            <w:shd w:val="clear" w:color="000000" w:fill="D9D9D9"/>
            <w:vAlign w:val="center"/>
          </w:tcPr>
          <w:p w14:paraId="047D5F77" w14:textId="7498BDDE" w:rsidR="00D26395" w:rsidRPr="006B1ABC" w:rsidRDefault="00D26395" w:rsidP="00D26395">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22B8F4D2" w:rsidR="00D26395" w:rsidRPr="006B1ABC" w:rsidRDefault="00D26395" w:rsidP="00D26395">
            <w:pPr>
              <w:jc w:val="right"/>
              <w:rPr>
                <w:rFonts w:cs="Arial"/>
                <w:b/>
                <w:bCs/>
                <w:sz w:val="16"/>
                <w:szCs w:val="16"/>
              </w:rPr>
            </w:pPr>
            <w:r>
              <w:rPr>
                <w:rFonts w:cs="Arial"/>
                <w:b/>
                <w:bCs/>
                <w:sz w:val="16"/>
                <w:szCs w:val="16"/>
              </w:rPr>
              <w:t>$22,903,129</w:t>
            </w:r>
          </w:p>
        </w:tc>
        <w:tc>
          <w:tcPr>
            <w:tcW w:w="1260" w:type="dxa"/>
            <w:shd w:val="clear" w:color="000000" w:fill="D9D9D9"/>
            <w:noWrap/>
            <w:vAlign w:val="center"/>
          </w:tcPr>
          <w:p w14:paraId="718F4C9E" w14:textId="2C94E9D7" w:rsidR="00D26395" w:rsidRPr="006B1ABC" w:rsidRDefault="00D26395" w:rsidP="00D26395">
            <w:pPr>
              <w:jc w:val="right"/>
              <w:rPr>
                <w:rFonts w:cs="Arial"/>
                <w:b/>
                <w:bCs/>
                <w:color w:val="000000"/>
                <w:sz w:val="16"/>
                <w:szCs w:val="16"/>
              </w:rPr>
            </w:pPr>
            <w:r>
              <w:rPr>
                <w:rFonts w:cs="Arial"/>
                <w:b/>
                <w:bCs/>
                <w:color w:val="000000"/>
                <w:sz w:val="16"/>
                <w:szCs w:val="16"/>
              </w:rPr>
              <w:t>88.5%</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67DBB6DE" w:rsidR="009D0877" w:rsidRPr="001A544D" w:rsidRDefault="00D26395" w:rsidP="00E90752">
      <w:pPr>
        <w:jc w:val="center"/>
      </w:pPr>
      <w:r>
        <w:rPr>
          <w:noProof/>
        </w:rPr>
        <w:drawing>
          <wp:inline distT="0" distB="0" distL="0" distR="0" wp14:anchorId="1FB22BC2" wp14:editId="41677840">
            <wp:extent cx="6066155" cy="3372131"/>
            <wp:effectExtent l="0" t="0" r="0" b="0"/>
            <wp:docPr id="1824555837" name="Picture 19"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55837" name="Picture 19" descr="Figure 11 graph illustrates the semi-annual trending of SIR PWV % disconnected for November 2016 to the current period for each contra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7527" cy="3378453"/>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730353B6" w:rsidR="006E365E" w:rsidRDefault="00732386" w:rsidP="00BD2EA5">
      <w:pPr>
        <w:pStyle w:val="Caption"/>
        <w:spacing w:line="240" w:lineRule="auto"/>
      </w:pPr>
      <w:r>
        <w:rPr>
          <w:noProof/>
        </w:rPr>
        <w:lastRenderedPageBreak/>
        <w:drawing>
          <wp:inline distT="0" distB="0" distL="0" distR="0" wp14:anchorId="0E6E484C" wp14:editId="02F40236">
            <wp:extent cx="6216015" cy="3384821"/>
            <wp:effectExtent l="0" t="0" r="0" b="6350"/>
            <wp:docPr id="1929846178" name="Picture 20"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6178" name="Picture 20" descr="Figure 12 graph illustrates the semi-annual trending of BV % reduction for November 2016 to the current period for each contra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6048" cy="3390284"/>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61AF70FD" w:rsidR="00646097" w:rsidRPr="00073C94" w:rsidRDefault="00732386" w:rsidP="00117456">
      <w:pPr>
        <w:jc w:val="center"/>
      </w:pPr>
      <w:r>
        <w:rPr>
          <w:noProof/>
        </w:rPr>
        <w:drawing>
          <wp:inline distT="0" distB="0" distL="0" distR="0" wp14:anchorId="5C2D5A8C" wp14:editId="472CE73E">
            <wp:extent cx="3736248" cy="3616960"/>
            <wp:effectExtent l="0" t="0" r="0" b="2540"/>
            <wp:docPr id="625844724" name="Picture 23"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4724" name="Picture 23" descr="Figure 13 illustrates the transition progress by active SIR count as a percentage of government-wide SIR # active for each contrac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0506" cy="3621082"/>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228E8E20" w:rsidR="00C32D2A" w:rsidRDefault="00863289" w:rsidP="00223813">
      <w:pPr>
        <w:jc w:val="center"/>
        <w:rPr>
          <w:rFonts w:cs="Arial"/>
          <w:color w:val="4F81BD" w:themeColor="accent1"/>
        </w:rPr>
      </w:pPr>
      <w:r w:rsidRPr="00951195">
        <w:rPr>
          <w:rFonts w:cs="Arial"/>
          <w:noProof/>
        </w:rPr>
        <w:lastRenderedPageBreak/>
        <w:t xml:space="preserve"> </w:t>
      </w:r>
      <w:r w:rsidR="00732386">
        <w:rPr>
          <w:rFonts w:cs="Arial"/>
          <w:noProof/>
        </w:rPr>
        <w:drawing>
          <wp:inline distT="0" distB="0" distL="0" distR="0" wp14:anchorId="2DDEF24E" wp14:editId="228D66DE">
            <wp:extent cx="3735562" cy="3375025"/>
            <wp:effectExtent l="0" t="0" r="0" b="0"/>
            <wp:docPr id="168215995" name="Picture 24"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995" name="Picture 24" descr="Figure 14 illustrates the current BV amount by contractor as a percentage of the Government-wide current BV amoun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5203" cy="3383736"/>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732386" w:rsidRPr="00E521CC" w14:paraId="1AB0560B" w14:textId="77777777" w:rsidTr="0014144C">
        <w:trPr>
          <w:trHeight w:val="288"/>
        </w:trPr>
        <w:tc>
          <w:tcPr>
            <w:tcW w:w="521" w:type="pct"/>
            <w:noWrap/>
            <w:vAlign w:val="center"/>
            <w:hideMark/>
          </w:tcPr>
          <w:p w14:paraId="0AB3EC8F" w14:textId="77777777" w:rsidR="00732386" w:rsidRPr="007A39FA" w:rsidRDefault="00732386" w:rsidP="00732386">
            <w:pPr>
              <w:jc w:val="left"/>
              <w:rPr>
                <w:rFonts w:cs="Arial"/>
                <w:b/>
                <w:bCs/>
                <w:sz w:val="16"/>
                <w:szCs w:val="16"/>
              </w:rPr>
            </w:pPr>
            <w:r w:rsidRPr="007A39FA">
              <w:rPr>
                <w:rFonts w:cs="Arial"/>
                <w:b/>
                <w:bCs/>
                <w:sz w:val="16"/>
                <w:szCs w:val="16"/>
              </w:rPr>
              <w:t>Large</w:t>
            </w:r>
          </w:p>
        </w:tc>
        <w:tc>
          <w:tcPr>
            <w:tcW w:w="567" w:type="pct"/>
            <w:noWrap/>
            <w:vAlign w:val="center"/>
          </w:tcPr>
          <w:p w14:paraId="3386DACE" w14:textId="51EF30E6" w:rsidR="00732386" w:rsidRPr="007A39FA" w:rsidRDefault="00732386" w:rsidP="00D73A71">
            <w:pPr>
              <w:jc w:val="right"/>
              <w:rPr>
                <w:rFonts w:cs="Arial"/>
                <w:sz w:val="16"/>
                <w:szCs w:val="16"/>
              </w:rPr>
            </w:pPr>
            <w:r>
              <w:rPr>
                <w:rFonts w:cs="Arial"/>
                <w:sz w:val="16"/>
                <w:szCs w:val="16"/>
              </w:rPr>
              <w:t xml:space="preserve">8,584,374 </w:t>
            </w:r>
          </w:p>
        </w:tc>
        <w:tc>
          <w:tcPr>
            <w:tcW w:w="567" w:type="pct"/>
            <w:noWrap/>
            <w:vAlign w:val="center"/>
          </w:tcPr>
          <w:p w14:paraId="5784D4CB" w14:textId="6033C823" w:rsidR="00732386" w:rsidRPr="007A39FA" w:rsidRDefault="00732386" w:rsidP="00D73A71">
            <w:pPr>
              <w:jc w:val="right"/>
              <w:rPr>
                <w:rFonts w:cs="Arial"/>
                <w:sz w:val="16"/>
                <w:szCs w:val="16"/>
              </w:rPr>
            </w:pPr>
            <w:r>
              <w:rPr>
                <w:rFonts w:cs="Arial"/>
                <w:sz w:val="16"/>
                <w:szCs w:val="16"/>
              </w:rPr>
              <w:t xml:space="preserve">76,053 </w:t>
            </w:r>
          </w:p>
        </w:tc>
        <w:tc>
          <w:tcPr>
            <w:tcW w:w="697" w:type="pct"/>
            <w:noWrap/>
            <w:vAlign w:val="center"/>
          </w:tcPr>
          <w:p w14:paraId="1DE46649" w14:textId="3D91C5B9" w:rsidR="00732386" w:rsidRPr="007A39FA" w:rsidRDefault="00732386" w:rsidP="00732386">
            <w:pPr>
              <w:jc w:val="right"/>
              <w:rPr>
                <w:rFonts w:cs="Arial"/>
                <w:color w:val="000000"/>
                <w:sz w:val="16"/>
                <w:szCs w:val="16"/>
              </w:rPr>
            </w:pPr>
            <w:r>
              <w:rPr>
                <w:rFonts w:cs="Arial"/>
                <w:color w:val="000000"/>
                <w:sz w:val="16"/>
                <w:szCs w:val="16"/>
              </w:rPr>
              <w:t>99.1%</w:t>
            </w:r>
          </w:p>
        </w:tc>
        <w:tc>
          <w:tcPr>
            <w:tcW w:w="697" w:type="pct"/>
            <w:noWrap/>
            <w:vAlign w:val="center"/>
          </w:tcPr>
          <w:p w14:paraId="5E34BFA1" w14:textId="1C5B3056" w:rsidR="00732386" w:rsidRPr="007A39FA" w:rsidRDefault="00732386" w:rsidP="00732386">
            <w:pPr>
              <w:jc w:val="right"/>
              <w:rPr>
                <w:rFonts w:cs="Arial"/>
                <w:color w:val="000000"/>
                <w:sz w:val="16"/>
                <w:szCs w:val="16"/>
              </w:rPr>
            </w:pPr>
            <w:r>
              <w:rPr>
                <w:rFonts w:cs="Arial"/>
                <w:color w:val="000000"/>
                <w:sz w:val="16"/>
                <w:szCs w:val="16"/>
              </w:rPr>
              <w:t>98.7%</w:t>
            </w:r>
          </w:p>
        </w:tc>
        <w:tc>
          <w:tcPr>
            <w:tcW w:w="610" w:type="pct"/>
            <w:noWrap/>
            <w:vAlign w:val="center"/>
          </w:tcPr>
          <w:p w14:paraId="28A87DC6" w14:textId="715A1CD2" w:rsidR="00732386" w:rsidRPr="007A39FA" w:rsidRDefault="00732386" w:rsidP="00732386">
            <w:pPr>
              <w:jc w:val="right"/>
              <w:rPr>
                <w:rFonts w:cs="Arial"/>
                <w:sz w:val="16"/>
                <w:szCs w:val="16"/>
              </w:rPr>
            </w:pPr>
            <w:r>
              <w:rPr>
                <w:rFonts w:cs="Arial"/>
                <w:sz w:val="16"/>
                <w:szCs w:val="16"/>
              </w:rPr>
              <w:t>$186,018,570</w:t>
            </w:r>
          </w:p>
        </w:tc>
        <w:tc>
          <w:tcPr>
            <w:tcW w:w="693" w:type="pct"/>
            <w:noWrap/>
            <w:vAlign w:val="center"/>
          </w:tcPr>
          <w:p w14:paraId="62EDD930" w14:textId="29108C5E" w:rsidR="00732386" w:rsidRPr="007A39FA" w:rsidRDefault="00732386" w:rsidP="00732386">
            <w:pPr>
              <w:jc w:val="right"/>
              <w:rPr>
                <w:rFonts w:cs="Arial"/>
                <w:sz w:val="16"/>
                <w:szCs w:val="16"/>
              </w:rPr>
            </w:pPr>
            <w:r>
              <w:rPr>
                <w:rFonts w:cs="Arial"/>
                <w:sz w:val="16"/>
                <w:szCs w:val="16"/>
              </w:rPr>
              <w:t>$22,842,409</w:t>
            </w:r>
          </w:p>
        </w:tc>
        <w:tc>
          <w:tcPr>
            <w:tcW w:w="648" w:type="pct"/>
            <w:noWrap/>
            <w:vAlign w:val="center"/>
          </w:tcPr>
          <w:p w14:paraId="59B1F27C" w14:textId="7AE5B129" w:rsidR="00732386" w:rsidRPr="007A39FA" w:rsidRDefault="00732386" w:rsidP="00732386">
            <w:pPr>
              <w:jc w:val="right"/>
              <w:rPr>
                <w:rFonts w:cs="Arial"/>
                <w:color w:val="000000"/>
                <w:sz w:val="16"/>
                <w:szCs w:val="16"/>
              </w:rPr>
            </w:pPr>
            <w:r>
              <w:rPr>
                <w:rFonts w:cs="Arial"/>
                <w:color w:val="000000"/>
                <w:sz w:val="16"/>
                <w:szCs w:val="16"/>
              </w:rPr>
              <w:t>87.7%</w:t>
            </w:r>
          </w:p>
        </w:tc>
      </w:tr>
      <w:tr w:rsidR="00732386" w:rsidRPr="00E521CC" w14:paraId="1A75E99B" w14:textId="77777777" w:rsidTr="0014144C">
        <w:trPr>
          <w:trHeight w:val="288"/>
        </w:trPr>
        <w:tc>
          <w:tcPr>
            <w:tcW w:w="521" w:type="pct"/>
            <w:noWrap/>
            <w:vAlign w:val="center"/>
            <w:hideMark/>
          </w:tcPr>
          <w:p w14:paraId="79E1930C" w14:textId="77777777" w:rsidR="00732386" w:rsidRPr="007A39FA" w:rsidRDefault="00732386" w:rsidP="00732386">
            <w:pPr>
              <w:jc w:val="left"/>
              <w:rPr>
                <w:rFonts w:cs="Arial"/>
                <w:b/>
                <w:bCs/>
                <w:sz w:val="16"/>
                <w:szCs w:val="16"/>
              </w:rPr>
            </w:pPr>
            <w:r w:rsidRPr="007A39FA">
              <w:rPr>
                <w:rFonts w:cs="Arial"/>
                <w:b/>
                <w:bCs/>
                <w:sz w:val="16"/>
                <w:szCs w:val="16"/>
              </w:rPr>
              <w:t>Medium</w:t>
            </w:r>
          </w:p>
        </w:tc>
        <w:tc>
          <w:tcPr>
            <w:tcW w:w="567" w:type="pct"/>
            <w:noWrap/>
            <w:vAlign w:val="center"/>
          </w:tcPr>
          <w:p w14:paraId="5DD33642" w14:textId="58CA68E1" w:rsidR="00732386" w:rsidRPr="007A39FA" w:rsidRDefault="00732386" w:rsidP="00D73A71">
            <w:pPr>
              <w:jc w:val="right"/>
              <w:rPr>
                <w:rFonts w:cs="Arial"/>
                <w:sz w:val="16"/>
                <w:szCs w:val="16"/>
              </w:rPr>
            </w:pPr>
            <w:r>
              <w:rPr>
                <w:rFonts w:cs="Arial"/>
                <w:sz w:val="16"/>
                <w:szCs w:val="16"/>
              </w:rPr>
              <w:t xml:space="preserve">620,385 </w:t>
            </w:r>
          </w:p>
        </w:tc>
        <w:tc>
          <w:tcPr>
            <w:tcW w:w="567" w:type="pct"/>
            <w:noWrap/>
            <w:vAlign w:val="center"/>
          </w:tcPr>
          <w:p w14:paraId="0AD56868" w14:textId="68266AA9" w:rsidR="00732386" w:rsidRPr="007A39FA" w:rsidRDefault="00732386" w:rsidP="00D73A71">
            <w:pPr>
              <w:jc w:val="right"/>
              <w:rPr>
                <w:rFonts w:cs="Arial"/>
                <w:sz w:val="16"/>
                <w:szCs w:val="16"/>
              </w:rPr>
            </w:pPr>
            <w:r>
              <w:rPr>
                <w:rFonts w:cs="Arial"/>
                <w:sz w:val="16"/>
                <w:szCs w:val="16"/>
              </w:rPr>
              <w:t xml:space="preserve">10 </w:t>
            </w:r>
          </w:p>
        </w:tc>
        <w:tc>
          <w:tcPr>
            <w:tcW w:w="697" w:type="pct"/>
            <w:noWrap/>
            <w:vAlign w:val="center"/>
          </w:tcPr>
          <w:p w14:paraId="38131CDF" w14:textId="24D6B6F4" w:rsidR="00732386" w:rsidRPr="007A39FA" w:rsidRDefault="00732386" w:rsidP="00732386">
            <w:pPr>
              <w:jc w:val="right"/>
              <w:rPr>
                <w:rFonts w:cs="Arial"/>
                <w:color w:val="000000"/>
                <w:sz w:val="16"/>
                <w:szCs w:val="16"/>
              </w:rPr>
            </w:pPr>
            <w:r>
              <w:rPr>
                <w:rFonts w:cs="Arial"/>
                <w:color w:val="000000"/>
                <w:sz w:val="16"/>
                <w:szCs w:val="16"/>
              </w:rPr>
              <w:t>99.998%</w:t>
            </w:r>
          </w:p>
        </w:tc>
        <w:tc>
          <w:tcPr>
            <w:tcW w:w="697" w:type="pct"/>
            <w:noWrap/>
            <w:vAlign w:val="center"/>
          </w:tcPr>
          <w:p w14:paraId="50476E9A" w14:textId="5C357526" w:rsidR="00732386" w:rsidRPr="007A39FA" w:rsidRDefault="00732386" w:rsidP="00732386">
            <w:pPr>
              <w:jc w:val="right"/>
              <w:rPr>
                <w:rFonts w:cs="Arial"/>
                <w:color w:val="000000"/>
                <w:sz w:val="16"/>
                <w:szCs w:val="16"/>
              </w:rPr>
            </w:pPr>
            <w:r>
              <w:rPr>
                <w:rFonts w:cs="Arial"/>
                <w:color w:val="000000"/>
                <w:sz w:val="16"/>
                <w:szCs w:val="16"/>
              </w:rPr>
              <w:t>99.99%</w:t>
            </w:r>
          </w:p>
        </w:tc>
        <w:tc>
          <w:tcPr>
            <w:tcW w:w="610" w:type="pct"/>
            <w:noWrap/>
            <w:vAlign w:val="center"/>
          </w:tcPr>
          <w:p w14:paraId="5F6AF0BF" w14:textId="09DC09BA" w:rsidR="00732386" w:rsidRPr="007A39FA" w:rsidRDefault="00732386" w:rsidP="00732386">
            <w:pPr>
              <w:jc w:val="right"/>
              <w:rPr>
                <w:rFonts w:cs="Arial"/>
                <w:sz w:val="16"/>
                <w:szCs w:val="16"/>
              </w:rPr>
            </w:pPr>
            <w:r>
              <w:rPr>
                <w:rFonts w:cs="Arial"/>
                <w:sz w:val="16"/>
                <w:szCs w:val="16"/>
              </w:rPr>
              <w:t>$9,306,888</w:t>
            </w:r>
          </w:p>
        </w:tc>
        <w:tc>
          <w:tcPr>
            <w:tcW w:w="693" w:type="pct"/>
            <w:noWrap/>
            <w:vAlign w:val="center"/>
          </w:tcPr>
          <w:p w14:paraId="24A2B152" w14:textId="596DCCA8" w:rsidR="00732386" w:rsidRPr="007A39FA" w:rsidRDefault="00732386" w:rsidP="00732386">
            <w:pPr>
              <w:jc w:val="right"/>
              <w:rPr>
                <w:rFonts w:cs="Arial"/>
                <w:sz w:val="16"/>
                <w:szCs w:val="16"/>
              </w:rPr>
            </w:pPr>
            <w:r>
              <w:rPr>
                <w:rFonts w:cs="Arial"/>
                <w:sz w:val="16"/>
                <w:szCs w:val="16"/>
              </w:rPr>
              <w:t>-$11,066</w:t>
            </w:r>
          </w:p>
        </w:tc>
        <w:tc>
          <w:tcPr>
            <w:tcW w:w="648" w:type="pct"/>
            <w:noWrap/>
            <w:vAlign w:val="center"/>
          </w:tcPr>
          <w:p w14:paraId="107959C7" w14:textId="645129B0" w:rsidR="00732386" w:rsidRPr="007A39FA" w:rsidRDefault="00732386" w:rsidP="00732386">
            <w:pPr>
              <w:jc w:val="right"/>
              <w:rPr>
                <w:rFonts w:cs="Arial"/>
                <w:color w:val="000000"/>
                <w:sz w:val="16"/>
                <w:szCs w:val="16"/>
              </w:rPr>
            </w:pPr>
            <w:r>
              <w:rPr>
                <w:rFonts w:cs="Arial"/>
                <w:color w:val="000000"/>
                <w:sz w:val="16"/>
                <w:szCs w:val="16"/>
              </w:rPr>
              <w:t>100.1%</w:t>
            </w:r>
          </w:p>
        </w:tc>
      </w:tr>
      <w:tr w:rsidR="00732386" w:rsidRPr="00E521CC" w14:paraId="3E2B6B38" w14:textId="77777777" w:rsidTr="0014144C">
        <w:trPr>
          <w:trHeight w:val="288"/>
        </w:trPr>
        <w:tc>
          <w:tcPr>
            <w:tcW w:w="521" w:type="pct"/>
            <w:noWrap/>
            <w:vAlign w:val="center"/>
            <w:hideMark/>
          </w:tcPr>
          <w:p w14:paraId="388FAFA2" w14:textId="77777777" w:rsidR="00732386" w:rsidRPr="007A39FA" w:rsidRDefault="00732386" w:rsidP="00732386">
            <w:pPr>
              <w:jc w:val="left"/>
              <w:rPr>
                <w:rFonts w:cs="Arial"/>
                <w:b/>
                <w:bCs/>
                <w:sz w:val="16"/>
                <w:szCs w:val="16"/>
              </w:rPr>
            </w:pPr>
            <w:r w:rsidRPr="007A39FA">
              <w:rPr>
                <w:rFonts w:cs="Arial"/>
                <w:b/>
                <w:bCs/>
                <w:sz w:val="16"/>
                <w:szCs w:val="16"/>
              </w:rPr>
              <w:t>Small</w:t>
            </w:r>
          </w:p>
        </w:tc>
        <w:tc>
          <w:tcPr>
            <w:tcW w:w="567" w:type="pct"/>
            <w:noWrap/>
            <w:vAlign w:val="center"/>
          </w:tcPr>
          <w:p w14:paraId="7B51A8E6" w14:textId="18B92AEB" w:rsidR="00732386" w:rsidRPr="007A39FA" w:rsidRDefault="00732386" w:rsidP="00D73A71">
            <w:pPr>
              <w:jc w:val="right"/>
              <w:rPr>
                <w:rFonts w:cs="Arial"/>
                <w:sz w:val="16"/>
                <w:szCs w:val="16"/>
              </w:rPr>
            </w:pPr>
            <w:r>
              <w:rPr>
                <w:rFonts w:cs="Arial"/>
                <w:sz w:val="16"/>
                <w:szCs w:val="16"/>
              </w:rPr>
              <w:t xml:space="preserve">273,230 </w:t>
            </w:r>
          </w:p>
        </w:tc>
        <w:tc>
          <w:tcPr>
            <w:tcW w:w="567" w:type="pct"/>
            <w:noWrap/>
            <w:vAlign w:val="center"/>
          </w:tcPr>
          <w:p w14:paraId="06C97199" w14:textId="12B03504" w:rsidR="00732386" w:rsidRPr="007A39FA" w:rsidRDefault="00732386" w:rsidP="00D73A71">
            <w:pPr>
              <w:jc w:val="right"/>
              <w:rPr>
                <w:rFonts w:cs="Arial"/>
                <w:sz w:val="16"/>
                <w:szCs w:val="16"/>
              </w:rPr>
            </w:pPr>
            <w:r>
              <w:rPr>
                <w:rFonts w:cs="Arial"/>
                <w:sz w:val="16"/>
                <w:szCs w:val="16"/>
              </w:rPr>
              <w:t xml:space="preserve">215 </w:t>
            </w:r>
          </w:p>
        </w:tc>
        <w:tc>
          <w:tcPr>
            <w:tcW w:w="697" w:type="pct"/>
            <w:noWrap/>
            <w:vAlign w:val="center"/>
          </w:tcPr>
          <w:p w14:paraId="7917BFBD" w14:textId="0CEEA469" w:rsidR="00732386" w:rsidRPr="007A39FA" w:rsidRDefault="00732386" w:rsidP="00732386">
            <w:pPr>
              <w:jc w:val="right"/>
              <w:rPr>
                <w:rFonts w:cs="Arial"/>
                <w:color w:val="000000"/>
                <w:sz w:val="16"/>
                <w:szCs w:val="16"/>
              </w:rPr>
            </w:pPr>
            <w:r>
              <w:rPr>
                <w:rFonts w:cs="Arial"/>
                <w:color w:val="000000"/>
                <w:sz w:val="16"/>
                <w:szCs w:val="16"/>
              </w:rPr>
              <w:t>99.9%</w:t>
            </w:r>
          </w:p>
        </w:tc>
        <w:tc>
          <w:tcPr>
            <w:tcW w:w="697" w:type="pct"/>
            <w:noWrap/>
            <w:vAlign w:val="center"/>
          </w:tcPr>
          <w:p w14:paraId="1F23A89A" w14:textId="3A260E56" w:rsidR="00732386" w:rsidRPr="007A39FA" w:rsidRDefault="00732386" w:rsidP="00732386">
            <w:pPr>
              <w:jc w:val="right"/>
              <w:rPr>
                <w:rFonts w:cs="Arial"/>
                <w:color w:val="000000"/>
                <w:sz w:val="16"/>
                <w:szCs w:val="16"/>
              </w:rPr>
            </w:pPr>
            <w:r>
              <w:rPr>
                <w:rFonts w:cs="Arial"/>
                <w:color w:val="000000"/>
                <w:sz w:val="16"/>
                <w:szCs w:val="16"/>
              </w:rPr>
              <w:t>99.5%</w:t>
            </w:r>
          </w:p>
        </w:tc>
        <w:tc>
          <w:tcPr>
            <w:tcW w:w="610" w:type="pct"/>
            <w:noWrap/>
            <w:vAlign w:val="center"/>
          </w:tcPr>
          <w:p w14:paraId="3607E800" w14:textId="6100C9F0" w:rsidR="00732386" w:rsidRPr="007A39FA" w:rsidRDefault="00732386" w:rsidP="00732386">
            <w:pPr>
              <w:jc w:val="right"/>
              <w:rPr>
                <w:rFonts w:cs="Arial"/>
                <w:sz w:val="16"/>
                <w:szCs w:val="16"/>
              </w:rPr>
            </w:pPr>
            <w:r>
              <w:rPr>
                <w:rFonts w:cs="Arial"/>
                <w:sz w:val="16"/>
                <w:szCs w:val="16"/>
              </w:rPr>
              <w:t>$3,729,732</w:t>
            </w:r>
          </w:p>
        </w:tc>
        <w:tc>
          <w:tcPr>
            <w:tcW w:w="693" w:type="pct"/>
            <w:noWrap/>
            <w:vAlign w:val="center"/>
          </w:tcPr>
          <w:p w14:paraId="685C097C" w14:textId="764FEE13" w:rsidR="00732386" w:rsidRPr="007A39FA" w:rsidRDefault="00732386" w:rsidP="00732386">
            <w:pPr>
              <w:jc w:val="right"/>
              <w:rPr>
                <w:rFonts w:cs="Arial"/>
                <w:sz w:val="16"/>
                <w:szCs w:val="16"/>
              </w:rPr>
            </w:pPr>
            <w:r>
              <w:rPr>
                <w:rFonts w:cs="Arial"/>
                <w:sz w:val="16"/>
                <w:szCs w:val="16"/>
              </w:rPr>
              <w:t>$71,786</w:t>
            </w:r>
          </w:p>
        </w:tc>
        <w:tc>
          <w:tcPr>
            <w:tcW w:w="648" w:type="pct"/>
            <w:noWrap/>
            <w:vAlign w:val="center"/>
          </w:tcPr>
          <w:p w14:paraId="2DE4D0CF" w14:textId="736D52B3" w:rsidR="00732386" w:rsidRPr="007A39FA" w:rsidRDefault="00732386" w:rsidP="00732386">
            <w:pPr>
              <w:jc w:val="right"/>
              <w:rPr>
                <w:rFonts w:cs="Arial"/>
                <w:color w:val="000000"/>
                <w:sz w:val="16"/>
                <w:szCs w:val="16"/>
              </w:rPr>
            </w:pPr>
            <w:r>
              <w:rPr>
                <w:rFonts w:cs="Arial"/>
                <w:color w:val="000000"/>
                <w:sz w:val="16"/>
                <w:szCs w:val="16"/>
              </w:rPr>
              <w:t>98.1%</w:t>
            </w:r>
          </w:p>
        </w:tc>
      </w:tr>
      <w:tr w:rsidR="00732386" w:rsidRPr="00E521CC" w14:paraId="7565C04F" w14:textId="77777777" w:rsidTr="0014144C">
        <w:trPr>
          <w:trHeight w:val="288"/>
        </w:trPr>
        <w:tc>
          <w:tcPr>
            <w:tcW w:w="521" w:type="pct"/>
            <w:shd w:val="clear" w:color="000000" w:fill="D9D9D9"/>
            <w:noWrap/>
            <w:vAlign w:val="center"/>
            <w:hideMark/>
          </w:tcPr>
          <w:p w14:paraId="22BD0AE7" w14:textId="77777777" w:rsidR="00732386" w:rsidRPr="007A39FA" w:rsidRDefault="00732386" w:rsidP="00732386">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440A8A59" w:rsidR="00732386" w:rsidRPr="007A39FA" w:rsidRDefault="00732386" w:rsidP="00D73A71">
            <w:pPr>
              <w:jc w:val="right"/>
              <w:rPr>
                <w:rFonts w:cs="Arial"/>
                <w:b/>
                <w:bCs/>
                <w:sz w:val="16"/>
                <w:szCs w:val="16"/>
              </w:rPr>
            </w:pPr>
            <w:r>
              <w:rPr>
                <w:rFonts w:cs="Arial"/>
                <w:b/>
                <w:bCs/>
                <w:sz w:val="16"/>
                <w:szCs w:val="16"/>
              </w:rPr>
              <w:t xml:space="preserve">9,477,989 </w:t>
            </w:r>
          </w:p>
        </w:tc>
        <w:tc>
          <w:tcPr>
            <w:tcW w:w="567" w:type="pct"/>
            <w:shd w:val="clear" w:color="000000" w:fill="D9D9D9"/>
            <w:noWrap/>
            <w:vAlign w:val="center"/>
          </w:tcPr>
          <w:p w14:paraId="50D03C74" w14:textId="636A52C5" w:rsidR="00732386" w:rsidRPr="007A39FA" w:rsidRDefault="00732386" w:rsidP="00D73A71">
            <w:pPr>
              <w:jc w:val="right"/>
              <w:rPr>
                <w:rFonts w:cs="Arial"/>
                <w:b/>
                <w:bCs/>
                <w:sz w:val="16"/>
                <w:szCs w:val="16"/>
              </w:rPr>
            </w:pPr>
            <w:r>
              <w:rPr>
                <w:rFonts w:cs="Arial"/>
                <w:b/>
                <w:bCs/>
                <w:sz w:val="16"/>
                <w:szCs w:val="16"/>
              </w:rPr>
              <w:t xml:space="preserve">76,278 </w:t>
            </w:r>
          </w:p>
        </w:tc>
        <w:tc>
          <w:tcPr>
            <w:tcW w:w="697" w:type="pct"/>
            <w:shd w:val="clear" w:color="000000" w:fill="D9D9D9"/>
            <w:noWrap/>
            <w:vAlign w:val="center"/>
          </w:tcPr>
          <w:p w14:paraId="5FAC140B" w14:textId="00F632A0" w:rsidR="00732386" w:rsidRPr="007A39FA" w:rsidRDefault="00732386" w:rsidP="00732386">
            <w:pPr>
              <w:jc w:val="right"/>
              <w:rPr>
                <w:rFonts w:cs="Arial"/>
                <w:b/>
                <w:bCs/>
                <w:color w:val="000000"/>
                <w:sz w:val="16"/>
                <w:szCs w:val="16"/>
              </w:rPr>
            </w:pPr>
            <w:r>
              <w:rPr>
                <w:rFonts w:cs="Arial"/>
                <w:b/>
                <w:bCs/>
                <w:color w:val="000000"/>
                <w:sz w:val="16"/>
                <w:szCs w:val="16"/>
              </w:rPr>
              <w:t>99.2%</w:t>
            </w:r>
          </w:p>
        </w:tc>
        <w:tc>
          <w:tcPr>
            <w:tcW w:w="697" w:type="pct"/>
            <w:shd w:val="clear" w:color="000000" w:fill="D9D9D9"/>
            <w:noWrap/>
            <w:vAlign w:val="center"/>
          </w:tcPr>
          <w:p w14:paraId="6789C508" w14:textId="0000DC8D" w:rsidR="00732386" w:rsidRPr="007A39FA" w:rsidRDefault="00732386" w:rsidP="00732386">
            <w:pPr>
              <w:jc w:val="right"/>
              <w:rPr>
                <w:rFonts w:cs="Arial"/>
                <w:b/>
                <w:bCs/>
                <w:color w:val="000000"/>
                <w:sz w:val="16"/>
                <w:szCs w:val="16"/>
              </w:rPr>
            </w:pPr>
            <w:r>
              <w:rPr>
                <w:rFonts w:cs="Arial"/>
                <w:b/>
                <w:bCs/>
                <w:color w:val="000000"/>
                <w:sz w:val="16"/>
                <w:szCs w:val="16"/>
              </w:rPr>
              <w:t>98.8%</w:t>
            </w:r>
          </w:p>
        </w:tc>
        <w:tc>
          <w:tcPr>
            <w:tcW w:w="610" w:type="pct"/>
            <w:shd w:val="clear" w:color="000000" w:fill="D9D9D9"/>
            <w:noWrap/>
            <w:vAlign w:val="center"/>
          </w:tcPr>
          <w:p w14:paraId="2B58B859" w14:textId="3C19B815" w:rsidR="00732386" w:rsidRPr="007A39FA" w:rsidRDefault="00732386" w:rsidP="00732386">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41B7DF12" w:rsidR="00732386" w:rsidRPr="007A39FA" w:rsidRDefault="00732386" w:rsidP="00732386">
            <w:pPr>
              <w:jc w:val="right"/>
              <w:rPr>
                <w:rFonts w:cs="Arial"/>
                <w:b/>
                <w:bCs/>
                <w:sz w:val="16"/>
                <w:szCs w:val="16"/>
              </w:rPr>
            </w:pPr>
            <w:r>
              <w:rPr>
                <w:rFonts w:cs="Arial"/>
                <w:b/>
                <w:bCs/>
                <w:sz w:val="16"/>
                <w:szCs w:val="16"/>
              </w:rPr>
              <w:t>$22,903,129</w:t>
            </w:r>
          </w:p>
        </w:tc>
        <w:tc>
          <w:tcPr>
            <w:tcW w:w="648" w:type="pct"/>
            <w:shd w:val="clear" w:color="000000" w:fill="D9D9D9"/>
            <w:noWrap/>
            <w:vAlign w:val="center"/>
          </w:tcPr>
          <w:p w14:paraId="23044207" w14:textId="45F5966C" w:rsidR="00732386" w:rsidRPr="007A39FA" w:rsidRDefault="00732386" w:rsidP="00732386">
            <w:pPr>
              <w:jc w:val="right"/>
              <w:rPr>
                <w:rFonts w:cs="Arial"/>
                <w:b/>
                <w:bCs/>
                <w:color w:val="000000"/>
                <w:sz w:val="16"/>
                <w:szCs w:val="16"/>
              </w:rPr>
            </w:pPr>
            <w:r>
              <w:rPr>
                <w:rFonts w:cs="Arial"/>
                <w:b/>
                <w:bCs/>
                <w:color w:val="000000"/>
                <w:sz w:val="16"/>
                <w:szCs w:val="16"/>
              </w:rPr>
              <w:t>88.5%</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799881C0" w:rsidR="0073388E" w:rsidRPr="001A544D" w:rsidRDefault="00732386" w:rsidP="000038AC">
      <w:pPr>
        <w:jc w:val="center"/>
      </w:pPr>
      <w:r>
        <w:rPr>
          <w:noProof/>
        </w:rPr>
        <w:lastRenderedPageBreak/>
        <w:drawing>
          <wp:inline distT="0" distB="0" distL="0" distR="0" wp14:anchorId="28964407" wp14:editId="12D290C2">
            <wp:extent cx="5799674" cy="3076575"/>
            <wp:effectExtent l="0" t="0" r="0" b="0"/>
            <wp:docPr id="2080126853" name="Picture 25"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26853" name="Picture 25" descr="Figure 15 graph illustrates the  semi-annual trending of SIR % disconnected for November 2016 to the current period for large, medium and small agency categor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6475" cy="3085487"/>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6AB69EC1" w:rsidR="00B66C4F" w:rsidRPr="000038AC" w:rsidRDefault="00354D61" w:rsidP="00B66C4F">
      <w:pPr>
        <w:jc w:val="center"/>
      </w:pPr>
      <w:r w:rsidRPr="00354D61">
        <w:rPr>
          <w:noProof/>
        </w:rPr>
        <w:t xml:space="preserve"> </w:t>
      </w:r>
      <w:r w:rsidR="00732386">
        <w:rPr>
          <w:noProof/>
        </w:rPr>
        <w:drawing>
          <wp:inline distT="0" distB="0" distL="0" distR="0" wp14:anchorId="42BEDCAD" wp14:editId="50A6A142">
            <wp:extent cx="5743575" cy="2974369"/>
            <wp:effectExtent l="0" t="0" r="0" b="0"/>
            <wp:docPr id="528529892" name="Picture 26"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29892" name="Picture 26" descr="Figure 16 graph illustrates the  semi-annual trending of SIR PWV % disconnected for November 2016 to the current period for large, medium and small agency categor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5445" cy="2980516"/>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98003C" w14:textId="7AF543A0" w:rsidR="00F203E0" w:rsidRDefault="00732386" w:rsidP="00AE23E7">
      <w:pPr>
        <w:jc w:val="center"/>
      </w:pPr>
      <w:r>
        <w:rPr>
          <w:noProof/>
        </w:rPr>
        <w:lastRenderedPageBreak/>
        <w:drawing>
          <wp:inline distT="0" distB="0" distL="0" distR="0" wp14:anchorId="689AACF2" wp14:editId="42CEC5FB">
            <wp:extent cx="5842000" cy="3311597"/>
            <wp:effectExtent l="0" t="0" r="6350" b="3175"/>
            <wp:docPr id="672429509" name="Picture 28"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9509" name="Picture 28" descr="Figure 17 graph illustrates the  semi-annual trending of BV % reduction for November 2016 to the current period for large, medium and small agency categori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9873" cy="3316060"/>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2E305872" w:rsidR="008713BD" w:rsidRDefault="00732386" w:rsidP="006A5E77">
      <w:pPr>
        <w:jc w:val="center"/>
        <w:rPr>
          <w:rFonts w:cs="Arial"/>
          <w:color w:val="4F81BD" w:themeColor="accent1"/>
        </w:rPr>
      </w:pPr>
      <w:r>
        <w:rPr>
          <w:rFonts w:cs="Arial"/>
          <w:noProof/>
          <w:color w:val="4F81BD" w:themeColor="accent1"/>
        </w:rPr>
        <w:drawing>
          <wp:inline distT="0" distB="0" distL="0" distR="0" wp14:anchorId="7E0594C1" wp14:editId="39824B5D">
            <wp:extent cx="6388100" cy="3935895"/>
            <wp:effectExtent l="0" t="0" r="0" b="7620"/>
            <wp:docPr id="1923938969" name="Picture 29"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38969" name="Picture 29" descr="Figure 18 illustrates SIR % and SIR PWV % disconnected for each of the large agencies sorted in ascending order by SIR PWV % disconnecte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4643" cy="3952249"/>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0FBDE90E" w:rsidR="008713BD" w:rsidRDefault="00732386" w:rsidP="00DD537B">
      <w:pPr>
        <w:jc w:val="center"/>
        <w:rPr>
          <w:rFonts w:cs="Arial"/>
        </w:rPr>
      </w:pPr>
      <w:r>
        <w:rPr>
          <w:rFonts w:cs="Arial"/>
          <w:noProof/>
        </w:rPr>
        <w:drawing>
          <wp:inline distT="0" distB="0" distL="0" distR="0" wp14:anchorId="75E6876D" wp14:editId="04E80CAA">
            <wp:extent cx="6411595" cy="3167076"/>
            <wp:effectExtent l="0" t="0" r="8255" b="0"/>
            <wp:docPr id="809305368" name="Picture 30"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05368" name="Picture 30"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27505" cy="3174935"/>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03A2772F" w:rsidR="003D28F9" w:rsidRDefault="00732386" w:rsidP="00A9112C">
      <w:pPr>
        <w:spacing w:before="120"/>
        <w:jc w:val="center"/>
      </w:pPr>
      <w:r>
        <w:rPr>
          <w:noProof/>
        </w:rPr>
        <w:drawing>
          <wp:inline distT="0" distB="0" distL="0" distR="0" wp14:anchorId="01FC2566" wp14:editId="0DB656A4">
            <wp:extent cx="6325870" cy="3199914"/>
            <wp:effectExtent l="0" t="0" r="0" b="635"/>
            <wp:docPr id="1331034734" name="Picture 31"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4734" name="Picture 31"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8809" cy="3206459"/>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0AC3094A" w:rsidR="00FD50AE" w:rsidRPr="00EC6538" w:rsidRDefault="00732386" w:rsidP="00B30B82">
      <w:pPr>
        <w:spacing w:before="240"/>
        <w:jc w:val="center"/>
        <w:rPr>
          <w:rFonts w:cs="Arial"/>
          <w:color w:val="4F81BD" w:themeColor="accent1"/>
        </w:rPr>
      </w:pPr>
      <w:r>
        <w:rPr>
          <w:rFonts w:cs="Arial"/>
          <w:noProof/>
          <w:color w:val="4F81BD" w:themeColor="accent1"/>
        </w:rPr>
        <w:drawing>
          <wp:inline distT="0" distB="0" distL="0" distR="0" wp14:anchorId="69AB2C1F" wp14:editId="5D32F19D">
            <wp:extent cx="6521699" cy="5143500"/>
            <wp:effectExtent l="0" t="0" r="0" b="0"/>
            <wp:docPr id="892311786" name="Picture 32"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1786" name="Picture 32" descr="Figure 21 illustrates SIR % and SIR PWV % disconnected for each of the medium agencies sorted in ascending order by SIR PWV % disconnected.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27300" cy="5147918"/>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77480CBC" w:rsidR="00704A00" w:rsidRDefault="00732386" w:rsidP="00EB5EEB">
      <w:pPr>
        <w:jc w:val="center"/>
        <w:rPr>
          <w:rFonts w:cs="Arial"/>
        </w:rPr>
      </w:pPr>
      <w:r>
        <w:rPr>
          <w:rFonts w:cs="Arial"/>
          <w:noProof/>
        </w:rPr>
        <w:drawing>
          <wp:inline distT="0" distB="0" distL="0" distR="0" wp14:anchorId="73E92713" wp14:editId="47225A43">
            <wp:extent cx="6386195" cy="3378990"/>
            <wp:effectExtent l="0" t="0" r="0" b="0"/>
            <wp:docPr id="1359188407" name="Picture 33"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88407" name="Picture 33"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8074" cy="3385275"/>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221D729F" w:rsidR="00414BF7" w:rsidRDefault="00732386" w:rsidP="00EB5EEB">
      <w:pPr>
        <w:jc w:val="center"/>
      </w:pPr>
      <w:r>
        <w:rPr>
          <w:noProof/>
        </w:rPr>
        <w:drawing>
          <wp:inline distT="0" distB="0" distL="0" distR="0" wp14:anchorId="7ED57257" wp14:editId="181611A5">
            <wp:extent cx="6230884" cy="3307743"/>
            <wp:effectExtent l="0" t="0" r="0" b="6985"/>
            <wp:docPr id="2001666612" name="Picture 34"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66612" name="Picture 34"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2845" cy="3314092"/>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D01573" w:rsidRPr="00046EB0" w14:paraId="53E35C47" w14:textId="77777777" w:rsidTr="00CE60C7">
        <w:trPr>
          <w:trHeight w:val="288"/>
        </w:trPr>
        <w:tc>
          <w:tcPr>
            <w:tcW w:w="653" w:type="pct"/>
            <w:noWrap/>
            <w:vAlign w:val="center"/>
            <w:hideMark/>
          </w:tcPr>
          <w:p w14:paraId="5D97FFA4" w14:textId="77777777" w:rsidR="00D01573" w:rsidRPr="00600706" w:rsidRDefault="00D01573" w:rsidP="00D01573">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5EC30E02" w:rsidR="00D01573" w:rsidRPr="00046EB0" w:rsidRDefault="00D01573" w:rsidP="00D01573">
            <w:pPr>
              <w:jc w:val="right"/>
              <w:rPr>
                <w:rFonts w:cs="Arial"/>
                <w:sz w:val="16"/>
                <w:szCs w:val="16"/>
              </w:rPr>
            </w:pPr>
            <w:r>
              <w:rPr>
                <w:rFonts w:cs="Arial"/>
                <w:sz w:val="16"/>
                <w:szCs w:val="16"/>
              </w:rPr>
              <w:t xml:space="preserve">9,213,397 </w:t>
            </w:r>
          </w:p>
        </w:tc>
        <w:tc>
          <w:tcPr>
            <w:tcW w:w="609" w:type="pct"/>
            <w:noWrap/>
            <w:vAlign w:val="center"/>
          </w:tcPr>
          <w:p w14:paraId="7E0441EE" w14:textId="7BFD512B" w:rsidR="00D01573" w:rsidRPr="00046EB0" w:rsidRDefault="00D01573" w:rsidP="00D01573">
            <w:pPr>
              <w:jc w:val="right"/>
              <w:rPr>
                <w:rFonts w:cs="Arial"/>
                <w:sz w:val="16"/>
                <w:szCs w:val="16"/>
              </w:rPr>
            </w:pPr>
            <w:r>
              <w:rPr>
                <w:rFonts w:cs="Arial"/>
                <w:sz w:val="16"/>
                <w:szCs w:val="16"/>
              </w:rPr>
              <w:t xml:space="preserve">72,239 </w:t>
            </w:r>
          </w:p>
        </w:tc>
        <w:tc>
          <w:tcPr>
            <w:tcW w:w="696" w:type="pct"/>
            <w:noWrap/>
            <w:vAlign w:val="center"/>
          </w:tcPr>
          <w:p w14:paraId="0462518F" w14:textId="401FD4C9" w:rsidR="00D01573" w:rsidRPr="00046EB0" w:rsidRDefault="00D01573" w:rsidP="00D01573">
            <w:pPr>
              <w:jc w:val="right"/>
              <w:rPr>
                <w:rFonts w:cs="Arial"/>
                <w:sz w:val="16"/>
                <w:szCs w:val="16"/>
              </w:rPr>
            </w:pPr>
            <w:r>
              <w:rPr>
                <w:rFonts w:cs="Arial"/>
                <w:sz w:val="16"/>
                <w:szCs w:val="16"/>
              </w:rPr>
              <w:t>99.2%</w:t>
            </w:r>
          </w:p>
        </w:tc>
        <w:tc>
          <w:tcPr>
            <w:tcW w:w="697" w:type="pct"/>
            <w:noWrap/>
            <w:vAlign w:val="center"/>
          </w:tcPr>
          <w:p w14:paraId="4ADF856F" w14:textId="2032E7BB" w:rsidR="00D01573" w:rsidRPr="00046EB0" w:rsidRDefault="00D01573" w:rsidP="00D01573">
            <w:pPr>
              <w:jc w:val="right"/>
              <w:rPr>
                <w:rFonts w:cs="Arial"/>
                <w:sz w:val="16"/>
                <w:szCs w:val="16"/>
              </w:rPr>
            </w:pPr>
            <w:r>
              <w:rPr>
                <w:rFonts w:cs="Arial"/>
                <w:sz w:val="16"/>
                <w:szCs w:val="16"/>
              </w:rPr>
              <w:t>98.9%</w:t>
            </w:r>
          </w:p>
        </w:tc>
        <w:tc>
          <w:tcPr>
            <w:tcW w:w="609" w:type="pct"/>
            <w:noWrap/>
            <w:vAlign w:val="center"/>
          </w:tcPr>
          <w:p w14:paraId="7C0ECCC9" w14:textId="5BF0BA10" w:rsidR="00D01573" w:rsidRPr="00046EB0" w:rsidRDefault="00D01573" w:rsidP="00D01573">
            <w:pPr>
              <w:jc w:val="right"/>
              <w:rPr>
                <w:rFonts w:cs="Arial"/>
                <w:sz w:val="16"/>
                <w:szCs w:val="16"/>
              </w:rPr>
            </w:pPr>
            <w:r>
              <w:rPr>
                <w:rFonts w:cs="Arial"/>
                <w:sz w:val="16"/>
                <w:szCs w:val="16"/>
              </w:rPr>
              <w:t>$40,741,890</w:t>
            </w:r>
          </w:p>
        </w:tc>
        <w:tc>
          <w:tcPr>
            <w:tcW w:w="612" w:type="pct"/>
            <w:noWrap/>
            <w:vAlign w:val="center"/>
          </w:tcPr>
          <w:p w14:paraId="5ED33693" w14:textId="3D1EDC71" w:rsidR="00D01573" w:rsidRPr="00046EB0" w:rsidRDefault="00D01573" w:rsidP="00D01573">
            <w:pPr>
              <w:jc w:val="right"/>
              <w:rPr>
                <w:rFonts w:cs="Arial"/>
                <w:sz w:val="16"/>
                <w:szCs w:val="16"/>
              </w:rPr>
            </w:pPr>
            <w:r>
              <w:rPr>
                <w:rFonts w:cs="Arial"/>
                <w:sz w:val="16"/>
                <w:szCs w:val="16"/>
              </w:rPr>
              <w:t>$742,834</w:t>
            </w:r>
          </w:p>
        </w:tc>
        <w:tc>
          <w:tcPr>
            <w:tcW w:w="559" w:type="pct"/>
            <w:noWrap/>
            <w:vAlign w:val="center"/>
          </w:tcPr>
          <w:p w14:paraId="67E19378" w14:textId="63FBB2B7" w:rsidR="00D01573" w:rsidRPr="00046EB0" w:rsidRDefault="00D01573" w:rsidP="00D01573">
            <w:pPr>
              <w:jc w:val="right"/>
              <w:rPr>
                <w:rFonts w:cs="Arial"/>
                <w:sz w:val="16"/>
                <w:szCs w:val="16"/>
              </w:rPr>
            </w:pPr>
            <w:r>
              <w:rPr>
                <w:rFonts w:cs="Arial"/>
                <w:sz w:val="16"/>
                <w:szCs w:val="16"/>
              </w:rPr>
              <w:t>98.2%</w:t>
            </w:r>
          </w:p>
        </w:tc>
      </w:tr>
      <w:tr w:rsidR="00D01573" w:rsidRPr="00046EB0" w14:paraId="3AE034ED" w14:textId="77777777" w:rsidTr="00CE60C7">
        <w:trPr>
          <w:trHeight w:val="288"/>
        </w:trPr>
        <w:tc>
          <w:tcPr>
            <w:tcW w:w="653" w:type="pct"/>
            <w:noWrap/>
            <w:vAlign w:val="center"/>
            <w:hideMark/>
          </w:tcPr>
          <w:p w14:paraId="5457E908" w14:textId="77777777" w:rsidR="00D01573" w:rsidRPr="00600706" w:rsidRDefault="00D01573" w:rsidP="00D01573">
            <w:pPr>
              <w:jc w:val="left"/>
              <w:rPr>
                <w:rFonts w:cs="Arial"/>
                <w:b/>
                <w:bCs/>
                <w:sz w:val="16"/>
                <w:szCs w:val="16"/>
              </w:rPr>
            </w:pPr>
            <w:r w:rsidRPr="00600706">
              <w:rPr>
                <w:rFonts w:cs="Arial"/>
                <w:b/>
                <w:bCs/>
                <w:sz w:val="16"/>
                <w:szCs w:val="16"/>
              </w:rPr>
              <w:t>IP Based</w:t>
            </w:r>
          </w:p>
        </w:tc>
        <w:tc>
          <w:tcPr>
            <w:tcW w:w="565" w:type="pct"/>
            <w:noWrap/>
            <w:vAlign w:val="center"/>
          </w:tcPr>
          <w:p w14:paraId="4B93BE8F" w14:textId="4A040440" w:rsidR="00D01573" w:rsidRPr="00046EB0" w:rsidRDefault="00D01573" w:rsidP="00D01573">
            <w:pPr>
              <w:jc w:val="right"/>
              <w:rPr>
                <w:rFonts w:cs="Arial"/>
                <w:sz w:val="16"/>
                <w:szCs w:val="16"/>
              </w:rPr>
            </w:pPr>
            <w:r>
              <w:rPr>
                <w:rFonts w:cs="Arial"/>
                <w:sz w:val="16"/>
                <w:szCs w:val="16"/>
              </w:rPr>
              <w:t xml:space="preserve">168,032 </w:t>
            </w:r>
          </w:p>
        </w:tc>
        <w:tc>
          <w:tcPr>
            <w:tcW w:w="609" w:type="pct"/>
            <w:noWrap/>
            <w:vAlign w:val="center"/>
          </w:tcPr>
          <w:p w14:paraId="7E0247F1" w14:textId="1723E910" w:rsidR="00D01573" w:rsidRPr="00046EB0" w:rsidRDefault="00D01573" w:rsidP="00D01573">
            <w:pPr>
              <w:jc w:val="right"/>
              <w:rPr>
                <w:rFonts w:cs="Arial"/>
                <w:sz w:val="16"/>
                <w:szCs w:val="16"/>
              </w:rPr>
            </w:pPr>
            <w:r>
              <w:rPr>
                <w:rFonts w:cs="Arial"/>
                <w:sz w:val="16"/>
                <w:szCs w:val="16"/>
              </w:rPr>
              <w:t xml:space="preserve">2,201 </w:t>
            </w:r>
          </w:p>
        </w:tc>
        <w:tc>
          <w:tcPr>
            <w:tcW w:w="696" w:type="pct"/>
            <w:noWrap/>
            <w:vAlign w:val="center"/>
          </w:tcPr>
          <w:p w14:paraId="388EDA25" w14:textId="57B0CE2C" w:rsidR="00D01573" w:rsidRPr="00046EB0" w:rsidRDefault="00D01573" w:rsidP="00D01573">
            <w:pPr>
              <w:jc w:val="right"/>
              <w:rPr>
                <w:rFonts w:cs="Arial"/>
                <w:sz w:val="16"/>
                <w:szCs w:val="16"/>
              </w:rPr>
            </w:pPr>
            <w:r>
              <w:rPr>
                <w:rFonts w:cs="Arial"/>
                <w:sz w:val="16"/>
                <w:szCs w:val="16"/>
              </w:rPr>
              <w:t>98.7%</w:t>
            </w:r>
          </w:p>
        </w:tc>
        <w:tc>
          <w:tcPr>
            <w:tcW w:w="697" w:type="pct"/>
            <w:noWrap/>
            <w:vAlign w:val="center"/>
          </w:tcPr>
          <w:p w14:paraId="5B537F01" w14:textId="34E25323" w:rsidR="00D01573" w:rsidRPr="00046EB0" w:rsidRDefault="00D01573" w:rsidP="00D01573">
            <w:pPr>
              <w:jc w:val="right"/>
              <w:rPr>
                <w:rFonts w:cs="Arial"/>
                <w:sz w:val="16"/>
                <w:szCs w:val="16"/>
              </w:rPr>
            </w:pPr>
            <w:r>
              <w:rPr>
                <w:rFonts w:cs="Arial"/>
                <w:sz w:val="16"/>
                <w:szCs w:val="16"/>
              </w:rPr>
              <w:t>98.9%</w:t>
            </w:r>
          </w:p>
        </w:tc>
        <w:tc>
          <w:tcPr>
            <w:tcW w:w="609" w:type="pct"/>
            <w:noWrap/>
            <w:vAlign w:val="center"/>
          </w:tcPr>
          <w:p w14:paraId="2D3C20BB" w14:textId="699C47CB" w:rsidR="00D01573" w:rsidRPr="00046EB0" w:rsidRDefault="00D01573" w:rsidP="00D01573">
            <w:pPr>
              <w:jc w:val="right"/>
              <w:rPr>
                <w:rFonts w:cs="Arial"/>
                <w:sz w:val="16"/>
                <w:szCs w:val="16"/>
              </w:rPr>
            </w:pPr>
            <w:r>
              <w:rPr>
                <w:rFonts w:cs="Arial"/>
                <w:sz w:val="16"/>
                <w:szCs w:val="16"/>
              </w:rPr>
              <w:t>$66,693,973</w:t>
            </w:r>
          </w:p>
        </w:tc>
        <w:tc>
          <w:tcPr>
            <w:tcW w:w="612" w:type="pct"/>
            <w:noWrap/>
            <w:vAlign w:val="center"/>
          </w:tcPr>
          <w:p w14:paraId="76C077D4" w14:textId="2B7B2E09" w:rsidR="00D01573" w:rsidRPr="00046EB0" w:rsidRDefault="00D01573" w:rsidP="00D01573">
            <w:pPr>
              <w:jc w:val="right"/>
              <w:rPr>
                <w:rFonts w:cs="Arial"/>
                <w:sz w:val="16"/>
                <w:szCs w:val="16"/>
              </w:rPr>
            </w:pPr>
            <w:r>
              <w:rPr>
                <w:rFonts w:cs="Arial"/>
                <w:sz w:val="16"/>
                <w:szCs w:val="16"/>
              </w:rPr>
              <w:t>$348,350</w:t>
            </w:r>
          </w:p>
        </w:tc>
        <w:tc>
          <w:tcPr>
            <w:tcW w:w="559" w:type="pct"/>
            <w:noWrap/>
            <w:vAlign w:val="center"/>
          </w:tcPr>
          <w:p w14:paraId="50C1EE4F" w14:textId="2FA1C957" w:rsidR="00D01573" w:rsidRPr="00046EB0" w:rsidRDefault="00D01573" w:rsidP="00D01573">
            <w:pPr>
              <w:jc w:val="right"/>
              <w:rPr>
                <w:rFonts w:cs="Arial"/>
                <w:sz w:val="16"/>
                <w:szCs w:val="16"/>
              </w:rPr>
            </w:pPr>
            <w:r>
              <w:rPr>
                <w:rFonts w:cs="Arial"/>
                <w:sz w:val="16"/>
                <w:szCs w:val="16"/>
              </w:rPr>
              <w:t>99.5%</w:t>
            </w:r>
          </w:p>
        </w:tc>
      </w:tr>
      <w:tr w:rsidR="00D01573" w:rsidRPr="00046EB0" w14:paraId="32BA7157" w14:textId="77777777" w:rsidTr="00CE60C7">
        <w:trPr>
          <w:trHeight w:val="288"/>
        </w:trPr>
        <w:tc>
          <w:tcPr>
            <w:tcW w:w="653" w:type="pct"/>
            <w:noWrap/>
            <w:vAlign w:val="center"/>
            <w:hideMark/>
          </w:tcPr>
          <w:p w14:paraId="465B34F9" w14:textId="77777777" w:rsidR="00D01573" w:rsidRPr="00600706" w:rsidRDefault="00D01573" w:rsidP="00D01573">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6CB5DFAD" w:rsidR="00D01573" w:rsidRPr="00046EB0" w:rsidRDefault="00D01573" w:rsidP="00D01573">
            <w:pPr>
              <w:jc w:val="right"/>
              <w:rPr>
                <w:rFonts w:cs="Arial"/>
                <w:sz w:val="16"/>
                <w:szCs w:val="16"/>
              </w:rPr>
            </w:pPr>
            <w:r>
              <w:rPr>
                <w:rFonts w:cs="Arial"/>
                <w:sz w:val="16"/>
                <w:szCs w:val="16"/>
              </w:rPr>
              <w:t xml:space="preserve">48,295 </w:t>
            </w:r>
          </w:p>
        </w:tc>
        <w:tc>
          <w:tcPr>
            <w:tcW w:w="609" w:type="pct"/>
            <w:noWrap/>
            <w:vAlign w:val="center"/>
          </w:tcPr>
          <w:p w14:paraId="4FA3F33A" w14:textId="1852DE38" w:rsidR="00D01573" w:rsidRPr="00046EB0" w:rsidRDefault="00D01573" w:rsidP="00D01573">
            <w:pPr>
              <w:jc w:val="right"/>
              <w:rPr>
                <w:rFonts w:cs="Arial"/>
                <w:sz w:val="16"/>
                <w:szCs w:val="16"/>
              </w:rPr>
            </w:pPr>
            <w:r>
              <w:rPr>
                <w:rFonts w:cs="Arial"/>
                <w:sz w:val="16"/>
                <w:szCs w:val="16"/>
              </w:rPr>
              <w:t xml:space="preserve">1,401 </w:t>
            </w:r>
          </w:p>
        </w:tc>
        <w:tc>
          <w:tcPr>
            <w:tcW w:w="696" w:type="pct"/>
            <w:noWrap/>
            <w:vAlign w:val="center"/>
          </w:tcPr>
          <w:p w14:paraId="5FB6D235" w14:textId="3E23D340" w:rsidR="00D01573" w:rsidRPr="00046EB0" w:rsidRDefault="00D01573" w:rsidP="00D01573">
            <w:pPr>
              <w:jc w:val="right"/>
              <w:rPr>
                <w:rFonts w:cs="Arial"/>
                <w:sz w:val="16"/>
                <w:szCs w:val="16"/>
              </w:rPr>
            </w:pPr>
            <w:r>
              <w:rPr>
                <w:rFonts w:cs="Arial"/>
                <w:sz w:val="16"/>
                <w:szCs w:val="16"/>
              </w:rPr>
              <w:t>97.1%</w:t>
            </w:r>
          </w:p>
        </w:tc>
        <w:tc>
          <w:tcPr>
            <w:tcW w:w="697" w:type="pct"/>
            <w:noWrap/>
            <w:vAlign w:val="center"/>
          </w:tcPr>
          <w:p w14:paraId="03AB28CE" w14:textId="7F6C0DF8" w:rsidR="00D01573" w:rsidRPr="00046EB0" w:rsidRDefault="00D01573" w:rsidP="00D01573">
            <w:pPr>
              <w:jc w:val="right"/>
              <w:rPr>
                <w:rFonts w:cs="Arial"/>
                <w:sz w:val="16"/>
                <w:szCs w:val="16"/>
              </w:rPr>
            </w:pPr>
            <w:r>
              <w:rPr>
                <w:rFonts w:cs="Arial"/>
                <w:sz w:val="16"/>
                <w:szCs w:val="16"/>
              </w:rPr>
              <w:t>96.8%</w:t>
            </w:r>
          </w:p>
        </w:tc>
        <w:tc>
          <w:tcPr>
            <w:tcW w:w="609" w:type="pct"/>
            <w:noWrap/>
            <w:vAlign w:val="center"/>
          </w:tcPr>
          <w:p w14:paraId="58490960" w14:textId="6F60ED7C" w:rsidR="00D01573" w:rsidRPr="00046EB0" w:rsidRDefault="00D01573" w:rsidP="00D01573">
            <w:pPr>
              <w:jc w:val="right"/>
              <w:rPr>
                <w:rFonts w:cs="Arial"/>
                <w:sz w:val="16"/>
                <w:szCs w:val="16"/>
              </w:rPr>
            </w:pPr>
            <w:r>
              <w:rPr>
                <w:rFonts w:cs="Arial"/>
                <w:sz w:val="16"/>
                <w:szCs w:val="16"/>
              </w:rPr>
              <w:t>$35,754,500</w:t>
            </w:r>
          </w:p>
        </w:tc>
        <w:tc>
          <w:tcPr>
            <w:tcW w:w="612" w:type="pct"/>
            <w:noWrap/>
            <w:vAlign w:val="center"/>
          </w:tcPr>
          <w:p w14:paraId="04F99DF7" w14:textId="74839AC4" w:rsidR="00D01573" w:rsidRPr="00046EB0" w:rsidRDefault="00D01573" w:rsidP="00D01573">
            <w:pPr>
              <w:jc w:val="right"/>
              <w:rPr>
                <w:rFonts w:cs="Arial"/>
                <w:sz w:val="16"/>
                <w:szCs w:val="16"/>
              </w:rPr>
            </w:pPr>
            <w:r>
              <w:rPr>
                <w:rFonts w:cs="Arial"/>
                <w:sz w:val="16"/>
                <w:szCs w:val="16"/>
              </w:rPr>
              <w:t>-$157,286</w:t>
            </w:r>
          </w:p>
        </w:tc>
        <w:tc>
          <w:tcPr>
            <w:tcW w:w="559" w:type="pct"/>
            <w:noWrap/>
            <w:vAlign w:val="center"/>
          </w:tcPr>
          <w:p w14:paraId="772DCA65" w14:textId="77D5409E" w:rsidR="00D01573" w:rsidRPr="00046EB0" w:rsidRDefault="00D01573" w:rsidP="00D01573">
            <w:pPr>
              <w:jc w:val="right"/>
              <w:rPr>
                <w:rFonts w:cs="Arial"/>
                <w:sz w:val="16"/>
                <w:szCs w:val="16"/>
              </w:rPr>
            </w:pPr>
            <w:r>
              <w:rPr>
                <w:rFonts w:cs="Arial"/>
                <w:sz w:val="16"/>
                <w:szCs w:val="16"/>
              </w:rPr>
              <w:t>100.4%</w:t>
            </w:r>
          </w:p>
        </w:tc>
      </w:tr>
      <w:tr w:rsidR="00D01573" w:rsidRPr="00046EB0" w14:paraId="35C4FC4E" w14:textId="77777777" w:rsidTr="00CE60C7">
        <w:trPr>
          <w:trHeight w:val="288"/>
        </w:trPr>
        <w:tc>
          <w:tcPr>
            <w:tcW w:w="653" w:type="pct"/>
            <w:noWrap/>
            <w:vAlign w:val="center"/>
            <w:hideMark/>
          </w:tcPr>
          <w:p w14:paraId="359AD8C5" w14:textId="5907B366" w:rsidR="00D01573" w:rsidRPr="00600706" w:rsidRDefault="00D01573" w:rsidP="00D01573">
            <w:pPr>
              <w:jc w:val="left"/>
              <w:rPr>
                <w:rFonts w:cs="Arial"/>
                <w:b/>
                <w:bCs/>
                <w:sz w:val="16"/>
                <w:szCs w:val="16"/>
              </w:rPr>
            </w:pPr>
            <w:r w:rsidRPr="00046EB0">
              <w:rPr>
                <w:rFonts w:cs="Arial"/>
                <w:b/>
                <w:bCs/>
                <w:sz w:val="16"/>
                <w:szCs w:val="16"/>
              </w:rPr>
              <w:t>Misc.</w:t>
            </w:r>
          </w:p>
        </w:tc>
        <w:tc>
          <w:tcPr>
            <w:tcW w:w="565" w:type="pct"/>
            <w:noWrap/>
            <w:vAlign w:val="center"/>
          </w:tcPr>
          <w:p w14:paraId="107ABFF5" w14:textId="4B1CF17F" w:rsidR="00D01573" w:rsidRPr="00046EB0" w:rsidRDefault="00D01573" w:rsidP="00D01573">
            <w:pPr>
              <w:jc w:val="right"/>
              <w:rPr>
                <w:rFonts w:cs="Arial"/>
                <w:sz w:val="16"/>
                <w:szCs w:val="16"/>
              </w:rPr>
            </w:pPr>
            <w:r>
              <w:rPr>
                <w:rFonts w:cs="Arial"/>
                <w:sz w:val="16"/>
                <w:szCs w:val="16"/>
              </w:rPr>
              <w:t xml:space="preserve">36,089 </w:t>
            </w:r>
          </w:p>
        </w:tc>
        <w:tc>
          <w:tcPr>
            <w:tcW w:w="609" w:type="pct"/>
            <w:noWrap/>
            <w:vAlign w:val="center"/>
          </w:tcPr>
          <w:p w14:paraId="5022CAEE" w14:textId="306977F8" w:rsidR="00D01573" w:rsidRPr="00046EB0" w:rsidRDefault="00D01573" w:rsidP="00D01573">
            <w:pPr>
              <w:jc w:val="right"/>
              <w:rPr>
                <w:rFonts w:cs="Arial"/>
                <w:sz w:val="16"/>
                <w:szCs w:val="16"/>
              </w:rPr>
            </w:pPr>
            <w:r>
              <w:rPr>
                <w:rFonts w:cs="Arial"/>
                <w:sz w:val="16"/>
                <w:szCs w:val="16"/>
              </w:rPr>
              <w:t xml:space="preserve">265 </w:t>
            </w:r>
          </w:p>
        </w:tc>
        <w:tc>
          <w:tcPr>
            <w:tcW w:w="696" w:type="pct"/>
            <w:noWrap/>
            <w:vAlign w:val="center"/>
          </w:tcPr>
          <w:p w14:paraId="61CFFDC0" w14:textId="592C2EF9" w:rsidR="00D01573" w:rsidRPr="00046EB0" w:rsidRDefault="00D01573" w:rsidP="00D01573">
            <w:pPr>
              <w:jc w:val="right"/>
              <w:rPr>
                <w:rFonts w:cs="Arial"/>
                <w:sz w:val="16"/>
                <w:szCs w:val="16"/>
              </w:rPr>
            </w:pPr>
            <w:r>
              <w:rPr>
                <w:rFonts w:cs="Arial"/>
                <w:sz w:val="16"/>
                <w:szCs w:val="16"/>
              </w:rPr>
              <w:t>99.3%</w:t>
            </w:r>
          </w:p>
        </w:tc>
        <w:tc>
          <w:tcPr>
            <w:tcW w:w="697" w:type="pct"/>
            <w:noWrap/>
            <w:vAlign w:val="center"/>
          </w:tcPr>
          <w:p w14:paraId="0346A12B" w14:textId="0F12E40C" w:rsidR="00D01573" w:rsidRPr="00046EB0" w:rsidRDefault="00D01573" w:rsidP="00D01573">
            <w:pPr>
              <w:jc w:val="right"/>
              <w:rPr>
                <w:rFonts w:cs="Arial"/>
                <w:sz w:val="16"/>
                <w:szCs w:val="16"/>
              </w:rPr>
            </w:pPr>
            <w:r>
              <w:rPr>
                <w:rFonts w:cs="Arial"/>
                <w:sz w:val="16"/>
                <w:szCs w:val="16"/>
              </w:rPr>
              <w:t>99.4%</w:t>
            </w:r>
          </w:p>
        </w:tc>
        <w:tc>
          <w:tcPr>
            <w:tcW w:w="609" w:type="pct"/>
            <w:noWrap/>
            <w:vAlign w:val="center"/>
          </w:tcPr>
          <w:p w14:paraId="47A1B01C" w14:textId="62C34ED0" w:rsidR="00D01573" w:rsidRPr="00046EB0" w:rsidRDefault="00D01573" w:rsidP="00D01573">
            <w:pPr>
              <w:jc w:val="right"/>
              <w:rPr>
                <w:rFonts w:cs="Arial"/>
                <w:sz w:val="16"/>
                <w:szCs w:val="16"/>
              </w:rPr>
            </w:pPr>
            <w:r>
              <w:rPr>
                <w:rFonts w:cs="Arial"/>
                <w:sz w:val="16"/>
                <w:szCs w:val="16"/>
              </w:rPr>
              <w:t>$23,510,379</w:t>
            </w:r>
          </w:p>
        </w:tc>
        <w:tc>
          <w:tcPr>
            <w:tcW w:w="612" w:type="pct"/>
            <w:noWrap/>
            <w:vAlign w:val="center"/>
          </w:tcPr>
          <w:p w14:paraId="20EDF293" w14:textId="79B37313" w:rsidR="00D01573" w:rsidRPr="00046EB0" w:rsidRDefault="00D01573" w:rsidP="00D01573">
            <w:pPr>
              <w:jc w:val="right"/>
              <w:rPr>
                <w:rFonts w:cs="Arial"/>
                <w:sz w:val="16"/>
                <w:szCs w:val="16"/>
              </w:rPr>
            </w:pPr>
            <w:r>
              <w:rPr>
                <w:rFonts w:cs="Arial"/>
                <w:sz w:val="16"/>
                <w:szCs w:val="16"/>
              </w:rPr>
              <w:t>$19,862,887</w:t>
            </w:r>
          </w:p>
        </w:tc>
        <w:tc>
          <w:tcPr>
            <w:tcW w:w="559" w:type="pct"/>
            <w:noWrap/>
            <w:vAlign w:val="center"/>
          </w:tcPr>
          <w:p w14:paraId="637FB80F" w14:textId="7452A738" w:rsidR="00D01573" w:rsidRPr="00046EB0" w:rsidRDefault="00D01573" w:rsidP="00D01573">
            <w:pPr>
              <w:jc w:val="right"/>
              <w:rPr>
                <w:rFonts w:cs="Arial"/>
                <w:sz w:val="16"/>
                <w:szCs w:val="16"/>
              </w:rPr>
            </w:pPr>
            <w:r>
              <w:rPr>
                <w:rFonts w:cs="Arial"/>
                <w:sz w:val="16"/>
                <w:szCs w:val="16"/>
              </w:rPr>
              <w:t>15.5%</w:t>
            </w:r>
          </w:p>
        </w:tc>
      </w:tr>
      <w:tr w:rsidR="00D01573" w:rsidRPr="00046EB0" w14:paraId="52B50E60" w14:textId="77777777" w:rsidTr="00CE60C7">
        <w:trPr>
          <w:trHeight w:val="288"/>
        </w:trPr>
        <w:tc>
          <w:tcPr>
            <w:tcW w:w="653" w:type="pct"/>
            <w:noWrap/>
            <w:vAlign w:val="center"/>
            <w:hideMark/>
          </w:tcPr>
          <w:p w14:paraId="6110028B" w14:textId="77777777" w:rsidR="00D01573" w:rsidRPr="00600706" w:rsidRDefault="00D01573" w:rsidP="00D01573">
            <w:pPr>
              <w:jc w:val="left"/>
              <w:rPr>
                <w:rFonts w:cs="Arial"/>
                <w:b/>
                <w:bCs/>
                <w:sz w:val="16"/>
                <w:szCs w:val="16"/>
              </w:rPr>
            </w:pPr>
            <w:r w:rsidRPr="00600706">
              <w:rPr>
                <w:rFonts w:cs="Arial"/>
                <w:b/>
                <w:bCs/>
                <w:sz w:val="16"/>
                <w:szCs w:val="16"/>
              </w:rPr>
              <w:t>Wireless</w:t>
            </w:r>
          </w:p>
        </w:tc>
        <w:tc>
          <w:tcPr>
            <w:tcW w:w="565" w:type="pct"/>
            <w:noWrap/>
            <w:vAlign w:val="center"/>
          </w:tcPr>
          <w:p w14:paraId="3E3E6FE7" w14:textId="21E61159" w:rsidR="00D01573" w:rsidRPr="00046EB0" w:rsidRDefault="00D01573" w:rsidP="00D01573">
            <w:pPr>
              <w:jc w:val="right"/>
              <w:rPr>
                <w:rFonts w:cs="Arial"/>
                <w:sz w:val="16"/>
                <w:szCs w:val="16"/>
              </w:rPr>
            </w:pPr>
            <w:r>
              <w:rPr>
                <w:rFonts w:cs="Arial"/>
                <w:sz w:val="16"/>
                <w:szCs w:val="16"/>
              </w:rPr>
              <w:t xml:space="preserve">5,467 </w:t>
            </w:r>
          </w:p>
        </w:tc>
        <w:tc>
          <w:tcPr>
            <w:tcW w:w="609" w:type="pct"/>
            <w:noWrap/>
            <w:vAlign w:val="center"/>
          </w:tcPr>
          <w:p w14:paraId="7C57CFD9" w14:textId="12343C81" w:rsidR="00D01573" w:rsidRPr="00046EB0" w:rsidRDefault="00D01573" w:rsidP="00D01573">
            <w:pPr>
              <w:jc w:val="right"/>
              <w:rPr>
                <w:rFonts w:cs="Arial"/>
                <w:sz w:val="16"/>
                <w:szCs w:val="16"/>
              </w:rPr>
            </w:pPr>
            <w:r>
              <w:rPr>
                <w:rFonts w:cs="Arial"/>
                <w:sz w:val="16"/>
                <w:szCs w:val="16"/>
              </w:rPr>
              <w:t xml:space="preserve">3 </w:t>
            </w:r>
          </w:p>
        </w:tc>
        <w:tc>
          <w:tcPr>
            <w:tcW w:w="696" w:type="pct"/>
            <w:noWrap/>
            <w:vAlign w:val="center"/>
          </w:tcPr>
          <w:p w14:paraId="4FCDBD5B" w14:textId="7901EB0A" w:rsidR="00D01573" w:rsidRPr="00046EB0" w:rsidRDefault="00D01573" w:rsidP="00D01573">
            <w:pPr>
              <w:jc w:val="right"/>
              <w:rPr>
                <w:rFonts w:cs="Arial"/>
                <w:sz w:val="16"/>
                <w:szCs w:val="16"/>
              </w:rPr>
            </w:pPr>
            <w:r>
              <w:rPr>
                <w:rFonts w:cs="Arial"/>
                <w:sz w:val="16"/>
                <w:szCs w:val="16"/>
              </w:rPr>
              <w:t>99.9%</w:t>
            </w:r>
          </w:p>
        </w:tc>
        <w:tc>
          <w:tcPr>
            <w:tcW w:w="697" w:type="pct"/>
            <w:noWrap/>
            <w:vAlign w:val="center"/>
          </w:tcPr>
          <w:p w14:paraId="22E619E9" w14:textId="59A2D817" w:rsidR="00D01573" w:rsidRPr="00046EB0" w:rsidRDefault="00D01573" w:rsidP="00D01573">
            <w:pPr>
              <w:jc w:val="right"/>
              <w:rPr>
                <w:rFonts w:cs="Arial"/>
                <w:sz w:val="16"/>
                <w:szCs w:val="16"/>
              </w:rPr>
            </w:pPr>
            <w:r>
              <w:rPr>
                <w:rFonts w:cs="Arial"/>
                <w:sz w:val="16"/>
                <w:szCs w:val="16"/>
              </w:rPr>
              <w:t>99.9%</w:t>
            </w:r>
          </w:p>
        </w:tc>
        <w:tc>
          <w:tcPr>
            <w:tcW w:w="609" w:type="pct"/>
            <w:noWrap/>
            <w:vAlign w:val="center"/>
          </w:tcPr>
          <w:p w14:paraId="707CCEEB" w14:textId="5748D521" w:rsidR="00D01573" w:rsidRPr="00046EB0" w:rsidRDefault="00D01573" w:rsidP="00D01573">
            <w:pPr>
              <w:jc w:val="right"/>
              <w:rPr>
                <w:rFonts w:cs="Arial"/>
                <w:sz w:val="16"/>
                <w:szCs w:val="16"/>
              </w:rPr>
            </w:pPr>
            <w:r>
              <w:rPr>
                <w:rFonts w:cs="Arial"/>
                <w:sz w:val="16"/>
                <w:szCs w:val="16"/>
              </w:rPr>
              <w:t>$144,409</w:t>
            </w:r>
          </w:p>
        </w:tc>
        <w:tc>
          <w:tcPr>
            <w:tcW w:w="612" w:type="pct"/>
            <w:noWrap/>
            <w:vAlign w:val="center"/>
          </w:tcPr>
          <w:p w14:paraId="7F1AEDF3" w14:textId="2025269C" w:rsidR="00D01573" w:rsidRPr="00046EB0" w:rsidRDefault="00D01573" w:rsidP="00D01573">
            <w:pPr>
              <w:jc w:val="right"/>
              <w:rPr>
                <w:rFonts w:cs="Arial"/>
                <w:sz w:val="16"/>
                <w:szCs w:val="16"/>
              </w:rPr>
            </w:pPr>
            <w:r>
              <w:rPr>
                <w:rFonts w:cs="Arial"/>
                <w:sz w:val="16"/>
                <w:szCs w:val="16"/>
              </w:rPr>
              <w:t>$0</w:t>
            </w:r>
          </w:p>
        </w:tc>
        <w:tc>
          <w:tcPr>
            <w:tcW w:w="559" w:type="pct"/>
            <w:noWrap/>
            <w:vAlign w:val="center"/>
          </w:tcPr>
          <w:p w14:paraId="472788B9" w14:textId="4C46FD6C" w:rsidR="00D01573" w:rsidRPr="00046EB0" w:rsidRDefault="00D01573" w:rsidP="00D01573">
            <w:pPr>
              <w:jc w:val="right"/>
              <w:rPr>
                <w:rFonts w:cs="Arial"/>
                <w:sz w:val="16"/>
                <w:szCs w:val="16"/>
              </w:rPr>
            </w:pPr>
            <w:r>
              <w:rPr>
                <w:rFonts w:cs="Arial"/>
                <w:sz w:val="16"/>
                <w:szCs w:val="16"/>
              </w:rPr>
              <w:t>100.0%</w:t>
            </w:r>
          </w:p>
        </w:tc>
      </w:tr>
      <w:tr w:rsidR="00D01573" w:rsidRPr="00046EB0" w14:paraId="55DA8615" w14:textId="77777777" w:rsidTr="00CE60C7">
        <w:trPr>
          <w:trHeight w:val="288"/>
        </w:trPr>
        <w:tc>
          <w:tcPr>
            <w:tcW w:w="653" w:type="pct"/>
            <w:noWrap/>
            <w:vAlign w:val="center"/>
            <w:hideMark/>
          </w:tcPr>
          <w:p w14:paraId="06F56BAB" w14:textId="77777777" w:rsidR="00D01573" w:rsidRPr="00600706" w:rsidRDefault="00D01573" w:rsidP="00D01573">
            <w:pPr>
              <w:jc w:val="left"/>
              <w:rPr>
                <w:rFonts w:cs="Arial"/>
                <w:b/>
                <w:bCs/>
                <w:sz w:val="16"/>
                <w:szCs w:val="16"/>
              </w:rPr>
            </w:pPr>
            <w:r w:rsidRPr="00600706">
              <w:rPr>
                <w:rFonts w:cs="Arial"/>
                <w:b/>
                <w:bCs/>
                <w:sz w:val="16"/>
                <w:szCs w:val="16"/>
              </w:rPr>
              <w:t>Access</w:t>
            </w:r>
          </w:p>
        </w:tc>
        <w:tc>
          <w:tcPr>
            <w:tcW w:w="565" w:type="pct"/>
            <w:noWrap/>
            <w:vAlign w:val="center"/>
          </w:tcPr>
          <w:p w14:paraId="10303D17" w14:textId="5A74EE67" w:rsidR="00D01573" w:rsidRPr="00046EB0" w:rsidRDefault="00D01573" w:rsidP="00D01573">
            <w:pPr>
              <w:jc w:val="right"/>
              <w:rPr>
                <w:rFonts w:cs="Arial"/>
                <w:sz w:val="16"/>
                <w:szCs w:val="16"/>
              </w:rPr>
            </w:pPr>
            <w:r>
              <w:rPr>
                <w:rFonts w:cs="Arial"/>
                <w:sz w:val="16"/>
                <w:szCs w:val="16"/>
              </w:rPr>
              <w:t xml:space="preserve">3,473 </w:t>
            </w:r>
          </w:p>
        </w:tc>
        <w:tc>
          <w:tcPr>
            <w:tcW w:w="609" w:type="pct"/>
            <w:noWrap/>
            <w:vAlign w:val="center"/>
          </w:tcPr>
          <w:p w14:paraId="25A45726" w14:textId="52EABAE9" w:rsidR="00D01573" w:rsidRPr="00046EB0" w:rsidRDefault="00D01573" w:rsidP="00D01573">
            <w:pPr>
              <w:jc w:val="right"/>
              <w:rPr>
                <w:rFonts w:cs="Arial"/>
                <w:sz w:val="16"/>
                <w:szCs w:val="16"/>
              </w:rPr>
            </w:pPr>
            <w:r>
              <w:rPr>
                <w:rFonts w:cs="Arial"/>
                <w:sz w:val="16"/>
                <w:szCs w:val="16"/>
              </w:rPr>
              <w:t xml:space="preserve">80 </w:t>
            </w:r>
          </w:p>
        </w:tc>
        <w:tc>
          <w:tcPr>
            <w:tcW w:w="696" w:type="pct"/>
            <w:noWrap/>
            <w:vAlign w:val="center"/>
          </w:tcPr>
          <w:p w14:paraId="2CB024B2" w14:textId="12116027" w:rsidR="00D01573" w:rsidRPr="00046EB0" w:rsidRDefault="00D01573" w:rsidP="00D01573">
            <w:pPr>
              <w:jc w:val="right"/>
              <w:rPr>
                <w:rFonts w:cs="Arial"/>
                <w:sz w:val="16"/>
                <w:szCs w:val="16"/>
              </w:rPr>
            </w:pPr>
            <w:r>
              <w:rPr>
                <w:rFonts w:cs="Arial"/>
                <w:sz w:val="16"/>
                <w:szCs w:val="16"/>
              </w:rPr>
              <w:t>97.7%</w:t>
            </w:r>
          </w:p>
        </w:tc>
        <w:tc>
          <w:tcPr>
            <w:tcW w:w="697" w:type="pct"/>
            <w:noWrap/>
            <w:vAlign w:val="center"/>
          </w:tcPr>
          <w:p w14:paraId="7C7C9CF9" w14:textId="3FA27409" w:rsidR="00D01573" w:rsidRPr="00046EB0" w:rsidRDefault="00D01573" w:rsidP="00D01573">
            <w:pPr>
              <w:jc w:val="right"/>
              <w:rPr>
                <w:rFonts w:cs="Arial"/>
                <w:sz w:val="16"/>
                <w:szCs w:val="16"/>
              </w:rPr>
            </w:pPr>
            <w:r>
              <w:rPr>
                <w:rFonts w:cs="Arial"/>
                <w:sz w:val="16"/>
                <w:szCs w:val="16"/>
              </w:rPr>
              <w:t>97.7%</w:t>
            </w:r>
          </w:p>
        </w:tc>
        <w:tc>
          <w:tcPr>
            <w:tcW w:w="609" w:type="pct"/>
            <w:noWrap/>
            <w:vAlign w:val="center"/>
          </w:tcPr>
          <w:p w14:paraId="539EF444" w14:textId="564A5C21" w:rsidR="00D01573" w:rsidRPr="00046EB0" w:rsidRDefault="00D01573" w:rsidP="00D01573">
            <w:pPr>
              <w:jc w:val="right"/>
              <w:rPr>
                <w:rFonts w:cs="Arial"/>
                <w:sz w:val="16"/>
                <w:szCs w:val="16"/>
              </w:rPr>
            </w:pPr>
            <w:r>
              <w:rPr>
                <w:rFonts w:cs="Arial"/>
                <w:sz w:val="16"/>
                <w:szCs w:val="16"/>
              </w:rPr>
              <w:t>$17,828,671</w:t>
            </w:r>
          </w:p>
        </w:tc>
        <w:tc>
          <w:tcPr>
            <w:tcW w:w="612" w:type="pct"/>
            <w:noWrap/>
            <w:vAlign w:val="center"/>
          </w:tcPr>
          <w:p w14:paraId="140DBFA1" w14:textId="7DBD362D" w:rsidR="00D01573" w:rsidRPr="00046EB0" w:rsidRDefault="00D01573" w:rsidP="00D01573">
            <w:pPr>
              <w:jc w:val="right"/>
              <w:rPr>
                <w:rFonts w:cs="Arial"/>
                <w:sz w:val="16"/>
                <w:szCs w:val="16"/>
              </w:rPr>
            </w:pPr>
            <w:r>
              <w:rPr>
                <w:rFonts w:cs="Arial"/>
                <w:sz w:val="16"/>
                <w:szCs w:val="16"/>
              </w:rPr>
              <w:t>$1,491,710</w:t>
            </w:r>
          </w:p>
        </w:tc>
        <w:tc>
          <w:tcPr>
            <w:tcW w:w="559" w:type="pct"/>
            <w:noWrap/>
            <w:vAlign w:val="center"/>
          </w:tcPr>
          <w:p w14:paraId="6E7D3EAE" w14:textId="5ED45488" w:rsidR="00D01573" w:rsidRPr="00046EB0" w:rsidRDefault="00D01573" w:rsidP="00D01573">
            <w:pPr>
              <w:jc w:val="right"/>
              <w:rPr>
                <w:rFonts w:cs="Arial"/>
                <w:sz w:val="16"/>
                <w:szCs w:val="16"/>
              </w:rPr>
            </w:pPr>
            <w:r>
              <w:rPr>
                <w:rFonts w:cs="Arial"/>
                <w:sz w:val="16"/>
                <w:szCs w:val="16"/>
              </w:rPr>
              <w:t>91.6%</w:t>
            </w:r>
          </w:p>
        </w:tc>
      </w:tr>
      <w:tr w:rsidR="00D01573" w:rsidRPr="00046EB0" w14:paraId="1AD90094" w14:textId="77777777" w:rsidTr="00CE60C7">
        <w:trPr>
          <w:trHeight w:val="288"/>
        </w:trPr>
        <w:tc>
          <w:tcPr>
            <w:tcW w:w="653" w:type="pct"/>
            <w:noWrap/>
            <w:vAlign w:val="center"/>
            <w:hideMark/>
          </w:tcPr>
          <w:p w14:paraId="3B56AA9F" w14:textId="77777777" w:rsidR="00D01573" w:rsidRPr="00600706" w:rsidRDefault="00D01573" w:rsidP="00D01573">
            <w:pPr>
              <w:jc w:val="left"/>
              <w:rPr>
                <w:rFonts w:cs="Arial"/>
                <w:b/>
                <w:bCs/>
                <w:sz w:val="16"/>
                <w:szCs w:val="16"/>
              </w:rPr>
            </w:pPr>
            <w:r w:rsidRPr="00600706">
              <w:rPr>
                <w:rFonts w:cs="Arial"/>
                <w:b/>
                <w:bCs/>
                <w:sz w:val="16"/>
                <w:szCs w:val="16"/>
              </w:rPr>
              <w:t>Security</w:t>
            </w:r>
          </w:p>
        </w:tc>
        <w:tc>
          <w:tcPr>
            <w:tcW w:w="565" w:type="pct"/>
            <w:noWrap/>
            <w:vAlign w:val="center"/>
          </w:tcPr>
          <w:p w14:paraId="06DC6B2F" w14:textId="12BBCCBC" w:rsidR="00D01573" w:rsidRPr="00046EB0" w:rsidRDefault="00D01573" w:rsidP="00D01573">
            <w:pPr>
              <w:jc w:val="right"/>
              <w:rPr>
                <w:rFonts w:cs="Arial"/>
                <w:sz w:val="16"/>
                <w:szCs w:val="16"/>
              </w:rPr>
            </w:pPr>
            <w:r>
              <w:rPr>
                <w:rFonts w:cs="Arial"/>
                <w:sz w:val="16"/>
                <w:szCs w:val="16"/>
              </w:rPr>
              <w:t xml:space="preserve">2,364 </w:t>
            </w:r>
          </w:p>
        </w:tc>
        <w:tc>
          <w:tcPr>
            <w:tcW w:w="609" w:type="pct"/>
            <w:noWrap/>
            <w:vAlign w:val="center"/>
          </w:tcPr>
          <w:p w14:paraId="5108A03F" w14:textId="49AA0E48" w:rsidR="00D01573" w:rsidRPr="00046EB0" w:rsidRDefault="00D01573" w:rsidP="00D01573">
            <w:pPr>
              <w:jc w:val="right"/>
              <w:rPr>
                <w:rFonts w:cs="Arial"/>
                <w:sz w:val="16"/>
                <w:szCs w:val="16"/>
              </w:rPr>
            </w:pPr>
            <w:r>
              <w:rPr>
                <w:rFonts w:cs="Arial"/>
                <w:sz w:val="16"/>
                <w:szCs w:val="16"/>
              </w:rPr>
              <w:t xml:space="preserve">6 </w:t>
            </w:r>
          </w:p>
        </w:tc>
        <w:tc>
          <w:tcPr>
            <w:tcW w:w="696" w:type="pct"/>
            <w:noWrap/>
            <w:vAlign w:val="center"/>
          </w:tcPr>
          <w:p w14:paraId="52F8773D" w14:textId="1BF2ACA9" w:rsidR="00D01573" w:rsidRPr="00046EB0" w:rsidRDefault="00D01573" w:rsidP="00D01573">
            <w:pPr>
              <w:jc w:val="right"/>
              <w:rPr>
                <w:rFonts w:cs="Arial"/>
                <w:sz w:val="16"/>
                <w:szCs w:val="16"/>
              </w:rPr>
            </w:pPr>
            <w:r>
              <w:rPr>
                <w:rFonts w:cs="Arial"/>
                <w:sz w:val="16"/>
                <w:szCs w:val="16"/>
              </w:rPr>
              <w:t>99.7%</w:t>
            </w:r>
          </w:p>
        </w:tc>
        <w:tc>
          <w:tcPr>
            <w:tcW w:w="697" w:type="pct"/>
            <w:noWrap/>
            <w:vAlign w:val="center"/>
          </w:tcPr>
          <w:p w14:paraId="21033DA6" w14:textId="47D69454" w:rsidR="00D01573" w:rsidRPr="00046EB0" w:rsidRDefault="00D01573" w:rsidP="00D01573">
            <w:pPr>
              <w:jc w:val="right"/>
              <w:rPr>
                <w:rFonts w:cs="Arial"/>
                <w:sz w:val="16"/>
                <w:szCs w:val="16"/>
              </w:rPr>
            </w:pPr>
            <w:r>
              <w:rPr>
                <w:rFonts w:cs="Arial"/>
                <w:sz w:val="16"/>
                <w:szCs w:val="16"/>
              </w:rPr>
              <w:t>99.7%</w:t>
            </w:r>
          </w:p>
        </w:tc>
        <w:tc>
          <w:tcPr>
            <w:tcW w:w="609" w:type="pct"/>
            <w:noWrap/>
            <w:vAlign w:val="center"/>
          </w:tcPr>
          <w:p w14:paraId="1460BEA8" w14:textId="0E05388E" w:rsidR="00D01573" w:rsidRPr="00046EB0" w:rsidRDefault="00D01573" w:rsidP="00D01573">
            <w:pPr>
              <w:jc w:val="right"/>
              <w:rPr>
                <w:rFonts w:cs="Arial"/>
                <w:sz w:val="16"/>
                <w:szCs w:val="16"/>
              </w:rPr>
            </w:pPr>
            <w:r>
              <w:rPr>
                <w:rFonts w:cs="Arial"/>
                <w:sz w:val="16"/>
                <w:szCs w:val="16"/>
              </w:rPr>
              <w:t>$550,857</w:t>
            </w:r>
          </w:p>
        </w:tc>
        <w:tc>
          <w:tcPr>
            <w:tcW w:w="612" w:type="pct"/>
            <w:noWrap/>
            <w:vAlign w:val="center"/>
          </w:tcPr>
          <w:p w14:paraId="5E7EF318" w14:textId="7957517C" w:rsidR="00D01573" w:rsidRPr="00046EB0" w:rsidRDefault="00D01573" w:rsidP="00D01573">
            <w:pPr>
              <w:jc w:val="right"/>
              <w:rPr>
                <w:rFonts w:cs="Arial"/>
                <w:sz w:val="16"/>
                <w:szCs w:val="16"/>
              </w:rPr>
            </w:pPr>
            <w:r>
              <w:rPr>
                <w:rFonts w:cs="Arial"/>
                <w:sz w:val="16"/>
                <w:szCs w:val="16"/>
              </w:rPr>
              <w:t>$95</w:t>
            </w:r>
          </w:p>
        </w:tc>
        <w:tc>
          <w:tcPr>
            <w:tcW w:w="559" w:type="pct"/>
            <w:noWrap/>
            <w:vAlign w:val="center"/>
          </w:tcPr>
          <w:p w14:paraId="4740C52C" w14:textId="25DE0134" w:rsidR="00D01573" w:rsidRPr="00046EB0" w:rsidRDefault="00D01573" w:rsidP="00D01573">
            <w:pPr>
              <w:jc w:val="right"/>
              <w:rPr>
                <w:rFonts w:cs="Arial"/>
                <w:sz w:val="16"/>
                <w:szCs w:val="16"/>
              </w:rPr>
            </w:pPr>
            <w:r>
              <w:rPr>
                <w:rFonts w:cs="Arial"/>
                <w:sz w:val="16"/>
                <w:szCs w:val="16"/>
              </w:rPr>
              <w:t>99.98%</w:t>
            </w:r>
          </w:p>
        </w:tc>
      </w:tr>
      <w:tr w:rsidR="00D01573" w:rsidRPr="00046EB0" w14:paraId="391D8D54" w14:textId="77777777" w:rsidTr="00CE60C7">
        <w:trPr>
          <w:trHeight w:val="288"/>
        </w:trPr>
        <w:tc>
          <w:tcPr>
            <w:tcW w:w="653" w:type="pct"/>
            <w:noWrap/>
            <w:vAlign w:val="center"/>
            <w:hideMark/>
          </w:tcPr>
          <w:p w14:paraId="11F7EE35" w14:textId="77777777" w:rsidR="00D01573" w:rsidRPr="00600706" w:rsidRDefault="00D01573" w:rsidP="00D01573">
            <w:pPr>
              <w:jc w:val="left"/>
              <w:rPr>
                <w:rFonts w:cs="Arial"/>
                <w:b/>
                <w:bCs/>
                <w:sz w:val="16"/>
                <w:szCs w:val="16"/>
              </w:rPr>
            </w:pPr>
            <w:r w:rsidRPr="00600706">
              <w:rPr>
                <w:rFonts w:cs="Arial"/>
                <w:b/>
                <w:bCs/>
                <w:sz w:val="16"/>
                <w:szCs w:val="16"/>
              </w:rPr>
              <w:t>Special</w:t>
            </w:r>
          </w:p>
        </w:tc>
        <w:tc>
          <w:tcPr>
            <w:tcW w:w="565" w:type="pct"/>
            <w:noWrap/>
            <w:vAlign w:val="center"/>
          </w:tcPr>
          <w:p w14:paraId="6F7A22D2" w14:textId="50E0E4CE" w:rsidR="00D01573" w:rsidRPr="00046EB0" w:rsidRDefault="00D01573" w:rsidP="00D01573">
            <w:pPr>
              <w:jc w:val="right"/>
              <w:rPr>
                <w:rFonts w:cs="Arial"/>
                <w:sz w:val="16"/>
                <w:szCs w:val="16"/>
              </w:rPr>
            </w:pPr>
            <w:r>
              <w:rPr>
                <w:rFonts w:cs="Arial"/>
                <w:sz w:val="16"/>
                <w:szCs w:val="16"/>
              </w:rPr>
              <w:t xml:space="preserve">513 </w:t>
            </w:r>
          </w:p>
        </w:tc>
        <w:tc>
          <w:tcPr>
            <w:tcW w:w="609" w:type="pct"/>
            <w:noWrap/>
            <w:vAlign w:val="center"/>
          </w:tcPr>
          <w:p w14:paraId="3B96BBA4" w14:textId="5EB6A686" w:rsidR="00D01573" w:rsidRPr="00046EB0" w:rsidRDefault="00D01573" w:rsidP="00D01573">
            <w:pPr>
              <w:jc w:val="right"/>
              <w:rPr>
                <w:rFonts w:cs="Arial"/>
                <w:sz w:val="16"/>
                <w:szCs w:val="16"/>
              </w:rPr>
            </w:pPr>
            <w:r>
              <w:rPr>
                <w:rFonts w:cs="Arial"/>
                <w:sz w:val="16"/>
                <w:szCs w:val="16"/>
              </w:rPr>
              <w:t xml:space="preserve">81 </w:t>
            </w:r>
          </w:p>
        </w:tc>
        <w:tc>
          <w:tcPr>
            <w:tcW w:w="696" w:type="pct"/>
            <w:noWrap/>
            <w:vAlign w:val="center"/>
          </w:tcPr>
          <w:p w14:paraId="20A9450B" w14:textId="201F4DE8" w:rsidR="00D01573" w:rsidRPr="00046EB0" w:rsidRDefault="00D01573" w:rsidP="00D01573">
            <w:pPr>
              <w:jc w:val="right"/>
              <w:rPr>
                <w:rFonts w:cs="Arial"/>
                <w:sz w:val="16"/>
                <w:szCs w:val="16"/>
              </w:rPr>
            </w:pPr>
            <w:r>
              <w:rPr>
                <w:rFonts w:cs="Arial"/>
                <w:sz w:val="16"/>
                <w:szCs w:val="16"/>
              </w:rPr>
              <w:t>84.2%</w:t>
            </w:r>
          </w:p>
        </w:tc>
        <w:tc>
          <w:tcPr>
            <w:tcW w:w="697" w:type="pct"/>
            <w:noWrap/>
            <w:vAlign w:val="center"/>
          </w:tcPr>
          <w:p w14:paraId="18CA6EE5" w14:textId="6BFC6DFB" w:rsidR="00D01573" w:rsidRPr="00046EB0" w:rsidRDefault="00D01573" w:rsidP="00D01573">
            <w:pPr>
              <w:jc w:val="right"/>
              <w:rPr>
                <w:rFonts w:cs="Arial"/>
                <w:sz w:val="16"/>
                <w:szCs w:val="16"/>
              </w:rPr>
            </w:pPr>
            <w:r>
              <w:rPr>
                <w:rFonts w:cs="Arial"/>
                <w:sz w:val="16"/>
                <w:szCs w:val="16"/>
              </w:rPr>
              <w:t>84.2%</w:t>
            </w:r>
          </w:p>
        </w:tc>
        <w:tc>
          <w:tcPr>
            <w:tcW w:w="609" w:type="pct"/>
            <w:noWrap/>
            <w:vAlign w:val="center"/>
          </w:tcPr>
          <w:p w14:paraId="290D0E00" w14:textId="4E1438EF" w:rsidR="00D01573" w:rsidRPr="00046EB0" w:rsidRDefault="00D01573" w:rsidP="00D01573">
            <w:pPr>
              <w:jc w:val="right"/>
              <w:rPr>
                <w:rFonts w:cs="Arial"/>
                <w:sz w:val="16"/>
                <w:szCs w:val="16"/>
              </w:rPr>
            </w:pPr>
            <w:r>
              <w:rPr>
                <w:rFonts w:cs="Arial"/>
                <w:sz w:val="16"/>
                <w:szCs w:val="16"/>
              </w:rPr>
              <w:t>$502,166</w:t>
            </w:r>
          </w:p>
        </w:tc>
        <w:tc>
          <w:tcPr>
            <w:tcW w:w="612" w:type="pct"/>
            <w:noWrap/>
            <w:vAlign w:val="center"/>
          </w:tcPr>
          <w:p w14:paraId="74DEE26D" w14:textId="78D90150" w:rsidR="00D01573" w:rsidRPr="00046EB0" w:rsidRDefault="00D01573" w:rsidP="00D01573">
            <w:pPr>
              <w:jc w:val="right"/>
              <w:rPr>
                <w:rFonts w:cs="Arial"/>
                <w:sz w:val="16"/>
                <w:szCs w:val="16"/>
              </w:rPr>
            </w:pPr>
            <w:r>
              <w:rPr>
                <w:rFonts w:cs="Arial"/>
                <w:sz w:val="16"/>
                <w:szCs w:val="16"/>
              </w:rPr>
              <w:t>$21,345</w:t>
            </w:r>
          </w:p>
        </w:tc>
        <w:tc>
          <w:tcPr>
            <w:tcW w:w="559" w:type="pct"/>
            <w:noWrap/>
            <w:vAlign w:val="center"/>
          </w:tcPr>
          <w:p w14:paraId="25A153EE" w14:textId="381447C2" w:rsidR="00D01573" w:rsidRPr="00046EB0" w:rsidRDefault="00D01573" w:rsidP="00D01573">
            <w:pPr>
              <w:jc w:val="right"/>
              <w:rPr>
                <w:rFonts w:cs="Arial"/>
                <w:sz w:val="16"/>
                <w:szCs w:val="16"/>
              </w:rPr>
            </w:pPr>
            <w:r>
              <w:rPr>
                <w:rFonts w:cs="Arial"/>
                <w:sz w:val="16"/>
                <w:szCs w:val="16"/>
              </w:rPr>
              <w:t>95.7%</w:t>
            </w:r>
          </w:p>
        </w:tc>
      </w:tr>
      <w:tr w:rsidR="00D01573" w:rsidRPr="00046EB0" w14:paraId="22F0331D" w14:textId="77777777" w:rsidTr="00CE60C7">
        <w:trPr>
          <w:trHeight w:val="288"/>
        </w:trPr>
        <w:tc>
          <w:tcPr>
            <w:tcW w:w="653" w:type="pct"/>
            <w:noWrap/>
            <w:vAlign w:val="center"/>
            <w:hideMark/>
          </w:tcPr>
          <w:p w14:paraId="3DC3AE60" w14:textId="77777777" w:rsidR="00D01573" w:rsidRPr="00600706" w:rsidRDefault="00D01573" w:rsidP="00D01573">
            <w:pPr>
              <w:jc w:val="left"/>
              <w:rPr>
                <w:rFonts w:cs="Arial"/>
                <w:b/>
                <w:bCs/>
                <w:sz w:val="16"/>
                <w:szCs w:val="16"/>
              </w:rPr>
            </w:pPr>
            <w:r w:rsidRPr="00600706">
              <w:rPr>
                <w:rFonts w:cs="Arial"/>
                <w:b/>
                <w:bCs/>
                <w:sz w:val="16"/>
                <w:szCs w:val="16"/>
              </w:rPr>
              <w:t>Optical</w:t>
            </w:r>
          </w:p>
        </w:tc>
        <w:tc>
          <w:tcPr>
            <w:tcW w:w="565" w:type="pct"/>
            <w:noWrap/>
            <w:vAlign w:val="center"/>
          </w:tcPr>
          <w:p w14:paraId="17057112" w14:textId="7D11B451" w:rsidR="00D01573" w:rsidRPr="00046EB0" w:rsidRDefault="00D01573" w:rsidP="00D01573">
            <w:pPr>
              <w:jc w:val="right"/>
              <w:rPr>
                <w:rFonts w:cs="Arial"/>
                <w:sz w:val="16"/>
                <w:szCs w:val="16"/>
              </w:rPr>
            </w:pPr>
            <w:r>
              <w:rPr>
                <w:rFonts w:cs="Arial"/>
                <w:sz w:val="16"/>
                <w:szCs w:val="16"/>
              </w:rPr>
              <w:t xml:space="preserve">359 </w:t>
            </w:r>
          </w:p>
        </w:tc>
        <w:tc>
          <w:tcPr>
            <w:tcW w:w="609" w:type="pct"/>
            <w:noWrap/>
            <w:vAlign w:val="center"/>
          </w:tcPr>
          <w:p w14:paraId="46CF6AFF" w14:textId="2B3F7546" w:rsidR="00D01573" w:rsidRPr="00046EB0" w:rsidRDefault="00D01573" w:rsidP="00D01573">
            <w:pPr>
              <w:jc w:val="right"/>
              <w:rPr>
                <w:rFonts w:cs="Arial"/>
                <w:sz w:val="16"/>
                <w:szCs w:val="16"/>
              </w:rPr>
            </w:pPr>
            <w:r>
              <w:rPr>
                <w:rFonts w:cs="Arial"/>
                <w:sz w:val="16"/>
                <w:szCs w:val="16"/>
              </w:rPr>
              <w:t xml:space="preserve">2 </w:t>
            </w:r>
          </w:p>
        </w:tc>
        <w:tc>
          <w:tcPr>
            <w:tcW w:w="696" w:type="pct"/>
            <w:noWrap/>
            <w:vAlign w:val="center"/>
          </w:tcPr>
          <w:p w14:paraId="1E489FF7" w14:textId="3C82BCFF" w:rsidR="00D01573" w:rsidRPr="00046EB0" w:rsidRDefault="00D01573" w:rsidP="00D01573">
            <w:pPr>
              <w:jc w:val="right"/>
              <w:rPr>
                <w:rFonts w:cs="Arial"/>
                <w:sz w:val="16"/>
                <w:szCs w:val="16"/>
              </w:rPr>
            </w:pPr>
            <w:r>
              <w:rPr>
                <w:rFonts w:cs="Arial"/>
                <w:sz w:val="16"/>
                <w:szCs w:val="16"/>
              </w:rPr>
              <w:t>99.4%</w:t>
            </w:r>
          </w:p>
        </w:tc>
        <w:tc>
          <w:tcPr>
            <w:tcW w:w="697" w:type="pct"/>
            <w:noWrap/>
            <w:vAlign w:val="center"/>
          </w:tcPr>
          <w:p w14:paraId="632D8CB6" w14:textId="7E994FCF" w:rsidR="00D01573" w:rsidRPr="00046EB0" w:rsidRDefault="00D01573" w:rsidP="00D01573">
            <w:pPr>
              <w:jc w:val="right"/>
              <w:rPr>
                <w:rFonts w:cs="Arial"/>
                <w:sz w:val="16"/>
                <w:szCs w:val="16"/>
              </w:rPr>
            </w:pPr>
            <w:r>
              <w:rPr>
                <w:rFonts w:cs="Arial"/>
                <w:sz w:val="16"/>
                <w:szCs w:val="16"/>
              </w:rPr>
              <w:t>99.4%</w:t>
            </w:r>
          </w:p>
        </w:tc>
        <w:tc>
          <w:tcPr>
            <w:tcW w:w="609" w:type="pct"/>
            <w:noWrap/>
            <w:vAlign w:val="center"/>
          </w:tcPr>
          <w:p w14:paraId="657C14FB" w14:textId="5A97BBD9" w:rsidR="00D01573" w:rsidRPr="00046EB0" w:rsidRDefault="00D01573" w:rsidP="00D01573">
            <w:pPr>
              <w:jc w:val="right"/>
              <w:rPr>
                <w:rFonts w:cs="Arial"/>
                <w:sz w:val="16"/>
                <w:szCs w:val="16"/>
              </w:rPr>
            </w:pPr>
            <w:r>
              <w:rPr>
                <w:rFonts w:cs="Arial"/>
                <w:sz w:val="16"/>
                <w:szCs w:val="16"/>
              </w:rPr>
              <w:t>$1,800,499</w:t>
            </w:r>
          </w:p>
        </w:tc>
        <w:tc>
          <w:tcPr>
            <w:tcW w:w="612" w:type="pct"/>
            <w:noWrap/>
            <w:vAlign w:val="center"/>
          </w:tcPr>
          <w:p w14:paraId="643DCC7B" w14:textId="0A0E5338" w:rsidR="00D01573" w:rsidRPr="00046EB0" w:rsidRDefault="00D01573" w:rsidP="00D01573">
            <w:pPr>
              <w:jc w:val="right"/>
              <w:rPr>
                <w:rFonts w:cs="Arial"/>
                <w:sz w:val="16"/>
                <w:szCs w:val="16"/>
              </w:rPr>
            </w:pPr>
            <w:r>
              <w:rPr>
                <w:rFonts w:cs="Arial"/>
                <w:sz w:val="16"/>
                <w:szCs w:val="16"/>
              </w:rPr>
              <w:t>$20,526</w:t>
            </w:r>
          </w:p>
        </w:tc>
        <w:tc>
          <w:tcPr>
            <w:tcW w:w="559" w:type="pct"/>
            <w:noWrap/>
            <w:vAlign w:val="center"/>
          </w:tcPr>
          <w:p w14:paraId="31DA68B8" w14:textId="629B4796" w:rsidR="00D01573" w:rsidRPr="00046EB0" w:rsidRDefault="00D01573" w:rsidP="00D01573">
            <w:pPr>
              <w:jc w:val="right"/>
              <w:rPr>
                <w:rFonts w:cs="Arial"/>
                <w:sz w:val="16"/>
                <w:szCs w:val="16"/>
              </w:rPr>
            </w:pPr>
            <w:r>
              <w:rPr>
                <w:rFonts w:cs="Arial"/>
                <w:sz w:val="16"/>
                <w:szCs w:val="16"/>
              </w:rPr>
              <w:t>98.9%</w:t>
            </w:r>
          </w:p>
        </w:tc>
      </w:tr>
      <w:tr w:rsidR="00D01573" w:rsidRPr="00046EB0" w14:paraId="29701004" w14:textId="77777777" w:rsidTr="00CE60C7">
        <w:trPr>
          <w:trHeight w:val="288"/>
        </w:trPr>
        <w:tc>
          <w:tcPr>
            <w:tcW w:w="653" w:type="pct"/>
            <w:noWrap/>
            <w:vAlign w:val="center"/>
            <w:hideMark/>
          </w:tcPr>
          <w:p w14:paraId="73E591F6" w14:textId="77777777" w:rsidR="00D01573" w:rsidRPr="00600706" w:rsidRDefault="00D01573" w:rsidP="00D01573">
            <w:pPr>
              <w:jc w:val="left"/>
              <w:rPr>
                <w:rFonts w:cs="Arial"/>
                <w:b/>
                <w:bCs/>
                <w:sz w:val="16"/>
                <w:szCs w:val="16"/>
              </w:rPr>
            </w:pPr>
            <w:r w:rsidRPr="00600706">
              <w:rPr>
                <w:rFonts w:cs="Arial"/>
                <w:b/>
                <w:bCs/>
                <w:sz w:val="16"/>
                <w:szCs w:val="16"/>
              </w:rPr>
              <w:t>Taxes</w:t>
            </w:r>
          </w:p>
        </w:tc>
        <w:tc>
          <w:tcPr>
            <w:tcW w:w="565" w:type="pct"/>
            <w:noWrap/>
            <w:vAlign w:val="center"/>
          </w:tcPr>
          <w:p w14:paraId="491D6D92" w14:textId="7A1620D4" w:rsidR="00D01573" w:rsidRPr="00046EB0" w:rsidRDefault="00D01573" w:rsidP="00D01573">
            <w:pPr>
              <w:jc w:val="right"/>
              <w:rPr>
                <w:rFonts w:cs="Arial"/>
                <w:sz w:val="16"/>
                <w:szCs w:val="16"/>
              </w:rPr>
            </w:pPr>
            <w:r>
              <w:rPr>
                <w:rFonts w:cs="Arial"/>
                <w:sz w:val="16"/>
                <w:szCs w:val="16"/>
              </w:rPr>
              <w:t xml:space="preserve">0 </w:t>
            </w:r>
          </w:p>
        </w:tc>
        <w:tc>
          <w:tcPr>
            <w:tcW w:w="609" w:type="pct"/>
            <w:noWrap/>
            <w:vAlign w:val="center"/>
          </w:tcPr>
          <w:p w14:paraId="090166C4" w14:textId="3DF64EF7" w:rsidR="00D01573" w:rsidRPr="00046EB0" w:rsidRDefault="00D01573" w:rsidP="00D01573">
            <w:pPr>
              <w:jc w:val="right"/>
              <w:rPr>
                <w:rFonts w:cs="Arial"/>
                <w:sz w:val="16"/>
                <w:szCs w:val="16"/>
              </w:rPr>
            </w:pPr>
            <w:r>
              <w:rPr>
                <w:rFonts w:cs="Arial"/>
                <w:sz w:val="16"/>
                <w:szCs w:val="16"/>
              </w:rPr>
              <w:t xml:space="preserve">0 </w:t>
            </w:r>
          </w:p>
        </w:tc>
        <w:tc>
          <w:tcPr>
            <w:tcW w:w="696" w:type="pct"/>
            <w:noWrap/>
            <w:vAlign w:val="center"/>
          </w:tcPr>
          <w:p w14:paraId="15D00FD3" w14:textId="2D402D94" w:rsidR="00D01573" w:rsidRPr="00046EB0" w:rsidRDefault="00D01573" w:rsidP="00D01573">
            <w:pPr>
              <w:jc w:val="right"/>
              <w:rPr>
                <w:rFonts w:cs="Arial"/>
                <w:sz w:val="16"/>
                <w:szCs w:val="16"/>
              </w:rPr>
            </w:pPr>
            <w:r>
              <w:rPr>
                <w:rFonts w:cs="Arial"/>
                <w:sz w:val="16"/>
                <w:szCs w:val="16"/>
              </w:rPr>
              <w:t>0.0%</w:t>
            </w:r>
          </w:p>
        </w:tc>
        <w:tc>
          <w:tcPr>
            <w:tcW w:w="697" w:type="pct"/>
            <w:noWrap/>
            <w:vAlign w:val="center"/>
          </w:tcPr>
          <w:p w14:paraId="69FBC1FB" w14:textId="1221440F" w:rsidR="00D01573" w:rsidRPr="00046EB0" w:rsidRDefault="00D01573" w:rsidP="00D01573">
            <w:pPr>
              <w:jc w:val="right"/>
              <w:rPr>
                <w:rFonts w:cs="Arial"/>
                <w:sz w:val="16"/>
                <w:szCs w:val="16"/>
              </w:rPr>
            </w:pPr>
            <w:r>
              <w:rPr>
                <w:rFonts w:cs="Arial"/>
                <w:sz w:val="16"/>
                <w:szCs w:val="16"/>
              </w:rPr>
              <w:t>0.0%</w:t>
            </w:r>
          </w:p>
        </w:tc>
        <w:tc>
          <w:tcPr>
            <w:tcW w:w="609" w:type="pct"/>
            <w:noWrap/>
            <w:vAlign w:val="center"/>
          </w:tcPr>
          <w:p w14:paraId="7A4D9A17" w14:textId="213CBD41" w:rsidR="00D01573" w:rsidRPr="00046EB0" w:rsidRDefault="00D01573" w:rsidP="00D01573">
            <w:pPr>
              <w:jc w:val="right"/>
              <w:rPr>
                <w:rFonts w:cs="Arial"/>
                <w:sz w:val="16"/>
                <w:szCs w:val="16"/>
              </w:rPr>
            </w:pPr>
            <w:r>
              <w:rPr>
                <w:rFonts w:cs="Arial"/>
                <w:sz w:val="16"/>
                <w:szCs w:val="16"/>
              </w:rPr>
              <w:t>$11,527,846</w:t>
            </w:r>
          </w:p>
        </w:tc>
        <w:tc>
          <w:tcPr>
            <w:tcW w:w="612" w:type="pct"/>
            <w:noWrap/>
            <w:vAlign w:val="center"/>
          </w:tcPr>
          <w:p w14:paraId="0E1D5161" w14:textId="32353D3B" w:rsidR="00D01573" w:rsidRPr="00046EB0" w:rsidRDefault="00D01573" w:rsidP="00D01573">
            <w:pPr>
              <w:jc w:val="right"/>
              <w:rPr>
                <w:rFonts w:cs="Arial"/>
                <w:sz w:val="16"/>
                <w:szCs w:val="16"/>
              </w:rPr>
            </w:pPr>
            <w:r>
              <w:rPr>
                <w:rFonts w:cs="Arial"/>
                <w:sz w:val="16"/>
                <w:szCs w:val="16"/>
              </w:rPr>
              <w:t>$572,668</w:t>
            </w:r>
          </w:p>
        </w:tc>
        <w:tc>
          <w:tcPr>
            <w:tcW w:w="559" w:type="pct"/>
            <w:noWrap/>
            <w:vAlign w:val="center"/>
          </w:tcPr>
          <w:p w14:paraId="15C7B4CE" w14:textId="3F7AD960" w:rsidR="00D01573" w:rsidRPr="00046EB0" w:rsidRDefault="00D01573" w:rsidP="00D01573">
            <w:pPr>
              <w:jc w:val="right"/>
              <w:rPr>
                <w:rFonts w:cs="Arial"/>
                <w:sz w:val="16"/>
                <w:szCs w:val="16"/>
              </w:rPr>
            </w:pPr>
            <w:r>
              <w:rPr>
                <w:rFonts w:cs="Arial"/>
                <w:sz w:val="16"/>
                <w:szCs w:val="16"/>
              </w:rPr>
              <w:t>95.0%</w:t>
            </w:r>
          </w:p>
        </w:tc>
      </w:tr>
      <w:tr w:rsidR="00D01573" w:rsidRPr="00046EB0" w14:paraId="10F810CF" w14:textId="77777777" w:rsidTr="00404685">
        <w:trPr>
          <w:trHeight w:val="288"/>
        </w:trPr>
        <w:tc>
          <w:tcPr>
            <w:tcW w:w="653" w:type="pct"/>
            <w:shd w:val="clear" w:color="000000" w:fill="D9D9D9"/>
            <w:noWrap/>
            <w:vAlign w:val="center"/>
            <w:hideMark/>
          </w:tcPr>
          <w:p w14:paraId="4B232060" w14:textId="77777777" w:rsidR="00D01573" w:rsidRPr="00600706" w:rsidRDefault="00D01573" w:rsidP="00D01573">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66F202A7" w:rsidR="00D01573" w:rsidRPr="00046EB0" w:rsidRDefault="00D01573" w:rsidP="00D01573">
            <w:pPr>
              <w:jc w:val="right"/>
              <w:rPr>
                <w:rFonts w:cs="Arial"/>
                <w:b/>
                <w:bCs/>
                <w:sz w:val="16"/>
                <w:szCs w:val="16"/>
              </w:rPr>
            </w:pPr>
            <w:r>
              <w:rPr>
                <w:rFonts w:cs="Arial"/>
                <w:b/>
                <w:bCs/>
                <w:sz w:val="16"/>
                <w:szCs w:val="16"/>
              </w:rPr>
              <w:t xml:space="preserve">9,477,989 </w:t>
            </w:r>
          </w:p>
        </w:tc>
        <w:tc>
          <w:tcPr>
            <w:tcW w:w="609" w:type="pct"/>
            <w:shd w:val="clear" w:color="000000" w:fill="D9D9D9"/>
            <w:noWrap/>
            <w:vAlign w:val="center"/>
          </w:tcPr>
          <w:p w14:paraId="4CFB00B6" w14:textId="6D5CA525" w:rsidR="00D01573" w:rsidRPr="00046EB0" w:rsidRDefault="00D01573" w:rsidP="00D01573">
            <w:pPr>
              <w:jc w:val="right"/>
              <w:rPr>
                <w:rFonts w:cs="Arial"/>
                <w:b/>
                <w:bCs/>
                <w:sz w:val="16"/>
                <w:szCs w:val="16"/>
              </w:rPr>
            </w:pPr>
            <w:r>
              <w:rPr>
                <w:rFonts w:cs="Arial"/>
                <w:b/>
                <w:bCs/>
                <w:sz w:val="16"/>
                <w:szCs w:val="16"/>
              </w:rPr>
              <w:t xml:space="preserve">76,278 </w:t>
            </w:r>
          </w:p>
        </w:tc>
        <w:tc>
          <w:tcPr>
            <w:tcW w:w="696" w:type="pct"/>
            <w:shd w:val="clear" w:color="000000" w:fill="D9D9D9"/>
            <w:noWrap/>
            <w:vAlign w:val="center"/>
          </w:tcPr>
          <w:p w14:paraId="54572593" w14:textId="16386C89" w:rsidR="00D01573" w:rsidRPr="00046EB0" w:rsidRDefault="00D01573" w:rsidP="00D01573">
            <w:pPr>
              <w:jc w:val="right"/>
              <w:rPr>
                <w:rFonts w:cs="Arial"/>
                <w:b/>
                <w:bCs/>
                <w:sz w:val="16"/>
                <w:szCs w:val="16"/>
              </w:rPr>
            </w:pPr>
            <w:r>
              <w:rPr>
                <w:rFonts w:cs="Arial"/>
                <w:b/>
                <w:bCs/>
                <w:sz w:val="16"/>
                <w:szCs w:val="16"/>
              </w:rPr>
              <w:t>99.2%</w:t>
            </w:r>
          </w:p>
        </w:tc>
        <w:tc>
          <w:tcPr>
            <w:tcW w:w="697" w:type="pct"/>
            <w:shd w:val="clear" w:color="000000" w:fill="D9D9D9"/>
            <w:noWrap/>
            <w:vAlign w:val="center"/>
          </w:tcPr>
          <w:p w14:paraId="2E4961FA" w14:textId="0DA8936C" w:rsidR="00D01573" w:rsidRPr="00046EB0" w:rsidRDefault="00D01573" w:rsidP="00D01573">
            <w:pPr>
              <w:jc w:val="right"/>
              <w:rPr>
                <w:rFonts w:cs="Arial"/>
                <w:b/>
                <w:bCs/>
                <w:sz w:val="16"/>
                <w:szCs w:val="16"/>
              </w:rPr>
            </w:pPr>
            <w:r>
              <w:rPr>
                <w:rFonts w:cs="Arial"/>
                <w:b/>
                <w:bCs/>
                <w:sz w:val="16"/>
                <w:szCs w:val="16"/>
              </w:rPr>
              <w:t>98.8%</w:t>
            </w:r>
          </w:p>
        </w:tc>
        <w:tc>
          <w:tcPr>
            <w:tcW w:w="609" w:type="pct"/>
            <w:shd w:val="clear" w:color="000000" w:fill="D9D9D9"/>
            <w:noWrap/>
            <w:vAlign w:val="center"/>
          </w:tcPr>
          <w:p w14:paraId="50408B09" w14:textId="172C4CEF" w:rsidR="00D01573" w:rsidRPr="00046EB0" w:rsidRDefault="00D01573" w:rsidP="00D01573">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1990373B" w:rsidR="00D01573" w:rsidRPr="00046EB0" w:rsidRDefault="00D01573" w:rsidP="00D01573">
            <w:pPr>
              <w:jc w:val="right"/>
              <w:rPr>
                <w:rFonts w:cs="Arial"/>
                <w:b/>
                <w:bCs/>
                <w:sz w:val="16"/>
                <w:szCs w:val="16"/>
              </w:rPr>
            </w:pPr>
            <w:r>
              <w:rPr>
                <w:rFonts w:cs="Arial"/>
                <w:b/>
                <w:bCs/>
                <w:sz w:val="16"/>
                <w:szCs w:val="16"/>
              </w:rPr>
              <w:t>$22,903,129</w:t>
            </w:r>
          </w:p>
        </w:tc>
        <w:tc>
          <w:tcPr>
            <w:tcW w:w="559" w:type="pct"/>
            <w:shd w:val="clear" w:color="000000" w:fill="D9D9D9"/>
            <w:noWrap/>
            <w:vAlign w:val="center"/>
          </w:tcPr>
          <w:p w14:paraId="6B901164" w14:textId="4CA39412" w:rsidR="00D01573" w:rsidRPr="00046EB0" w:rsidRDefault="00D01573" w:rsidP="00D01573">
            <w:pPr>
              <w:jc w:val="right"/>
              <w:rPr>
                <w:rFonts w:cs="Arial"/>
                <w:b/>
                <w:bCs/>
                <w:sz w:val="16"/>
                <w:szCs w:val="16"/>
              </w:rPr>
            </w:pPr>
            <w:r>
              <w:rPr>
                <w:rFonts w:cs="Arial"/>
                <w:b/>
                <w:bCs/>
                <w:sz w:val="16"/>
                <w:szCs w:val="16"/>
              </w:rPr>
              <w:t>88.5%</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207D169" w14:textId="77777777" w:rsidR="00382413" w:rsidRDefault="00382413" w:rsidP="00C0604D"/>
    <w:p w14:paraId="036F71AA" w14:textId="49197E1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5E8F3A54" w14:textId="7608F50E" w:rsidR="00786FCA" w:rsidRPr="00786FCA" w:rsidRDefault="009026E8" w:rsidP="00786FCA">
      <w:pPr>
        <w:jc w:val="center"/>
      </w:pPr>
      <w:r>
        <w:t xml:space="preserve"> </w:t>
      </w:r>
      <w:r w:rsidR="00786FCA" w:rsidRPr="00786FCA">
        <w:drawing>
          <wp:inline distT="0" distB="0" distL="0" distR="0" wp14:anchorId="12E7B81F" wp14:editId="25F71E70">
            <wp:extent cx="5723681" cy="3672128"/>
            <wp:effectExtent l="0" t="0" r="0" b="5080"/>
            <wp:docPr id="1806970508" name="Picture 8"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70508" name="Picture 8"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1171" cy="3689765"/>
                    </a:xfrm>
                    <a:prstGeom prst="rect">
                      <a:avLst/>
                    </a:prstGeom>
                    <a:noFill/>
                    <a:ln>
                      <a:noFill/>
                    </a:ln>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fldSimple w:instr=" SEQ Figure \* ARABIC ">
        <w:r w:rsidR="00C85DCC">
          <w:rPr>
            <w:noProof/>
          </w:rPr>
          <w:t>24</w:t>
        </w:r>
      </w:fldSimple>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810F3C" w:rsidRPr="00053677" w14:paraId="2411D7B5" w14:textId="77777777" w:rsidTr="00B752B4">
        <w:trPr>
          <w:trHeight w:val="1078"/>
          <w:jc w:val="center"/>
        </w:trPr>
        <w:tc>
          <w:tcPr>
            <w:tcW w:w="630" w:type="dxa"/>
            <w:vAlign w:val="center"/>
          </w:tcPr>
          <w:p w14:paraId="58CA0538" w14:textId="77D1CFCA" w:rsidR="00810F3C" w:rsidRPr="009970ED" w:rsidRDefault="00810F3C" w:rsidP="00810F3C">
            <w:pPr>
              <w:jc w:val="center"/>
              <w:rPr>
                <w:rFonts w:cs="Arial"/>
                <w:sz w:val="18"/>
                <w:szCs w:val="18"/>
              </w:rPr>
            </w:pPr>
            <w:r w:rsidRPr="009970ED">
              <w:rPr>
                <w:rFonts w:cs="Arial"/>
                <w:sz w:val="18"/>
                <w:szCs w:val="18"/>
              </w:rPr>
              <w:t>20</w:t>
            </w:r>
          </w:p>
        </w:tc>
        <w:tc>
          <w:tcPr>
            <w:tcW w:w="1880" w:type="dxa"/>
            <w:vAlign w:val="center"/>
          </w:tcPr>
          <w:p w14:paraId="59370C42" w14:textId="471D6FF8" w:rsidR="00810F3C" w:rsidRPr="009970ED" w:rsidRDefault="00810F3C" w:rsidP="00810F3C">
            <w:pPr>
              <w:jc w:val="left"/>
              <w:rPr>
                <w:rFonts w:cs="Arial"/>
                <w:sz w:val="18"/>
                <w:szCs w:val="18"/>
              </w:rPr>
            </w:pPr>
            <w:r w:rsidRPr="009970ED">
              <w:rPr>
                <w:rFonts w:cs="Arial"/>
                <w:sz w:val="18"/>
                <w:szCs w:val="18"/>
              </w:rPr>
              <w:t>New U.S. Presidential Administration</w:t>
            </w:r>
          </w:p>
        </w:tc>
        <w:tc>
          <w:tcPr>
            <w:tcW w:w="2520" w:type="dxa"/>
            <w:vAlign w:val="center"/>
          </w:tcPr>
          <w:p w14:paraId="2FDE34CB" w14:textId="4F5D5309" w:rsidR="00810F3C" w:rsidRPr="009970ED" w:rsidRDefault="00810F3C" w:rsidP="00810F3C">
            <w:pPr>
              <w:jc w:val="left"/>
              <w:rPr>
                <w:rFonts w:cs="Arial"/>
                <w:sz w:val="18"/>
                <w:szCs w:val="18"/>
              </w:rPr>
            </w:pPr>
            <w:r w:rsidRPr="009970ED">
              <w:rPr>
                <w:rFonts w:cs="Arial"/>
                <w:sz w:val="18"/>
                <w:szCs w:val="18"/>
              </w:rPr>
              <w:t>New administration could result in changes in priorities, funding, and/or organization that could delay transition.</w:t>
            </w:r>
          </w:p>
        </w:tc>
        <w:tc>
          <w:tcPr>
            <w:tcW w:w="810" w:type="dxa"/>
            <w:noWrap/>
            <w:vAlign w:val="center"/>
          </w:tcPr>
          <w:p w14:paraId="7A9C0A09" w14:textId="4A476738" w:rsidR="00810F3C" w:rsidRPr="009970ED" w:rsidRDefault="00810F3C" w:rsidP="00810F3C">
            <w:pPr>
              <w:jc w:val="center"/>
              <w:rPr>
                <w:rFonts w:cs="Arial"/>
                <w:sz w:val="18"/>
                <w:szCs w:val="18"/>
              </w:rPr>
            </w:pPr>
            <w:r w:rsidRPr="009970ED">
              <w:rPr>
                <w:rFonts w:cs="Arial"/>
                <w:color w:val="000000"/>
                <w:sz w:val="18"/>
                <w:szCs w:val="18"/>
              </w:rPr>
              <w:t>5</w:t>
            </w:r>
          </w:p>
        </w:tc>
        <w:tc>
          <w:tcPr>
            <w:tcW w:w="1080" w:type="dxa"/>
            <w:vAlign w:val="center"/>
          </w:tcPr>
          <w:p w14:paraId="0042CDC2" w14:textId="304FBF37" w:rsidR="00810F3C" w:rsidRPr="009970ED" w:rsidRDefault="00810F3C" w:rsidP="00810F3C">
            <w:pPr>
              <w:jc w:val="center"/>
              <w:rPr>
                <w:rFonts w:cs="Arial"/>
                <w:sz w:val="18"/>
                <w:szCs w:val="18"/>
              </w:rPr>
            </w:pPr>
            <w:r w:rsidRPr="009970ED">
              <w:rPr>
                <w:rFonts w:cs="Arial"/>
                <w:sz w:val="18"/>
                <w:szCs w:val="18"/>
              </w:rPr>
              <w:t>Escalate</w:t>
            </w:r>
          </w:p>
        </w:tc>
        <w:tc>
          <w:tcPr>
            <w:tcW w:w="4680" w:type="dxa"/>
            <w:vAlign w:val="center"/>
          </w:tcPr>
          <w:p w14:paraId="1DDC360A" w14:textId="7E675BB9" w:rsidR="00810F3C" w:rsidRPr="009970ED" w:rsidRDefault="00810F3C" w:rsidP="00810F3C">
            <w:pPr>
              <w:jc w:val="left"/>
              <w:rPr>
                <w:rFonts w:cs="Arial"/>
                <w:sz w:val="18"/>
                <w:szCs w:val="18"/>
              </w:rPr>
            </w:pPr>
            <w:r w:rsidRPr="009970ED">
              <w:rPr>
                <w:rFonts w:cs="Arial"/>
                <w:sz w:val="18"/>
                <w:szCs w:val="18"/>
              </w:rPr>
              <w:t>• ETS Director continues to engage with OMB and CIO Councils</w:t>
            </w:r>
            <w:r w:rsidRPr="009970ED">
              <w:rPr>
                <w:rFonts w:cs="Arial"/>
                <w:sz w:val="18"/>
                <w:szCs w:val="18"/>
              </w:rPr>
              <w:br/>
              <w:t xml:space="preserve">• At-Risk Reporting </w:t>
            </w:r>
            <w:r w:rsidRPr="009970ED">
              <w:rPr>
                <w:rFonts w:cs="Arial"/>
                <w:sz w:val="18"/>
                <w:szCs w:val="18"/>
              </w:rPr>
              <w:br/>
              <w:t>• OMB Directive for IT Modernization</w:t>
            </w:r>
          </w:p>
        </w:tc>
      </w:tr>
      <w:tr w:rsidR="00810F3C" w:rsidRPr="00053677" w14:paraId="76A5EAB5" w14:textId="77777777" w:rsidTr="00B752B4">
        <w:trPr>
          <w:trHeight w:val="2410"/>
          <w:jc w:val="center"/>
        </w:trPr>
        <w:tc>
          <w:tcPr>
            <w:tcW w:w="630" w:type="dxa"/>
            <w:vAlign w:val="center"/>
          </w:tcPr>
          <w:p w14:paraId="0B43726F" w14:textId="5E36B1A1" w:rsidR="00810F3C" w:rsidRPr="009970ED" w:rsidRDefault="00810F3C" w:rsidP="00810F3C">
            <w:pPr>
              <w:jc w:val="center"/>
              <w:rPr>
                <w:rFonts w:cs="Arial"/>
                <w:sz w:val="18"/>
                <w:szCs w:val="18"/>
              </w:rPr>
            </w:pPr>
            <w:r w:rsidRPr="009970ED">
              <w:rPr>
                <w:rFonts w:cs="Arial"/>
                <w:sz w:val="18"/>
                <w:szCs w:val="18"/>
              </w:rPr>
              <w:t>35</w:t>
            </w:r>
          </w:p>
        </w:tc>
        <w:tc>
          <w:tcPr>
            <w:tcW w:w="1880" w:type="dxa"/>
            <w:vAlign w:val="center"/>
          </w:tcPr>
          <w:p w14:paraId="3589B22A" w14:textId="73495D34" w:rsidR="00810F3C" w:rsidRPr="009970ED" w:rsidRDefault="00810F3C" w:rsidP="00810F3C">
            <w:pPr>
              <w:jc w:val="left"/>
              <w:rPr>
                <w:rFonts w:cs="Arial"/>
                <w:sz w:val="18"/>
                <w:szCs w:val="18"/>
              </w:rPr>
            </w:pPr>
            <w:r w:rsidRPr="009970ED">
              <w:rPr>
                <w:rFonts w:cs="Arial"/>
                <w:sz w:val="18"/>
                <w:szCs w:val="18"/>
              </w:rPr>
              <w:t xml:space="preserve">Late disconnection of service from expiring contracts </w:t>
            </w:r>
          </w:p>
        </w:tc>
        <w:tc>
          <w:tcPr>
            <w:tcW w:w="2520" w:type="dxa"/>
            <w:vAlign w:val="center"/>
          </w:tcPr>
          <w:p w14:paraId="7E84C4AE" w14:textId="60898D6C" w:rsidR="00810F3C" w:rsidRPr="009970ED" w:rsidRDefault="00810F3C" w:rsidP="00810F3C">
            <w:pPr>
              <w:jc w:val="left"/>
              <w:rPr>
                <w:rFonts w:cs="Arial"/>
                <w:sz w:val="18"/>
                <w:szCs w:val="18"/>
              </w:rPr>
            </w:pPr>
            <w:r w:rsidRPr="009970ED">
              <w:rPr>
                <w:rFonts w:cs="Arial"/>
                <w:sz w:val="18"/>
                <w:szCs w:val="18"/>
              </w:rPr>
              <w:t>Agencies disconnect service from expiring contracts too close to contract expiration date, causing a gap in service.</w:t>
            </w:r>
          </w:p>
        </w:tc>
        <w:tc>
          <w:tcPr>
            <w:tcW w:w="810" w:type="dxa"/>
            <w:noWrap/>
            <w:vAlign w:val="center"/>
          </w:tcPr>
          <w:p w14:paraId="467A35BB" w14:textId="18035A0E" w:rsidR="00810F3C" w:rsidRPr="009970ED" w:rsidRDefault="00810F3C" w:rsidP="00810F3C">
            <w:pPr>
              <w:jc w:val="center"/>
              <w:rPr>
                <w:rFonts w:cs="Arial"/>
                <w:sz w:val="18"/>
                <w:szCs w:val="18"/>
              </w:rPr>
            </w:pPr>
            <w:r w:rsidRPr="009970ED">
              <w:rPr>
                <w:rFonts w:cs="Arial"/>
                <w:color w:val="000000"/>
                <w:sz w:val="18"/>
                <w:szCs w:val="18"/>
              </w:rPr>
              <w:t>6</w:t>
            </w:r>
          </w:p>
        </w:tc>
        <w:tc>
          <w:tcPr>
            <w:tcW w:w="1080" w:type="dxa"/>
            <w:vAlign w:val="center"/>
          </w:tcPr>
          <w:p w14:paraId="596C1DC6" w14:textId="53A27B30" w:rsidR="00810F3C" w:rsidRPr="009970ED" w:rsidRDefault="00810F3C" w:rsidP="00810F3C">
            <w:pPr>
              <w:jc w:val="center"/>
              <w:rPr>
                <w:rFonts w:cs="Arial"/>
                <w:color w:val="000000"/>
                <w:sz w:val="18"/>
                <w:szCs w:val="18"/>
              </w:rPr>
            </w:pPr>
            <w:r w:rsidRPr="009970ED">
              <w:rPr>
                <w:rFonts w:cs="Arial"/>
                <w:sz w:val="18"/>
                <w:szCs w:val="18"/>
              </w:rPr>
              <w:t>Transfer</w:t>
            </w:r>
          </w:p>
        </w:tc>
        <w:tc>
          <w:tcPr>
            <w:tcW w:w="4680" w:type="dxa"/>
            <w:vAlign w:val="center"/>
          </w:tcPr>
          <w:p w14:paraId="23BF22C7" w14:textId="1B5CD1CE" w:rsidR="00810F3C" w:rsidRPr="009970ED" w:rsidRDefault="00810F3C" w:rsidP="00810F3C">
            <w:pPr>
              <w:jc w:val="left"/>
              <w:rPr>
                <w:rFonts w:cs="Arial"/>
                <w:sz w:val="18"/>
                <w:szCs w:val="18"/>
              </w:rPr>
            </w:pPr>
            <w:r w:rsidRPr="009970ED">
              <w:rPr>
                <w:rFonts w:cs="Arial"/>
                <w:sz w:val="18"/>
                <w:szCs w:val="18"/>
              </w:rPr>
              <w:t>• GSA unilaterally disconnects (transfers Risk to agency)</w:t>
            </w:r>
            <w:r w:rsidRPr="009970ED">
              <w:rPr>
                <w:rFonts w:cs="Arial"/>
                <w:sz w:val="18"/>
                <w:szCs w:val="18"/>
              </w:rPr>
              <w:br/>
              <w:t>• Agency implements an alternative acquisition as a contingency</w:t>
            </w:r>
            <w:r w:rsidRPr="009970ED">
              <w:rPr>
                <w:rFonts w:cs="Arial"/>
                <w:sz w:val="18"/>
                <w:szCs w:val="18"/>
              </w:rPr>
              <w:br/>
              <w:t>• GSA customer support engages with NWR contractors early and periodically</w:t>
            </w:r>
            <w:r w:rsidRPr="009970ED">
              <w:rPr>
                <w:rFonts w:cs="Arial"/>
                <w:sz w:val="18"/>
                <w:szCs w:val="18"/>
              </w:rPr>
              <w:br/>
              <w:t>• GSA sends notices approximately monthly in last 6 months of contracts to keep agencies focused</w:t>
            </w:r>
            <w:r w:rsidRPr="009970ED">
              <w:rPr>
                <w:rFonts w:cs="Arial"/>
                <w:sz w:val="18"/>
                <w:szCs w:val="18"/>
              </w:rPr>
              <w:br/>
              <w:t>• GSA requests contractors notify GSA if they see risk with specific agencies</w:t>
            </w:r>
            <w:r w:rsidRPr="009970ED">
              <w:rPr>
                <w:rFonts w:cs="Arial"/>
                <w:sz w:val="18"/>
                <w:szCs w:val="18"/>
              </w:rPr>
              <w:br/>
              <w:t>• Contractors offer contingency options</w:t>
            </w:r>
          </w:p>
        </w:tc>
      </w:tr>
      <w:tr w:rsidR="00810F3C" w:rsidRPr="00053677" w14:paraId="061E2AC0" w14:textId="77777777" w:rsidTr="00015974">
        <w:trPr>
          <w:trHeight w:val="2068"/>
          <w:jc w:val="center"/>
        </w:trPr>
        <w:tc>
          <w:tcPr>
            <w:tcW w:w="630" w:type="dxa"/>
            <w:vAlign w:val="center"/>
          </w:tcPr>
          <w:p w14:paraId="5698BB4B" w14:textId="52E99EDB" w:rsidR="00810F3C" w:rsidRPr="009970ED" w:rsidRDefault="00810F3C" w:rsidP="00810F3C">
            <w:pPr>
              <w:jc w:val="center"/>
              <w:rPr>
                <w:rFonts w:cs="Arial"/>
                <w:sz w:val="18"/>
                <w:szCs w:val="18"/>
              </w:rPr>
            </w:pPr>
            <w:r w:rsidRPr="009970ED">
              <w:rPr>
                <w:rFonts w:cs="Arial"/>
                <w:sz w:val="18"/>
                <w:szCs w:val="18"/>
              </w:rPr>
              <w:t>38</w:t>
            </w:r>
          </w:p>
        </w:tc>
        <w:tc>
          <w:tcPr>
            <w:tcW w:w="1880" w:type="dxa"/>
            <w:vAlign w:val="center"/>
          </w:tcPr>
          <w:p w14:paraId="3C56064F" w14:textId="67801B49" w:rsidR="00810F3C" w:rsidRPr="009970ED" w:rsidRDefault="00810F3C" w:rsidP="00810F3C">
            <w:pPr>
              <w:jc w:val="left"/>
              <w:rPr>
                <w:rFonts w:cs="Arial"/>
                <w:sz w:val="18"/>
                <w:szCs w:val="18"/>
              </w:rPr>
            </w:pPr>
            <w:r w:rsidRPr="009970ED">
              <w:rPr>
                <w:rFonts w:cs="Arial"/>
                <w:sz w:val="18"/>
                <w:szCs w:val="18"/>
              </w:rPr>
              <w:t>EIS contractors may not be able to handle TOs and orders within the transition timeframe</w:t>
            </w:r>
          </w:p>
        </w:tc>
        <w:tc>
          <w:tcPr>
            <w:tcW w:w="2520" w:type="dxa"/>
            <w:vAlign w:val="center"/>
          </w:tcPr>
          <w:p w14:paraId="4B3CEB47" w14:textId="38A3B6A8" w:rsidR="00810F3C" w:rsidRPr="009970ED" w:rsidRDefault="00810F3C" w:rsidP="00810F3C">
            <w:pPr>
              <w:jc w:val="left"/>
              <w:rPr>
                <w:rFonts w:cs="Arial"/>
                <w:color w:val="000000"/>
                <w:sz w:val="18"/>
                <w:szCs w:val="18"/>
              </w:rPr>
            </w:pPr>
            <w:r w:rsidRPr="009970ED">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7BA31D86"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70A4A6D7" w14:textId="3BB09D5C"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77A167F5" w14:textId="019199AF" w:rsidR="00810F3C" w:rsidRPr="009970ED" w:rsidRDefault="00810F3C" w:rsidP="00810F3C">
            <w:pPr>
              <w:jc w:val="left"/>
              <w:rPr>
                <w:rFonts w:cs="Arial"/>
                <w:color w:val="000000"/>
                <w:sz w:val="18"/>
                <w:szCs w:val="18"/>
              </w:rPr>
            </w:pPr>
            <w:r w:rsidRPr="009970ED">
              <w:rPr>
                <w:rFonts w:cs="Arial"/>
                <w:sz w:val="18"/>
                <w:szCs w:val="18"/>
              </w:rPr>
              <w:t>• When it becomes an issue, create plan for early transition, as applicable</w:t>
            </w:r>
            <w:r w:rsidRPr="009970ED">
              <w:rPr>
                <w:rFonts w:cs="Arial"/>
                <w:sz w:val="18"/>
                <w:szCs w:val="18"/>
              </w:rPr>
              <w:br/>
              <w:t>• Collect agency input and hold executive meetings with contractors</w:t>
            </w:r>
            <w:r w:rsidRPr="009970ED">
              <w:rPr>
                <w:rFonts w:cs="Arial"/>
                <w:sz w:val="18"/>
                <w:szCs w:val="18"/>
              </w:rPr>
              <w:br/>
              <w:t>• Agency's OCOs document performance in CPARS and take additional steps to enforce compliance</w:t>
            </w:r>
            <w:r w:rsidRPr="009970ED">
              <w:rPr>
                <w:rFonts w:cs="Arial"/>
                <w:sz w:val="18"/>
                <w:szCs w:val="18"/>
              </w:rPr>
              <w:br/>
              <w:t>• Evaluate agencies’ JOFOC prior to publication for concerns of contractor performance issues and escalate as necessary</w:t>
            </w:r>
          </w:p>
        </w:tc>
      </w:tr>
      <w:tr w:rsidR="00810F3C" w:rsidRPr="00053677" w14:paraId="3CB0276C" w14:textId="77777777" w:rsidTr="00B35458">
        <w:trPr>
          <w:trHeight w:val="2662"/>
          <w:jc w:val="center"/>
        </w:trPr>
        <w:tc>
          <w:tcPr>
            <w:tcW w:w="630" w:type="dxa"/>
            <w:vAlign w:val="center"/>
          </w:tcPr>
          <w:p w14:paraId="5A967B07" w14:textId="49C17816" w:rsidR="00810F3C" w:rsidRPr="009970ED" w:rsidRDefault="00810F3C" w:rsidP="00810F3C">
            <w:pPr>
              <w:jc w:val="center"/>
              <w:rPr>
                <w:rFonts w:cs="Arial"/>
                <w:color w:val="000000"/>
                <w:sz w:val="18"/>
                <w:szCs w:val="18"/>
              </w:rPr>
            </w:pPr>
            <w:r w:rsidRPr="009970ED">
              <w:rPr>
                <w:rFonts w:cs="Arial"/>
                <w:sz w:val="18"/>
                <w:szCs w:val="18"/>
              </w:rPr>
              <w:t>45</w:t>
            </w:r>
          </w:p>
        </w:tc>
        <w:tc>
          <w:tcPr>
            <w:tcW w:w="1880" w:type="dxa"/>
            <w:vAlign w:val="center"/>
          </w:tcPr>
          <w:p w14:paraId="59FAA138" w14:textId="24C91722" w:rsidR="00810F3C" w:rsidRPr="009970ED" w:rsidRDefault="00810F3C" w:rsidP="00810F3C">
            <w:pPr>
              <w:jc w:val="left"/>
              <w:rPr>
                <w:rFonts w:cs="Arial"/>
                <w:color w:val="000000"/>
                <w:sz w:val="18"/>
                <w:szCs w:val="18"/>
              </w:rPr>
            </w:pPr>
            <w:r w:rsidRPr="009970ED">
              <w:rPr>
                <w:rFonts w:cs="Arial"/>
                <w:sz w:val="18"/>
                <w:szCs w:val="18"/>
              </w:rPr>
              <w:t>Lack of oversight/</w:t>
            </w:r>
            <w:r w:rsidR="00935E8C">
              <w:rPr>
                <w:rFonts w:cs="Arial"/>
                <w:sz w:val="18"/>
                <w:szCs w:val="18"/>
              </w:rPr>
              <w:t xml:space="preserve"> </w:t>
            </w:r>
            <w:r w:rsidRPr="009970ED">
              <w:rPr>
                <w:rFonts w:cs="Arial"/>
                <w:sz w:val="18"/>
                <w:szCs w:val="18"/>
              </w:rPr>
              <w:t>enforcement on agency activity</w:t>
            </w:r>
          </w:p>
        </w:tc>
        <w:tc>
          <w:tcPr>
            <w:tcW w:w="2520" w:type="dxa"/>
            <w:vAlign w:val="center"/>
          </w:tcPr>
          <w:p w14:paraId="7F07CDD6" w14:textId="19E54A17" w:rsidR="00810F3C" w:rsidRPr="009970ED" w:rsidRDefault="00810F3C" w:rsidP="00810F3C">
            <w:pPr>
              <w:jc w:val="left"/>
              <w:rPr>
                <w:rFonts w:cs="Arial"/>
                <w:color w:val="000000"/>
                <w:sz w:val="18"/>
                <w:szCs w:val="18"/>
              </w:rPr>
            </w:pPr>
            <w:r w:rsidRPr="009970ED">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0C580F1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0C8A7DE2" w14:textId="29481B82" w:rsidR="00810F3C" w:rsidRPr="009970ED" w:rsidRDefault="00810F3C" w:rsidP="00810F3C">
            <w:pPr>
              <w:jc w:val="center"/>
              <w:rPr>
                <w:rFonts w:cs="Arial"/>
                <w:color w:val="000000"/>
                <w:sz w:val="18"/>
                <w:szCs w:val="18"/>
              </w:rPr>
            </w:pPr>
            <w:r w:rsidRPr="009970ED">
              <w:rPr>
                <w:rFonts w:cs="Arial"/>
                <w:sz w:val="18"/>
                <w:szCs w:val="18"/>
              </w:rPr>
              <w:t>Escalate</w:t>
            </w:r>
          </w:p>
        </w:tc>
        <w:tc>
          <w:tcPr>
            <w:tcW w:w="4680" w:type="dxa"/>
            <w:vAlign w:val="center"/>
          </w:tcPr>
          <w:p w14:paraId="380BEDD7" w14:textId="7F6B0162" w:rsidR="00810F3C" w:rsidRPr="009970ED" w:rsidRDefault="00810F3C" w:rsidP="00810F3C">
            <w:pPr>
              <w:jc w:val="left"/>
              <w:rPr>
                <w:rFonts w:cs="Arial"/>
                <w:color w:val="000000"/>
                <w:sz w:val="18"/>
                <w:szCs w:val="18"/>
              </w:rPr>
            </w:pPr>
            <w:r w:rsidRPr="009970ED">
              <w:rPr>
                <w:rFonts w:cs="Arial"/>
                <w:sz w:val="18"/>
                <w:szCs w:val="18"/>
              </w:rPr>
              <w:t xml:space="preserve">• ITC engage OMB OFPP, RMO along with CIO council and House Committee on Oversight and Reform </w:t>
            </w:r>
            <w:r w:rsidRPr="009970ED">
              <w:rPr>
                <w:rFonts w:cs="Arial"/>
                <w:sz w:val="18"/>
                <w:szCs w:val="18"/>
              </w:rPr>
              <w:br/>
              <w:t>• Use scorecard for OMB</w:t>
            </w:r>
            <w:r w:rsidRPr="009970ED">
              <w:rPr>
                <w:rFonts w:cs="Arial"/>
                <w:sz w:val="18"/>
                <w:szCs w:val="18"/>
              </w:rPr>
              <w:br/>
              <w:t>• Engage with ATS</w:t>
            </w:r>
            <w:r w:rsidRPr="009970ED">
              <w:rPr>
                <w:rFonts w:cs="Arial"/>
                <w:sz w:val="18"/>
                <w:szCs w:val="18"/>
              </w:rPr>
              <w:br/>
              <w:t>• Extend expiring contracts</w:t>
            </w:r>
            <w:r w:rsidRPr="009970ED">
              <w:rPr>
                <w:rFonts w:cs="Arial"/>
                <w:sz w:val="18"/>
                <w:szCs w:val="18"/>
              </w:rPr>
              <w:br/>
              <w:t>• At-Risk Reporting</w:t>
            </w:r>
            <w:r w:rsidRPr="009970ED">
              <w:rPr>
                <w:rFonts w:cs="Arial"/>
                <w:sz w:val="18"/>
                <w:szCs w:val="18"/>
              </w:rPr>
              <w:br/>
              <w:t>•MOUs for continuity of service requiring signature from senior agency leadership ensure broad oversight of requirements of transition schedule</w:t>
            </w:r>
            <w:r w:rsidRPr="009970ED">
              <w:rPr>
                <w:rFonts w:cs="Arial"/>
                <w:sz w:val="18"/>
                <w:szCs w:val="18"/>
              </w:rPr>
              <w:br/>
              <w:t>• Regular interagency coordination meetings</w:t>
            </w:r>
            <w:r w:rsidRPr="009970ED">
              <w:rPr>
                <w:rFonts w:cs="Arial"/>
                <w:sz w:val="18"/>
                <w:szCs w:val="18"/>
              </w:rPr>
              <w:br/>
              <w:t>• Extend contracts to 2026 with individual agencies' justifications for "single source"</w:t>
            </w:r>
          </w:p>
        </w:tc>
      </w:tr>
      <w:tr w:rsidR="00810F3C" w:rsidRPr="00053677" w14:paraId="29D6898B" w14:textId="77777777" w:rsidTr="00645DA8">
        <w:trPr>
          <w:trHeight w:val="2725"/>
          <w:jc w:val="center"/>
        </w:trPr>
        <w:tc>
          <w:tcPr>
            <w:tcW w:w="630" w:type="dxa"/>
            <w:vAlign w:val="center"/>
          </w:tcPr>
          <w:p w14:paraId="36E1C12B" w14:textId="4720FB1F" w:rsidR="00810F3C" w:rsidRPr="009970ED" w:rsidRDefault="00810F3C" w:rsidP="00810F3C">
            <w:pPr>
              <w:jc w:val="center"/>
              <w:rPr>
                <w:rFonts w:cs="Arial"/>
                <w:sz w:val="18"/>
                <w:szCs w:val="18"/>
              </w:rPr>
            </w:pPr>
            <w:r w:rsidRPr="009970ED">
              <w:rPr>
                <w:rFonts w:cs="Arial"/>
                <w:sz w:val="18"/>
                <w:szCs w:val="18"/>
              </w:rPr>
              <w:t>47</w:t>
            </w:r>
          </w:p>
        </w:tc>
        <w:tc>
          <w:tcPr>
            <w:tcW w:w="1880" w:type="dxa"/>
            <w:vAlign w:val="center"/>
          </w:tcPr>
          <w:p w14:paraId="0DBC5F9F" w14:textId="574EAB1A" w:rsidR="00810F3C" w:rsidRPr="009970ED" w:rsidRDefault="00810F3C" w:rsidP="00810F3C">
            <w:pPr>
              <w:jc w:val="left"/>
              <w:rPr>
                <w:rFonts w:cs="Arial"/>
                <w:sz w:val="18"/>
                <w:szCs w:val="18"/>
              </w:rPr>
            </w:pPr>
            <w:r w:rsidRPr="009970ED">
              <w:rPr>
                <w:rFonts w:cs="Arial"/>
                <w:sz w:val="18"/>
                <w:szCs w:val="18"/>
              </w:rPr>
              <w:t>Internal performance issues</w:t>
            </w:r>
          </w:p>
        </w:tc>
        <w:tc>
          <w:tcPr>
            <w:tcW w:w="2520" w:type="dxa"/>
            <w:vAlign w:val="center"/>
          </w:tcPr>
          <w:p w14:paraId="0EAD17CE" w14:textId="0006F24B" w:rsidR="00810F3C" w:rsidRPr="009970ED" w:rsidRDefault="00810F3C" w:rsidP="00810F3C">
            <w:pPr>
              <w:jc w:val="left"/>
              <w:rPr>
                <w:rFonts w:cs="Arial"/>
                <w:sz w:val="18"/>
                <w:szCs w:val="18"/>
              </w:rPr>
            </w:pPr>
            <w:r w:rsidRPr="009970ED">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2589E5A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70C9CB7D" w14:textId="363C6A00" w:rsidR="00810F3C" w:rsidRPr="009970ED" w:rsidRDefault="00810F3C" w:rsidP="00810F3C">
            <w:pPr>
              <w:jc w:val="center"/>
              <w:rPr>
                <w:rFonts w:cs="Arial"/>
                <w:color w:val="000000"/>
                <w:sz w:val="18"/>
                <w:szCs w:val="18"/>
              </w:rPr>
            </w:pPr>
            <w:r w:rsidRPr="009970ED">
              <w:rPr>
                <w:rFonts w:cs="Arial"/>
                <w:sz w:val="18"/>
                <w:szCs w:val="18"/>
              </w:rPr>
              <w:t>Share</w:t>
            </w:r>
          </w:p>
        </w:tc>
        <w:tc>
          <w:tcPr>
            <w:tcW w:w="4680" w:type="dxa"/>
            <w:vAlign w:val="center"/>
          </w:tcPr>
          <w:p w14:paraId="08907B4A" w14:textId="46BB4ECD" w:rsidR="00810F3C" w:rsidRPr="009970ED" w:rsidRDefault="00810F3C" w:rsidP="00810F3C">
            <w:pPr>
              <w:jc w:val="left"/>
              <w:rPr>
                <w:rFonts w:cs="Arial"/>
                <w:color w:val="000000"/>
                <w:sz w:val="18"/>
                <w:szCs w:val="18"/>
              </w:rPr>
            </w:pPr>
            <w:r w:rsidRPr="009970ED">
              <w:rPr>
                <w:rFonts w:cs="Arial"/>
                <w:sz w:val="18"/>
                <w:szCs w:val="18"/>
              </w:rPr>
              <w:t>• Sharing ATP information in advance with industry may help</w:t>
            </w:r>
            <w:r w:rsidRPr="009970ED">
              <w:rPr>
                <w:rFonts w:cs="Arial"/>
                <w:sz w:val="18"/>
                <w:szCs w:val="18"/>
              </w:rPr>
              <w:br/>
              <w:t>• SLAs incorporated into EIS</w:t>
            </w:r>
            <w:r w:rsidRPr="009970ED">
              <w:rPr>
                <w:rFonts w:cs="Arial"/>
                <w:sz w:val="18"/>
                <w:szCs w:val="18"/>
              </w:rPr>
              <w:br/>
              <w:t xml:space="preserve">• Contractor QPMRs </w:t>
            </w:r>
            <w:r w:rsidRPr="009970ED">
              <w:rPr>
                <w:rFonts w:cs="Arial"/>
                <w:sz w:val="18"/>
                <w:szCs w:val="18"/>
              </w:rPr>
              <w:br/>
              <w:t>• Agency Transition Execution spreadsheet (post award tracking of contractor performance issues)</w:t>
            </w:r>
            <w:r w:rsidRPr="009970ED">
              <w:rPr>
                <w:rFonts w:cs="Arial"/>
                <w:sz w:val="18"/>
                <w:szCs w:val="18"/>
              </w:rPr>
              <w:br/>
              <w:t xml:space="preserve">• Agency's OCOs document performance in CPARS and take additional steps to enforce contractor compliance </w:t>
            </w:r>
            <w:r w:rsidRPr="009970ED">
              <w:rPr>
                <w:rFonts w:cs="Arial"/>
                <w:sz w:val="18"/>
                <w:szCs w:val="18"/>
              </w:rPr>
              <w:br/>
              <w:t>• Enforce Corrective Action Plan (CAP) and conduct regression testing as required</w:t>
            </w:r>
          </w:p>
        </w:tc>
      </w:tr>
      <w:tr w:rsidR="00810F3C" w:rsidRPr="00053677" w14:paraId="5868B34E" w14:textId="77777777" w:rsidTr="00B752B4">
        <w:trPr>
          <w:trHeight w:val="1546"/>
          <w:jc w:val="center"/>
        </w:trPr>
        <w:tc>
          <w:tcPr>
            <w:tcW w:w="630" w:type="dxa"/>
            <w:vAlign w:val="center"/>
          </w:tcPr>
          <w:p w14:paraId="0C69748E" w14:textId="1ACAEF48" w:rsidR="00810F3C" w:rsidRPr="009970ED" w:rsidRDefault="00810F3C" w:rsidP="00810F3C">
            <w:pPr>
              <w:jc w:val="center"/>
              <w:rPr>
                <w:rFonts w:cs="Arial"/>
                <w:sz w:val="18"/>
                <w:szCs w:val="18"/>
              </w:rPr>
            </w:pPr>
            <w:r w:rsidRPr="001516F5">
              <w:rPr>
                <w:rFonts w:cs="Arial"/>
                <w:color w:val="000000"/>
                <w:sz w:val="18"/>
                <w:szCs w:val="18"/>
              </w:rPr>
              <w:lastRenderedPageBreak/>
              <w:t>53</w:t>
            </w:r>
          </w:p>
        </w:tc>
        <w:tc>
          <w:tcPr>
            <w:tcW w:w="1880" w:type="dxa"/>
            <w:vAlign w:val="center"/>
          </w:tcPr>
          <w:p w14:paraId="44A910C0" w14:textId="764A6AB4" w:rsidR="00810F3C" w:rsidRPr="009970ED" w:rsidRDefault="00810F3C" w:rsidP="00810F3C">
            <w:pPr>
              <w:jc w:val="left"/>
              <w:rPr>
                <w:rFonts w:cs="Arial"/>
                <w:sz w:val="18"/>
                <w:szCs w:val="18"/>
              </w:rPr>
            </w:pPr>
            <w:r w:rsidRPr="001516F5">
              <w:rPr>
                <w:rFonts w:cs="Arial"/>
                <w:color w:val="000000"/>
                <w:sz w:val="18"/>
                <w:szCs w:val="18"/>
              </w:rPr>
              <w:t>Lack of expertise/experience in agencies - ordering</w:t>
            </w:r>
          </w:p>
        </w:tc>
        <w:tc>
          <w:tcPr>
            <w:tcW w:w="2520" w:type="dxa"/>
            <w:vAlign w:val="center"/>
          </w:tcPr>
          <w:p w14:paraId="24F47330" w14:textId="1FEC7B85" w:rsidR="00810F3C" w:rsidRPr="009970ED" w:rsidRDefault="00810F3C" w:rsidP="00810F3C">
            <w:pPr>
              <w:jc w:val="left"/>
              <w:rPr>
                <w:rFonts w:cs="Arial"/>
                <w:color w:val="000000"/>
                <w:sz w:val="18"/>
                <w:szCs w:val="18"/>
              </w:rPr>
            </w:pPr>
            <w:r w:rsidRPr="001516F5">
              <w:rPr>
                <w:rFonts w:cs="Arial"/>
                <w:color w:val="000000"/>
                <w:sz w:val="18"/>
                <w:szCs w:val="18"/>
              </w:rPr>
              <w:t>OCO: Lack of skills or experience in this area or by accountable staff could result in mistakes and delays.</w:t>
            </w:r>
          </w:p>
        </w:tc>
        <w:tc>
          <w:tcPr>
            <w:tcW w:w="810" w:type="dxa"/>
            <w:noWrap/>
            <w:vAlign w:val="center"/>
          </w:tcPr>
          <w:p w14:paraId="50F3BF52" w14:textId="4E4B682B"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1E56B49" w14:textId="3DE82512" w:rsidR="00810F3C" w:rsidRPr="009970ED" w:rsidRDefault="00810F3C" w:rsidP="00810F3C">
            <w:pPr>
              <w:jc w:val="center"/>
              <w:rPr>
                <w:rFonts w:cs="Arial"/>
                <w:color w:val="000000"/>
                <w:sz w:val="18"/>
                <w:szCs w:val="18"/>
              </w:rPr>
            </w:pPr>
            <w:r w:rsidRPr="001516F5">
              <w:rPr>
                <w:rFonts w:cs="Arial"/>
                <w:color w:val="000000"/>
                <w:sz w:val="18"/>
                <w:szCs w:val="18"/>
              </w:rPr>
              <w:t>Transfer</w:t>
            </w:r>
          </w:p>
        </w:tc>
        <w:tc>
          <w:tcPr>
            <w:tcW w:w="4680" w:type="dxa"/>
            <w:vAlign w:val="center"/>
          </w:tcPr>
          <w:p w14:paraId="49518BB0" w14:textId="0DE2E927" w:rsidR="00810F3C" w:rsidRPr="009970ED" w:rsidRDefault="00810F3C" w:rsidP="00810F3C">
            <w:pPr>
              <w:jc w:val="left"/>
              <w:rPr>
                <w:rFonts w:cs="Arial"/>
                <w:color w:val="000000"/>
                <w:sz w:val="18"/>
                <w:szCs w:val="18"/>
              </w:rPr>
            </w:pPr>
            <w:r w:rsidRPr="001516F5">
              <w:rPr>
                <w:rFonts w:cs="Arial"/>
                <w:color w:val="000000"/>
                <w:sz w:val="18"/>
                <w:szCs w:val="18"/>
              </w:rPr>
              <w:t>• Leverage FOOG; Create scenarios within FOOG</w:t>
            </w:r>
            <w:r w:rsidRPr="001516F5">
              <w:rPr>
                <w:rFonts w:cs="Arial"/>
                <w:color w:val="000000"/>
                <w:sz w:val="18"/>
                <w:szCs w:val="18"/>
              </w:rPr>
              <w:br/>
              <w:t xml:space="preserve">• Communication: GSA and consultants engage; Train GSA &amp; agencies </w:t>
            </w:r>
            <w:r w:rsidRPr="001516F5">
              <w:rPr>
                <w:rFonts w:cs="Arial"/>
                <w:color w:val="000000"/>
                <w:sz w:val="18"/>
                <w:szCs w:val="18"/>
              </w:rPr>
              <w:br/>
              <w:t>• Address in training for agencies</w:t>
            </w:r>
            <w:r w:rsidRPr="001516F5">
              <w:rPr>
                <w:rFonts w:cs="Arial"/>
                <w:color w:val="000000"/>
                <w:sz w:val="18"/>
                <w:szCs w:val="18"/>
              </w:rPr>
              <w:br/>
              <w:t>• MOPS Handbook</w:t>
            </w:r>
            <w:r w:rsidRPr="001516F5">
              <w:rPr>
                <w:rFonts w:cs="Arial"/>
                <w:color w:val="000000"/>
                <w:sz w:val="18"/>
                <w:szCs w:val="18"/>
              </w:rPr>
              <w:br/>
              <w:t>• EIS Service Guides</w:t>
            </w:r>
            <w:r w:rsidRPr="001516F5">
              <w:rPr>
                <w:rFonts w:cs="Arial"/>
                <w:color w:val="000000"/>
                <w:sz w:val="18"/>
                <w:szCs w:val="18"/>
              </w:rPr>
              <w:br/>
              <w:t>• EIS Bulletins</w:t>
            </w:r>
          </w:p>
        </w:tc>
      </w:tr>
      <w:tr w:rsidR="00810F3C" w:rsidRPr="00053677" w14:paraId="7039B4B3" w14:textId="77777777" w:rsidTr="00B752B4">
        <w:trPr>
          <w:trHeight w:val="1420"/>
          <w:jc w:val="center"/>
        </w:trPr>
        <w:tc>
          <w:tcPr>
            <w:tcW w:w="630" w:type="dxa"/>
            <w:vAlign w:val="center"/>
          </w:tcPr>
          <w:p w14:paraId="5EB6320F" w14:textId="551726D4" w:rsidR="00810F3C" w:rsidRPr="009970ED" w:rsidRDefault="00810F3C" w:rsidP="00810F3C">
            <w:pPr>
              <w:jc w:val="center"/>
              <w:rPr>
                <w:rFonts w:cs="Arial"/>
                <w:sz w:val="18"/>
                <w:szCs w:val="18"/>
              </w:rPr>
            </w:pPr>
            <w:r w:rsidRPr="009970ED">
              <w:rPr>
                <w:rFonts w:cs="Arial"/>
                <w:sz w:val="18"/>
                <w:szCs w:val="18"/>
              </w:rPr>
              <w:t>112</w:t>
            </w:r>
          </w:p>
        </w:tc>
        <w:tc>
          <w:tcPr>
            <w:tcW w:w="1880" w:type="dxa"/>
            <w:vAlign w:val="center"/>
          </w:tcPr>
          <w:p w14:paraId="0EAB5F8A" w14:textId="74396C8D" w:rsidR="00810F3C" w:rsidRPr="009970ED" w:rsidRDefault="00810F3C" w:rsidP="00810F3C">
            <w:pPr>
              <w:jc w:val="left"/>
              <w:rPr>
                <w:rFonts w:cs="Arial"/>
                <w:sz w:val="18"/>
                <w:szCs w:val="18"/>
              </w:rPr>
            </w:pPr>
            <w:r w:rsidRPr="009970ED">
              <w:rPr>
                <w:rFonts w:cs="Arial"/>
                <w:sz w:val="18"/>
                <w:szCs w:val="18"/>
              </w:rPr>
              <w:t>EIS awardee bids a solution it does not have</w:t>
            </w:r>
          </w:p>
        </w:tc>
        <w:tc>
          <w:tcPr>
            <w:tcW w:w="2520" w:type="dxa"/>
            <w:vAlign w:val="center"/>
          </w:tcPr>
          <w:p w14:paraId="5F7CEECC" w14:textId="5A065FBF" w:rsidR="00810F3C" w:rsidRPr="009970ED" w:rsidRDefault="00810F3C" w:rsidP="00810F3C">
            <w:pPr>
              <w:jc w:val="left"/>
              <w:rPr>
                <w:rFonts w:cs="Arial"/>
                <w:color w:val="000000"/>
                <w:sz w:val="18"/>
                <w:szCs w:val="18"/>
              </w:rPr>
            </w:pPr>
            <w:r w:rsidRPr="009970ED">
              <w:rPr>
                <w:rFonts w:cs="Arial"/>
                <w:sz w:val="18"/>
                <w:szCs w:val="18"/>
              </w:rPr>
              <w:t>EIS awardee bids a solution it cannot implement</w:t>
            </w:r>
          </w:p>
        </w:tc>
        <w:tc>
          <w:tcPr>
            <w:tcW w:w="810" w:type="dxa"/>
            <w:noWrap/>
            <w:vAlign w:val="center"/>
          </w:tcPr>
          <w:p w14:paraId="56E1F4C1" w14:textId="41940C69"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43562E39" w14:textId="67ACF2CE" w:rsidR="00810F3C" w:rsidRPr="009970ED" w:rsidRDefault="00810F3C" w:rsidP="00810F3C">
            <w:pPr>
              <w:jc w:val="center"/>
              <w:rPr>
                <w:rFonts w:cs="Arial"/>
                <w:sz w:val="18"/>
                <w:szCs w:val="18"/>
              </w:rPr>
            </w:pPr>
            <w:r w:rsidRPr="009970ED">
              <w:rPr>
                <w:rFonts w:cs="Arial"/>
                <w:sz w:val="18"/>
                <w:szCs w:val="18"/>
              </w:rPr>
              <w:t>Transfer</w:t>
            </w:r>
          </w:p>
        </w:tc>
        <w:tc>
          <w:tcPr>
            <w:tcW w:w="4680" w:type="dxa"/>
            <w:vAlign w:val="center"/>
          </w:tcPr>
          <w:p w14:paraId="5C38203D" w14:textId="3D8C3AC8" w:rsidR="00810F3C" w:rsidRPr="009970ED" w:rsidRDefault="00810F3C" w:rsidP="00810F3C">
            <w:pPr>
              <w:autoSpaceDE w:val="0"/>
              <w:autoSpaceDN w:val="0"/>
              <w:adjustRightInd w:val="0"/>
              <w:jc w:val="left"/>
              <w:rPr>
                <w:rFonts w:cs="Arial"/>
                <w:color w:val="000000"/>
                <w:sz w:val="18"/>
                <w:szCs w:val="18"/>
              </w:rPr>
            </w:pPr>
            <w:r w:rsidRPr="009970ED">
              <w:rPr>
                <w:rFonts w:cs="Arial"/>
                <w:sz w:val="18"/>
                <w:szCs w:val="18"/>
              </w:rPr>
              <w:t>• Transfer to agencies (FO evaluation criteria: Best value to allow for alternate selection, performance requirements with consequences; Share Lessons Learned)</w:t>
            </w:r>
            <w:r w:rsidRPr="009970ED">
              <w:rPr>
                <w:rFonts w:cs="Arial"/>
                <w:sz w:val="18"/>
                <w:szCs w:val="18"/>
              </w:rPr>
              <w:br/>
              <w:t>• Agencies should plan for alternative EIS contractor if first EIS contractor cannot execute</w:t>
            </w:r>
          </w:p>
        </w:tc>
      </w:tr>
      <w:tr w:rsidR="00810F3C" w:rsidRPr="00053677" w14:paraId="1D922BAA" w14:textId="77777777" w:rsidTr="00B752B4">
        <w:trPr>
          <w:trHeight w:val="2050"/>
          <w:jc w:val="center"/>
        </w:trPr>
        <w:tc>
          <w:tcPr>
            <w:tcW w:w="630" w:type="dxa"/>
            <w:vAlign w:val="center"/>
          </w:tcPr>
          <w:p w14:paraId="3D27E085" w14:textId="1F502488" w:rsidR="00810F3C" w:rsidRPr="009970ED" w:rsidRDefault="00810F3C" w:rsidP="00810F3C">
            <w:pPr>
              <w:jc w:val="center"/>
              <w:rPr>
                <w:rFonts w:cs="Arial"/>
                <w:color w:val="000000"/>
                <w:sz w:val="18"/>
                <w:szCs w:val="18"/>
              </w:rPr>
            </w:pPr>
            <w:r w:rsidRPr="009970ED">
              <w:rPr>
                <w:rFonts w:cs="Arial"/>
                <w:sz w:val="18"/>
                <w:szCs w:val="18"/>
              </w:rPr>
              <w:t>139</w:t>
            </w:r>
          </w:p>
        </w:tc>
        <w:tc>
          <w:tcPr>
            <w:tcW w:w="1880" w:type="dxa"/>
            <w:vAlign w:val="center"/>
          </w:tcPr>
          <w:p w14:paraId="3DDD2C6D" w14:textId="609647C0" w:rsidR="00810F3C" w:rsidRPr="009970ED" w:rsidRDefault="00810F3C" w:rsidP="00810F3C">
            <w:pPr>
              <w:jc w:val="left"/>
              <w:rPr>
                <w:rFonts w:cs="Arial"/>
                <w:color w:val="000000"/>
                <w:sz w:val="18"/>
                <w:szCs w:val="18"/>
              </w:rPr>
            </w:pPr>
            <w:r w:rsidRPr="009970ED">
              <w:rPr>
                <w:rFonts w:cs="Arial"/>
                <w:sz w:val="18"/>
                <w:szCs w:val="18"/>
              </w:rPr>
              <w:t>EIS Vendor System capabilities</w:t>
            </w:r>
          </w:p>
        </w:tc>
        <w:tc>
          <w:tcPr>
            <w:tcW w:w="2520" w:type="dxa"/>
            <w:vAlign w:val="center"/>
          </w:tcPr>
          <w:p w14:paraId="68FE30D4" w14:textId="3A146888" w:rsidR="00810F3C" w:rsidRPr="009970ED" w:rsidRDefault="00810F3C" w:rsidP="00810F3C">
            <w:pPr>
              <w:jc w:val="left"/>
              <w:rPr>
                <w:rFonts w:cs="Arial"/>
                <w:color w:val="000000"/>
                <w:sz w:val="18"/>
                <w:szCs w:val="18"/>
              </w:rPr>
            </w:pPr>
            <w:r w:rsidRPr="009970ED">
              <w:rPr>
                <w:rFonts w:cs="Arial"/>
                <w:sz w:val="18"/>
                <w:szCs w:val="18"/>
              </w:rPr>
              <w:t xml:space="preserve">EIS Vendor Systems (for example: portals, </w:t>
            </w:r>
            <w:r w:rsidR="00B752B4" w:rsidRPr="009970ED">
              <w:rPr>
                <w:rFonts w:cs="Arial"/>
                <w:sz w:val="18"/>
                <w:szCs w:val="18"/>
              </w:rPr>
              <w:t>back-office</w:t>
            </w:r>
            <w:r w:rsidRPr="009970ED">
              <w:rPr>
                <w:rFonts w:cs="Arial"/>
                <w:sz w:val="18"/>
                <w:szCs w:val="18"/>
              </w:rPr>
              <w:t xml:space="preserve"> business support systems, network transports, and Contract Management Systems) fail and </w:t>
            </w:r>
            <w:r w:rsidR="00C04FB1" w:rsidRPr="009970ED">
              <w:rPr>
                <w:rFonts w:cs="Arial"/>
                <w:sz w:val="18"/>
                <w:szCs w:val="18"/>
              </w:rPr>
              <w:t>vendors</w:t>
            </w:r>
            <w:r w:rsidRPr="009970ED">
              <w:rPr>
                <w:rFonts w:cs="Arial"/>
                <w:sz w:val="18"/>
                <w:szCs w:val="18"/>
              </w:rPr>
              <w:t xml:space="preserve"> cannot provide information to GSA Systems or deliver services.</w:t>
            </w:r>
          </w:p>
        </w:tc>
        <w:tc>
          <w:tcPr>
            <w:tcW w:w="810" w:type="dxa"/>
            <w:noWrap/>
            <w:vAlign w:val="center"/>
          </w:tcPr>
          <w:p w14:paraId="7AA4300B" w14:textId="6BD9EB45"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6FDA2376" w14:textId="2223AB8F"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1E8F4793" w14:textId="4D79479E" w:rsidR="00810F3C" w:rsidRPr="009970ED" w:rsidRDefault="00810F3C" w:rsidP="00810F3C">
            <w:pPr>
              <w:jc w:val="left"/>
              <w:rPr>
                <w:rFonts w:cs="Arial"/>
                <w:color w:val="000000"/>
                <w:sz w:val="18"/>
                <w:szCs w:val="18"/>
              </w:rPr>
            </w:pPr>
            <w:r w:rsidRPr="009970ED">
              <w:rPr>
                <w:rFonts w:cs="Arial"/>
                <w:sz w:val="18"/>
                <w:szCs w:val="18"/>
              </w:rPr>
              <w:t>• Include as part of proposal submission requirements and evaluation; implement deadline (e.g. 1 yr. from notice to proceed) for contractors to meet in order to accept orders</w:t>
            </w:r>
            <w:r w:rsidRPr="009970ED">
              <w:rPr>
                <w:rFonts w:cs="Arial"/>
                <w:sz w:val="18"/>
                <w:szCs w:val="18"/>
              </w:rPr>
              <w:br/>
              <w:t>• Enforce Corrective Action Plan (CAP) and conduct regression testing as required</w:t>
            </w:r>
          </w:p>
        </w:tc>
      </w:tr>
      <w:tr w:rsidR="00810F3C" w:rsidRPr="00053677" w14:paraId="169A991A" w14:textId="77777777" w:rsidTr="00B05E25">
        <w:trPr>
          <w:trHeight w:val="1888"/>
          <w:jc w:val="center"/>
        </w:trPr>
        <w:tc>
          <w:tcPr>
            <w:tcW w:w="630" w:type="dxa"/>
            <w:vAlign w:val="center"/>
          </w:tcPr>
          <w:p w14:paraId="080AD7C7" w14:textId="40BD5ADB" w:rsidR="00810F3C" w:rsidRPr="009970ED" w:rsidRDefault="00810F3C" w:rsidP="00810F3C">
            <w:pPr>
              <w:jc w:val="center"/>
              <w:rPr>
                <w:rFonts w:cs="Arial"/>
                <w:sz w:val="18"/>
                <w:szCs w:val="18"/>
              </w:rPr>
            </w:pPr>
            <w:r w:rsidRPr="001516F5">
              <w:rPr>
                <w:rFonts w:cs="Arial"/>
                <w:color w:val="000000"/>
                <w:sz w:val="18"/>
                <w:szCs w:val="18"/>
              </w:rPr>
              <w:t>146</w:t>
            </w:r>
          </w:p>
        </w:tc>
        <w:tc>
          <w:tcPr>
            <w:tcW w:w="1880" w:type="dxa"/>
            <w:vAlign w:val="center"/>
          </w:tcPr>
          <w:p w14:paraId="23048FFD" w14:textId="3B5350F6" w:rsidR="00810F3C" w:rsidRPr="009970ED" w:rsidRDefault="00810F3C" w:rsidP="00810F3C">
            <w:pPr>
              <w:jc w:val="left"/>
              <w:rPr>
                <w:rFonts w:cs="Arial"/>
                <w:sz w:val="18"/>
                <w:szCs w:val="18"/>
              </w:rPr>
            </w:pPr>
            <w:r w:rsidRPr="001516F5">
              <w:rPr>
                <w:rFonts w:cs="Arial"/>
                <w:color w:val="000000"/>
                <w:sz w:val="18"/>
                <w:szCs w:val="18"/>
              </w:rPr>
              <w:t>Lack of coordination with building manager for infrastructure upgrades (FS and Direct Order customers)</w:t>
            </w:r>
          </w:p>
        </w:tc>
        <w:tc>
          <w:tcPr>
            <w:tcW w:w="2520" w:type="dxa"/>
            <w:vAlign w:val="center"/>
          </w:tcPr>
          <w:p w14:paraId="01149436" w14:textId="0655B933" w:rsidR="00810F3C" w:rsidRPr="009970ED" w:rsidRDefault="00810F3C" w:rsidP="00810F3C">
            <w:pPr>
              <w:jc w:val="left"/>
              <w:rPr>
                <w:rFonts w:cs="Arial"/>
                <w:color w:val="000000"/>
                <w:sz w:val="18"/>
                <w:szCs w:val="18"/>
              </w:rPr>
            </w:pPr>
            <w:r w:rsidRPr="001516F5">
              <w:rPr>
                <w:rFonts w:cs="Arial"/>
                <w:color w:val="000000"/>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21AE861D"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A2E6B61" w14:textId="3F5BBCEF" w:rsidR="00810F3C" w:rsidRPr="009970ED" w:rsidRDefault="00810F3C" w:rsidP="00810F3C">
            <w:pPr>
              <w:jc w:val="center"/>
              <w:rPr>
                <w:rFonts w:cs="Arial"/>
                <w:color w:val="000000"/>
                <w:sz w:val="18"/>
                <w:szCs w:val="18"/>
              </w:rPr>
            </w:pPr>
            <w:r w:rsidRPr="001516F5">
              <w:rPr>
                <w:rFonts w:cs="Arial"/>
                <w:color w:val="000000"/>
                <w:sz w:val="18"/>
                <w:szCs w:val="18"/>
              </w:rPr>
              <w:t>Share</w:t>
            </w:r>
          </w:p>
        </w:tc>
        <w:tc>
          <w:tcPr>
            <w:tcW w:w="4680" w:type="dxa"/>
            <w:vAlign w:val="center"/>
          </w:tcPr>
          <w:p w14:paraId="21DA2874" w14:textId="381FF54B" w:rsidR="00810F3C" w:rsidRPr="009970ED" w:rsidRDefault="00810F3C" w:rsidP="00810F3C">
            <w:pPr>
              <w:jc w:val="left"/>
              <w:rPr>
                <w:rFonts w:cs="Arial"/>
                <w:sz w:val="18"/>
                <w:szCs w:val="18"/>
              </w:rPr>
            </w:pPr>
            <w:r w:rsidRPr="001516F5">
              <w:rPr>
                <w:rFonts w:cs="Arial"/>
                <w:color w:val="000000"/>
                <w:sz w:val="18"/>
                <w:szCs w:val="18"/>
              </w:rPr>
              <w:t>• Establish coordination within PBS</w:t>
            </w:r>
            <w:r w:rsidRPr="001516F5">
              <w:rPr>
                <w:rFonts w:cs="Arial"/>
                <w:color w:val="000000"/>
                <w:sz w:val="18"/>
                <w:szCs w:val="18"/>
              </w:rPr>
              <w:br/>
              <w:t xml:space="preserve">• PBS and </w:t>
            </w:r>
            <w:r w:rsidR="00B752B4" w:rsidRPr="001516F5">
              <w:rPr>
                <w:rFonts w:cs="Arial"/>
                <w:color w:val="000000"/>
                <w:sz w:val="18"/>
                <w:szCs w:val="18"/>
              </w:rPr>
              <w:t>Full-Service</w:t>
            </w:r>
            <w:r w:rsidRPr="001516F5">
              <w:rPr>
                <w:rFonts w:cs="Arial"/>
                <w:color w:val="000000"/>
                <w:sz w:val="18"/>
                <w:szCs w:val="18"/>
              </w:rPr>
              <w:t xml:space="preserve"> Workshops</w:t>
            </w:r>
            <w:r w:rsidRPr="001516F5">
              <w:rPr>
                <w:rFonts w:cs="Arial"/>
                <w:color w:val="000000"/>
                <w:sz w:val="18"/>
                <w:szCs w:val="18"/>
              </w:rPr>
              <w:br/>
              <w:t>• EIS Bulletin: Volume 8</w:t>
            </w:r>
            <w:r w:rsidRPr="001516F5">
              <w:rPr>
                <w:rFonts w:cs="Arial"/>
                <w:color w:val="000000"/>
                <w:sz w:val="18"/>
                <w:szCs w:val="18"/>
              </w:rPr>
              <w:br/>
              <w:t>• PBS POCs on EIS webpage</w:t>
            </w:r>
            <w:r w:rsidRPr="001516F5">
              <w:rPr>
                <w:rFonts w:cs="Arial"/>
                <w:color w:val="000000"/>
                <w:sz w:val="18"/>
                <w:szCs w:val="18"/>
              </w:rPr>
              <w:br/>
              <w:t xml:space="preserve">• Notes from interagency meeting held on 3/3/22 and disseminated slides including PBS contacts </w:t>
            </w:r>
            <w:r w:rsidRPr="001516F5">
              <w:rPr>
                <w:rFonts w:cs="Arial"/>
                <w:color w:val="000000"/>
                <w:sz w:val="18"/>
                <w:szCs w:val="18"/>
              </w:rPr>
              <w:br/>
              <w:t xml:space="preserve">• Notes from interagency meeting held on 10/13/22 and disseminated slides </w:t>
            </w:r>
          </w:p>
        </w:tc>
      </w:tr>
    </w:tbl>
    <w:p w14:paraId="0631A389" w14:textId="1BE8E327"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D01573" w:rsidRPr="00D01573">
        <w:t xml:space="preserve"> </w:t>
      </w:r>
      <w:r w:rsidR="00D01573" w:rsidRPr="00D01573">
        <w:rPr>
          <w:noProof/>
        </w:rPr>
        <w:drawing>
          <wp:inline distT="0" distB="0" distL="0" distR="0" wp14:anchorId="7114703B" wp14:editId="7425EF10">
            <wp:extent cx="6400800" cy="8277225"/>
            <wp:effectExtent l="0" t="0" r="0" b="9525"/>
            <wp:docPr id="1728880690"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80690" name="Picture 36" descr="Appendix A illustrates the EIS transition progress for small agencies by SIR % disconnected, SIR PWV % disconnected, and BV % reduc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p w14:paraId="06E2B3C4" w14:textId="505F1779"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573" w:rsidRPr="00D01573">
        <w:t xml:space="preserve"> </w:t>
      </w:r>
      <w:r w:rsidR="00D01573" w:rsidRPr="00D01573">
        <w:rPr>
          <w:noProof/>
        </w:rPr>
        <w:drawing>
          <wp:inline distT="0" distB="0" distL="0" distR="0" wp14:anchorId="36A6FE94" wp14:editId="491D32C9">
            <wp:extent cx="6400800" cy="8239125"/>
            <wp:effectExtent l="0" t="0" r="0" b="9525"/>
            <wp:docPr id="1605317118" name="Picture 37"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17118" name="Picture 37" descr="Appendix A illustrates the EIS transition progress for small agencies by SIR % disconnected, SIR PWV % disconnected, and BV % reduc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239125"/>
                    </a:xfrm>
                    <a:prstGeom prst="rect">
                      <a:avLst/>
                    </a:prstGeom>
                    <a:noFill/>
                    <a:ln>
                      <a:noFill/>
                    </a:ln>
                  </pic:spPr>
                </pic:pic>
              </a:graphicData>
            </a:graphic>
          </wp:inline>
        </w:drawing>
      </w:r>
    </w:p>
    <w:p w14:paraId="2FF5B5B7" w14:textId="20F74945"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573" w:rsidRPr="00D01573">
        <w:t xml:space="preserve"> </w:t>
      </w:r>
      <w:r w:rsidR="00D01573" w:rsidRPr="00D01573">
        <w:rPr>
          <w:noProof/>
        </w:rPr>
        <w:drawing>
          <wp:inline distT="0" distB="0" distL="0" distR="0" wp14:anchorId="60A28876" wp14:editId="1325562B">
            <wp:extent cx="6400800" cy="8239125"/>
            <wp:effectExtent l="0" t="0" r="0" b="9525"/>
            <wp:docPr id="1469011390" name="Picture 38"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11390" name="Picture 38" descr="Appendix A illustrates the EIS transition progress for small agencies by SIR % disconnected, SIR PWV % disconnected, and BV % redu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8239125"/>
                    </a:xfrm>
                    <a:prstGeom prst="rect">
                      <a:avLst/>
                    </a:prstGeom>
                    <a:noFill/>
                    <a:ln>
                      <a:noFill/>
                    </a:ln>
                  </pic:spPr>
                </pic:pic>
              </a:graphicData>
            </a:graphic>
          </wp:inline>
        </w:drawing>
      </w:r>
      <w:r w:rsidR="00D01573" w:rsidRPr="00D01573">
        <w:t xml:space="preserve"> </w:t>
      </w:r>
      <w:r w:rsidR="00D01573" w:rsidRPr="00D01573">
        <w:rPr>
          <w:noProof/>
        </w:rPr>
        <w:lastRenderedPageBreak/>
        <w:drawing>
          <wp:inline distT="0" distB="0" distL="0" distR="0" wp14:anchorId="134DF4BD" wp14:editId="28AFE901">
            <wp:extent cx="6400800" cy="8305800"/>
            <wp:effectExtent l="0" t="0" r="0" b="0"/>
            <wp:docPr id="254103248" name="Picture 39"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248" name="Picture 39" descr="Appendix A illustrates the EIS transition progress for small agencies by SIR % disconnected, SIR PWV % disconnected, and BV % reduc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305800"/>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573" w:rsidRPr="00D01573">
        <w:t xml:space="preserve"> </w:t>
      </w:r>
      <w:r w:rsidR="00D01573" w:rsidRPr="00D01573">
        <w:rPr>
          <w:noProof/>
        </w:rPr>
        <w:lastRenderedPageBreak/>
        <w:drawing>
          <wp:inline distT="0" distB="0" distL="0" distR="0" wp14:anchorId="6877CDAD" wp14:editId="04D443AC">
            <wp:extent cx="6400800" cy="8248650"/>
            <wp:effectExtent l="0" t="0" r="0" b="0"/>
            <wp:docPr id="1460065178" name="Picture 4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65178" name="Picture 40" descr="Appendix A illustrates the EIS transition progress for small agencies by SIR % disconnected, SIR PWV % disconnected, and BV % reduc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8248650"/>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B05F16">
        <w:trPr>
          <w:trHeight w:hRule="exact" w:val="432"/>
          <w:tblHeader/>
          <w:jc w:val="center"/>
        </w:trPr>
        <w:tc>
          <w:tcPr>
            <w:tcW w:w="10368"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B05F16">
        <w:trPr>
          <w:trHeight w:hRule="exact" w:val="720"/>
          <w:tblHeader/>
          <w:jc w:val="center"/>
        </w:trPr>
        <w:tc>
          <w:tcPr>
            <w:tcW w:w="1082"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83"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7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B05F16">
        <w:trPr>
          <w:trHeight w:hRule="exact" w:val="360"/>
          <w:jc w:val="center"/>
        </w:trPr>
        <w:tc>
          <w:tcPr>
            <w:tcW w:w="10368"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B05F16">
        <w:trPr>
          <w:trHeight w:val="288"/>
          <w:jc w:val="center"/>
        </w:trPr>
        <w:tc>
          <w:tcPr>
            <w:tcW w:w="1082"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8"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83"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75"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B05F16">
        <w:trPr>
          <w:trHeight w:val="288"/>
          <w:jc w:val="center"/>
        </w:trPr>
        <w:tc>
          <w:tcPr>
            <w:tcW w:w="1082"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8"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83"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75"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B05F16">
        <w:trPr>
          <w:trHeight w:val="288"/>
          <w:jc w:val="center"/>
        </w:trPr>
        <w:tc>
          <w:tcPr>
            <w:tcW w:w="1082"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8"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83"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75"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B05F16">
        <w:trPr>
          <w:trHeight w:val="288"/>
          <w:jc w:val="center"/>
        </w:trPr>
        <w:tc>
          <w:tcPr>
            <w:tcW w:w="1082"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8"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83"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75"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B05F16">
        <w:trPr>
          <w:trHeight w:val="288"/>
          <w:jc w:val="center"/>
        </w:trPr>
        <w:tc>
          <w:tcPr>
            <w:tcW w:w="1082"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83"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75"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B05F16">
        <w:trPr>
          <w:trHeight w:val="288"/>
          <w:jc w:val="center"/>
        </w:trPr>
        <w:tc>
          <w:tcPr>
            <w:tcW w:w="1082"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83"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75"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B05F16">
        <w:trPr>
          <w:trHeight w:val="288"/>
          <w:jc w:val="center"/>
        </w:trPr>
        <w:tc>
          <w:tcPr>
            <w:tcW w:w="1082"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83"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75"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B05F16">
        <w:trPr>
          <w:trHeight w:hRule="exact" w:val="360"/>
          <w:jc w:val="center"/>
        </w:trPr>
        <w:tc>
          <w:tcPr>
            <w:tcW w:w="10368"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541C31" w:rsidRPr="00514B37" w14:paraId="33E86AE0" w14:textId="77777777" w:rsidTr="00B05F16">
        <w:trPr>
          <w:trHeight w:val="288"/>
          <w:jc w:val="center"/>
        </w:trPr>
        <w:tc>
          <w:tcPr>
            <w:tcW w:w="1082" w:type="dxa"/>
            <w:vAlign w:val="center"/>
          </w:tcPr>
          <w:p w14:paraId="39116632" w14:textId="282244E6" w:rsidR="00541C31" w:rsidRDefault="00541C31" w:rsidP="005F1D63">
            <w:pPr>
              <w:jc w:val="center"/>
              <w:rPr>
                <w:rFonts w:cs="Arial"/>
                <w:sz w:val="16"/>
                <w:szCs w:val="16"/>
              </w:rPr>
            </w:pPr>
            <w:r>
              <w:rPr>
                <w:rFonts w:cs="Arial"/>
                <w:sz w:val="16"/>
                <w:szCs w:val="16"/>
              </w:rPr>
              <w:t>M</w:t>
            </w:r>
          </w:p>
        </w:tc>
        <w:tc>
          <w:tcPr>
            <w:tcW w:w="728" w:type="dxa"/>
            <w:noWrap/>
            <w:vAlign w:val="center"/>
          </w:tcPr>
          <w:p w14:paraId="6B8A51C5" w14:textId="4605FAEC" w:rsidR="00541C31" w:rsidRDefault="00541C31" w:rsidP="005F1D63">
            <w:pPr>
              <w:jc w:val="center"/>
              <w:rPr>
                <w:rFonts w:cs="Arial"/>
                <w:color w:val="000000" w:themeColor="text1"/>
                <w:sz w:val="16"/>
                <w:szCs w:val="16"/>
              </w:rPr>
            </w:pPr>
            <w:r>
              <w:rPr>
                <w:rFonts w:cs="Arial"/>
                <w:color w:val="000000" w:themeColor="text1"/>
                <w:sz w:val="16"/>
                <w:szCs w:val="16"/>
              </w:rPr>
              <w:t>0500</w:t>
            </w:r>
          </w:p>
        </w:tc>
        <w:tc>
          <w:tcPr>
            <w:tcW w:w="7283" w:type="dxa"/>
            <w:noWrap/>
            <w:vAlign w:val="center"/>
          </w:tcPr>
          <w:p w14:paraId="346FE8F4" w14:textId="2E73480B" w:rsidR="00541C31" w:rsidRDefault="00541C31" w:rsidP="005F1D63">
            <w:pPr>
              <w:jc w:val="left"/>
              <w:rPr>
                <w:rFonts w:cs="Arial"/>
                <w:color w:val="000000" w:themeColor="text1"/>
                <w:sz w:val="16"/>
                <w:szCs w:val="16"/>
              </w:rPr>
            </w:pPr>
            <w:r>
              <w:rPr>
                <w:rFonts w:cs="Arial"/>
                <w:color w:val="000000" w:themeColor="text1"/>
                <w:sz w:val="16"/>
                <w:szCs w:val="16"/>
              </w:rPr>
              <w:t>GOVERNMENT ACCOUNTABILITY OFFICE</w:t>
            </w:r>
          </w:p>
        </w:tc>
        <w:tc>
          <w:tcPr>
            <w:tcW w:w="1275" w:type="dxa"/>
            <w:noWrap/>
            <w:vAlign w:val="center"/>
          </w:tcPr>
          <w:p w14:paraId="4448B22E" w14:textId="0A151F45" w:rsidR="00541C31" w:rsidRDefault="00541C31" w:rsidP="005F1D63">
            <w:pPr>
              <w:jc w:val="center"/>
              <w:rPr>
                <w:rFonts w:cs="Arial"/>
                <w:sz w:val="16"/>
                <w:szCs w:val="16"/>
              </w:rPr>
            </w:pPr>
            <w:r>
              <w:rPr>
                <w:rFonts w:cs="Arial"/>
                <w:sz w:val="16"/>
                <w:szCs w:val="16"/>
              </w:rPr>
              <w:t>Jan 2026</w:t>
            </w:r>
          </w:p>
        </w:tc>
      </w:tr>
      <w:tr w:rsidR="00D01696" w:rsidRPr="00514B37" w14:paraId="2F17230E" w14:textId="77777777" w:rsidTr="00B05F16">
        <w:trPr>
          <w:trHeight w:val="288"/>
          <w:jc w:val="center"/>
        </w:trPr>
        <w:tc>
          <w:tcPr>
            <w:tcW w:w="1082" w:type="dxa"/>
            <w:vAlign w:val="center"/>
          </w:tcPr>
          <w:p w14:paraId="2934E725" w14:textId="1871444C" w:rsidR="00D01696" w:rsidRDefault="00D01696" w:rsidP="005F1D63">
            <w:pPr>
              <w:jc w:val="center"/>
              <w:rPr>
                <w:rFonts w:cs="Arial"/>
                <w:sz w:val="16"/>
                <w:szCs w:val="16"/>
              </w:rPr>
            </w:pPr>
            <w:r>
              <w:rPr>
                <w:rFonts w:cs="Arial"/>
                <w:sz w:val="16"/>
                <w:szCs w:val="16"/>
              </w:rPr>
              <w:t>M</w:t>
            </w:r>
          </w:p>
        </w:tc>
        <w:tc>
          <w:tcPr>
            <w:tcW w:w="728" w:type="dxa"/>
            <w:noWrap/>
            <w:vAlign w:val="center"/>
          </w:tcPr>
          <w:p w14:paraId="6D942F16" w14:textId="32022934" w:rsidR="00D01696" w:rsidRDefault="00D01696" w:rsidP="005F1D63">
            <w:pPr>
              <w:jc w:val="center"/>
              <w:rPr>
                <w:rFonts w:cs="Arial"/>
                <w:color w:val="000000" w:themeColor="text1"/>
                <w:sz w:val="16"/>
                <w:szCs w:val="16"/>
              </w:rPr>
            </w:pPr>
            <w:r>
              <w:rPr>
                <w:rFonts w:cs="Arial"/>
                <w:color w:val="000000" w:themeColor="text1"/>
                <w:sz w:val="16"/>
                <w:szCs w:val="16"/>
              </w:rPr>
              <w:t>1800</w:t>
            </w:r>
          </w:p>
        </w:tc>
        <w:tc>
          <w:tcPr>
            <w:tcW w:w="7283" w:type="dxa"/>
            <w:noWrap/>
            <w:vAlign w:val="center"/>
          </w:tcPr>
          <w:p w14:paraId="68DF451E" w14:textId="55EBE445" w:rsidR="00D01696" w:rsidRDefault="00D01696" w:rsidP="005F1D63">
            <w:pPr>
              <w:jc w:val="left"/>
              <w:rPr>
                <w:rFonts w:cs="Arial"/>
                <w:color w:val="000000" w:themeColor="text1"/>
                <w:sz w:val="16"/>
                <w:szCs w:val="16"/>
              </w:rPr>
            </w:pPr>
            <w:r>
              <w:rPr>
                <w:rFonts w:cs="Arial"/>
                <w:color w:val="000000" w:themeColor="text1"/>
                <w:sz w:val="16"/>
                <w:szCs w:val="16"/>
              </w:rPr>
              <w:t>UNITED STATES POSTAL SERVICE</w:t>
            </w:r>
          </w:p>
        </w:tc>
        <w:tc>
          <w:tcPr>
            <w:tcW w:w="1275" w:type="dxa"/>
            <w:noWrap/>
            <w:vAlign w:val="center"/>
          </w:tcPr>
          <w:p w14:paraId="586B7FEA" w14:textId="5931994B" w:rsidR="00D01696" w:rsidRDefault="00D01696" w:rsidP="005F1D63">
            <w:pPr>
              <w:jc w:val="center"/>
              <w:rPr>
                <w:rFonts w:cs="Arial"/>
                <w:sz w:val="16"/>
                <w:szCs w:val="16"/>
              </w:rPr>
            </w:pPr>
            <w:r>
              <w:rPr>
                <w:rFonts w:cs="Arial"/>
                <w:sz w:val="16"/>
                <w:szCs w:val="16"/>
              </w:rPr>
              <w:t>Dec 2025</w:t>
            </w:r>
          </w:p>
        </w:tc>
      </w:tr>
      <w:tr w:rsidR="000F7B87" w:rsidRPr="00514B37" w14:paraId="41CF17E6" w14:textId="77777777" w:rsidTr="00B05F16">
        <w:trPr>
          <w:trHeight w:val="288"/>
          <w:jc w:val="center"/>
        </w:trPr>
        <w:tc>
          <w:tcPr>
            <w:tcW w:w="1082"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8"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83"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75"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B05F16">
        <w:trPr>
          <w:trHeight w:val="288"/>
          <w:jc w:val="center"/>
        </w:trPr>
        <w:tc>
          <w:tcPr>
            <w:tcW w:w="1082"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8"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83"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75"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B05F16">
        <w:trPr>
          <w:trHeight w:val="288"/>
          <w:jc w:val="center"/>
        </w:trPr>
        <w:tc>
          <w:tcPr>
            <w:tcW w:w="1082"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8"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83"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75"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B05F16">
        <w:trPr>
          <w:trHeight w:val="288"/>
          <w:jc w:val="center"/>
        </w:trPr>
        <w:tc>
          <w:tcPr>
            <w:tcW w:w="1082"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8"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83"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75"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B05F16">
        <w:trPr>
          <w:trHeight w:val="288"/>
          <w:jc w:val="center"/>
        </w:trPr>
        <w:tc>
          <w:tcPr>
            <w:tcW w:w="1082"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8"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83"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75"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B05F16">
        <w:trPr>
          <w:trHeight w:val="288"/>
          <w:jc w:val="center"/>
        </w:trPr>
        <w:tc>
          <w:tcPr>
            <w:tcW w:w="1082"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8"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83"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75"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B05F16">
        <w:trPr>
          <w:trHeight w:val="288"/>
          <w:jc w:val="center"/>
        </w:trPr>
        <w:tc>
          <w:tcPr>
            <w:tcW w:w="1082"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8"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83"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75"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B05F16">
        <w:trPr>
          <w:trHeight w:val="288"/>
          <w:jc w:val="center"/>
        </w:trPr>
        <w:tc>
          <w:tcPr>
            <w:tcW w:w="1082"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8"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83"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75"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B05F16">
        <w:trPr>
          <w:trHeight w:val="288"/>
          <w:jc w:val="center"/>
        </w:trPr>
        <w:tc>
          <w:tcPr>
            <w:tcW w:w="1082"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8"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83"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75"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B05F16">
        <w:trPr>
          <w:trHeight w:val="288"/>
          <w:jc w:val="center"/>
        </w:trPr>
        <w:tc>
          <w:tcPr>
            <w:tcW w:w="1082"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8"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83"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75"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B05F16">
        <w:trPr>
          <w:trHeight w:val="288"/>
          <w:jc w:val="center"/>
        </w:trPr>
        <w:tc>
          <w:tcPr>
            <w:tcW w:w="1082"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8"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83"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75"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B05F16">
        <w:trPr>
          <w:trHeight w:val="288"/>
          <w:jc w:val="center"/>
        </w:trPr>
        <w:tc>
          <w:tcPr>
            <w:tcW w:w="1082"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8"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83"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75"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B05F16">
        <w:trPr>
          <w:trHeight w:val="288"/>
          <w:jc w:val="center"/>
        </w:trPr>
        <w:tc>
          <w:tcPr>
            <w:tcW w:w="1082"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8"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83"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75"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B05F16">
        <w:trPr>
          <w:trHeight w:val="288"/>
          <w:jc w:val="center"/>
        </w:trPr>
        <w:tc>
          <w:tcPr>
            <w:tcW w:w="1082"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8"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83"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75"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B05F16">
        <w:trPr>
          <w:trHeight w:val="288"/>
          <w:jc w:val="center"/>
        </w:trPr>
        <w:tc>
          <w:tcPr>
            <w:tcW w:w="1082"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8"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83"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75"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B05F16">
        <w:trPr>
          <w:trHeight w:val="288"/>
          <w:jc w:val="center"/>
        </w:trPr>
        <w:tc>
          <w:tcPr>
            <w:tcW w:w="1082"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83"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75"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B05F16">
        <w:trPr>
          <w:trHeight w:val="288"/>
          <w:jc w:val="center"/>
        </w:trPr>
        <w:tc>
          <w:tcPr>
            <w:tcW w:w="1082"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83"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75"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B05F16">
        <w:trPr>
          <w:trHeight w:val="288"/>
          <w:jc w:val="center"/>
        </w:trPr>
        <w:tc>
          <w:tcPr>
            <w:tcW w:w="1082"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83"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75"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B05F16">
        <w:trPr>
          <w:trHeight w:val="288"/>
          <w:jc w:val="center"/>
        </w:trPr>
        <w:tc>
          <w:tcPr>
            <w:tcW w:w="1082"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83"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75"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B05F16">
        <w:trPr>
          <w:trHeight w:val="288"/>
          <w:jc w:val="center"/>
        </w:trPr>
        <w:tc>
          <w:tcPr>
            <w:tcW w:w="1082"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83"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75"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B05F16">
        <w:trPr>
          <w:trHeight w:val="288"/>
          <w:jc w:val="center"/>
        </w:trPr>
        <w:tc>
          <w:tcPr>
            <w:tcW w:w="1082"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83"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75"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B05F16">
        <w:trPr>
          <w:trHeight w:val="288"/>
          <w:jc w:val="center"/>
        </w:trPr>
        <w:tc>
          <w:tcPr>
            <w:tcW w:w="1082"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83"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75"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B05F16">
        <w:trPr>
          <w:trHeight w:hRule="exact" w:val="360"/>
          <w:jc w:val="center"/>
        </w:trPr>
        <w:tc>
          <w:tcPr>
            <w:tcW w:w="10368"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D01573" w:rsidRPr="00514B37" w14:paraId="55D15145" w14:textId="77777777" w:rsidTr="00B05F16">
        <w:trPr>
          <w:trHeight w:val="288"/>
          <w:jc w:val="center"/>
        </w:trPr>
        <w:tc>
          <w:tcPr>
            <w:tcW w:w="1082" w:type="dxa"/>
            <w:vAlign w:val="center"/>
          </w:tcPr>
          <w:p w14:paraId="737E0292" w14:textId="4DAE74CE" w:rsidR="00D01573" w:rsidRPr="00E25D13" w:rsidRDefault="00D01573" w:rsidP="00D01573">
            <w:pPr>
              <w:jc w:val="center"/>
              <w:rPr>
                <w:rFonts w:cs="Arial"/>
                <w:color w:val="000000" w:themeColor="text1"/>
                <w:sz w:val="16"/>
                <w:szCs w:val="16"/>
              </w:rPr>
            </w:pPr>
            <w:r w:rsidRPr="00E25D13">
              <w:rPr>
                <w:rFonts w:cs="Arial"/>
                <w:color w:val="000000" w:themeColor="text1"/>
                <w:sz w:val="16"/>
                <w:szCs w:val="16"/>
              </w:rPr>
              <w:t>S</w:t>
            </w:r>
          </w:p>
        </w:tc>
        <w:tc>
          <w:tcPr>
            <w:tcW w:w="728" w:type="dxa"/>
            <w:noWrap/>
            <w:vAlign w:val="center"/>
          </w:tcPr>
          <w:p w14:paraId="44358D14" w14:textId="58164488" w:rsidR="00D01573" w:rsidRPr="00D26EA0" w:rsidRDefault="00D01573" w:rsidP="00D01573">
            <w:pPr>
              <w:jc w:val="center"/>
              <w:rPr>
                <w:rFonts w:cs="Arial"/>
                <w:color w:val="000000" w:themeColor="text1"/>
                <w:sz w:val="16"/>
                <w:szCs w:val="16"/>
              </w:rPr>
            </w:pPr>
            <w:r w:rsidRPr="00E25D13">
              <w:rPr>
                <w:rFonts w:cs="Arial"/>
                <w:color w:val="000000" w:themeColor="text1"/>
                <w:sz w:val="16"/>
                <w:szCs w:val="16"/>
              </w:rPr>
              <w:t>9506</w:t>
            </w:r>
          </w:p>
        </w:tc>
        <w:tc>
          <w:tcPr>
            <w:tcW w:w="7283" w:type="dxa"/>
            <w:noWrap/>
            <w:vAlign w:val="center"/>
          </w:tcPr>
          <w:p w14:paraId="557223C9" w14:textId="694FEA99" w:rsidR="00D01573" w:rsidRPr="00D26EA0" w:rsidRDefault="00D01573" w:rsidP="00D01573">
            <w:pPr>
              <w:jc w:val="left"/>
              <w:rPr>
                <w:rFonts w:cs="Arial"/>
                <w:color w:val="000000" w:themeColor="text1"/>
                <w:sz w:val="16"/>
                <w:szCs w:val="16"/>
              </w:rPr>
            </w:pPr>
            <w:r w:rsidRPr="00E25D13">
              <w:rPr>
                <w:rFonts w:cs="Arial"/>
                <w:color w:val="000000" w:themeColor="text1"/>
                <w:sz w:val="16"/>
                <w:szCs w:val="16"/>
              </w:rPr>
              <w:t>FEDERAL ELECTION COMMISSION</w:t>
            </w:r>
          </w:p>
        </w:tc>
        <w:tc>
          <w:tcPr>
            <w:tcW w:w="1275" w:type="dxa"/>
            <w:noWrap/>
            <w:vAlign w:val="center"/>
          </w:tcPr>
          <w:p w14:paraId="16D3C8F6" w14:textId="4C753E9B" w:rsidR="00D01573" w:rsidRPr="00E25D13" w:rsidRDefault="00D5662D" w:rsidP="00D01573">
            <w:pPr>
              <w:jc w:val="center"/>
              <w:rPr>
                <w:rFonts w:cs="Arial"/>
                <w:color w:val="000000" w:themeColor="text1"/>
                <w:sz w:val="16"/>
                <w:szCs w:val="16"/>
              </w:rPr>
            </w:pPr>
            <w:r>
              <w:rPr>
                <w:rFonts w:cs="Arial"/>
                <w:color w:val="000000" w:themeColor="text1"/>
                <w:sz w:val="16"/>
                <w:szCs w:val="16"/>
              </w:rPr>
              <w:t>Apr 2026</w:t>
            </w:r>
          </w:p>
        </w:tc>
      </w:tr>
      <w:tr w:rsidR="00D01573" w:rsidRPr="00514B37" w14:paraId="22D5687A" w14:textId="77777777" w:rsidTr="00B05F16">
        <w:trPr>
          <w:trHeight w:val="288"/>
          <w:jc w:val="center"/>
        </w:trPr>
        <w:tc>
          <w:tcPr>
            <w:tcW w:w="1082" w:type="dxa"/>
            <w:vAlign w:val="center"/>
          </w:tcPr>
          <w:p w14:paraId="5A279DFB" w14:textId="38C3E2E5" w:rsidR="00D01573" w:rsidRPr="00E25D13" w:rsidRDefault="00D01573" w:rsidP="00D01573">
            <w:pPr>
              <w:jc w:val="center"/>
              <w:rPr>
                <w:rFonts w:cs="Arial"/>
                <w:color w:val="000000" w:themeColor="text1"/>
                <w:sz w:val="16"/>
                <w:szCs w:val="16"/>
              </w:rPr>
            </w:pPr>
            <w:r w:rsidRPr="00E25D13">
              <w:rPr>
                <w:rFonts w:cs="Arial"/>
                <w:color w:val="000000" w:themeColor="text1"/>
                <w:sz w:val="16"/>
                <w:szCs w:val="16"/>
              </w:rPr>
              <w:t>S</w:t>
            </w:r>
          </w:p>
        </w:tc>
        <w:tc>
          <w:tcPr>
            <w:tcW w:w="728" w:type="dxa"/>
            <w:noWrap/>
            <w:vAlign w:val="center"/>
          </w:tcPr>
          <w:p w14:paraId="3CE47ED3" w14:textId="0F2C431F" w:rsidR="00D01573" w:rsidRPr="00D26EA0" w:rsidRDefault="00D01573" w:rsidP="00D01573">
            <w:pPr>
              <w:jc w:val="center"/>
              <w:rPr>
                <w:rFonts w:cs="Arial"/>
                <w:color w:val="000000" w:themeColor="text1"/>
                <w:sz w:val="16"/>
                <w:szCs w:val="16"/>
              </w:rPr>
            </w:pPr>
            <w:r w:rsidRPr="00E25D13">
              <w:rPr>
                <w:rFonts w:cs="Arial"/>
                <w:color w:val="000000" w:themeColor="text1"/>
                <w:sz w:val="16"/>
                <w:szCs w:val="16"/>
              </w:rPr>
              <w:t>8902</w:t>
            </w:r>
          </w:p>
        </w:tc>
        <w:tc>
          <w:tcPr>
            <w:tcW w:w="7283" w:type="dxa"/>
            <w:noWrap/>
            <w:vAlign w:val="center"/>
          </w:tcPr>
          <w:p w14:paraId="24E239EC" w14:textId="3017B343" w:rsidR="00D01573" w:rsidRPr="00D26EA0" w:rsidRDefault="00D01573" w:rsidP="00D01573">
            <w:pPr>
              <w:jc w:val="left"/>
              <w:rPr>
                <w:rFonts w:cs="Arial"/>
                <w:color w:val="000000" w:themeColor="text1"/>
                <w:sz w:val="16"/>
                <w:szCs w:val="16"/>
              </w:rPr>
            </w:pPr>
            <w:r w:rsidRPr="00E25D13">
              <w:rPr>
                <w:rFonts w:cs="Arial"/>
                <w:color w:val="000000" w:themeColor="text1"/>
                <w:sz w:val="16"/>
                <w:szCs w:val="16"/>
              </w:rPr>
              <w:t>FEDERAL ENERGY REGULATORY COMMISSION</w:t>
            </w:r>
          </w:p>
        </w:tc>
        <w:tc>
          <w:tcPr>
            <w:tcW w:w="1275" w:type="dxa"/>
            <w:noWrap/>
            <w:vAlign w:val="center"/>
          </w:tcPr>
          <w:p w14:paraId="15D4E156" w14:textId="32540C78" w:rsidR="00D01573" w:rsidRPr="00E25D13" w:rsidRDefault="00D5662D" w:rsidP="00D01573">
            <w:pPr>
              <w:jc w:val="center"/>
              <w:rPr>
                <w:rFonts w:cs="Arial"/>
                <w:color w:val="000000" w:themeColor="text1"/>
                <w:sz w:val="16"/>
                <w:szCs w:val="16"/>
              </w:rPr>
            </w:pPr>
            <w:r>
              <w:rPr>
                <w:rFonts w:cs="Arial"/>
                <w:color w:val="000000" w:themeColor="text1"/>
                <w:sz w:val="16"/>
                <w:szCs w:val="16"/>
              </w:rPr>
              <w:t>Apr 2026</w:t>
            </w:r>
          </w:p>
        </w:tc>
      </w:tr>
      <w:tr w:rsidR="00541C31" w:rsidRPr="00514B37" w14:paraId="0081354E" w14:textId="77777777" w:rsidTr="00B05F16">
        <w:trPr>
          <w:trHeight w:val="288"/>
          <w:jc w:val="center"/>
        </w:trPr>
        <w:tc>
          <w:tcPr>
            <w:tcW w:w="1082" w:type="dxa"/>
            <w:vAlign w:val="center"/>
          </w:tcPr>
          <w:p w14:paraId="0E03DD31" w14:textId="0E68E45F" w:rsidR="00541C31" w:rsidRDefault="00541C31" w:rsidP="005F1D63">
            <w:pPr>
              <w:jc w:val="center"/>
              <w:rPr>
                <w:rFonts w:cs="Arial"/>
                <w:sz w:val="16"/>
                <w:szCs w:val="16"/>
              </w:rPr>
            </w:pPr>
            <w:r>
              <w:rPr>
                <w:rFonts w:cs="Arial"/>
                <w:sz w:val="16"/>
                <w:szCs w:val="16"/>
              </w:rPr>
              <w:t>S</w:t>
            </w:r>
          </w:p>
        </w:tc>
        <w:tc>
          <w:tcPr>
            <w:tcW w:w="728" w:type="dxa"/>
            <w:noWrap/>
            <w:vAlign w:val="center"/>
          </w:tcPr>
          <w:p w14:paraId="45494717" w14:textId="7FE888ED" w:rsidR="00541C31" w:rsidRPr="00B05E25" w:rsidRDefault="00541C31" w:rsidP="005F1D63">
            <w:pPr>
              <w:jc w:val="center"/>
              <w:rPr>
                <w:rFonts w:cs="Arial"/>
                <w:color w:val="000000" w:themeColor="text1"/>
                <w:sz w:val="16"/>
                <w:szCs w:val="16"/>
              </w:rPr>
            </w:pPr>
            <w:r>
              <w:rPr>
                <w:rFonts w:cs="Arial"/>
                <w:color w:val="000000" w:themeColor="text1"/>
                <w:sz w:val="16"/>
                <w:szCs w:val="16"/>
              </w:rPr>
              <w:t>0906</w:t>
            </w:r>
          </w:p>
        </w:tc>
        <w:tc>
          <w:tcPr>
            <w:tcW w:w="7283" w:type="dxa"/>
            <w:noWrap/>
            <w:vAlign w:val="center"/>
          </w:tcPr>
          <w:p w14:paraId="2739103A" w14:textId="09C62898" w:rsidR="00541C31" w:rsidRPr="00B05E25" w:rsidRDefault="00541C31" w:rsidP="005F1D63">
            <w:pPr>
              <w:jc w:val="left"/>
              <w:rPr>
                <w:rFonts w:cs="Arial"/>
                <w:color w:val="000000" w:themeColor="text1"/>
                <w:sz w:val="16"/>
                <w:szCs w:val="16"/>
              </w:rPr>
            </w:pPr>
            <w:r>
              <w:rPr>
                <w:rFonts w:cs="Arial"/>
                <w:color w:val="000000" w:themeColor="text1"/>
                <w:sz w:val="16"/>
                <w:szCs w:val="16"/>
              </w:rPr>
              <w:t>OFFICE OF CONGRESSIONAL WORKPLACE RIGHTS</w:t>
            </w:r>
          </w:p>
        </w:tc>
        <w:tc>
          <w:tcPr>
            <w:tcW w:w="1275" w:type="dxa"/>
            <w:noWrap/>
            <w:vAlign w:val="center"/>
          </w:tcPr>
          <w:p w14:paraId="533056DD" w14:textId="679E6B82" w:rsidR="00541C31" w:rsidRDefault="00541C31" w:rsidP="005F1D63">
            <w:pPr>
              <w:jc w:val="center"/>
              <w:rPr>
                <w:rFonts w:cs="Arial"/>
                <w:sz w:val="16"/>
                <w:szCs w:val="16"/>
              </w:rPr>
            </w:pPr>
            <w:r>
              <w:rPr>
                <w:rFonts w:cs="Arial"/>
                <w:sz w:val="16"/>
                <w:szCs w:val="16"/>
              </w:rPr>
              <w:t>Jan 2026</w:t>
            </w:r>
          </w:p>
        </w:tc>
      </w:tr>
      <w:tr w:rsidR="005F1D63" w:rsidRPr="00514B37" w14:paraId="12D2A256" w14:textId="77777777" w:rsidTr="00B05F16">
        <w:trPr>
          <w:trHeight w:val="288"/>
          <w:jc w:val="center"/>
        </w:trPr>
        <w:tc>
          <w:tcPr>
            <w:tcW w:w="1082"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8"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83"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75"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B05F16">
        <w:trPr>
          <w:trHeight w:val="288"/>
          <w:jc w:val="center"/>
        </w:trPr>
        <w:tc>
          <w:tcPr>
            <w:tcW w:w="1082" w:type="dxa"/>
            <w:vAlign w:val="center"/>
          </w:tcPr>
          <w:p w14:paraId="35AA6C99" w14:textId="09B72472" w:rsidR="005F1D63" w:rsidRDefault="005F1D63" w:rsidP="005F1D63">
            <w:pPr>
              <w:jc w:val="center"/>
              <w:rPr>
                <w:rFonts w:cs="Arial"/>
                <w:sz w:val="16"/>
                <w:szCs w:val="16"/>
              </w:rPr>
            </w:pPr>
            <w:r>
              <w:rPr>
                <w:rFonts w:cs="Arial"/>
                <w:sz w:val="16"/>
                <w:szCs w:val="16"/>
              </w:rPr>
              <w:lastRenderedPageBreak/>
              <w:t>S</w:t>
            </w:r>
          </w:p>
        </w:tc>
        <w:tc>
          <w:tcPr>
            <w:tcW w:w="728"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83"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75"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B05F16">
        <w:trPr>
          <w:trHeight w:val="288"/>
          <w:jc w:val="center"/>
        </w:trPr>
        <w:tc>
          <w:tcPr>
            <w:tcW w:w="1082"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8"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83"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75"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B05F16">
        <w:trPr>
          <w:trHeight w:val="288"/>
          <w:jc w:val="center"/>
        </w:trPr>
        <w:tc>
          <w:tcPr>
            <w:tcW w:w="1082" w:type="dxa"/>
            <w:vAlign w:val="center"/>
          </w:tcPr>
          <w:p w14:paraId="7C715CAB" w14:textId="788D6690" w:rsidR="005F1D63" w:rsidRDefault="005F1D63" w:rsidP="005F1D63">
            <w:pPr>
              <w:jc w:val="center"/>
              <w:rPr>
                <w:rFonts w:cs="Arial"/>
                <w:sz w:val="16"/>
                <w:szCs w:val="16"/>
              </w:rPr>
            </w:pPr>
            <w:r>
              <w:rPr>
                <w:rFonts w:cs="Arial"/>
                <w:sz w:val="16"/>
                <w:szCs w:val="16"/>
              </w:rPr>
              <w:t>S</w:t>
            </w:r>
          </w:p>
        </w:tc>
        <w:tc>
          <w:tcPr>
            <w:tcW w:w="728"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83"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75"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B05F16">
        <w:trPr>
          <w:trHeight w:val="288"/>
          <w:jc w:val="center"/>
        </w:trPr>
        <w:tc>
          <w:tcPr>
            <w:tcW w:w="1082"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8"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83"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75"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B05F16">
        <w:trPr>
          <w:trHeight w:val="288"/>
          <w:jc w:val="center"/>
        </w:trPr>
        <w:tc>
          <w:tcPr>
            <w:tcW w:w="1082"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8"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83"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75"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B05F16">
        <w:trPr>
          <w:trHeight w:val="288"/>
          <w:jc w:val="center"/>
        </w:trPr>
        <w:tc>
          <w:tcPr>
            <w:tcW w:w="1082" w:type="dxa"/>
            <w:vAlign w:val="center"/>
          </w:tcPr>
          <w:p w14:paraId="5FF4649A" w14:textId="1AAE40DC" w:rsidR="005F1D63" w:rsidRDefault="005F1D63" w:rsidP="005F1D63">
            <w:pPr>
              <w:jc w:val="center"/>
              <w:rPr>
                <w:rFonts w:cs="Arial"/>
                <w:sz w:val="16"/>
                <w:szCs w:val="16"/>
              </w:rPr>
            </w:pPr>
            <w:r>
              <w:rPr>
                <w:rFonts w:cs="Arial"/>
                <w:sz w:val="16"/>
                <w:szCs w:val="16"/>
              </w:rPr>
              <w:t>S</w:t>
            </w:r>
          </w:p>
        </w:tc>
        <w:tc>
          <w:tcPr>
            <w:tcW w:w="728"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83"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75"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B05F16">
        <w:trPr>
          <w:trHeight w:val="288"/>
          <w:jc w:val="center"/>
        </w:trPr>
        <w:tc>
          <w:tcPr>
            <w:tcW w:w="1082"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8"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83"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75"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B05F16">
        <w:trPr>
          <w:trHeight w:val="288"/>
          <w:jc w:val="center"/>
        </w:trPr>
        <w:tc>
          <w:tcPr>
            <w:tcW w:w="1082"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8"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83"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75"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B05F16">
        <w:trPr>
          <w:trHeight w:val="288"/>
          <w:jc w:val="center"/>
        </w:trPr>
        <w:tc>
          <w:tcPr>
            <w:tcW w:w="1082"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8"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83"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75"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B05F16">
        <w:trPr>
          <w:trHeight w:val="288"/>
          <w:jc w:val="center"/>
        </w:trPr>
        <w:tc>
          <w:tcPr>
            <w:tcW w:w="1082"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8"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83"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75"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B05F16">
        <w:trPr>
          <w:trHeight w:val="288"/>
          <w:jc w:val="center"/>
        </w:trPr>
        <w:tc>
          <w:tcPr>
            <w:tcW w:w="1082"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8"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83"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75"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B05F16">
        <w:trPr>
          <w:trHeight w:val="288"/>
          <w:jc w:val="center"/>
        </w:trPr>
        <w:tc>
          <w:tcPr>
            <w:tcW w:w="1082"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8"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83"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75"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B05F16">
        <w:trPr>
          <w:trHeight w:val="288"/>
          <w:jc w:val="center"/>
        </w:trPr>
        <w:tc>
          <w:tcPr>
            <w:tcW w:w="1082"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8"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83"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75"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B05F16">
        <w:trPr>
          <w:trHeight w:val="288"/>
          <w:jc w:val="center"/>
        </w:trPr>
        <w:tc>
          <w:tcPr>
            <w:tcW w:w="1082"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8"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83"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75"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B05F16">
        <w:trPr>
          <w:trHeight w:val="288"/>
          <w:jc w:val="center"/>
        </w:trPr>
        <w:tc>
          <w:tcPr>
            <w:tcW w:w="1082"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8"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83"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75"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B05F16">
        <w:trPr>
          <w:trHeight w:val="288"/>
          <w:jc w:val="center"/>
        </w:trPr>
        <w:tc>
          <w:tcPr>
            <w:tcW w:w="1082"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8"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83"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75"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B05F16">
        <w:trPr>
          <w:trHeight w:val="288"/>
          <w:jc w:val="center"/>
        </w:trPr>
        <w:tc>
          <w:tcPr>
            <w:tcW w:w="1082"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8"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83"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75"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B05F16">
        <w:trPr>
          <w:trHeight w:val="288"/>
          <w:jc w:val="center"/>
        </w:trPr>
        <w:tc>
          <w:tcPr>
            <w:tcW w:w="1082"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8"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83"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75"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B05F16">
        <w:trPr>
          <w:trHeight w:val="288"/>
          <w:jc w:val="center"/>
        </w:trPr>
        <w:tc>
          <w:tcPr>
            <w:tcW w:w="1082"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8"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83"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75"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B05F16">
        <w:trPr>
          <w:trHeight w:val="288"/>
          <w:jc w:val="center"/>
        </w:trPr>
        <w:tc>
          <w:tcPr>
            <w:tcW w:w="1082"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8"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83"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75"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B05F16">
        <w:trPr>
          <w:trHeight w:val="288"/>
          <w:jc w:val="center"/>
        </w:trPr>
        <w:tc>
          <w:tcPr>
            <w:tcW w:w="1082"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8"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83"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75"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B05F16">
        <w:trPr>
          <w:trHeight w:val="288"/>
          <w:jc w:val="center"/>
        </w:trPr>
        <w:tc>
          <w:tcPr>
            <w:tcW w:w="1082"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8"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83"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75"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B05F16">
        <w:trPr>
          <w:trHeight w:val="288"/>
          <w:jc w:val="center"/>
        </w:trPr>
        <w:tc>
          <w:tcPr>
            <w:tcW w:w="1082"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8"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83"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75"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B05F16">
        <w:trPr>
          <w:trHeight w:val="288"/>
          <w:jc w:val="center"/>
        </w:trPr>
        <w:tc>
          <w:tcPr>
            <w:tcW w:w="1082"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8"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83"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75"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B05F16">
        <w:trPr>
          <w:trHeight w:val="288"/>
          <w:jc w:val="center"/>
        </w:trPr>
        <w:tc>
          <w:tcPr>
            <w:tcW w:w="1082"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8"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83"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75"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B05F16">
        <w:trPr>
          <w:trHeight w:val="288"/>
          <w:jc w:val="center"/>
        </w:trPr>
        <w:tc>
          <w:tcPr>
            <w:tcW w:w="1082"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8"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83"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75"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B05F16">
        <w:trPr>
          <w:trHeight w:val="288"/>
          <w:jc w:val="center"/>
        </w:trPr>
        <w:tc>
          <w:tcPr>
            <w:tcW w:w="1082"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8"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83"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75"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B05F16">
        <w:trPr>
          <w:trHeight w:val="288"/>
          <w:jc w:val="center"/>
        </w:trPr>
        <w:tc>
          <w:tcPr>
            <w:tcW w:w="1082"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8"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83"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75"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B05F16">
        <w:trPr>
          <w:trHeight w:val="288"/>
          <w:jc w:val="center"/>
        </w:trPr>
        <w:tc>
          <w:tcPr>
            <w:tcW w:w="1082"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8"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83"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75"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B05F16">
        <w:trPr>
          <w:trHeight w:val="288"/>
          <w:jc w:val="center"/>
        </w:trPr>
        <w:tc>
          <w:tcPr>
            <w:tcW w:w="1082"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8"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83"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75"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B05F16">
        <w:trPr>
          <w:trHeight w:val="288"/>
          <w:jc w:val="center"/>
        </w:trPr>
        <w:tc>
          <w:tcPr>
            <w:tcW w:w="1082"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8"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83"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75"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B05F16">
        <w:trPr>
          <w:trHeight w:val="288"/>
          <w:jc w:val="center"/>
        </w:trPr>
        <w:tc>
          <w:tcPr>
            <w:tcW w:w="1082"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8"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83"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75"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B05F16">
        <w:trPr>
          <w:trHeight w:val="288"/>
          <w:jc w:val="center"/>
        </w:trPr>
        <w:tc>
          <w:tcPr>
            <w:tcW w:w="1082"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8"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83"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75"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B05F16">
        <w:trPr>
          <w:trHeight w:val="288"/>
          <w:jc w:val="center"/>
        </w:trPr>
        <w:tc>
          <w:tcPr>
            <w:tcW w:w="1082"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8"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83"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75"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B05F16">
        <w:trPr>
          <w:trHeight w:val="288"/>
          <w:jc w:val="center"/>
        </w:trPr>
        <w:tc>
          <w:tcPr>
            <w:tcW w:w="1082"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8"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83"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75"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B05F16">
        <w:trPr>
          <w:trHeight w:val="288"/>
          <w:jc w:val="center"/>
        </w:trPr>
        <w:tc>
          <w:tcPr>
            <w:tcW w:w="1082"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8"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83"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75"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B05F16">
        <w:trPr>
          <w:trHeight w:val="288"/>
          <w:jc w:val="center"/>
        </w:trPr>
        <w:tc>
          <w:tcPr>
            <w:tcW w:w="1082"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8"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83"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75"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B05F16">
        <w:trPr>
          <w:trHeight w:val="288"/>
          <w:jc w:val="center"/>
        </w:trPr>
        <w:tc>
          <w:tcPr>
            <w:tcW w:w="1082"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8"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83"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75"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B05F16">
        <w:trPr>
          <w:trHeight w:val="288"/>
          <w:jc w:val="center"/>
        </w:trPr>
        <w:tc>
          <w:tcPr>
            <w:tcW w:w="1082"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83"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75"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B05F16">
        <w:trPr>
          <w:trHeight w:val="288"/>
          <w:jc w:val="center"/>
        </w:trPr>
        <w:tc>
          <w:tcPr>
            <w:tcW w:w="1082"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83"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75"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B05F16">
        <w:trPr>
          <w:trHeight w:val="288"/>
          <w:jc w:val="center"/>
        </w:trPr>
        <w:tc>
          <w:tcPr>
            <w:tcW w:w="1082"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lastRenderedPageBreak/>
              <w:t>S</w:t>
            </w:r>
          </w:p>
        </w:tc>
        <w:tc>
          <w:tcPr>
            <w:tcW w:w="728"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83"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75"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B05F16">
        <w:trPr>
          <w:trHeight w:val="288"/>
          <w:jc w:val="center"/>
        </w:trPr>
        <w:tc>
          <w:tcPr>
            <w:tcW w:w="1082"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83"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75"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B05F16">
        <w:trPr>
          <w:trHeight w:val="288"/>
          <w:jc w:val="center"/>
        </w:trPr>
        <w:tc>
          <w:tcPr>
            <w:tcW w:w="1082"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83"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75"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B05F16">
        <w:trPr>
          <w:trHeight w:val="288"/>
          <w:jc w:val="center"/>
        </w:trPr>
        <w:tc>
          <w:tcPr>
            <w:tcW w:w="1082"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83"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75"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B05F16">
        <w:trPr>
          <w:trHeight w:val="288"/>
          <w:jc w:val="center"/>
        </w:trPr>
        <w:tc>
          <w:tcPr>
            <w:tcW w:w="1082"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83"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75"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B05F16">
        <w:trPr>
          <w:trHeight w:val="288"/>
          <w:jc w:val="center"/>
        </w:trPr>
        <w:tc>
          <w:tcPr>
            <w:tcW w:w="1082"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83"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75"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B05F16">
        <w:trPr>
          <w:trHeight w:val="288"/>
          <w:jc w:val="center"/>
        </w:trPr>
        <w:tc>
          <w:tcPr>
            <w:tcW w:w="1082"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83"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75"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B05F16">
        <w:trPr>
          <w:trHeight w:val="288"/>
          <w:jc w:val="center"/>
        </w:trPr>
        <w:tc>
          <w:tcPr>
            <w:tcW w:w="1082"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83"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75"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B05F16">
        <w:trPr>
          <w:trHeight w:val="288"/>
          <w:jc w:val="center"/>
        </w:trPr>
        <w:tc>
          <w:tcPr>
            <w:tcW w:w="1082"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83"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75"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B05F16">
        <w:trPr>
          <w:trHeight w:val="288"/>
          <w:jc w:val="center"/>
        </w:trPr>
        <w:tc>
          <w:tcPr>
            <w:tcW w:w="1082"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83"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75"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B05F16">
        <w:trPr>
          <w:trHeight w:val="288"/>
          <w:jc w:val="center"/>
        </w:trPr>
        <w:tc>
          <w:tcPr>
            <w:tcW w:w="1082"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83"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75"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B05F16">
        <w:trPr>
          <w:trHeight w:val="288"/>
          <w:jc w:val="center"/>
        </w:trPr>
        <w:tc>
          <w:tcPr>
            <w:tcW w:w="1082"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83"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75"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B05F16">
        <w:trPr>
          <w:trHeight w:val="288"/>
          <w:jc w:val="center"/>
        </w:trPr>
        <w:tc>
          <w:tcPr>
            <w:tcW w:w="1082"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83"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75"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B05F16">
        <w:trPr>
          <w:trHeight w:val="288"/>
          <w:jc w:val="center"/>
        </w:trPr>
        <w:tc>
          <w:tcPr>
            <w:tcW w:w="1082"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83"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75"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B05F16">
        <w:trPr>
          <w:trHeight w:val="288"/>
          <w:jc w:val="center"/>
        </w:trPr>
        <w:tc>
          <w:tcPr>
            <w:tcW w:w="1082"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83"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75"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B05F16">
        <w:trPr>
          <w:trHeight w:val="288"/>
          <w:jc w:val="center"/>
        </w:trPr>
        <w:tc>
          <w:tcPr>
            <w:tcW w:w="1082"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83"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75"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B05F16">
        <w:trPr>
          <w:trHeight w:val="288"/>
          <w:jc w:val="center"/>
        </w:trPr>
        <w:tc>
          <w:tcPr>
            <w:tcW w:w="1082"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83"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75"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B05F16">
        <w:trPr>
          <w:trHeight w:val="288"/>
          <w:jc w:val="center"/>
        </w:trPr>
        <w:tc>
          <w:tcPr>
            <w:tcW w:w="1082"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83"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75"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B05F16">
        <w:trPr>
          <w:trHeight w:val="288"/>
          <w:jc w:val="center"/>
        </w:trPr>
        <w:tc>
          <w:tcPr>
            <w:tcW w:w="1082"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83"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75"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B05F16">
        <w:trPr>
          <w:trHeight w:val="288"/>
          <w:jc w:val="center"/>
        </w:trPr>
        <w:tc>
          <w:tcPr>
            <w:tcW w:w="1082"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83"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75"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B05F16">
        <w:trPr>
          <w:trHeight w:val="288"/>
          <w:jc w:val="center"/>
        </w:trPr>
        <w:tc>
          <w:tcPr>
            <w:tcW w:w="1082"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83"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75"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B05F16">
        <w:trPr>
          <w:trHeight w:val="288"/>
          <w:jc w:val="center"/>
        </w:trPr>
        <w:tc>
          <w:tcPr>
            <w:tcW w:w="1082"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83"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75"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B05F16">
        <w:trPr>
          <w:trHeight w:val="288"/>
          <w:jc w:val="center"/>
        </w:trPr>
        <w:tc>
          <w:tcPr>
            <w:tcW w:w="1082"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83"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75"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B05F16">
        <w:trPr>
          <w:trHeight w:val="288"/>
          <w:jc w:val="center"/>
        </w:trPr>
        <w:tc>
          <w:tcPr>
            <w:tcW w:w="1082"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83"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75"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B05F16">
        <w:trPr>
          <w:trHeight w:val="288"/>
          <w:jc w:val="center"/>
        </w:trPr>
        <w:tc>
          <w:tcPr>
            <w:tcW w:w="1082"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83"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75"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B05F16">
        <w:trPr>
          <w:trHeight w:val="288"/>
          <w:jc w:val="center"/>
        </w:trPr>
        <w:tc>
          <w:tcPr>
            <w:tcW w:w="1082"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83"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75"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B05F16">
        <w:trPr>
          <w:trHeight w:val="288"/>
          <w:jc w:val="center"/>
        </w:trPr>
        <w:tc>
          <w:tcPr>
            <w:tcW w:w="1082"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8"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83"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75"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B05F16">
        <w:trPr>
          <w:trHeight w:val="288"/>
          <w:jc w:val="center"/>
        </w:trPr>
        <w:tc>
          <w:tcPr>
            <w:tcW w:w="1082"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83"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75"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B05F16">
        <w:trPr>
          <w:trHeight w:val="288"/>
          <w:jc w:val="center"/>
        </w:trPr>
        <w:tc>
          <w:tcPr>
            <w:tcW w:w="1082"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83"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75"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B05F16">
        <w:trPr>
          <w:trHeight w:val="288"/>
          <w:jc w:val="center"/>
        </w:trPr>
        <w:tc>
          <w:tcPr>
            <w:tcW w:w="1082"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83"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75"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B05F16">
        <w:trPr>
          <w:trHeight w:val="288"/>
          <w:jc w:val="center"/>
        </w:trPr>
        <w:tc>
          <w:tcPr>
            <w:tcW w:w="1082"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83"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75"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B05F16">
        <w:trPr>
          <w:trHeight w:val="288"/>
          <w:jc w:val="center"/>
        </w:trPr>
        <w:tc>
          <w:tcPr>
            <w:tcW w:w="1082"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83"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75"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B05F16">
        <w:trPr>
          <w:trHeight w:val="288"/>
          <w:jc w:val="center"/>
        </w:trPr>
        <w:tc>
          <w:tcPr>
            <w:tcW w:w="1082"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83"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75"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B05F16">
        <w:trPr>
          <w:trHeight w:val="288"/>
          <w:jc w:val="center"/>
        </w:trPr>
        <w:tc>
          <w:tcPr>
            <w:tcW w:w="1082"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83"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75"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B05F16">
        <w:trPr>
          <w:trHeight w:val="288"/>
          <w:jc w:val="center"/>
        </w:trPr>
        <w:tc>
          <w:tcPr>
            <w:tcW w:w="1082"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83"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75"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B05F16">
        <w:trPr>
          <w:trHeight w:val="288"/>
          <w:jc w:val="center"/>
        </w:trPr>
        <w:tc>
          <w:tcPr>
            <w:tcW w:w="1082"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83"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75"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B05F16">
        <w:trPr>
          <w:trHeight w:val="288"/>
          <w:jc w:val="center"/>
        </w:trPr>
        <w:tc>
          <w:tcPr>
            <w:tcW w:w="1082"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83"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75"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B05F16">
        <w:trPr>
          <w:trHeight w:val="288"/>
          <w:jc w:val="center"/>
        </w:trPr>
        <w:tc>
          <w:tcPr>
            <w:tcW w:w="1082"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83"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75"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B05F16">
        <w:trPr>
          <w:trHeight w:val="288"/>
          <w:jc w:val="center"/>
        </w:trPr>
        <w:tc>
          <w:tcPr>
            <w:tcW w:w="1082"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83"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75"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B05F16">
        <w:trPr>
          <w:trHeight w:val="288"/>
          <w:jc w:val="center"/>
        </w:trPr>
        <w:tc>
          <w:tcPr>
            <w:tcW w:w="1082"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83"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75"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B05F16">
        <w:trPr>
          <w:trHeight w:val="288"/>
          <w:jc w:val="center"/>
        </w:trPr>
        <w:tc>
          <w:tcPr>
            <w:tcW w:w="1082"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lastRenderedPageBreak/>
              <w:t>S</w:t>
            </w:r>
          </w:p>
        </w:tc>
        <w:tc>
          <w:tcPr>
            <w:tcW w:w="728"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83"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75"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B05F16">
        <w:trPr>
          <w:trHeight w:val="288"/>
          <w:jc w:val="center"/>
        </w:trPr>
        <w:tc>
          <w:tcPr>
            <w:tcW w:w="1082"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83"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75"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B05F16">
        <w:trPr>
          <w:trHeight w:val="288"/>
          <w:jc w:val="center"/>
        </w:trPr>
        <w:tc>
          <w:tcPr>
            <w:tcW w:w="1082"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83"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75"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B05F16">
        <w:trPr>
          <w:trHeight w:val="288"/>
          <w:jc w:val="center"/>
        </w:trPr>
        <w:tc>
          <w:tcPr>
            <w:tcW w:w="1082"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83"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75"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B05F16">
        <w:trPr>
          <w:trHeight w:val="288"/>
          <w:jc w:val="center"/>
        </w:trPr>
        <w:tc>
          <w:tcPr>
            <w:tcW w:w="1082"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83"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75"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B05F16">
        <w:trPr>
          <w:trHeight w:val="288"/>
          <w:jc w:val="center"/>
        </w:trPr>
        <w:tc>
          <w:tcPr>
            <w:tcW w:w="1082"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83"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75"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B05F16">
        <w:trPr>
          <w:trHeight w:val="288"/>
          <w:jc w:val="center"/>
        </w:trPr>
        <w:tc>
          <w:tcPr>
            <w:tcW w:w="1082"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83"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75"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B05F16">
        <w:trPr>
          <w:trHeight w:val="288"/>
          <w:jc w:val="center"/>
        </w:trPr>
        <w:tc>
          <w:tcPr>
            <w:tcW w:w="1082"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83"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75"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B05F16">
        <w:trPr>
          <w:trHeight w:val="288"/>
          <w:jc w:val="center"/>
        </w:trPr>
        <w:tc>
          <w:tcPr>
            <w:tcW w:w="1082"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83"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75"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B05F16">
        <w:trPr>
          <w:trHeight w:val="288"/>
          <w:jc w:val="center"/>
        </w:trPr>
        <w:tc>
          <w:tcPr>
            <w:tcW w:w="1082"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83"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75"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B05F16">
        <w:trPr>
          <w:trHeight w:val="288"/>
          <w:jc w:val="center"/>
        </w:trPr>
        <w:tc>
          <w:tcPr>
            <w:tcW w:w="1082"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83"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75"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B05F16">
        <w:trPr>
          <w:trHeight w:val="288"/>
          <w:jc w:val="center"/>
        </w:trPr>
        <w:tc>
          <w:tcPr>
            <w:tcW w:w="1082"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83"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75"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B05F16">
        <w:trPr>
          <w:trHeight w:val="288"/>
          <w:jc w:val="center"/>
        </w:trPr>
        <w:tc>
          <w:tcPr>
            <w:tcW w:w="1082"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83"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75"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B05F16">
        <w:trPr>
          <w:trHeight w:val="288"/>
          <w:jc w:val="center"/>
        </w:trPr>
        <w:tc>
          <w:tcPr>
            <w:tcW w:w="1082"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83"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75"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B05F16">
        <w:trPr>
          <w:trHeight w:val="288"/>
          <w:jc w:val="center"/>
        </w:trPr>
        <w:tc>
          <w:tcPr>
            <w:tcW w:w="1082"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83"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75"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B05F16">
        <w:trPr>
          <w:trHeight w:val="288"/>
          <w:jc w:val="center"/>
        </w:trPr>
        <w:tc>
          <w:tcPr>
            <w:tcW w:w="1082"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83"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75"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B05F16">
        <w:trPr>
          <w:trHeight w:val="288"/>
          <w:jc w:val="center"/>
        </w:trPr>
        <w:tc>
          <w:tcPr>
            <w:tcW w:w="1082"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83"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75"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B05F16">
        <w:trPr>
          <w:trHeight w:val="288"/>
          <w:jc w:val="center"/>
        </w:trPr>
        <w:tc>
          <w:tcPr>
            <w:tcW w:w="1082"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83"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75"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B05F16">
        <w:trPr>
          <w:trHeight w:val="288"/>
          <w:jc w:val="center"/>
        </w:trPr>
        <w:tc>
          <w:tcPr>
            <w:tcW w:w="1082"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83"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75"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B05F16">
        <w:trPr>
          <w:trHeight w:val="288"/>
          <w:jc w:val="center"/>
        </w:trPr>
        <w:tc>
          <w:tcPr>
            <w:tcW w:w="1082"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83"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75"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B05F16">
        <w:trPr>
          <w:trHeight w:val="288"/>
          <w:jc w:val="center"/>
        </w:trPr>
        <w:tc>
          <w:tcPr>
            <w:tcW w:w="1082"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8"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83"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75"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B05F16">
        <w:trPr>
          <w:trHeight w:val="288"/>
          <w:jc w:val="center"/>
        </w:trPr>
        <w:tc>
          <w:tcPr>
            <w:tcW w:w="1082"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83"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75"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B05F16">
        <w:trPr>
          <w:trHeight w:val="288"/>
          <w:jc w:val="center"/>
        </w:trPr>
        <w:tc>
          <w:tcPr>
            <w:tcW w:w="1082"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83"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75"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B05F16">
        <w:trPr>
          <w:trHeight w:val="288"/>
          <w:jc w:val="center"/>
        </w:trPr>
        <w:tc>
          <w:tcPr>
            <w:tcW w:w="1082"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8"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83"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75"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B05F16">
        <w:trPr>
          <w:trHeight w:val="288"/>
          <w:jc w:val="center"/>
        </w:trPr>
        <w:tc>
          <w:tcPr>
            <w:tcW w:w="1082"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83"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75"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B05F16">
        <w:trPr>
          <w:trHeight w:val="288"/>
          <w:jc w:val="center"/>
        </w:trPr>
        <w:tc>
          <w:tcPr>
            <w:tcW w:w="1082"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83"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75"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B05F16">
        <w:trPr>
          <w:trHeight w:val="288"/>
          <w:jc w:val="center"/>
        </w:trPr>
        <w:tc>
          <w:tcPr>
            <w:tcW w:w="1082"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83"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75"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B05F16">
        <w:trPr>
          <w:trHeight w:val="288"/>
          <w:jc w:val="center"/>
        </w:trPr>
        <w:tc>
          <w:tcPr>
            <w:tcW w:w="1082"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83"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75"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B05F16">
        <w:trPr>
          <w:trHeight w:val="288"/>
          <w:jc w:val="center"/>
        </w:trPr>
        <w:tc>
          <w:tcPr>
            <w:tcW w:w="1082"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83"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75"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B05F16">
        <w:trPr>
          <w:trHeight w:val="288"/>
          <w:jc w:val="center"/>
        </w:trPr>
        <w:tc>
          <w:tcPr>
            <w:tcW w:w="1082"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83"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75"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B05F16">
        <w:trPr>
          <w:trHeight w:val="288"/>
          <w:jc w:val="center"/>
        </w:trPr>
        <w:tc>
          <w:tcPr>
            <w:tcW w:w="1082"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83"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75"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B05F16">
        <w:trPr>
          <w:trHeight w:val="288"/>
          <w:jc w:val="center"/>
        </w:trPr>
        <w:tc>
          <w:tcPr>
            <w:tcW w:w="1082"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83"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75"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B05F16">
        <w:trPr>
          <w:trHeight w:val="288"/>
          <w:jc w:val="center"/>
        </w:trPr>
        <w:tc>
          <w:tcPr>
            <w:tcW w:w="1082"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83"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75"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B05F16">
        <w:trPr>
          <w:trHeight w:val="288"/>
          <w:jc w:val="center"/>
        </w:trPr>
        <w:tc>
          <w:tcPr>
            <w:tcW w:w="1082"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83"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75"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B05F16">
        <w:trPr>
          <w:trHeight w:val="288"/>
          <w:jc w:val="center"/>
        </w:trPr>
        <w:tc>
          <w:tcPr>
            <w:tcW w:w="1082"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8"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83"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75"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B05F16">
        <w:trPr>
          <w:trHeight w:val="288"/>
          <w:jc w:val="center"/>
        </w:trPr>
        <w:tc>
          <w:tcPr>
            <w:tcW w:w="1082"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83"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75"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B05F16">
        <w:trPr>
          <w:trHeight w:val="288"/>
          <w:jc w:val="center"/>
        </w:trPr>
        <w:tc>
          <w:tcPr>
            <w:tcW w:w="1082"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83"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75"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B05F16">
        <w:trPr>
          <w:trHeight w:val="288"/>
          <w:jc w:val="center"/>
        </w:trPr>
        <w:tc>
          <w:tcPr>
            <w:tcW w:w="1082"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83"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75"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B05F16">
        <w:trPr>
          <w:trHeight w:val="288"/>
          <w:jc w:val="center"/>
        </w:trPr>
        <w:tc>
          <w:tcPr>
            <w:tcW w:w="1082"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83"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75"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B05F16">
        <w:trPr>
          <w:trHeight w:val="288"/>
          <w:jc w:val="center"/>
        </w:trPr>
        <w:tc>
          <w:tcPr>
            <w:tcW w:w="1082"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83"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75"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B05F16">
        <w:trPr>
          <w:trHeight w:val="288"/>
          <w:jc w:val="center"/>
        </w:trPr>
        <w:tc>
          <w:tcPr>
            <w:tcW w:w="1082"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lastRenderedPageBreak/>
              <w:t>S</w:t>
            </w:r>
          </w:p>
        </w:tc>
        <w:tc>
          <w:tcPr>
            <w:tcW w:w="728"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83"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75"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B05F16">
        <w:trPr>
          <w:trHeight w:val="288"/>
          <w:jc w:val="center"/>
        </w:trPr>
        <w:tc>
          <w:tcPr>
            <w:tcW w:w="1082"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83"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75"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B05F16">
        <w:trPr>
          <w:trHeight w:val="288"/>
          <w:jc w:val="center"/>
        </w:trPr>
        <w:tc>
          <w:tcPr>
            <w:tcW w:w="1082"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83"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75"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B05F16">
        <w:trPr>
          <w:trHeight w:val="288"/>
          <w:jc w:val="center"/>
        </w:trPr>
        <w:tc>
          <w:tcPr>
            <w:tcW w:w="1082"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83"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75"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B05F16">
        <w:trPr>
          <w:trHeight w:val="288"/>
          <w:jc w:val="center"/>
        </w:trPr>
        <w:tc>
          <w:tcPr>
            <w:tcW w:w="1082"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83"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75"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B05F16">
        <w:trPr>
          <w:trHeight w:val="288"/>
          <w:jc w:val="center"/>
        </w:trPr>
        <w:tc>
          <w:tcPr>
            <w:tcW w:w="1082"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83"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75"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B05F16">
        <w:trPr>
          <w:trHeight w:val="288"/>
          <w:jc w:val="center"/>
        </w:trPr>
        <w:tc>
          <w:tcPr>
            <w:tcW w:w="1082"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83"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75"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B05F16">
        <w:trPr>
          <w:trHeight w:val="288"/>
          <w:jc w:val="center"/>
        </w:trPr>
        <w:tc>
          <w:tcPr>
            <w:tcW w:w="1082"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83"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75"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B05F16">
        <w:trPr>
          <w:trHeight w:val="288"/>
          <w:jc w:val="center"/>
        </w:trPr>
        <w:tc>
          <w:tcPr>
            <w:tcW w:w="1082"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83"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75"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B05F16">
        <w:trPr>
          <w:trHeight w:val="288"/>
          <w:jc w:val="center"/>
        </w:trPr>
        <w:tc>
          <w:tcPr>
            <w:tcW w:w="1082"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83"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75"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B05F16">
        <w:trPr>
          <w:trHeight w:val="288"/>
          <w:jc w:val="center"/>
        </w:trPr>
        <w:tc>
          <w:tcPr>
            <w:tcW w:w="1082"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83"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75"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B05F16">
        <w:trPr>
          <w:trHeight w:val="288"/>
          <w:jc w:val="center"/>
        </w:trPr>
        <w:tc>
          <w:tcPr>
            <w:tcW w:w="1082"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83"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75"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B05F16">
        <w:trPr>
          <w:trHeight w:val="288"/>
          <w:jc w:val="center"/>
        </w:trPr>
        <w:tc>
          <w:tcPr>
            <w:tcW w:w="1082"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83"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75"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B05F16">
        <w:trPr>
          <w:trHeight w:val="288"/>
          <w:jc w:val="center"/>
        </w:trPr>
        <w:tc>
          <w:tcPr>
            <w:tcW w:w="1082"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83"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75"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B05F16">
        <w:trPr>
          <w:trHeight w:val="288"/>
          <w:jc w:val="center"/>
        </w:trPr>
        <w:tc>
          <w:tcPr>
            <w:tcW w:w="1082"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83"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75"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B05F16">
        <w:trPr>
          <w:trHeight w:val="288"/>
          <w:jc w:val="center"/>
        </w:trPr>
        <w:tc>
          <w:tcPr>
            <w:tcW w:w="1082"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83"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75"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B05F16">
        <w:trPr>
          <w:trHeight w:val="288"/>
          <w:jc w:val="center"/>
        </w:trPr>
        <w:tc>
          <w:tcPr>
            <w:tcW w:w="1082"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83"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75"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B05F16">
        <w:trPr>
          <w:trHeight w:val="288"/>
          <w:jc w:val="center"/>
        </w:trPr>
        <w:tc>
          <w:tcPr>
            <w:tcW w:w="1082"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83"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75"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B05F16">
        <w:trPr>
          <w:trHeight w:val="288"/>
          <w:jc w:val="center"/>
        </w:trPr>
        <w:tc>
          <w:tcPr>
            <w:tcW w:w="1082"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83"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75"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B05F16">
        <w:trPr>
          <w:trHeight w:val="288"/>
          <w:jc w:val="center"/>
        </w:trPr>
        <w:tc>
          <w:tcPr>
            <w:tcW w:w="1082"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83"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75"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B05F16">
        <w:trPr>
          <w:trHeight w:val="288"/>
          <w:jc w:val="center"/>
        </w:trPr>
        <w:tc>
          <w:tcPr>
            <w:tcW w:w="1082"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83"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75"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B05F16">
        <w:trPr>
          <w:trHeight w:val="288"/>
          <w:jc w:val="center"/>
        </w:trPr>
        <w:tc>
          <w:tcPr>
            <w:tcW w:w="1082"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83"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75"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B05F16">
        <w:trPr>
          <w:trHeight w:val="288"/>
          <w:jc w:val="center"/>
        </w:trPr>
        <w:tc>
          <w:tcPr>
            <w:tcW w:w="1082"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83"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75"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B05F16">
        <w:trPr>
          <w:trHeight w:val="288"/>
          <w:jc w:val="center"/>
        </w:trPr>
        <w:tc>
          <w:tcPr>
            <w:tcW w:w="1082"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83"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75"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B05F16">
        <w:trPr>
          <w:trHeight w:val="288"/>
          <w:jc w:val="center"/>
        </w:trPr>
        <w:tc>
          <w:tcPr>
            <w:tcW w:w="1082"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83"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75"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B05F16">
        <w:trPr>
          <w:trHeight w:val="288"/>
          <w:jc w:val="center"/>
        </w:trPr>
        <w:tc>
          <w:tcPr>
            <w:tcW w:w="1082"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83"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75"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B05F16">
        <w:trPr>
          <w:trHeight w:val="288"/>
          <w:jc w:val="center"/>
        </w:trPr>
        <w:tc>
          <w:tcPr>
            <w:tcW w:w="1082"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83"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75"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B05F16">
        <w:trPr>
          <w:trHeight w:val="288"/>
          <w:jc w:val="center"/>
        </w:trPr>
        <w:tc>
          <w:tcPr>
            <w:tcW w:w="1082"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83"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75"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B05F16">
        <w:trPr>
          <w:trHeight w:val="288"/>
          <w:jc w:val="center"/>
        </w:trPr>
        <w:tc>
          <w:tcPr>
            <w:tcW w:w="1082"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83"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75"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B05F16">
        <w:trPr>
          <w:trHeight w:val="288"/>
          <w:jc w:val="center"/>
        </w:trPr>
        <w:tc>
          <w:tcPr>
            <w:tcW w:w="1082"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83"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75"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B05F16">
        <w:trPr>
          <w:trHeight w:val="288"/>
          <w:jc w:val="center"/>
        </w:trPr>
        <w:tc>
          <w:tcPr>
            <w:tcW w:w="1082"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83"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75"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B05F16">
        <w:trPr>
          <w:trHeight w:val="288"/>
          <w:jc w:val="center"/>
        </w:trPr>
        <w:tc>
          <w:tcPr>
            <w:tcW w:w="1082"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83"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75"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B05F16">
        <w:trPr>
          <w:trHeight w:val="288"/>
          <w:jc w:val="center"/>
        </w:trPr>
        <w:tc>
          <w:tcPr>
            <w:tcW w:w="1082"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83"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75"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B05F16">
        <w:trPr>
          <w:trHeight w:val="288"/>
          <w:jc w:val="center"/>
        </w:trPr>
        <w:tc>
          <w:tcPr>
            <w:tcW w:w="1082"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83"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75"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B05F16">
        <w:trPr>
          <w:trHeight w:val="288"/>
          <w:jc w:val="center"/>
        </w:trPr>
        <w:tc>
          <w:tcPr>
            <w:tcW w:w="1082"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83"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75"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B05F16">
        <w:trPr>
          <w:trHeight w:val="288"/>
          <w:jc w:val="center"/>
        </w:trPr>
        <w:tc>
          <w:tcPr>
            <w:tcW w:w="1082"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83"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75"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B05F16">
        <w:trPr>
          <w:trHeight w:val="288"/>
          <w:jc w:val="center"/>
        </w:trPr>
        <w:tc>
          <w:tcPr>
            <w:tcW w:w="1082"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83"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75"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B05F16">
        <w:trPr>
          <w:trHeight w:val="288"/>
          <w:jc w:val="center"/>
        </w:trPr>
        <w:tc>
          <w:tcPr>
            <w:tcW w:w="1082"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83"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75"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B05F16">
        <w:trPr>
          <w:trHeight w:val="288"/>
          <w:jc w:val="center"/>
        </w:trPr>
        <w:tc>
          <w:tcPr>
            <w:tcW w:w="1082"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83"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75"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B05F16">
        <w:trPr>
          <w:trHeight w:val="288"/>
          <w:jc w:val="center"/>
        </w:trPr>
        <w:tc>
          <w:tcPr>
            <w:tcW w:w="1082"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83"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75"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B05F16">
        <w:trPr>
          <w:trHeight w:val="288"/>
          <w:jc w:val="center"/>
        </w:trPr>
        <w:tc>
          <w:tcPr>
            <w:tcW w:w="1082"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8"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83"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75"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B05F16">
        <w:trPr>
          <w:trHeight w:val="288"/>
          <w:jc w:val="center"/>
        </w:trPr>
        <w:tc>
          <w:tcPr>
            <w:tcW w:w="1082"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83"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75"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B05F16">
        <w:trPr>
          <w:trHeight w:val="288"/>
          <w:jc w:val="center"/>
        </w:trPr>
        <w:tc>
          <w:tcPr>
            <w:tcW w:w="1082"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83"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75"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B05F16">
        <w:trPr>
          <w:trHeight w:val="288"/>
          <w:jc w:val="center"/>
        </w:trPr>
        <w:tc>
          <w:tcPr>
            <w:tcW w:w="1082"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83"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75"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B05F16">
        <w:trPr>
          <w:trHeight w:val="288"/>
          <w:jc w:val="center"/>
        </w:trPr>
        <w:tc>
          <w:tcPr>
            <w:tcW w:w="1082"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83"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75"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B05F16">
        <w:trPr>
          <w:trHeight w:val="288"/>
          <w:jc w:val="center"/>
        </w:trPr>
        <w:tc>
          <w:tcPr>
            <w:tcW w:w="1082"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83"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75"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B05F16">
        <w:trPr>
          <w:trHeight w:val="288"/>
          <w:jc w:val="center"/>
        </w:trPr>
        <w:tc>
          <w:tcPr>
            <w:tcW w:w="1082"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83"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75"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B05F16">
        <w:trPr>
          <w:trHeight w:val="288"/>
          <w:jc w:val="center"/>
        </w:trPr>
        <w:tc>
          <w:tcPr>
            <w:tcW w:w="1082"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83"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75"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B05F16">
        <w:trPr>
          <w:trHeight w:val="288"/>
          <w:jc w:val="center"/>
        </w:trPr>
        <w:tc>
          <w:tcPr>
            <w:tcW w:w="1082"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83"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75"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B05F16">
        <w:trPr>
          <w:trHeight w:val="288"/>
          <w:jc w:val="center"/>
        </w:trPr>
        <w:tc>
          <w:tcPr>
            <w:tcW w:w="1082"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83"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75"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2CD730D3" w:rsidR="00A03363" w:rsidRPr="00D34E55" w:rsidRDefault="00A03363" w:rsidP="00704D7A">
            <w:pPr>
              <w:jc w:val="left"/>
              <w:rPr>
                <w:rFonts w:cs="Arial"/>
                <w:sz w:val="18"/>
                <w:szCs w:val="18"/>
                <w:highlight w:val="white"/>
              </w:rPr>
            </w:pPr>
            <w:r w:rsidRPr="00D34E55">
              <w:rPr>
                <w:rFonts w:cs="Arial"/>
                <w:sz w:val="18"/>
                <w:szCs w:val="18"/>
                <w:highlight w:val="white"/>
              </w:rPr>
              <w:t>TPTR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68E92827"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Agency Category</w:t>
            </w:r>
            <w:r w:rsidR="003E1E94" w:rsidRPr="00D34E55">
              <w:rPr>
                <w:rFonts w:cs="Arial"/>
                <w:sz w:val="18"/>
                <w:szCs w:val="18"/>
              </w:rPr>
              <w:t>: This</w:t>
            </w:r>
            <w:r w:rsidRPr="00D34E55">
              <w:rPr>
                <w:rFonts w:cs="Arial"/>
                <w:sz w:val="18"/>
                <w:szCs w:val="18"/>
              </w:rPr>
              <w:t xml:space="preserve"> grouping represents the levels at which agencies are grouped for reporting purposes within this report.  There are three categories: Large agencies, Medium agencies, and Small agencies (See LMS definition above).  </w:t>
            </w:r>
          </w:p>
          <w:p w14:paraId="09927507" w14:textId="14FE00C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w:t>
            </w:r>
            <w:r w:rsidR="003E1E94" w:rsidRPr="00D34E55">
              <w:rPr>
                <w:rFonts w:cs="Arial"/>
                <w:sz w:val="18"/>
                <w:szCs w:val="18"/>
              </w:rPr>
              <w:t>: The</w:t>
            </w:r>
            <w:r w:rsidRPr="00D34E55">
              <w:rPr>
                <w:rFonts w:cs="Arial"/>
                <w:sz w:val="18"/>
                <w:szCs w:val="18"/>
              </w:rPr>
              <w:t xml:space="preserv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B673841"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w:t>
            </w:r>
            <w:r w:rsidR="003E1E94" w:rsidRPr="00D34E55">
              <w:rPr>
                <w:rFonts w:cs="Arial"/>
                <w:sz w:val="18"/>
                <w:szCs w:val="18"/>
              </w:rPr>
              <w:t>: This</w:t>
            </w:r>
            <w:r w:rsidRPr="00D34E55">
              <w:rPr>
                <w:rFonts w:cs="Arial"/>
                <w:sz w:val="18"/>
                <w:szCs w:val="18"/>
              </w:rPr>
              <w:t xml:space="preserve">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66"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lastRenderedPageBreak/>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6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E31CE" w14:textId="77777777" w:rsidR="00EB1B89" w:rsidRDefault="00EB1B89">
      <w:r>
        <w:separator/>
      </w:r>
    </w:p>
  </w:endnote>
  <w:endnote w:type="continuationSeparator" w:id="0">
    <w:p w14:paraId="72506071" w14:textId="77777777" w:rsidR="00EB1B89" w:rsidRDefault="00EB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0CB2EFF0"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237F19">
      <w:rPr>
        <w:rFonts w:cs="Arial"/>
        <w:bCs/>
        <w:sz w:val="18"/>
        <w:szCs w:val="18"/>
      </w:rPr>
      <w:t>2026052</w:t>
    </w:r>
    <w:r w:rsidR="00A170AA">
      <w:rPr>
        <w:rFonts w:cs="Arial"/>
        <w:bCs/>
        <w:sz w:val="18"/>
        <w:szCs w:val="18"/>
      </w:rPr>
      <w:t>6</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237F19">
      <w:rPr>
        <w:rFonts w:cs="Arial"/>
        <w:noProof/>
        <w:sz w:val="18"/>
        <w:szCs w:val="18"/>
      </w:rPr>
      <w:t>May 2</w:t>
    </w:r>
    <w:r w:rsidR="00A170AA">
      <w:rPr>
        <w:rFonts w:cs="Arial"/>
        <w:noProof/>
        <w:sz w:val="18"/>
        <w:szCs w:val="18"/>
      </w:rPr>
      <w:t>6</w:t>
    </w:r>
    <w:r w:rsidR="004850BC">
      <w:rPr>
        <w:rFonts w:cs="Arial"/>
        <w:noProof/>
        <w:sz w:val="18"/>
        <w:szCs w:val="18"/>
      </w:rPr>
      <w:t xml:space="preserve">, </w:t>
    </w:r>
    <w:r w:rsidR="00FE2F2C">
      <w:rPr>
        <w:rFonts w:cs="Arial"/>
        <w:noProof/>
        <w:sz w:val="18"/>
        <w:szCs w:val="18"/>
      </w:rPr>
      <w:t>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3FF0D832"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237F19">
      <w:rPr>
        <w:rFonts w:cs="Arial"/>
        <w:bCs/>
        <w:sz w:val="18"/>
        <w:szCs w:val="18"/>
      </w:rPr>
      <w:t>2026052</w:t>
    </w:r>
    <w:r w:rsidR="00A170AA">
      <w:rPr>
        <w:rFonts w:cs="Arial"/>
        <w:bCs/>
        <w:sz w:val="18"/>
        <w:szCs w:val="18"/>
      </w:rPr>
      <w:t>6</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237F19">
      <w:rPr>
        <w:rFonts w:cs="Arial"/>
        <w:noProof/>
        <w:sz w:val="18"/>
        <w:szCs w:val="18"/>
      </w:rPr>
      <w:t>May 2</w:t>
    </w:r>
    <w:r w:rsidR="00A170AA">
      <w:rPr>
        <w:rFonts w:cs="Arial"/>
        <w:noProof/>
        <w:sz w:val="18"/>
        <w:szCs w:val="18"/>
      </w:rPr>
      <w:t>6</w:t>
    </w:r>
    <w:r w:rsidR="00B16D7C">
      <w:rPr>
        <w:rFonts w:cs="Arial"/>
        <w:noProof/>
        <w:sz w:val="18"/>
        <w:szCs w:val="18"/>
      </w:rPr>
      <w:t>,</w:t>
    </w:r>
    <w:r w:rsidR="006D0888">
      <w:rPr>
        <w:rFonts w:cs="Arial"/>
        <w:noProof/>
        <w:sz w:val="18"/>
        <w:szCs w:val="18"/>
      </w:rPr>
      <w:t xml:space="preserve"> </w:t>
    </w:r>
    <w:r w:rsidR="00FE2F2C">
      <w:rPr>
        <w:rFonts w:cs="Arial"/>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711BA" w14:textId="77777777" w:rsidR="00EB1B89" w:rsidRDefault="00EB1B89">
      <w:r>
        <w:separator/>
      </w:r>
    </w:p>
  </w:footnote>
  <w:footnote w:type="continuationSeparator" w:id="0">
    <w:p w14:paraId="3ADA2733" w14:textId="77777777" w:rsidR="00EB1B89" w:rsidRDefault="00EB1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0C20"/>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AA8"/>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25A"/>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330"/>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376"/>
    <w:rsid w:val="00043465"/>
    <w:rsid w:val="0004368D"/>
    <w:rsid w:val="000437B6"/>
    <w:rsid w:val="00043A5A"/>
    <w:rsid w:val="00043AF1"/>
    <w:rsid w:val="00043BE7"/>
    <w:rsid w:val="00043E1F"/>
    <w:rsid w:val="00044591"/>
    <w:rsid w:val="00044A4C"/>
    <w:rsid w:val="00044BEF"/>
    <w:rsid w:val="00044FB0"/>
    <w:rsid w:val="00045278"/>
    <w:rsid w:val="00045691"/>
    <w:rsid w:val="000458CE"/>
    <w:rsid w:val="00045AE3"/>
    <w:rsid w:val="00045E34"/>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7B4"/>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647"/>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5CE9"/>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D97"/>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751"/>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699F"/>
    <w:rsid w:val="00086A66"/>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94F"/>
    <w:rsid w:val="00093A1A"/>
    <w:rsid w:val="00093B76"/>
    <w:rsid w:val="00093EFA"/>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CC"/>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3F0"/>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619"/>
    <w:rsid w:val="0012374E"/>
    <w:rsid w:val="00123756"/>
    <w:rsid w:val="0012388C"/>
    <w:rsid w:val="001239D5"/>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651"/>
    <w:rsid w:val="00137740"/>
    <w:rsid w:val="00137796"/>
    <w:rsid w:val="0013783D"/>
    <w:rsid w:val="001401B9"/>
    <w:rsid w:val="0014027B"/>
    <w:rsid w:val="0014028B"/>
    <w:rsid w:val="001405F4"/>
    <w:rsid w:val="00140902"/>
    <w:rsid w:val="00140D07"/>
    <w:rsid w:val="00141160"/>
    <w:rsid w:val="0014144C"/>
    <w:rsid w:val="001415F4"/>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6F5"/>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8A6"/>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6"/>
    <w:rsid w:val="0016254B"/>
    <w:rsid w:val="00162A7A"/>
    <w:rsid w:val="00162F99"/>
    <w:rsid w:val="0016394E"/>
    <w:rsid w:val="00164447"/>
    <w:rsid w:val="00164B43"/>
    <w:rsid w:val="00164E11"/>
    <w:rsid w:val="00165169"/>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120"/>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1FB8"/>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37F"/>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5DAD"/>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507"/>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EC2"/>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1CB"/>
    <w:rsid w:val="001F34D1"/>
    <w:rsid w:val="001F3711"/>
    <w:rsid w:val="001F3E9C"/>
    <w:rsid w:val="001F401E"/>
    <w:rsid w:val="001F4354"/>
    <w:rsid w:val="001F464E"/>
    <w:rsid w:val="001F4C15"/>
    <w:rsid w:val="001F4C18"/>
    <w:rsid w:val="001F4E11"/>
    <w:rsid w:val="001F4EAE"/>
    <w:rsid w:val="001F53D8"/>
    <w:rsid w:val="001F5693"/>
    <w:rsid w:val="001F5AAD"/>
    <w:rsid w:val="001F5ACF"/>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3DA"/>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C16"/>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19"/>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7A4"/>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2"/>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290"/>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445"/>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3FD9"/>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06C"/>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76"/>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B7E90"/>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3C"/>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8A6"/>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094"/>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3B52"/>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715"/>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6EFC"/>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4E0"/>
    <w:rsid w:val="003349CE"/>
    <w:rsid w:val="00334CAA"/>
    <w:rsid w:val="00335028"/>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B52"/>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1F5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413"/>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CAC"/>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E9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3F1"/>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1BD"/>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984"/>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66B"/>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517"/>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285"/>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12"/>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CD1"/>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42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D36"/>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B15"/>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0B65"/>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6EA"/>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031"/>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68"/>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1C31"/>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77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138"/>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53"/>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B7D6B"/>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B2C"/>
    <w:rsid w:val="005C3CF8"/>
    <w:rsid w:val="005C3D79"/>
    <w:rsid w:val="005C4147"/>
    <w:rsid w:val="005C41BC"/>
    <w:rsid w:val="005C4532"/>
    <w:rsid w:val="005C4D06"/>
    <w:rsid w:val="005C5577"/>
    <w:rsid w:val="005C559A"/>
    <w:rsid w:val="005C5636"/>
    <w:rsid w:val="005C5749"/>
    <w:rsid w:val="005C5A56"/>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345"/>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7AF"/>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5D9"/>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573"/>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A91"/>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515"/>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36A"/>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05"/>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14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AFE"/>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386"/>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B62"/>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C05"/>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6FCA"/>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6EB2"/>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B32"/>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754"/>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A70"/>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DBD"/>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3B7E"/>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0F3C"/>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A32"/>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753"/>
    <w:rsid w:val="0085491E"/>
    <w:rsid w:val="00855146"/>
    <w:rsid w:val="0085529A"/>
    <w:rsid w:val="0085535C"/>
    <w:rsid w:val="00855400"/>
    <w:rsid w:val="008554F8"/>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BD2"/>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1A45"/>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A1"/>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4F81"/>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984"/>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6E31"/>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4A9"/>
    <w:rsid w:val="008F6837"/>
    <w:rsid w:val="008F68D2"/>
    <w:rsid w:val="008F68DF"/>
    <w:rsid w:val="008F6959"/>
    <w:rsid w:val="008F6BCD"/>
    <w:rsid w:val="008F6C8B"/>
    <w:rsid w:val="008F6D45"/>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79"/>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4D9"/>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667"/>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83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5E8C"/>
    <w:rsid w:val="0093606B"/>
    <w:rsid w:val="0093610C"/>
    <w:rsid w:val="009361DE"/>
    <w:rsid w:val="0093627E"/>
    <w:rsid w:val="00936483"/>
    <w:rsid w:val="0093653E"/>
    <w:rsid w:val="00936A80"/>
    <w:rsid w:val="00936D0F"/>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182"/>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A90"/>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0ED"/>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16A"/>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0E88"/>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693"/>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6E52"/>
    <w:rsid w:val="00A1708D"/>
    <w:rsid w:val="00A170AA"/>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CD0"/>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6AF"/>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3AA7"/>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8F"/>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52E"/>
    <w:rsid w:val="00A92782"/>
    <w:rsid w:val="00A92B6D"/>
    <w:rsid w:val="00A92EEE"/>
    <w:rsid w:val="00A93405"/>
    <w:rsid w:val="00A93C4F"/>
    <w:rsid w:val="00A93CF4"/>
    <w:rsid w:val="00A94277"/>
    <w:rsid w:val="00A944FA"/>
    <w:rsid w:val="00A9478C"/>
    <w:rsid w:val="00A94D3E"/>
    <w:rsid w:val="00A9550B"/>
    <w:rsid w:val="00A95846"/>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29E"/>
    <w:rsid w:val="00AD53F3"/>
    <w:rsid w:val="00AD5487"/>
    <w:rsid w:val="00AD5488"/>
    <w:rsid w:val="00AD5ABF"/>
    <w:rsid w:val="00AD5F44"/>
    <w:rsid w:val="00AD5FE1"/>
    <w:rsid w:val="00AD6386"/>
    <w:rsid w:val="00AD63FE"/>
    <w:rsid w:val="00AD6460"/>
    <w:rsid w:val="00AD650A"/>
    <w:rsid w:val="00AD696B"/>
    <w:rsid w:val="00AD6A3F"/>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708"/>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4D2"/>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5F16"/>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1A7"/>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53"/>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AF9"/>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5D"/>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659"/>
    <w:rsid w:val="00B72B5B"/>
    <w:rsid w:val="00B72C01"/>
    <w:rsid w:val="00B72C30"/>
    <w:rsid w:val="00B72E63"/>
    <w:rsid w:val="00B73161"/>
    <w:rsid w:val="00B7349D"/>
    <w:rsid w:val="00B73550"/>
    <w:rsid w:val="00B73C13"/>
    <w:rsid w:val="00B73DB4"/>
    <w:rsid w:val="00B73FBE"/>
    <w:rsid w:val="00B740E4"/>
    <w:rsid w:val="00B7475D"/>
    <w:rsid w:val="00B74D91"/>
    <w:rsid w:val="00B752B4"/>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614"/>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2F2"/>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DEF"/>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5B7"/>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86"/>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4FB1"/>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B4"/>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CC5"/>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0C6"/>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2F"/>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6B9"/>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57FC5"/>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4E8C"/>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E36"/>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98A"/>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573"/>
    <w:rsid w:val="00D01696"/>
    <w:rsid w:val="00D01A92"/>
    <w:rsid w:val="00D01AE5"/>
    <w:rsid w:val="00D01DA0"/>
    <w:rsid w:val="00D01E47"/>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9"/>
    <w:rsid w:val="00D066FE"/>
    <w:rsid w:val="00D06BF2"/>
    <w:rsid w:val="00D06E21"/>
    <w:rsid w:val="00D0702A"/>
    <w:rsid w:val="00D070BD"/>
    <w:rsid w:val="00D07230"/>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D62"/>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7F6"/>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395"/>
    <w:rsid w:val="00D26693"/>
    <w:rsid w:val="00D2680E"/>
    <w:rsid w:val="00D26A1D"/>
    <w:rsid w:val="00D26A22"/>
    <w:rsid w:val="00D26EA0"/>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485"/>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8F"/>
    <w:rsid w:val="00D47EB5"/>
    <w:rsid w:val="00D47EDD"/>
    <w:rsid w:val="00D47EFE"/>
    <w:rsid w:val="00D47F4F"/>
    <w:rsid w:val="00D5036E"/>
    <w:rsid w:val="00D5059F"/>
    <w:rsid w:val="00D50606"/>
    <w:rsid w:val="00D509CD"/>
    <w:rsid w:val="00D50F90"/>
    <w:rsid w:val="00D51274"/>
    <w:rsid w:val="00D513AF"/>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2D"/>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D11"/>
    <w:rsid w:val="00D71ED0"/>
    <w:rsid w:val="00D72257"/>
    <w:rsid w:val="00D722A4"/>
    <w:rsid w:val="00D72621"/>
    <w:rsid w:val="00D72AFE"/>
    <w:rsid w:val="00D72F2A"/>
    <w:rsid w:val="00D73103"/>
    <w:rsid w:val="00D731E0"/>
    <w:rsid w:val="00D73228"/>
    <w:rsid w:val="00D73470"/>
    <w:rsid w:val="00D73A71"/>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76C"/>
    <w:rsid w:val="00D778A7"/>
    <w:rsid w:val="00D7793D"/>
    <w:rsid w:val="00D779E1"/>
    <w:rsid w:val="00D77A32"/>
    <w:rsid w:val="00D77B30"/>
    <w:rsid w:val="00D77BB9"/>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08D"/>
    <w:rsid w:val="00D952FF"/>
    <w:rsid w:val="00D954A9"/>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1D9"/>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9DF"/>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402"/>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322"/>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1F4"/>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07E"/>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952"/>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43F"/>
    <w:rsid w:val="00E0550E"/>
    <w:rsid w:val="00E05584"/>
    <w:rsid w:val="00E05696"/>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6ED"/>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517"/>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19A"/>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5D13"/>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3E0F"/>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CE8"/>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6AF"/>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1EA9"/>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0A7"/>
    <w:rsid w:val="00E84323"/>
    <w:rsid w:val="00E8457A"/>
    <w:rsid w:val="00E84BE8"/>
    <w:rsid w:val="00E8557C"/>
    <w:rsid w:val="00E85749"/>
    <w:rsid w:val="00E85BBF"/>
    <w:rsid w:val="00E85C78"/>
    <w:rsid w:val="00E85DB0"/>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B89"/>
    <w:rsid w:val="00EB1BC1"/>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64B"/>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6FD"/>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55"/>
    <w:rsid w:val="00F05F6A"/>
    <w:rsid w:val="00F06094"/>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4E6"/>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4C0"/>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95"/>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2DF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4A"/>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0C"/>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8A0"/>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5A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78A"/>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31C8"/>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C73"/>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85A"/>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2F2C"/>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1BC"/>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 w:val="00FF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ustomXml" Target="ink/ink1.xml"/><Relationship Id="rId34" Type="http://schemas.openxmlformats.org/officeDocument/2006/relationships/customXml" Target="ink/ink6.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image" Target="media/image1.jpeg"/><Relationship Id="rId32" Type="http://schemas.openxmlformats.org/officeDocument/2006/relationships/customXml" Target="ink/ink5.xm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www.gsa.gov/technology/it-contract-vehicles-and-purchasing-programs/telecommunications-and-network-services/enterprise-infrastructure-solutions/eis-transition" TargetMode="External"/><Relationship Id="rId5" Type="http://schemas.openxmlformats.org/officeDocument/2006/relationships/numbering" Target="numbering.xml"/><Relationship Id="rId61" Type="http://schemas.openxmlformats.org/officeDocument/2006/relationships/image" Target="media/image35.emf"/><Relationship Id="rId19" Type="http://schemas.openxmlformats.org/officeDocument/2006/relationships/hyperlink" Target="https://www.gsa.gov/technology/it-contract-vehicles-and-purchasing-programs/telecommunications-and-network-services/enterprise-infrastructure-solutions/eis-transition" TargetMode="External"/><Relationship Id="rId14" Type="http://schemas.openxmlformats.org/officeDocument/2006/relationships/image" Target="media/image2.png"/><Relationship Id="rId27" Type="http://schemas.openxmlformats.org/officeDocument/2006/relationships/customXml" Target="ink/ink2.xml"/><Relationship Id="rId30" Type="http://schemas.openxmlformats.org/officeDocument/2006/relationships/customXml" Target="ink/ink4.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8.e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8" Type="http://schemas.openxmlformats.org/officeDocument/2006/relationships/customXml" Target="ink/ink3.xml"/><Relationship Id="rId36" Type="http://schemas.openxmlformats.org/officeDocument/2006/relationships/image" Target="media/image6.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9.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3.66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2.88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0.75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trace contextRef="#ctx0" brushRef="#br0" timeOffset="755.45">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24.8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4:26.8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2T19:12:14.990"/>
    </inkml:context>
    <inkml:brush xml:id="br0">
      <inkml:brushProperty name="width" value="0.025" units="cm"/>
      <inkml:brushProperty name="height" value="0.025" units="cm"/>
      <inkml:brushProperty name="color" value="#F6630D"/>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4.xml><?xml version="1.0" encoding="utf-8"?>
<ds:datastoreItem xmlns:ds="http://schemas.openxmlformats.org/officeDocument/2006/customXml" ds:itemID="{84E5EAD3-36EE-46B6-8505-DB1C9380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5518</TotalTime>
  <Pages>50</Pages>
  <Words>9572</Words>
  <Characters>54562</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64006</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TatianaBSheptock</cp:lastModifiedBy>
  <cp:revision>7</cp:revision>
  <cp:lastPrinted>2019-02-25T20:02:00Z</cp:lastPrinted>
  <dcterms:created xsi:type="dcterms:W3CDTF">2026-05-22T15:37:00Z</dcterms:created>
  <dcterms:modified xsi:type="dcterms:W3CDTF">2026-05-26T14:36:00Z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Standard Operating Procedures (SOPs) for Tier 2 and Tier 3 Help Desk support.</vt:lpwstr>
  </property>
  <property fmtid="{D5CDD505-2E9C-101B-9397-08002B2CF9AE}" pid="3" name="Comments">
    <vt:lpwstr>Updated with CR 145 and CR 146</vt:lpwstr>
  </property>
  <property fmtid="{D5CDD505-2E9C-101B-9397-08002B2CF9AE}" pid="4" name="ContentType">
    <vt:lpwstr>Document</vt:lpwstr>
  </property>
  <property fmtid="{D5CDD505-2E9C-101B-9397-08002B2CF9AE}" pid="5" name="Subject">
    <vt:lpwstr/>
  </property>
  <property fmtid="{D5CDD505-2E9C-101B-9397-08002B2CF9AE}" pid="6" name="Keywords">
    <vt:lpwstr/>
  </property>
  <property fmtid="{D5CDD505-2E9C-101B-9397-08002B2CF9AE}" pid="7" name="_Author">
    <vt:lpwstr>MTS</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ContentTypeId">
    <vt:lpwstr>0x0101000E63F1AB657DEB4C926C3FB699F95E04</vt:lpwstr>
  </property>
  <property fmtid="{D5CDD505-2E9C-101B-9397-08002B2CF9AE}" pid="14" name="MSIP_Label_dc37d895-22dd-48a1-81e7-0a401da86d25_Enabled">
    <vt:lpwstr>True</vt:lpwstr>
  </property>
  <property fmtid="{D5CDD505-2E9C-101B-9397-08002B2CF9AE}" pid="15" name="MSIP_Label_dc37d895-22dd-48a1-81e7-0a401da86d25_SiteId">
    <vt:lpwstr>3e59bf4d-085e-4478-8a1d-6d922a8bd919</vt:lpwstr>
  </property>
  <property fmtid="{D5CDD505-2E9C-101B-9397-08002B2CF9AE}" pid="16" name="MSIP_Label_dc37d895-22dd-48a1-81e7-0a401da86d25_SetDate">
    <vt:lpwstr>2020-01-09T20:31:09.6974965Z</vt:lpwstr>
  </property>
  <property fmtid="{D5CDD505-2E9C-101B-9397-08002B2CF9AE}" pid="17" name="MSIP_Label_dc37d895-22dd-48a1-81e7-0a401da86d25_Name">
    <vt:lpwstr>No Restrictions</vt:lpwstr>
  </property>
  <property fmtid="{D5CDD505-2E9C-101B-9397-08002B2CF9AE}" pid="18" name="MSIP_Label_dc37d895-22dd-48a1-81e7-0a401da86d25_ActionId">
    <vt:lpwstr>b6e0fbe0-6e52-4aa3-b1d2-e2a2a5bd8b8a</vt:lpwstr>
  </property>
  <property fmtid="{D5CDD505-2E9C-101B-9397-08002B2CF9AE}" pid="19" name="MSIP_Label_dc37d895-22dd-48a1-81e7-0a401da86d25_Extended_MSFT_Method">
    <vt:lpwstr>Automatic</vt:lpwstr>
  </property>
  <property fmtid="{D5CDD505-2E9C-101B-9397-08002B2CF9AE}" pid="20" name="MSIP_Label_9f64abbf-39ce-47ba-8907-8179bc2a4cbd_Enabled">
    <vt:lpwstr>true</vt:lpwstr>
  </property>
  <property fmtid="{D5CDD505-2E9C-101B-9397-08002B2CF9AE}" pid="21" name="MSIP_Label_9f64abbf-39ce-47ba-8907-8179bc2a4cbd_SetDate">
    <vt:lpwstr>2023-02-03T20:44:01Z</vt:lpwstr>
  </property>
  <property fmtid="{D5CDD505-2E9C-101B-9397-08002B2CF9AE}" pid="22" name="MSIP_Label_9f64abbf-39ce-47ba-8907-8179bc2a4cbd_Method">
    <vt:lpwstr>Privileged</vt:lpwstr>
  </property>
  <property fmtid="{D5CDD505-2E9C-101B-9397-08002B2CF9AE}" pid="23" name="MSIP_Label_9f64abbf-39ce-47ba-8907-8179bc2a4cbd_Name">
    <vt:lpwstr>Custom</vt:lpwstr>
  </property>
  <property fmtid="{D5CDD505-2E9C-101B-9397-08002B2CF9AE}" pid="24" name="MSIP_Label_9f64abbf-39ce-47ba-8907-8179bc2a4cbd_SiteId">
    <vt:lpwstr>85fedf24-5af7-459c-b935-b978cf6c8ca0</vt:lpwstr>
  </property>
  <property fmtid="{D5CDD505-2E9C-101B-9397-08002B2CF9AE}" pid="25" name="MSIP_Label_9f64abbf-39ce-47ba-8907-8179bc2a4cbd_ActionId">
    <vt:lpwstr>bc965775-6626-4d8f-8340-868f298f9266</vt:lpwstr>
  </property>
  <property fmtid="{D5CDD505-2E9C-101B-9397-08002B2CF9AE}" pid="26" name="MSIP_Label_9f64abbf-39ce-47ba-8907-8179bc2a4cbd_ContentBits">
    <vt:lpwstr>0</vt:lpwstr>
  </property>
</Properties>
</file>