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62E60AD" w14:textId="08BCB12D" w:rsidR="00C90AC4" w:rsidRPr="00C90AC4" w:rsidRDefault="00C90AC4" w:rsidP="00BF250A">
      <w:pPr>
        <w:autoSpaceDE w:val="0"/>
        <w:autoSpaceDN w:val="0"/>
        <w:adjustRightInd w:val="0"/>
        <w:jc w:val="right"/>
        <w:rPr>
          <w:rFonts w:cs="Arial"/>
        </w:rPr>
      </w:pPr>
      <w:r w:rsidRPr="00C90AC4">
        <w:rPr>
          <w:rFonts w:cs="Arial"/>
          <w:noProof/>
        </w:rPr>
        <w:drawing>
          <wp:inline distT="0" distB="0" distL="0" distR="0" wp14:anchorId="2968D7DF" wp14:editId="0F1F2383">
            <wp:extent cx="626087" cy="565150"/>
            <wp:effectExtent l="0" t="0" r="3175" b="6350"/>
            <wp:docPr id="986160167" name="Picture 2" descr="GSA Registe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60167" name="Picture 2" descr="GSA Registered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087" cy="565150"/>
                    </a:xfrm>
                    <a:prstGeom prst="rect">
                      <a:avLst/>
                    </a:prstGeom>
                    <a:noFill/>
                    <a:ln>
                      <a:noFill/>
                    </a:ln>
                  </pic:spPr>
                </pic:pic>
              </a:graphicData>
            </a:graphic>
          </wp:inline>
        </w:drawing>
      </w:r>
      <w:r w:rsidRPr="00C90AC4">
        <w:rPr>
          <w:rFonts w:eastAsia="ヒラギノ角ゴ Pro W3" w:cs="Arial"/>
          <w:b/>
          <w:bCs/>
          <w:color w:val="4C4C4C"/>
          <w:sz w:val="20"/>
          <w:szCs w:val="28"/>
        </w:rPr>
        <w:t xml:space="preserve"> </w:t>
      </w:r>
      <w:r>
        <w:rPr>
          <w:rFonts w:eastAsia="ヒラギノ角ゴ Pro W3" w:cs="Arial"/>
          <w:b/>
          <w:bCs/>
          <w:color w:val="4C4C4C"/>
          <w:sz w:val="20"/>
          <w:szCs w:val="28"/>
        </w:rPr>
        <w:t xml:space="preserve">                                                                                 </w:t>
      </w:r>
      <w:r w:rsidRPr="00B10B96">
        <w:rPr>
          <w:rFonts w:eastAsia="ヒラギノ角ゴ Pro W3" w:cs="Arial"/>
          <w:b/>
          <w:bCs/>
          <w:color w:val="4C4C4C"/>
          <w:sz w:val="20"/>
          <w:szCs w:val="28"/>
        </w:rPr>
        <w:t>U.S. General Services Administration</w:t>
      </w:r>
    </w:p>
    <w:p w14:paraId="574B5CF6" w14:textId="2C3FA9F3" w:rsidR="00F677B4" w:rsidRPr="00320DDD" w:rsidRDefault="00F677B4" w:rsidP="001E74EF">
      <w:pPr>
        <w:rPr>
          <w:rFonts w:cs="Arial"/>
        </w:rPr>
      </w:pPr>
    </w:p>
    <w:p w14:paraId="013A230F" w14:textId="77777777" w:rsidR="00F677B4" w:rsidRPr="00320DDD" w:rsidRDefault="003B5922" w:rsidP="00F677B4">
      <w:pPr>
        <w:jc w:val="center"/>
        <w:rPr>
          <w:rFonts w:cs="Arial"/>
          <w:sz w:val="28"/>
          <w:szCs w:val="28"/>
        </w:rPr>
      </w:pPr>
      <w:r>
        <w:rPr>
          <w:rFonts w:cs="Arial"/>
          <w:noProof/>
          <w:sz w:val="28"/>
          <w:szCs w:val="28"/>
        </w:rPr>
        <mc:AlternateContent>
          <mc:Choice Requires="wpc">
            <w:drawing>
              <wp:inline distT="0" distB="0" distL="0" distR="0" wp14:anchorId="71DBD010" wp14:editId="0FF38EED">
                <wp:extent cx="5943600" cy="421005"/>
                <wp:effectExtent l="0" t="0" r="0" b="0"/>
                <wp:docPr id="73" name="Canvas 6" descr="Federal Acquisition Service ribbon"/>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Rectangle 8"/>
                        <wps:cNvSpPr>
                          <a:spLocks noChangeArrowheads="1"/>
                        </wps:cNvSpPr>
                        <wps:spPr bwMode="auto">
                          <a:xfrm>
                            <a:off x="0" y="0"/>
                            <a:ext cx="5943600" cy="421005"/>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wps:txbx>
                        <wps:bodyPr rot="0" vert="horz" wrap="square" lIns="91440" tIns="45720" rIns="91440" bIns="45720" anchor="ctr" anchorCtr="0" upright="1">
                          <a:noAutofit/>
                        </wps:bodyPr>
                      </wps:wsp>
                    </wpc:wpc>
                  </a:graphicData>
                </a:graphic>
              </wp:inline>
            </w:drawing>
          </mc:Choice>
          <mc:Fallback>
            <w:pict>
              <v:group w14:anchorId="71DBD010" id="Canvas 6" o:spid="_x0000_s1026" editas="canvas" alt="Federal Acquisition Service ribbon" style="width:468pt;height:33.15pt;mso-position-horizontal-relative:char;mso-position-vertical-relative:line" coordsize="5943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Federal Acquisition Service ribbon" style="position:absolute;width:59436;height:4210;visibility:visible;mso-wrap-style:square">
                  <v:fill o:detectmouseclick="t"/>
                  <v:path o:connecttype="none"/>
                </v:shape>
                <v:rect id="Rectangle 8" o:spid="_x0000_s1028" style="position:absolute;width:59436;height:4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" fillcolor="#903" stroked="f">
                  <v:textbo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v:textbox>
                </v:rect>
                <w10:anchorlock/>
              </v:group>
            </w:pict>
          </mc:Fallback>
        </mc:AlternateContent>
      </w:r>
    </w:p>
    <w:p w14:paraId="2E5FBA30" w14:textId="77777777" w:rsidR="00F677B4" w:rsidRPr="00320DDD" w:rsidRDefault="003B5922" w:rsidP="00F677B4">
      <w:pPr>
        <w:jc w:val="center"/>
        <w:rPr>
          <w:rFonts w:cs="Arial"/>
          <w:sz w:val="28"/>
          <w:szCs w:val="28"/>
        </w:rPr>
      </w:pPr>
      <w:r>
        <w:rPr>
          <w:rFonts w:cs="Arial"/>
          <w:noProof/>
          <w:sz w:val="28"/>
          <w:szCs w:val="28"/>
        </w:rPr>
        <mc:AlternateContent>
          <mc:Choice Requires="wps">
            <w:drawing>
              <wp:anchor distT="0" distB="0" distL="114300" distR="114300" simplePos="0" relativeHeight="251653632" behindDoc="0" locked="0" layoutInCell="0" allowOverlap="1" wp14:anchorId="16577022" wp14:editId="1997D468">
                <wp:simplePos x="0" y="0"/>
                <wp:positionH relativeFrom="column">
                  <wp:posOffset>0</wp:posOffset>
                </wp:positionH>
                <wp:positionV relativeFrom="paragraph">
                  <wp:posOffset>92075</wp:posOffset>
                </wp:positionV>
                <wp:extent cx="5989320" cy="635"/>
                <wp:effectExtent l="19050" t="22225" r="20955" b="15240"/>
                <wp:wrapNone/>
                <wp:docPr id="71" name="Lin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932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F44BC" id="Line 102" o:spid="_x0000_s1026" alt="&quot;&quot;"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5pt" to="471.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" o:allowincell="f" strokeweight="2.25pt"/>
            </w:pict>
          </mc:Fallback>
        </mc:AlternateContent>
      </w:r>
    </w:p>
    <w:p w14:paraId="29767EB5" w14:textId="77777777" w:rsidR="00F677B4" w:rsidRPr="00320DDD" w:rsidRDefault="00F677B4" w:rsidP="00F677B4">
      <w:pPr>
        <w:rPr>
          <w:rFonts w:cs="Arial"/>
          <w:sz w:val="28"/>
          <w:szCs w:val="28"/>
        </w:rPr>
      </w:pPr>
    </w:p>
    <w:p w14:paraId="41E7BEBB" w14:textId="1A3BB31F" w:rsidR="00F677B4" w:rsidRPr="00320DDD" w:rsidRDefault="00A0164C" w:rsidP="00F677B4">
      <w:pPr>
        <w:jc w:val="center"/>
        <w:rPr>
          <w:rFonts w:cs="Arial"/>
          <w:b/>
          <w:sz w:val="40"/>
          <w:szCs w:val="40"/>
        </w:rPr>
      </w:pPr>
      <w:r>
        <w:rPr>
          <w:rFonts w:cs="Arial"/>
          <w:b/>
          <w:sz w:val="40"/>
          <w:szCs w:val="40"/>
        </w:rPr>
        <w:softHyphen/>
      </w:r>
      <w:r>
        <w:rPr>
          <w:rFonts w:cs="Arial"/>
          <w:b/>
          <w:sz w:val="40"/>
          <w:szCs w:val="40"/>
        </w:rPr>
        <w:softHyphen/>
      </w:r>
    </w:p>
    <w:p w14:paraId="728CED60" w14:textId="77777777" w:rsidR="00F677B4" w:rsidRPr="00006E0A" w:rsidRDefault="00790A8F" w:rsidP="00006E0A">
      <w:pPr>
        <w:spacing w:after="120"/>
        <w:jc w:val="center"/>
        <w:rPr>
          <w:rFonts w:cs="Arial"/>
          <w:b/>
          <w:sz w:val="40"/>
          <w:szCs w:val="40"/>
        </w:rPr>
      </w:pPr>
      <w:r w:rsidRPr="00006E0A">
        <w:rPr>
          <w:rFonts w:cs="Arial"/>
          <w:b/>
          <w:sz w:val="40"/>
          <w:szCs w:val="40"/>
        </w:rPr>
        <w:t>GSA Transition Coordination Center</w:t>
      </w:r>
    </w:p>
    <w:p w14:paraId="51BE8F52" w14:textId="77777777" w:rsidR="003B5922" w:rsidRDefault="00A621B4" w:rsidP="00663760">
      <w:pPr>
        <w:spacing w:after="120"/>
        <w:jc w:val="center"/>
        <w:rPr>
          <w:rFonts w:cs="Arial"/>
          <w:b/>
          <w:sz w:val="40"/>
          <w:szCs w:val="40"/>
        </w:rPr>
      </w:pPr>
      <w:r>
        <w:rPr>
          <w:rFonts w:cs="Arial"/>
          <w:b/>
          <w:sz w:val="40"/>
          <w:szCs w:val="40"/>
        </w:rPr>
        <w:t xml:space="preserve">EIS </w:t>
      </w:r>
      <w:r w:rsidR="00570358" w:rsidRPr="00663760">
        <w:rPr>
          <w:rFonts w:cs="Arial"/>
          <w:b/>
          <w:sz w:val="40"/>
          <w:szCs w:val="40"/>
        </w:rPr>
        <w:t xml:space="preserve">Transition Progress Tracking </w:t>
      </w:r>
      <w:r w:rsidR="00586A60">
        <w:rPr>
          <w:rFonts w:cs="Arial"/>
          <w:b/>
          <w:sz w:val="40"/>
          <w:szCs w:val="40"/>
        </w:rPr>
        <w:t>Report</w:t>
      </w:r>
    </w:p>
    <w:p w14:paraId="168D29BD" w14:textId="49E5CFFB" w:rsidR="003F1C79" w:rsidRPr="00663760" w:rsidRDefault="003F1C79" w:rsidP="00663760">
      <w:pPr>
        <w:spacing w:after="120"/>
        <w:jc w:val="center"/>
        <w:rPr>
          <w:rFonts w:cs="Arial"/>
          <w:b/>
          <w:sz w:val="40"/>
          <w:szCs w:val="40"/>
        </w:rPr>
      </w:pPr>
      <w:r>
        <w:rPr>
          <w:rFonts w:cs="Arial"/>
          <w:b/>
          <w:sz w:val="40"/>
          <w:szCs w:val="40"/>
        </w:rPr>
        <w:t xml:space="preserve">for the period </w:t>
      </w:r>
      <w:r w:rsidR="00315039">
        <w:rPr>
          <w:rFonts w:cs="Arial"/>
          <w:b/>
          <w:sz w:val="40"/>
          <w:szCs w:val="40"/>
        </w:rPr>
        <w:t>ending</w:t>
      </w:r>
      <w:r w:rsidR="00DA2C77">
        <w:rPr>
          <w:rFonts w:cs="Arial"/>
          <w:b/>
          <w:sz w:val="40"/>
          <w:szCs w:val="40"/>
        </w:rPr>
        <w:t xml:space="preserve"> </w:t>
      </w:r>
      <w:r w:rsidR="00A7708F">
        <w:rPr>
          <w:rFonts w:cs="Arial"/>
          <w:b/>
          <w:sz w:val="40"/>
          <w:szCs w:val="40"/>
        </w:rPr>
        <w:t>March 31</w:t>
      </w:r>
      <w:r w:rsidR="006A6D86">
        <w:rPr>
          <w:rFonts w:cs="Arial"/>
          <w:b/>
          <w:sz w:val="40"/>
          <w:szCs w:val="40"/>
        </w:rPr>
        <w:t>,</w:t>
      </w:r>
      <w:r w:rsidR="00A06A26">
        <w:rPr>
          <w:rFonts w:cs="Arial"/>
          <w:b/>
          <w:sz w:val="40"/>
          <w:szCs w:val="40"/>
        </w:rPr>
        <w:t xml:space="preserve"> </w:t>
      </w:r>
      <w:r w:rsidR="00165169">
        <w:rPr>
          <w:rFonts w:cs="Arial"/>
          <w:b/>
          <w:sz w:val="40"/>
          <w:szCs w:val="40"/>
        </w:rPr>
        <w:t>2026</w:t>
      </w:r>
    </w:p>
    <w:p w14:paraId="4086EF2F" w14:textId="77777777" w:rsidR="00F677B4" w:rsidRPr="00320DDD" w:rsidRDefault="00F677B4" w:rsidP="00F677B4">
      <w:pPr>
        <w:jc w:val="center"/>
        <w:rPr>
          <w:rFonts w:cs="Arial"/>
          <w:b/>
          <w:bCs/>
          <w:sz w:val="28"/>
          <w:szCs w:val="28"/>
        </w:rPr>
      </w:pPr>
    </w:p>
    <w:p w14:paraId="1392A868" w14:textId="5690DAAF" w:rsidR="00F677B4" w:rsidRPr="00A621B4" w:rsidRDefault="00F677B4" w:rsidP="00DD32F2">
      <w:pPr>
        <w:jc w:val="center"/>
        <w:outlineLvl w:val="0"/>
        <w:rPr>
          <w:rFonts w:cs="Arial"/>
          <w:b/>
          <w:bCs/>
          <w:sz w:val="40"/>
          <w:szCs w:val="40"/>
        </w:rPr>
      </w:pPr>
      <w:r w:rsidRPr="00663760">
        <w:rPr>
          <w:rFonts w:cs="Arial"/>
          <w:b/>
          <w:bCs/>
          <w:sz w:val="40"/>
          <w:szCs w:val="40"/>
        </w:rPr>
        <w:t>Version</w:t>
      </w:r>
      <w:r w:rsidR="00706DAB" w:rsidRPr="00663760">
        <w:rPr>
          <w:rFonts w:cs="Arial"/>
          <w:b/>
          <w:bCs/>
          <w:sz w:val="40"/>
          <w:szCs w:val="40"/>
        </w:rPr>
        <w:t xml:space="preserve"> </w:t>
      </w:r>
      <w:r w:rsidR="00192432">
        <w:rPr>
          <w:rFonts w:cs="Arial"/>
          <w:b/>
          <w:bCs/>
          <w:sz w:val="40"/>
          <w:szCs w:val="40"/>
        </w:rPr>
        <w:t>1</w:t>
      </w:r>
      <w:r w:rsidR="00261CED">
        <w:rPr>
          <w:rFonts w:cs="Arial"/>
          <w:b/>
          <w:bCs/>
          <w:sz w:val="40"/>
          <w:szCs w:val="40"/>
        </w:rPr>
        <w:t>.</w:t>
      </w:r>
      <w:r w:rsidR="000D79F8">
        <w:rPr>
          <w:rFonts w:cs="Arial"/>
          <w:b/>
          <w:bCs/>
          <w:sz w:val="40"/>
          <w:szCs w:val="40"/>
        </w:rPr>
        <w:t xml:space="preserve">0 </w:t>
      </w:r>
    </w:p>
    <w:p w14:paraId="7C535872" w14:textId="77777777" w:rsidR="008E0E7A" w:rsidRPr="00A621B4" w:rsidRDefault="008E0E7A" w:rsidP="00AF52CE"/>
    <w:p w14:paraId="3AE2C959" w14:textId="77777777" w:rsidR="00AF52CE" w:rsidRDefault="00AF52CE" w:rsidP="00AF52CE"/>
    <w:p w14:paraId="29533519" w14:textId="77777777" w:rsidR="00AF52CE" w:rsidRPr="00A621B4" w:rsidRDefault="00AF52CE" w:rsidP="00AF52CE"/>
    <w:p w14:paraId="7828CAC8" w14:textId="66047433" w:rsidR="00F677B4" w:rsidRPr="00663760" w:rsidRDefault="00A7708F" w:rsidP="00A04DB3">
      <w:pPr>
        <w:jc w:val="center"/>
        <w:rPr>
          <w:rFonts w:cs="Arial"/>
          <w:b/>
          <w:bCs/>
          <w:sz w:val="40"/>
          <w:szCs w:val="40"/>
        </w:rPr>
      </w:pPr>
      <w:r>
        <w:rPr>
          <w:rFonts w:cs="Arial"/>
          <w:b/>
          <w:bCs/>
          <w:sz w:val="40"/>
          <w:szCs w:val="40"/>
        </w:rPr>
        <w:t xml:space="preserve">April </w:t>
      </w:r>
      <w:r w:rsidR="000D53F0">
        <w:rPr>
          <w:rFonts w:cs="Arial"/>
          <w:b/>
          <w:bCs/>
          <w:sz w:val="40"/>
          <w:szCs w:val="40"/>
        </w:rPr>
        <w:t>24</w:t>
      </w:r>
      <w:r w:rsidR="002B3D14">
        <w:rPr>
          <w:rFonts w:cs="Arial"/>
          <w:b/>
          <w:bCs/>
          <w:sz w:val="40"/>
          <w:szCs w:val="40"/>
        </w:rPr>
        <w:t>,</w:t>
      </w:r>
      <w:r w:rsidR="001F5CB0">
        <w:rPr>
          <w:rFonts w:cs="Arial"/>
          <w:b/>
          <w:bCs/>
          <w:sz w:val="40"/>
          <w:szCs w:val="40"/>
        </w:rPr>
        <w:t xml:space="preserve"> </w:t>
      </w:r>
      <w:r w:rsidR="00FE2F2C">
        <w:rPr>
          <w:rFonts w:cs="Arial"/>
          <w:b/>
          <w:bCs/>
          <w:sz w:val="40"/>
          <w:szCs w:val="40"/>
        </w:rPr>
        <w:t>2026</w:t>
      </w:r>
    </w:p>
    <w:p w14:paraId="4FF85E88" w14:textId="77777777" w:rsidR="009F562E" w:rsidRDefault="009F562E" w:rsidP="00A04DB3">
      <w:pPr>
        <w:jc w:val="center"/>
        <w:rPr>
          <w:rFonts w:cs="Arial"/>
          <w:b/>
          <w:bCs/>
          <w:sz w:val="28"/>
          <w:szCs w:val="28"/>
        </w:rPr>
      </w:pPr>
    </w:p>
    <w:p w14:paraId="064F5543" w14:textId="50E99DC2" w:rsidR="008E0E7A" w:rsidRDefault="00855D3D" w:rsidP="00A04DB3">
      <w:pPr>
        <w:jc w:val="center"/>
        <w:rPr>
          <w:rFonts w:cs="Arial"/>
          <w:b/>
          <w:bCs/>
          <w:sz w:val="28"/>
        </w:rPr>
      </w:pPr>
      <w:r w:rsidRPr="00EB68A5">
        <w:rPr>
          <w:rFonts w:cs="Arial"/>
          <w:b/>
          <w:bCs/>
          <w:sz w:val="28"/>
        </w:rPr>
        <w:t xml:space="preserve">DTID: </w:t>
      </w:r>
      <w:r w:rsidR="00612C5D">
        <w:rPr>
          <w:rFonts w:cs="Arial"/>
          <w:b/>
          <w:bCs/>
          <w:sz w:val="28"/>
        </w:rPr>
        <w:t>#</w:t>
      </w:r>
      <w:r w:rsidR="0017035C" w:rsidRPr="00EB68A5">
        <w:rPr>
          <w:rFonts w:cs="Arial"/>
          <w:b/>
          <w:bCs/>
          <w:sz w:val="28"/>
        </w:rPr>
        <w:t>TCC</w:t>
      </w:r>
      <w:r w:rsidR="0017035C">
        <w:rPr>
          <w:rFonts w:cs="Arial"/>
          <w:b/>
          <w:bCs/>
          <w:sz w:val="28"/>
        </w:rPr>
        <w:t>3</w:t>
      </w:r>
      <w:r w:rsidR="00A621B4" w:rsidRPr="00EB68A5">
        <w:rPr>
          <w:rFonts w:cs="Arial"/>
          <w:b/>
          <w:bCs/>
          <w:sz w:val="28"/>
        </w:rPr>
        <w:t>-ASC</w:t>
      </w:r>
      <w:r w:rsidR="00F15B65" w:rsidRPr="00EB68A5">
        <w:rPr>
          <w:rFonts w:cs="Arial"/>
          <w:b/>
          <w:bCs/>
          <w:sz w:val="28"/>
        </w:rPr>
        <w:t>-</w:t>
      </w:r>
      <w:r w:rsidR="003227AC">
        <w:rPr>
          <w:rFonts w:cs="Arial"/>
          <w:b/>
          <w:bCs/>
          <w:sz w:val="28"/>
        </w:rPr>
        <w:t>0500A</w:t>
      </w:r>
      <w:r w:rsidR="00F15B65" w:rsidRPr="00EB68A5">
        <w:rPr>
          <w:rFonts w:cs="Arial"/>
          <w:b/>
          <w:bCs/>
          <w:sz w:val="28"/>
        </w:rPr>
        <w:t>-</w:t>
      </w:r>
      <w:r w:rsidR="00A7708F">
        <w:rPr>
          <w:rFonts w:cs="Arial"/>
          <w:b/>
          <w:bCs/>
          <w:sz w:val="28"/>
        </w:rPr>
        <w:t>202604</w:t>
      </w:r>
      <w:r w:rsidR="000D53F0">
        <w:rPr>
          <w:rFonts w:cs="Arial"/>
          <w:b/>
          <w:bCs/>
          <w:sz w:val="28"/>
        </w:rPr>
        <w:t>24</w:t>
      </w:r>
      <w:r w:rsidR="0085529A" w:rsidRPr="00EB68A5">
        <w:rPr>
          <w:rFonts w:cs="Arial"/>
          <w:b/>
          <w:bCs/>
          <w:sz w:val="28"/>
        </w:rPr>
        <w:t>-</w:t>
      </w:r>
      <w:r w:rsidR="00B23950" w:rsidRPr="00EB68A5">
        <w:rPr>
          <w:rFonts w:cs="Arial"/>
          <w:b/>
          <w:bCs/>
          <w:sz w:val="28"/>
        </w:rPr>
        <w:t>0</w:t>
      </w:r>
      <w:r w:rsidR="00A906FD">
        <w:rPr>
          <w:rFonts w:cs="Arial"/>
          <w:b/>
          <w:bCs/>
          <w:sz w:val="28"/>
        </w:rPr>
        <w:t>0</w:t>
      </w:r>
    </w:p>
    <w:p w14:paraId="2C869441" w14:textId="77777777" w:rsidR="009F562E" w:rsidRDefault="009F562E" w:rsidP="00A04DB3">
      <w:pPr>
        <w:jc w:val="center"/>
        <w:rPr>
          <w:rFonts w:cs="Arial"/>
          <w:b/>
          <w:bCs/>
          <w:sz w:val="28"/>
          <w:szCs w:val="28"/>
        </w:rPr>
      </w:pPr>
    </w:p>
    <w:p w14:paraId="04EE3964" w14:textId="77777777" w:rsidR="00AF52CE" w:rsidRDefault="00AF52CE" w:rsidP="00A04DB3">
      <w:pPr>
        <w:jc w:val="center"/>
        <w:rPr>
          <w:rFonts w:cs="Arial"/>
          <w:b/>
          <w:bCs/>
          <w:sz w:val="28"/>
          <w:szCs w:val="28"/>
        </w:rPr>
      </w:pPr>
    </w:p>
    <w:p w14:paraId="421C7118" w14:textId="77777777" w:rsidR="00F677B4" w:rsidRPr="00320DDD" w:rsidRDefault="00F677B4" w:rsidP="00F677B4">
      <w:pPr>
        <w:jc w:val="center"/>
        <w:rPr>
          <w:rFonts w:cs="Arial"/>
          <w:b/>
          <w:sz w:val="28"/>
          <w:szCs w:val="28"/>
        </w:rPr>
      </w:pPr>
    </w:p>
    <w:p w14:paraId="582B6F4C" w14:textId="77777777" w:rsidR="003B5922" w:rsidRPr="00B624FD" w:rsidRDefault="003B5922" w:rsidP="003B5922">
      <w:pPr>
        <w:jc w:val="center"/>
        <w:rPr>
          <w:rFonts w:cs="Arial"/>
        </w:rPr>
      </w:pPr>
      <w:r w:rsidRPr="00B624FD">
        <w:rPr>
          <w:rFonts w:cs="Arial"/>
        </w:rPr>
        <w:t>PREPARED FOR</w:t>
      </w:r>
    </w:p>
    <w:p w14:paraId="15599EB0" w14:textId="77777777" w:rsidR="00663760" w:rsidRPr="00B624FD" w:rsidRDefault="00663760" w:rsidP="00663760">
      <w:pPr>
        <w:jc w:val="center"/>
        <w:rPr>
          <w:rFonts w:cs="Arial"/>
          <w:b/>
          <w:bCs/>
          <w:sz w:val="28"/>
        </w:rPr>
      </w:pPr>
      <w:r w:rsidRPr="00B624FD">
        <w:rPr>
          <w:rFonts w:cs="Arial"/>
          <w:b/>
          <w:bCs/>
          <w:sz w:val="28"/>
        </w:rPr>
        <w:t>Transition Coordination Center</w:t>
      </w:r>
    </w:p>
    <w:p w14:paraId="2A2984E1" w14:textId="77777777" w:rsidR="003B5922" w:rsidRPr="00B624FD" w:rsidRDefault="003B5922" w:rsidP="003B5922">
      <w:pPr>
        <w:jc w:val="center"/>
        <w:rPr>
          <w:rFonts w:cs="Arial"/>
          <w:b/>
          <w:bCs/>
          <w:sz w:val="28"/>
        </w:rPr>
      </w:pPr>
      <w:r w:rsidRPr="00B624FD">
        <w:rPr>
          <w:rFonts w:cs="Arial"/>
          <w:b/>
          <w:bCs/>
          <w:sz w:val="28"/>
        </w:rPr>
        <w:t>General Services Administration</w:t>
      </w:r>
    </w:p>
    <w:p w14:paraId="15DB7565" w14:textId="77777777" w:rsidR="003B5922" w:rsidRPr="00B624FD" w:rsidRDefault="003B5922" w:rsidP="003B5922">
      <w:pPr>
        <w:jc w:val="center"/>
        <w:rPr>
          <w:rFonts w:cs="Arial"/>
          <w:b/>
          <w:bCs/>
          <w:sz w:val="28"/>
        </w:rPr>
      </w:pPr>
      <w:r w:rsidRPr="00B624FD">
        <w:rPr>
          <w:rFonts w:cs="Arial"/>
          <w:b/>
          <w:bCs/>
          <w:sz w:val="28"/>
        </w:rPr>
        <w:t>Federal Acquisition Service</w:t>
      </w:r>
    </w:p>
    <w:p w14:paraId="1F336C60" w14:textId="77777777" w:rsidR="003B5922" w:rsidRPr="00600706" w:rsidRDefault="003B5922" w:rsidP="00600706">
      <w:pPr>
        <w:jc w:val="center"/>
        <w:rPr>
          <w:rFonts w:cs="Arial"/>
          <w:sz w:val="28"/>
        </w:rPr>
      </w:pPr>
      <w:r w:rsidRPr="00600706">
        <w:rPr>
          <w:rFonts w:cs="Arial"/>
          <w:b/>
          <w:bCs/>
          <w:sz w:val="28"/>
        </w:rPr>
        <w:t>1800 F Street NW</w:t>
      </w:r>
    </w:p>
    <w:p w14:paraId="12D159B2" w14:textId="710526D0" w:rsidR="003B5922" w:rsidRPr="00600706" w:rsidRDefault="003B5922" w:rsidP="00600706">
      <w:pPr>
        <w:jc w:val="center"/>
        <w:rPr>
          <w:rFonts w:cs="Arial"/>
          <w:sz w:val="28"/>
        </w:rPr>
      </w:pPr>
      <w:r w:rsidRPr="00600706">
        <w:rPr>
          <w:rFonts w:cs="Arial"/>
          <w:b/>
          <w:bCs/>
          <w:sz w:val="28"/>
        </w:rPr>
        <w:t>Washington, DC 20405</w:t>
      </w:r>
    </w:p>
    <w:p w14:paraId="046ACBB2" w14:textId="7E66CA4D" w:rsidR="003B5922" w:rsidRDefault="003B5922" w:rsidP="003B5922">
      <w:pPr>
        <w:rPr>
          <w:rFonts w:cs="Arial"/>
        </w:rPr>
      </w:pPr>
    </w:p>
    <w:p w14:paraId="486BF8B0" w14:textId="77777777" w:rsidR="00231078" w:rsidRPr="00B624FD" w:rsidRDefault="00231078" w:rsidP="003B5922">
      <w:pPr>
        <w:rPr>
          <w:rFonts w:cs="Arial"/>
        </w:rPr>
      </w:pPr>
    </w:p>
    <w:p w14:paraId="101530D3" w14:textId="0BAE745E" w:rsidR="003B5922" w:rsidRPr="00032BA7" w:rsidRDefault="003B5922" w:rsidP="003B5922">
      <w:pPr>
        <w:pStyle w:val="Title"/>
        <w:rPr>
          <w:rFonts w:cs="Arial"/>
          <w:sz w:val="28"/>
          <w:szCs w:val="28"/>
          <w:u w:val="none"/>
        </w:rPr>
      </w:pPr>
      <w:bookmarkStart w:id="0" w:name="_Toc442873728"/>
      <w:r w:rsidRPr="00032BA7">
        <w:rPr>
          <w:rFonts w:cs="Arial"/>
          <w:sz w:val="28"/>
          <w:szCs w:val="28"/>
          <w:u w:val="none"/>
        </w:rPr>
        <w:t xml:space="preserve">Contract Number: </w:t>
      </w:r>
      <w:bookmarkEnd w:id="0"/>
      <w:r w:rsidR="0017035C" w:rsidRPr="00032BA7">
        <w:rPr>
          <w:rFonts w:cs="Arial"/>
          <w:sz w:val="28"/>
          <w:szCs w:val="28"/>
          <w:u w:val="none"/>
        </w:rPr>
        <w:t>GS</w:t>
      </w:r>
      <w:r w:rsidR="0017035C">
        <w:rPr>
          <w:rFonts w:cs="Arial"/>
          <w:sz w:val="28"/>
          <w:szCs w:val="28"/>
          <w:u w:val="none"/>
        </w:rPr>
        <w:t>-35F-500CA</w:t>
      </w:r>
    </w:p>
    <w:p w14:paraId="17FEDB3B" w14:textId="3EB2F2CC" w:rsidR="009F562E" w:rsidRPr="00AE27AC" w:rsidRDefault="003B5922" w:rsidP="009F562E">
      <w:pPr>
        <w:pStyle w:val="A"/>
        <w:jc w:val="center"/>
        <w:rPr>
          <w:b/>
          <w:sz w:val="28"/>
          <w:szCs w:val="28"/>
        </w:rPr>
      </w:pPr>
      <w:bookmarkStart w:id="1" w:name="_Toc442873729"/>
      <w:r w:rsidRPr="00032BA7">
        <w:rPr>
          <w:rFonts w:cs="Arial"/>
          <w:b/>
          <w:sz w:val="28"/>
          <w:szCs w:val="28"/>
        </w:rPr>
        <w:t>Order Number:</w:t>
      </w:r>
      <w:r w:rsidRPr="00032BA7">
        <w:rPr>
          <w:rFonts w:cs="Arial"/>
          <w:sz w:val="28"/>
          <w:szCs w:val="28"/>
        </w:rPr>
        <w:t xml:space="preserve"> </w:t>
      </w:r>
      <w:bookmarkEnd w:id="1"/>
      <w:r w:rsidR="0017035C">
        <w:rPr>
          <w:b/>
          <w:sz w:val="28"/>
          <w:szCs w:val="28"/>
        </w:rPr>
        <w:t>47QTCB24F0002</w:t>
      </w:r>
    </w:p>
    <w:p w14:paraId="272D3256" w14:textId="77777777" w:rsidR="004A0AC7" w:rsidRDefault="004A0AC7">
      <w:pPr>
        <w:rPr>
          <w:rFonts w:cs="Arial"/>
          <w:color w:val="FF0000"/>
          <w:sz w:val="28"/>
          <w:szCs w:val="28"/>
        </w:rPr>
        <w:sectPr w:rsidR="004A0AC7" w:rsidSect="008C0DF3">
          <w:headerReference w:type="first" r:id="rId12"/>
          <w:footerReference w:type="first" r:id="rId13"/>
          <w:pgSz w:w="12240" w:h="15840" w:code="1"/>
          <w:pgMar w:top="1440" w:right="1440" w:bottom="1440" w:left="1440" w:header="720" w:footer="720" w:gutter="0"/>
          <w:pgNumType w:fmt="lowerRoman" w:start="1"/>
          <w:cols w:space="720"/>
          <w:docGrid w:linePitch="360"/>
        </w:sectPr>
      </w:pPr>
    </w:p>
    <w:p w14:paraId="43BA66BA" w14:textId="6807A731" w:rsidR="008D0C64" w:rsidRPr="00D17064" w:rsidRDefault="008D0C64" w:rsidP="003B5922">
      <w:pPr>
        <w:rPr>
          <w:rFonts w:cs="Arial"/>
          <w:b/>
          <w:sz w:val="28"/>
          <w:szCs w:val="28"/>
          <w:lang w:val="fr-FR"/>
        </w:rPr>
      </w:pPr>
      <w:bookmarkStart w:id="2" w:name="_Hlk13470664"/>
      <w:r w:rsidRPr="00D17064">
        <w:rPr>
          <w:rFonts w:cs="Arial"/>
          <w:b/>
          <w:sz w:val="28"/>
          <w:szCs w:val="28"/>
          <w:lang w:val="fr-FR"/>
        </w:rPr>
        <w:lastRenderedPageBreak/>
        <w:t xml:space="preserve">Executive </w:t>
      </w:r>
      <w:r w:rsidR="00BD6C30">
        <w:rPr>
          <w:rFonts w:cs="Arial"/>
          <w:b/>
          <w:sz w:val="28"/>
          <w:szCs w:val="28"/>
          <w:lang w:val="fr-FR"/>
        </w:rPr>
        <w:t>Summary</w:t>
      </w:r>
    </w:p>
    <w:p w14:paraId="664ADBE1" w14:textId="77777777" w:rsidR="008D0C64" w:rsidRDefault="008D0C64" w:rsidP="003B5922">
      <w:pPr>
        <w:rPr>
          <w:rFonts w:cs="Arial"/>
          <w:noProof/>
          <w:color w:val="000000" w:themeColor="text1"/>
          <w:highlight w:val="yellow"/>
        </w:rPr>
      </w:pPr>
    </w:p>
    <w:p w14:paraId="7EE0E86E" w14:textId="380F14EA" w:rsidR="008C21E7" w:rsidRPr="00F440F8" w:rsidRDefault="00BD6C30" w:rsidP="003B5922">
      <w:pPr>
        <w:rPr>
          <w:rFonts w:cs="Arial"/>
          <w:b/>
          <w:sz w:val="28"/>
          <w:szCs w:val="28"/>
          <w:lang w:val="fr-FR"/>
        </w:rPr>
      </w:pPr>
      <w:r w:rsidRPr="00D17064">
        <w:rPr>
          <w:rFonts w:cs="Arial"/>
          <w:color w:val="000000" w:themeColor="text1"/>
        </w:rPr>
        <w:t>Th</w:t>
      </w:r>
      <w:r>
        <w:rPr>
          <w:rFonts w:cs="Arial"/>
          <w:color w:val="000000" w:themeColor="text1"/>
        </w:rPr>
        <w:t>is</w:t>
      </w:r>
      <w:r w:rsidRPr="00D17064">
        <w:rPr>
          <w:rFonts w:cs="Arial"/>
          <w:color w:val="000000" w:themeColor="text1"/>
        </w:rPr>
        <w:t xml:space="preserve"> Executive Summary provides </w:t>
      </w:r>
      <w:r w:rsidR="005571C6">
        <w:rPr>
          <w:rFonts w:cs="Arial"/>
          <w:color w:val="000000" w:themeColor="text1"/>
        </w:rPr>
        <w:t xml:space="preserve">an overview of transition progress </w:t>
      </w:r>
      <w:r w:rsidR="006A1B10">
        <w:rPr>
          <w:rFonts w:cs="Arial"/>
          <w:color w:val="000000" w:themeColor="text1"/>
        </w:rPr>
        <w:t>that will be discussed in detail</w:t>
      </w:r>
      <w:r w:rsidR="005571C6">
        <w:rPr>
          <w:rFonts w:cs="Arial"/>
          <w:color w:val="000000" w:themeColor="text1"/>
        </w:rPr>
        <w:t xml:space="preserve"> within this report.</w:t>
      </w:r>
    </w:p>
    <w:p w14:paraId="4711EE98" w14:textId="77777777" w:rsidR="000204B1" w:rsidRDefault="000204B1" w:rsidP="001D5D9F">
      <w:pPr>
        <w:jc w:val="center"/>
        <w:rPr>
          <w:rFonts w:cs="Arial"/>
          <w:noProof/>
          <w:color w:val="000000" w:themeColor="text1"/>
        </w:rPr>
      </w:pPr>
    </w:p>
    <w:p w14:paraId="73B2427D" w14:textId="6F7CFE38" w:rsidR="00B8251F" w:rsidRDefault="00C22CC5" w:rsidP="0099665A">
      <w:pPr>
        <w:jc w:val="center"/>
        <w:rPr>
          <w:rFonts w:cs="Arial"/>
          <w:noProof/>
          <w:color w:val="000000" w:themeColor="text1"/>
        </w:rPr>
      </w:pPr>
      <w:r>
        <w:rPr>
          <w:rFonts w:cs="Arial"/>
          <w:noProof/>
          <w:color w:val="000000" w:themeColor="text1"/>
        </w:rPr>
        <w:drawing>
          <wp:inline distT="0" distB="0" distL="0" distR="0" wp14:anchorId="3B0E82C2" wp14:editId="68887B4B">
            <wp:extent cx="5612765" cy="3234685"/>
            <wp:effectExtent l="0" t="0" r="6985" b="4445"/>
            <wp:docPr id="172148304" name="Picture 3" descr="This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8304" name="Picture 3" descr="This graph illustrates Government-wide semi-annual trending of SIR % disconnected, SIR PWV % disconnected, and BV % reduction for November 2016 to the current perio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5570" cy="3242064"/>
                    </a:xfrm>
                    <a:prstGeom prst="rect">
                      <a:avLst/>
                    </a:prstGeom>
                    <a:noFill/>
                  </pic:spPr>
                </pic:pic>
              </a:graphicData>
            </a:graphic>
          </wp:inline>
        </w:drawing>
      </w:r>
    </w:p>
    <w:p w14:paraId="5A2C5549" w14:textId="3329A751" w:rsidR="00C85DCC" w:rsidRPr="008B2813" w:rsidRDefault="00C85DCC" w:rsidP="003227AC">
      <w:pPr>
        <w:spacing w:before="60" w:line="276" w:lineRule="auto"/>
        <w:jc w:val="center"/>
        <w:rPr>
          <w:b/>
          <w:bCs/>
          <w:i/>
          <w:iCs/>
          <w:sz w:val="20"/>
          <w:szCs w:val="20"/>
        </w:rPr>
      </w:pPr>
      <w:r w:rsidRPr="008B2813">
        <w:rPr>
          <w:b/>
          <w:bCs/>
          <w:i/>
          <w:iCs/>
          <w:sz w:val="20"/>
          <w:szCs w:val="20"/>
        </w:rPr>
        <w:t>Semi-Annual Trending % Complete: Government-wide</w:t>
      </w:r>
    </w:p>
    <w:p w14:paraId="71D0C26F" w14:textId="77777777" w:rsidR="00C85DCC" w:rsidRDefault="00C85DCC" w:rsidP="005C2B45"/>
    <w:p w14:paraId="142368FB" w14:textId="6FE33F72" w:rsidR="004D1171" w:rsidRDefault="004D1171" w:rsidP="004D1171">
      <w:pPr>
        <w:pStyle w:val="Caption"/>
        <w:spacing w:before="240" w:after="60" w:line="240" w:lineRule="auto"/>
      </w:pPr>
      <w:r w:rsidRPr="00D47B19">
        <w:t xml:space="preserve"> </w:t>
      </w:r>
      <w:r>
        <w:rPr>
          <w:i/>
        </w:rPr>
        <w:t>Transition Progress Metrics Summary</w:t>
      </w:r>
      <w:r w:rsidRPr="00AC7718">
        <w:rPr>
          <w:i/>
        </w:rPr>
        <w:t xml:space="preserve">: </w:t>
      </w:r>
      <w:r>
        <w:rPr>
          <w:i/>
        </w:rPr>
        <w:t>Agency Category</w:t>
      </w:r>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4D1171" w:rsidRPr="00706628" w14:paraId="01AAE882" w14:textId="77777777" w:rsidTr="00C20C0C">
        <w:trPr>
          <w:trHeight w:hRule="exact" w:val="360"/>
          <w:tblHeader/>
          <w:jc w:val="center"/>
        </w:trPr>
        <w:tc>
          <w:tcPr>
            <w:tcW w:w="10980" w:type="dxa"/>
            <w:gridSpan w:val="7"/>
            <w:shd w:val="clear" w:color="auto" w:fill="17365D" w:themeFill="text2" w:themeFillShade="BF"/>
            <w:vAlign w:val="center"/>
          </w:tcPr>
          <w:p w14:paraId="2D7F2493" w14:textId="77777777" w:rsidR="004D1171" w:rsidRPr="007A39FA" w:rsidRDefault="004D1171" w:rsidP="00C20C0C">
            <w:pPr>
              <w:jc w:val="center"/>
              <w:rPr>
                <w:rFonts w:cs="Arial"/>
                <w:b/>
                <w:bCs/>
                <w:color w:val="FFFFFF"/>
                <w:sz w:val="20"/>
                <w:szCs w:val="20"/>
              </w:rPr>
            </w:pPr>
            <w:r w:rsidRPr="007A39FA">
              <w:rPr>
                <w:rFonts w:cs="Arial"/>
                <w:b/>
                <w:bCs/>
                <w:color w:val="FFFFFF"/>
                <w:sz w:val="20"/>
                <w:szCs w:val="20"/>
                <w:u w:val="single"/>
              </w:rPr>
              <w:t>Transition Progress Metrics Summary:  Agency Category</w:t>
            </w:r>
          </w:p>
        </w:tc>
      </w:tr>
      <w:tr w:rsidR="004D1171" w:rsidRPr="00706628" w14:paraId="11415CF5" w14:textId="77777777" w:rsidTr="00C20C0C">
        <w:trPr>
          <w:trHeight w:hRule="exact" w:val="720"/>
          <w:tblHeader/>
          <w:jc w:val="center"/>
        </w:trPr>
        <w:tc>
          <w:tcPr>
            <w:tcW w:w="4680" w:type="dxa"/>
            <w:shd w:val="clear" w:color="auto" w:fill="1F497D" w:themeFill="text2"/>
            <w:vAlign w:val="center"/>
            <w:hideMark/>
          </w:tcPr>
          <w:p w14:paraId="14A6732F"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509D8F24"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47894A58"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78F5EBE1"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0D6715BF"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46B9EF5E"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6620BEB7"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Small Agencies Count</w:t>
            </w:r>
          </w:p>
        </w:tc>
      </w:tr>
      <w:tr w:rsidR="004D1171" w:rsidRPr="00ED05E7" w14:paraId="4D70B310" w14:textId="77777777" w:rsidTr="00C20C0C">
        <w:trPr>
          <w:trHeight w:hRule="exact" w:val="360"/>
          <w:jc w:val="center"/>
        </w:trPr>
        <w:tc>
          <w:tcPr>
            <w:tcW w:w="6920" w:type="dxa"/>
            <w:gridSpan w:val="3"/>
            <w:shd w:val="clear" w:color="auto" w:fill="365F91" w:themeFill="accent1" w:themeFillShade="BF"/>
            <w:vAlign w:val="center"/>
            <w:hideMark/>
          </w:tcPr>
          <w:p w14:paraId="1397DAC1" w14:textId="77777777" w:rsidR="004D1171" w:rsidRPr="00ED05E7" w:rsidRDefault="004D1171" w:rsidP="00C20C0C">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43AFD6FC" w14:textId="77777777" w:rsidR="004D1171" w:rsidRPr="00ED05E7" w:rsidRDefault="004D1171" w:rsidP="00C20C0C">
            <w:pPr>
              <w:jc w:val="left"/>
              <w:rPr>
                <w:rFonts w:cs="Arial"/>
                <w:color w:val="FFFFFF" w:themeColor="background1"/>
                <w:sz w:val="18"/>
                <w:szCs w:val="18"/>
              </w:rPr>
            </w:pPr>
          </w:p>
        </w:tc>
        <w:tc>
          <w:tcPr>
            <w:tcW w:w="820" w:type="dxa"/>
            <w:shd w:val="clear" w:color="auto" w:fill="365F91" w:themeFill="accent1" w:themeFillShade="BF"/>
            <w:vAlign w:val="center"/>
          </w:tcPr>
          <w:p w14:paraId="4BD75637"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1F135F90"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4545DA26"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23CEBE8B"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4D1171" w:rsidRPr="00706628" w14:paraId="37CF7BF3" w14:textId="77777777" w:rsidTr="00C20C0C">
        <w:trPr>
          <w:trHeight w:hRule="exact" w:val="317"/>
          <w:jc w:val="center"/>
        </w:trPr>
        <w:tc>
          <w:tcPr>
            <w:tcW w:w="4680" w:type="dxa"/>
            <w:shd w:val="clear" w:color="000000" w:fill="F2F2F2"/>
            <w:vAlign w:val="center"/>
            <w:hideMark/>
          </w:tcPr>
          <w:p w14:paraId="77923B1C" w14:textId="77777777" w:rsidR="004D1171" w:rsidRPr="00706628" w:rsidRDefault="004D1171" w:rsidP="00C20C0C">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3FF29A42" w14:textId="77777777" w:rsidR="004D1171" w:rsidRPr="00706628" w:rsidRDefault="004D1171" w:rsidP="00C20C0C">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59149DD5"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2F2F2"/>
            <w:vAlign w:val="center"/>
          </w:tcPr>
          <w:p w14:paraId="06F7D5A4"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2F2F2"/>
            <w:vAlign w:val="center"/>
          </w:tcPr>
          <w:p w14:paraId="6CCB9F36"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2F2F2"/>
            <w:vAlign w:val="center"/>
          </w:tcPr>
          <w:p w14:paraId="5AA7C204"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2F2F2"/>
            <w:vAlign w:val="center"/>
          </w:tcPr>
          <w:p w14:paraId="70CB06C4" w14:textId="77777777" w:rsidR="004D1171" w:rsidRPr="00172C62" w:rsidRDefault="004D1171" w:rsidP="00C20C0C">
            <w:pPr>
              <w:jc w:val="center"/>
              <w:rPr>
                <w:rFonts w:cs="Arial"/>
                <w:sz w:val="16"/>
                <w:szCs w:val="16"/>
              </w:rPr>
            </w:pPr>
            <w:r>
              <w:rPr>
                <w:rFonts w:cs="Arial"/>
                <w:sz w:val="16"/>
                <w:szCs w:val="16"/>
              </w:rPr>
              <w:t>59</w:t>
            </w:r>
          </w:p>
        </w:tc>
      </w:tr>
      <w:tr w:rsidR="004D1171" w:rsidRPr="00706628" w14:paraId="519CA5C8" w14:textId="77777777" w:rsidTr="00C20C0C">
        <w:trPr>
          <w:trHeight w:hRule="exact" w:val="317"/>
          <w:jc w:val="center"/>
        </w:trPr>
        <w:tc>
          <w:tcPr>
            <w:tcW w:w="4680" w:type="dxa"/>
            <w:shd w:val="clear" w:color="000000" w:fill="FFFFFF"/>
            <w:vAlign w:val="center"/>
            <w:hideMark/>
          </w:tcPr>
          <w:p w14:paraId="2DD2DEBD" w14:textId="77777777" w:rsidR="004D1171" w:rsidRPr="00706628" w:rsidRDefault="004D1171" w:rsidP="00C20C0C">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0DB7BAC0" w14:textId="77777777" w:rsidR="004D1171" w:rsidRPr="00706628" w:rsidRDefault="004D1171" w:rsidP="00C20C0C">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5C84132B"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FFFFF"/>
            <w:vAlign w:val="center"/>
          </w:tcPr>
          <w:p w14:paraId="51E03408"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FFFFF"/>
            <w:vAlign w:val="center"/>
          </w:tcPr>
          <w:p w14:paraId="213907D3"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FFFFF"/>
            <w:vAlign w:val="center"/>
          </w:tcPr>
          <w:p w14:paraId="23EDF93A"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FFFFF"/>
            <w:vAlign w:val="center"/>
          </w:tcPr>
          <w:p w14:paraId="7B7EFC29" w14:textId="77777777" w:rsidR="004D1171" w:rsidRPr="00172C62" w:rsidRDefault="004D1171" w:rsidP="00C20C0C">
            <w:pPr>
              <w:jc w:val="center"/>
              <w:rPr>
                <w:rFonts w:cs="Arial"/>
                <w:sz w:val="16"/>
                <w:szCs w:val="16"/>
              </w:rPr>
            </w:pPr>
            <w:r>
              <w:rPr>
                <w:rFonts w:cs="Arial"/>
                <w:sz w:val="16"/>
                <w:szCs w:val="16"/>
              </w:rPr>
              <w:t>59</w:t>
            </w:r>
          </w:p>
        </w:tc>
      </w:tr>
      <w:tr w:rsidR="004D1171" w:rsidRPr="00706628" w14:paraId="4FC38AA7" w14:textId="77777777" w:rsidTr="00C20C0C">
        <w:trPr>
          <w:trHeight w:hRule="exact" w:val="317"/>
          <w:jc w:val="center"/>
        </w:trPr>
        <w:tc>
          <w:tcPr>
            <w:tcW w:w="4680" w:type="dxa"/>
            <w:shd w:val="clear" w:color="000000" w:fill="F2F2F2"/>
            <w:vAlign w:val="center"/>
            <w:hideMark/>
          </w:tcPr>
          <w:p w14:paraId="0190D149" w14:textId="77777777" w:rsidR="004D1171" w:rsidRPr="00706628" w:rsidRDefault="004D1171" w:rsidP="00C20C0C">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2BB99904" w14:textId="77777777" w:rsidR="004D1171" w:rsidRPr="00706628" w:rsidRDefault="004D1171" w:rsidP="00C20C0C">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0A2FEA7A"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2F2F2"/>
            <w:vAlign w:val="center"/>
          </w:tcPr>
          <w:p w14:paraId="6B42F5E4"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2F2F2"/>
            <w:vAlign w:val="center"/>
          </w:tcPr>
          <w:p w14:paraId="02E00A6E"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2F2F2"/>
            <w:vAlign w:val="center"/>
          </w:tcPr>
          <w:p w14:paraId="67FCCAB1"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2F2F2"/>
            <w:vAlign w:val="center"/>
          </w:tcPr>
          <w:p w14:paraId="67F8D300" w14:textId="77777777" w:rsidR="004D1171" w:rsidRPr="00172C62" w:rsidRDefault="004D1171" w:rsidP="00C20C0C">
            <w:pPr>
              <w:jc w:val="center"/>
              <w:rPr>
                <w:rFonts w:cs="Arial"/>
                <w:sz w:val="16"/>
                <w:szCs w:val="16"/>
              </w:rPr>
            </w:pPr>
            <w:r>
              <w:rPr>
                <w:rFonts w:cs="Arial"/>
                <w:sz w:val="16"/>
                <w:szCs w:val="16"/>
              </w:rPr>
              <w:t>59</w:t>
            </w:r>
          </w:p>
        </w:tc>
      </w:tr>
      <w:tr w:rsidR="004D1171" w:rsidRPr="005D6184" w14:paraId="7D4474E9" w14:textId="77777777" w:rsidTr="00C20C0C">
        <w:trPr>
          <w:trHeight w:hRule="exact" w:val="353"/>
          <w:jc w:val="center"/>
        </w:trPr>
        <w:tc>
          <w:tcPr>
            <w:tcW w:w="6920" w:type="dxa"/>
            <w:gridSpan w:val="3"/>
            <w:shd w:val="clear" w:color="auto" w:fill="365F91" w:themeFill="accent1" w:themeFillShade="BF"/>
            <w:vAlign w:val="center"/>
            <w:hideMark/>
          </w:tcPr>
          <w:p w14:paraId="1BAB18D7" w14:textId="77777777" w:rsidR="004D1171" w:rsidRPr="00ED05E7" w:rsidRDefault="004D1171" w:rsidP="00C20C0C">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DE4A05D" w14:textId="77777777" w:rsidR="004D1171" w:rsidRPr="00ED05E7" w:rsidRDefault="004D1171" w:rsidP="00C20C0C">
            <w:pPr>
              <w:jc w:val="left"/>
              <w:rPr>
                <w:rFonts w:cs="Arial"/>
                <w:b/>
                <w:bCs/>
                <w:color w:val="FFFFFF" w:themeColor="background1"/>
                <w:sz w:val="18"/>
                <w:szCs w:val="18"/>
              </w:rPr>
            </w:pPr>
          </w:p>
        </w:tc>
        <w:tc>
          <w:tcPr>
            <w:tcW w:w="820" w:type="dxa"/>
            <w:shd w:val="clear" w:color="auto" w:fill="365F91" w:themeFill="accent1" w:themeFillShade="BF"/>
            <w:vAlign w:val="center"/>
          </w:tcPr>
          <w:p w14:paraId="16E8C25D"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A75348F"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7D6E5CCA"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0DEAA18E"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C22CC5" w:rsidRPr="00706628" w14:paraId="2D066342" w14:textId="77777777" w:rsidTr="00C20C0C">
        <w:trPr>
          <w:trHeight w:hRule="exact" w:val="317"/>
          <w:jc w:val="center"/>
        </w:trPr>
        <w:tc>
          <w:tcPr>
            <w:tcW w:w="4680" w:type="dxa"/>
            <w:shd w:val="clear" w:color="000000" w:fill="F2F2F2"/>
            <w:vAlign w:val="center"/>
            <w:hideMark/>
          </w:tcPr>
          <w:p w14:paraId="464614EA" w14:textId="77777777" w:rsidR="00C22CC5" w:rsidRPr="0056633F" w:rsidRDefault="00C22CC5" w:rsidP="00C22CC5">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099D4208" w14:textId="77777777" w:rsidR="00C22CC5" w:rsidRPr="00706628" w:rsidRDefault="00C22CC5" w:rsidP="00C22CC5">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0FAEB65" w14:textId="2931A11B" w:rsidR="00C22CC5" w:rsidRPr="005668BE" w:rsidRDefault="0029706C" w:rsidP="00C22CC5">
            <w:pPr>
              <w:jc w:val="center"/>
              <w:rPr>
                <w:rFonts w:cs="Arial"/>
                <w:sz w:val="16"/>
                <w:szCs w:val="16"/>
              </w:rPr>
            </w:pPr>
            <w:r>
              <w:rPr>
                <w:rFonts w:cs="Arial"/>
                <w:color w:val="000000"/>
                <w:sz w:val="16"/>
                <w:szCs w:val="16"/>
              </w:rPr>
              <w:t xml:space="preserve"> </w:t>
            </w:r>
            <w:r w:rsidR="00C22CC5">
              <w:rPr>
                <w:rFonts w:cs="Arial"/>
                <w:color w:val="000000"/>
                <w:sz w:val="16"/>
                <w:szCs w:val="16"/>
              </w:rPr>
              <w:t>0.0%</w:t>
            </w:r>
          </w:p>
        </w:tc>
        <w:tc>
          <w:tcPr>
            <w:tcW w:w="820" w:type="dxa"/>
            <w:shd w:val="clear" w:color="000000" w:fill="F2F2F2"/>
            <w:vAlign w:val="center"/>
          </w:tcPr>
          <w:p w14:paraId="65256E43" w14:textId="6FFE5EE6" w:rsidR="00C22CC5" w:rsidRPr="005668BE" w:rsidRDefault="00C22CC5" w:rsidP="00C22CC5">
            <w:pPr>
              <w:jc w:val="center"/>
              <w:rPr>
                <w:rFonts w:cs="Arial"/>
                <w:sz w:val="16"/>
                <w:szCs w:val="16"/>
              </w:rPr>
            </w:pPr>
            <w:r>
              <w:rPr>
                <w:rFonts w:cs="Arial"/>
                <w:color w:val="000000"/>
                <w:sz w:val="16"/>
                <w:szCs w:val="16"/>
              </w:rPr>
              <w:t>0</w:t>
            </w:r>
          </w:p>
        </w:tc>
        <w:tc>
          <w:tcPr>
            <w:tcW w:w="1080" w:type="dxa"/>
            <w:shd w:val="clear" w:color="000000" w:fill="F2F2F2"/>
            <w:vAlign w:val="center"/>
          </w:tcPr>
          <w:p w14:paraId="6803E1D2" w14:textId="0C8B9272" w:rsidR="00C22CC5" w:rsidRPr="005668BE" w:rsidRDefault="00C22CC5" w:rsidP="00C22CC5">
            <w:pPr>
              <w:jc w:val="center"/>
              <w:rPr>
                <w:rFonts w:cs="Arial"/>
                <w:sz w:val="16"/>
                <w:szCs w:val="16"/>
              </w:rPr>
            </w:pPr>
            <w:r>
              <w:rPr>
                <w:rFonts w:cs="Arial"/>
                <w:color w:val="000000"/>
                <w:sz w:val="16"/>
                <w:szCs w:val="16"/>
              </w:rPr>
              <w:t>0</w:t>
            </w:r>
          </w:p>
        </w:tc>
        <w:tc>
          <w:tcPr>
            <w:tcW w:w="1080" w:type="dxa"/>
            <w:shd w:val="clear" w:color="000000" w:fill="F2F2F2"/>
            <w:vAlign w:val="center"/>
          </w:tcPr>
          <w:p w14:paraId="77FB1B30" w14:textId="617DE0AD" w:rsidR="00C22CC5" w:rsidRPr="005668BE" w:rsidRDefault="00C22CC5" w:rsidP="00C22CC5">
            <w:pPr>
              <w:jc w:val="center"/>
              <w:rPr>
                <w:rFonts w:cs="Arial"/>
                <w:sz w:val="16"/>
                <w:szCs w:val="16"/>
              </w:rPr>
            </w:pPr>
            <w:r>
              <w:rPr>
                <w:rFonts w:cs="Arial"/>
                <w:color w:val="000000"/>
                <w:sz w:val="16"/>
                <w:szCs w:val="16"/>
              </w:rPr>
              <w:t>0</w:t>
            </w:r>
          </w:p>
        </w:tc>
        <w:tc>
          <w:tcPr>
            <w:tcW w:w="1080" w:type="dxa"/>
            <w:shd w:val="clear" w:color="000000" w:fill="F2F2F2"/>
            <w:vAlign w:val="center"/>
          </w:tcPr>
          <w:p w14:paraId="774F01D6" w14:textId="35212EB4" w:rsidR="00C22CC5" w:rsidRPr="005668BE" w:rsidRDefault="00C22CC5" w:rsidP="00C22CC5">
            <w:pPr>
              <w:jc w:val="center"/>
              <w:rPr>
                <w:rFonts w:cs="Arial"/>
                <w:sz w:val="16"/>
                <w:szCs w:val="16"/>
              </w:rPr>
            </w:pPr>
            <w:r>
              <w:rPr>
                <w:rFonts w:cs="Arial"/>
                <w:color w:val="000000"/>
                <w:sz w:val="16"/>
                <w:szCs w:val="16"/>
              </w:rPr>
              <w:t>0</w:t>
            </w:r>
          </w:p>
        </w:tc>
      </w:tr>
      <w:tr w:rsidR="00C22CC5" w:rsidRPr="00706628" w14:paraId="6D8EC8F8" w14:textId="77777777" w:rsidTr="00C20C0C">
        <w:trPr>
          <w:trHeight w:hRule="exact" w:val="317"/>
          <w:jc w:val="center"/>
        </w:trPr>
        <w:tc>
          <w:tcPr>
            <w:tcW w:w="4680" w:type="dxa"/>
            <w:shd w:val="clear" w:color="000000" w:fill="FFFFFF"/>
            <w:vAlign w:val="center"/>
            <w:hideMark/>
          </w:tcPr>
          <w:p w14:paraId="691A9FD5" w14:textId="77777777" w:rsidR="00C22CC5" w:rsidRPr="0056633F" w:rsidRDefault="00C22CC5" w:rsidP="00C22CC5">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3D72ABCF" w14:textId="77777777" w:rsidR="00C22CC5" w:rsidRPr="00706628" w:rsidRDefault="00C22CC5" w:rsidP="00C22CC5">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73360095" w14:textId="550991C5" w:rsidR="00C22CC5" w:rsidRPr="005668BE" w:rsidRDefault="0029706C" w:rsidP="00C22CC5">
            <w:pPr>
              <w:jc w:val="center"/>
              <w:rPr>
                <w:rFonts w:cs="Arial"/>
                <w:sz w:val="16"/>
                <w:szCs w:val="16"/>
              </w:rPr>
            </w:pPr>
            <w:r>
              <w:rPr>
                <w:rFonts w:cs="Arial"/>
                <w:color w:val="000000"/>
                <w:sz w:val="16"/>
                <w:szCs w:val="16"/>
              </w:rPr>
              <w:t xml:space="preserve"> </w:t>
            </w:r>
            <w:r w:rsidR="00C22CC5">
              <w:rPr>
                <w:rFonts w:cs="Arial"/>
                <w:color w:val="000000"/>
                <w:sz w:val="16"/>
                <w:szCs w:val="16"/>
              </w:rPr>
              <w:t>7.2%</w:t>
            </w:r>
          </w:p>
        </w:tc>
        <w:tc>
          <w:tcPr>
            <w:tcW w:w="820" w:type="dxa"/>
            <w:shd w:val="clear" w:color="000000" w:fill="FFFFFF"/>
            <w:vAlign w:val="center"/>
          </w:tcPr>
          <w:p w14:paraId="79C152E8" w14:textId="6B2A1F5C" w:rsidR="00C22CC5" w:rsidRPr="005668BE" w:rsidRDefault="00C22CC5" w:rsidP="00C22CC5">
            <w:pPr>
              <w:jc w:val="center"/>
              <w:rPr>
                <w:rFonts w:cs="Arial"/>
                <w:sz w:val="16"/>
                <w:szCs w:val="16"/>
              </w:rPr>
            </w:pPr>
            <w:r>
              <w:rPr>
                <w:rFonts w:cs="Arial"/>
                <w:color w:val="000000"/>
                <w:sz w:val="16"/>
                <w:szCs w:val="16"/>
              </w:rPr>
              <w:t>16</w:t>
            </w:r>
          </w:p>
        </w:tc>
        <w:tc>
          <w:tcPr>
            <w:tcW w:w="1080" w:type="dxa"/>
            <w:shd w:val="clear" w:color="000000" w:fill="FFFFFF"/>
            <w:vAlign w:val="center"/>
          </w:tcPr>
          <w:p w14:paraId="08967503" w14:textId="4A0202BC" w:rsidR="00C22CC5" w:rsidRPr="005668BE" w:rsidRDefault="00C22CC5" w:rsidP="00C22CC5">
            <w:pPr>
              <w:jc w:val="center"/>
              <w:rPr>
                <w:rFonts w:cs="Arial"/>
                <w:sz w:val="16"/>
                <w:szCs w:val="16"/>
              </w:rPr>
            </w:pPr>
            <w:r>
              <w:rPr>
                <w:rFonts w:cs="Arial"/>
                <w:color w:val="000000"/>
                <w:sz w:val="16"/>
                <w:szCs w:val="16"/>
              </w:rPr>
              <w:t>10</w:t>
            </w:r>
          </w:p>
        </w:tc>
        <w:tc>
          <w:tcPr>
            <w:tcW w:w="1080" w:type="dxa"/>
            <w:shd w:val="clear" w:color="000000" w:fill="FFFFFF"/>
            <w:vAlign w:val="center"/>
          </w:tcPr>
          <w:p w14:paraId="0F13A8C5" w14:textId="4A2FB8F1" w:rsidR="00C22CC5" w:rsidRPr="005668BE" w:rsidRDefault="00C22CC5" w:rsidP="00C22CC5">
            <w:pPr>
              <w:jc w:val="center"/>
              <w:rPr>
                <w:rFonts w:cs="Arial"/>
                <w:sz w:val="16"/>
                <w:szCs w:val="16"/>
              </w:rPr>
            </w:pPr>
            <w:r>
              <w:rPr>
                <w:rFonts w:cs="Arial"/>
                <w:color w:val="000000"/>
                <w:sz w:val="16"/>
                <w:szCs w:val="16"/>
              </w:rPr>
              <w:t>1</w:t>
            </w:r>
          </w:p>
        </w:tc>
        <w:tc>
          <w:tcPr>
            <w:tcW w:w="1080" w:type="dxa"/>
            <w:shd w:val="clear" w:color="000000" w:fill="FFFFFF"/>
            <w:vAlign w:val="center"/>
          </w:tcPr>
          <w:p w14:paraId="003E3548" w14:textId="23D6DCCE" w:rsidR="00C22CC5" w:rsidRPr="005668BE" w:rsidRDefault="00C22CC5" w:rsidP="00C22CC5">
            <w:pPr>
              <w:jc w:val="center"/>
              <w:rPr>
                <w:rFonts w:cs="Arial"/>
                <w:sz w:val="16"/>
                <w:szCs w:val="16"/>
              </w:rPr>
            </w:pPr>
            <w:r>
              <w:rPr>
                <w:rFonts w:cs="Arial"/>
                <w:color w:val="000000"/>
                <w:sz w:val="16"/>
                <w:szCs w:val="16"/>
              </w:rPr>
              <w:t>5</w:t>
            </w:r>
          </w:p>
        </w:tc>
      </w:tr>
      <w:tr w:rsidR="00C22CC5" w:rsidRPr="00706628" w14:paraId="1EEBA645" w14:textId="77777777" w:rsidTr="00C20C0C">
        <w:trPr>
          <w:trHeight w:hRule="exact" w:val="317"/>
          <w:jc w:val="center"/>
        </w:trPr>
        <w:tc>
          <w:tcPr>
            <w:tcW w:w="4680" w:type="dxa"/>
            <w:shd w:val="clear" w:color="000000" w:fill="F2F2F2"/>
            <w:vAlign w:val="center"/>
            <w:hideMark/>
          </w:tcPr>
          <w:p w14:paraId="19C0CCAE" w14:textId="77777777" w:rsidR="00C22CC5" w:rsidRPr="0056633F" w:rsidRDefault="00C22CC5" w:rsidP="00C22CC5">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1478F75F" w14:textId="77777777" w:rsidR="00C22CC5" w:rsidRPr="00706628" w:rsidRDefault="00C22CC5" w:rsidP="00C22CC5">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7FB6A7E9" w14:textId="04E189DB" w:rsidR="00C22CC5" w:rsidRPr="005668BE" w:rsidRDefault="00C22CC5" w:rsidP="00C22CC5">
            <w:pPr>
              <w:jc w:val="center"/>
              <w:rPr>
                <w:rFonts w:cs="Arial"/>
                <w:sz w:val="16"/>
                <w:szCs w:val="16"/>
              </w:rPr>
            </w:pPr>
            <w:r>
              <w:rPr>
                <w:rFonts w:cs="Arial"/>
                <w:color w:val="000000"/>
                <w:sz w:val="16"/>
                <w:szCs w:val="16"/>
              </w:rPr>
              <w:t>92.8%</w:t>
            </w:r>
          </w:p>
        </w:tc>
        <w:tc>
          <w:tcPr>
            <w:tcW w:w="820" w:type="dxa"/>
            <w:shd w:val="clear" w:color="000000" w:fill="F2F2F2"/>
            <w:vAlign w:val="center"/>
          </w:tcPr>
          <w:p w14:paraId="1D54A2E3" w14:textId="5B7240D1" w:rsidR="00C22CC5" w:rsidRPr="005668BE" w:rsidRDefault="00C22CC5" w:rsidP="00C22CC5">
            <w:pPr>
              <w:jc w:val="center"/>
              <w:rPr>
                <w:rFonts w:cs="Arial"/>
                <w:sz w:val="16"/>
                <w:szCs w:val="16"/>
              </w:rPr>
            </w:pPr>
            <w:r>
              <w:rPr>
                <w:rFonts w:cs="Arial"/>
                <w:color w:val="000000"/>
                <w:sz w:val="16"/>
                <w:szCs w:val="16"/>
              </w:rPr>
              <w:t>205</w:t>
            </w:r>
          </w:p>
        </w:tc>
        <w:tc>
          <w:tcPr>
            <w:tcW w:w="1080" w:type="dxa"/>
            <w:shd w:val="clear" w:color="000000" w:fill="F2F2F2"/>
            <w:vAlign w:val="center"/>
          </w:tcPr>
          <w:p w14:paraId="52F9A113" w14:textId="492D7CD9" w:rsidR="00C22CC5" w:rsidRPr="005668BE" w:rsidRDefault="00C22CC5" w:rsidP="00C22CC5">
            <w:pPr>
              <w:jc w:val="center"/>
              <w:rPr>
                <w:rFonts w:cs="Arial"/>
                <w:sz w:val="16"/>
                <w:szCs w:val="16"/>
              </w:rPr>
            </w:pPr>
            <w:r>
              <w:rPr>
                <w:rFonts w:cs="Arial"/>
                <w:color w:val="000000"/>
                <w:sz w:val="16"/>
                <w:szCs w:val="16"/>
              </w:rPr>
              <w:t>7</w:t>
            </w:r>
          </w:p>
        </w:tc>
        <w:tc>
          <w:tcPr>
            <w:tcW w:w="1080" w:type="dxa"/>
            <w:shd w:val="clear" w:color="000000" w:fill="F2F2F2"/>
            <w:vAlign w:val="center"/>
          </w:tcPr>
          <w:p w14:paraId="4DA54219" w14:textId="711B7263" w:rsidR="00C22CC5" w:rsidRPr="005668BE" w:rsidRDefault="00C22CC5" w:rsidP="00C22CC5">
            <w:pPr>
              <w:jc w:val="center"/>
              <w:rPr>
                <w:rFonts w:cs="Arial"/>
                <w:sz w:val="16"/>
                <w:szCs w:val="16"/>
              </w:rPr>
            </w:pPr>
            <w:r>
              <w:rPr>
                <w:rFonts w:cs="Arial"/>
                <w:color w:val="000000"/>
                <w:sz w:val="16"/>
                <w:szCs w:val="16"/>
              </w:rPr>
              <w:t>24</w:t>
            </w:r>
          </w:p>
        </w:tc>
        <w:tc>
          <w:tcPr>
            <w:tcW w:w="1080" w:type="dxa"/>
            <w:shd w:val="clear" w:color="000000" w:fill="F2F2F2"/>
            <w:vAlign w:val="center"/>
          </w:tcPr>
          <w:p w14:paraId="57E59E02" w14:textId="45002CD6" w:rsidR="00C22CC5" w:rsidRPr="005668BE" w:rsidRDefault="00C22CC5" w:rsidP="00C22CC5">
            <w:pPr>
              <w:jc w:val="center"/>
              <w:rPr>
                <w:rFonts w:cs="Arial"/>
                <w:sz w:val="16"/>
                <w:szCs w:val="16"/>
              </w:rPr>
            </w:pPr>
            <w:r>
              <w:rPr>
                <w:rFonts w:cs="Arial"/>
                <w:color w:val="000000"/>
                <w:sz w:val="16"/>
                <w:szCs w:val="16"/>
              </w:rPr>
              <w:t>174</w:t>
            </w:r>
          </w:p>
        </w:tc>
      </w:tr>
    </w:tbl>
    <w:p w14:paraId="4107DAB6" w14:textId="51565BFD" w:rsidR="00B8251F" w:rsidRDefault="00B8251F">
      <w:pPr>
        <w:jc w:val="left"/>
        <w:rPr>
          <w:rFonts w:cs="Arial"/>
        </w:rPr>
      </w:pPr>
    </w:p>
    <w:p w14:paraId="09C9B20C" w14:textId="77777777" w:rsidR="004D1171" w:rsidRDefault="004D1171" w:rsidP="00451DD8">
      <w:pPr>
        <w:rPr>
          <w:rFonts w:cs="Arial"/>
        </w:rPr>
      </w:pPr>
    </w:p>
    <w:p w14:paraId="302B4150" w14:textId="77777777" w:rsidR="004D1171" w:rsidRDefault="004D1171" w:rsidP="00451DD8">
      <w:pPr>
        <w:rPr>
          <w:rFonts w:cs="Arial"/>
        </w:rPr>
      </w:pPr>
    </w:p>
    <w:p w14:paraId="67B160BD" w14:textId="77777777" w:rsidR="00B05F16" w:rsidRDefault="00B05F16" w:rsidP="00451DD8">
      <w:pPr>
        <w:rPr>
          <w:rFonts w:cs="Arial"/>
        </w:rPr>
      </w:pPr>
    </w:p>
    <w:p w14:paraId="588D42C3" w14:textId="77777777" w:rsidR="00B05F16" w:rsidRDefault="00B05F16" w:rsidP="00451DD8">
      <w:pPr>
        <w:rPr>
          <w:rFonts w:cs="Arial"/>
        </w:rPr>
      </w:pPr>
    </w:p>
    <w:p w14:paraId="4AFAA9EE" w14:textId="02AC89B3" w:rsidR="00451DD8" w:rsidRDefault="00451DD8" w:rsidP="00451DD8">
      <w:pPr>
        <w:rPr>
          <w:rFonts w:cs="Arial"/>
        </w:rPr>
      </w:pPr>
      <w:r w:rsidRPr="00633579">
        <w:rPr>
          <w:rFonts w:cs="Arial"/>
        </w:rPr>
        <w:lastRenderedPageBreak/>
        <w:t xml:space="preserve">This Key identifies the markings used </w:t>
      </w:r>
      <w:r>
        <w:rPr>
          <w:rFonts w:cs="Arial"/>
        </w:rPr>
        <w:t>in the</w:t>
      </w:r>
      <w:r w:rsidRPr="00633579">
        <w:rPr>
          <w:rFonts w:cs="Arial"/>
        </w:rPr>
        <w:t xml:space="preserve"> </w:t>
      </w:r>
      <w:r>
        <w:rPr>
          <w:rFonts w:cs="Arial"/>
        </w:rPr>
        <w:t xml:space="preserve">EIS Transition </w:t>
      </w:r>
      <w:r w:rsidR="00EB48B0">
        <w:rPr>
          <w:rFonts w:cs="Arial"/>
        </w:rPr>
        <w:t>P</w:t>
      </w:r>
      <w:r>
        <w:rPr>
          <w:rFonts w:cs="Arial"/>
        </w:rPr>
        <w:t xml:space="preserve">rogress </w:t>
      </w:r>
      <w:r w:rsidR="00E47D70">
        <w:rPr>
          <w:rFonts w:cs="Arial"/>
        </w:rPr>
        <w:t>t</w:t>
      </w:r>
      <w:r>
        <w:rPr>
          <w:rFonts w:cs="Arial"/>
        </w:rPr>
        <w:t>able</w:t>
      </w:r>
      <w:r w:rsidR="005B3CDC">
        <w:rPr>
          <w:rFonts w:cs="Arial"/>
        </w:rPr>
        <w:t xml:space="preserve"> </w:t>
      </w:r>
      <w:r w:rsidR="00C85DCC">
        <w:rPr>
          <w:rFonts w:cs="Arial"/>
        </w:rPr>
        <w:t>below</w:t>
      </w:r>
      <w:r w:rsidRPr="00633579">
        <w:rPr>
          <w:rFonts w:cs="Arial"/>
        </w:rPr>
        <w:t>.</w:t>
      </w:r>
      <w:r w:rsidRPr="00D70523">
        <w:rPr>
          <w:rFonts w:cs="Arial"/>
        </w:rPr>
        <w:t xml:space="preserve"> </w:t>
      </w:r>
    </w:p>
    <w:p w14:paraId="3F48B593" w14:textId="77777777" w:rsidR="00451DD8" w:rsidRDefault="00451DD8" w:rsidP="003B5922">
      <w:pPr>
        <w:rPr>
          <w:noProof/>
        </w:rPr>
      </w:pPr>
    </w:p>
    <w:p w14:paraId="5DBE50FD" w14:textId="77777777" w:rsidR="00B05F16" w:rsidRDefault="00EA66BF" w:rsidP="00B05F16">
      <w:pPr>
        <w:jc w:val="center"/>
      </w:pPr>
      <w:r>
        <w:rPr>
          <w:noProof/>
        </w:rPr>
        <w:drawing>
          <wp:inline distT="0" distB="0" distL="0" distR="0" wp14:anchorId="6DFC5FCD" wp14:editId="40B05DA2">
            <wp:extent cx="1718796" cy="1005840"/>
            <wp:effectExtent l="0" t="0" r="0" b="3810"/>
            <wp:doc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xmlns:a="http://schemas.openxmlformats.org/drawingml/2006/main">
                <a:ext uri="{FF2B5EF4-FFF2-40B4-BE49-F238E27FC236}">
                  <a16:creationId xmlns:a16="http://schemas.microsoft.com/office/drawing/2014/main" id="{40E54C93-3F53-EA6C-9A50-523AF1075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a:ext uri="{FF2B5EF4-FFF2-40B4-BE49-F238E27FC236}">
                          <a16:creationId xmlns:a16="http://schemas.microsoft.com/office/drawing/2014/main" id="{40E54C93-3F53-EA6C-9A50-523AF1075138}"/>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4502" cy="1026735"/>
                    </a:xfrm>
                    <a:prstGeom prst="rect">
                      <a:avLst/>
                    </a:prstGeom>
                    <a:noFill/>
                  </pic:spPr>
                </pic:pic>
              </a:graphicData>
            </a:graphic>
          </wp:inline>
        </w:drawing>
      </w:r>
      <w:bookmarkStart w:id="3" w:name="_Hlk204161435"/>
    </w:p>
    <w:p w14:paraId="54E611EF" w14:textId="77777777" w:rsidR="00B05F16" w:rsidRDefault="00B05F16" w:rsidP="00B05F16">
      <w:pPr>
        <w:jc w:val="center"/>
      </w:pPr>
    </w:p>
    <w:p w14:paraId="2C24B1EA" w14:textId="32C4E4BC" w:rsidR="002857BB" w:rsidRDefault="00451DD8" w:rsidP="00B05F16">
      <w:pPr>
        <w:jc w:val="center"/>
        <w:rPr>
          <w:rFonts w:cs="Arial"/>
          <w:sz w:val="28"/>
          <w:szCs w:val="28"/>
          <w:lang w:val="fr-FR"/>
        </w:rPr>
      </w:pPr>
      <w:r w:rsidRPr="00E81EA9">
        <w:rPr>
          <w:b/>
          <w:bCs/>
          <w:i/>
          <w:iCs/>
          <w:sz w:val="20"/>
          <w:szCs w:val="20"/>
        </w:rPr>
        <w:t>EIS Transition Progress: Large and Medium Agencies</w:t>
      </w:r>
      <w:r w:rsidR="00E70859" w:rsidRPr="00E70859">
        <w:rPr>
          <w:rFonts w:cs="Arial"/>
          <w:sz w:val="28"/>
          <w:szCs w:val="28"/>
          <w:lang w:val="fr-FR"/>
        </w:rPr>
        <w:t xml:space="preserve"> </w:t>
      </w:r>
      <w:r w:rsidR="00E72B4F" w:rsidRPr="00E72B4F">
        <w:rPr>
          <w:rFonts w:cs="Arial"/>
          <w:sz w:val="28"/>
          <w:szCs w:val="28"/>
          <w:lang w:val="fr-FR"/>
        </w:rPr>
        <w:t xml:space="preserve"> </w:t>
      </w:r>
      <w:bookmarkEnd w:id="3"/>
      <w:r w:rsidR="00FF6F8C" w:rsidRPr="00FF6F8C">
        <w:rPr>
          <w:rFonts w:cs="Arial"/>
          <w:sz w:val="28"/>
          <w:szCs w:val="28"/>
          <w:lang w:val="fr-FR"/>
        </w:rPr>
        <w:t xml:space="preserve"> </w:t>
      </w:r>
      <w:r w:rsidR="00C22CC5" w:rsidRPr="00C22CC5">
        <w:rPr>
          <w:noProof/>
        </w:rPr>
        <w:drawing>
          <wp:inline distT="0" distB="0" distL="0" distR="0" wp14:anchorId="4F3BF78D" wp14:editId="3BBB68A0">
            <wp:extent cx="5915025" cy="5677232"/>
            <wp:effectExtent l="0" t="0" r="0" b="0"/>
            <wp:docPr id="852650678" name="Picture 5" descr="This table provides SIR PWV % disconnected progress for large and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50678" name="Picture 5" descr="This table provides SIR PWV % disconnected progress for large and medium agenc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0337" cy="5682330"/>
                    </a:xfrm>
                    <a:prstGeom prst="rect">
                      <a:avLst/>
                    </a:prstGeom>
                    <a:noFill/>
                    <a:ln>
                      <a:noFill/>
                    </a:ln>
                  </pic:spPr>
                </pic:pic>
              </a:graphicData>
            </a:graphic>
          </wp:inline>
        </w:drawing>
      </w:r>
      <w:r w:rsidR="002857BB">
        <w:rPr>
          <w:rFonts w:cs="Arial"/>
          <w:sz w:val="28"/>
          <w:szCs w:val="28"/>
          <w:lang w:val="fr-FR"/>
        </w:rPr>
        <w:br w:type="page"/>
      </w:r>
    </w:p>
    <w:p w14:paraId="0BF0E729" w14:textId="3CFF6078" w:rsidR="007D7A4E" w:rsidRDefault="00AD7C8F" w:rsidP="003B5922">
      <w:pPr>
        <w:rPr>
          <w:rFonts w:cs="Arial"/>
          <w:b/>
          <w:sz w:val="28"/>
          <w:szCs w:val="28"/>
          <w:lang w:val="fr-FR"/>
        </w:rPr>
      </w:pPr>
      <w:r w:rsidRPr="003E3263">
        <w:rPr>
          <w:rFonts w:cs="Arial"/>
          <w:b/>
          <w:sz w:val="28"/>
          <w:szCs w:val="28"/>
          <w:lang w:val="fr-FR"/>
        </w:rPr>
        <w:lastRenderedPageBreak/>
        <w:t>Document Change History</w:t>
      </w:r>
      <w:r w:rsidR="003B5922">
        <w:rPr>
          <w:rFonts w:cs="Arial"/>
          <w:b/>
          <w:sz w:val="28"/>
          <w:szCs w:val="28"/>
          <w:lang w:val="fr-FR"/>
        </w:rPr>
        <w:t xml:space="preserve"> </w:t>
      </w:r>
    </w:p>
    <w:p w14:paraId="33E0C22C" w14:textId="77777777" w:rsidR="003B5922" w:rsidRDefault="003B5922" w:rsidP="003B5922">
      <w:pPr>
        <w:rPr>
          <w:rFonts w:cs="Arial"/>
          <w:b/>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4566"/>
        <w:gridCol w:w="1718"/>
        <w:gridCol w:w="1969"/>
      </w:tblGrid>
      <w:tr w:rsidR="00AD7C8F" w:rsidRPr="00037465" w14:paraId="57186973" w14:textId="77777777" w:rsidTr="00E90752">
        <w:trPr>
          <w:cantSplit/>
          <w:tblHeader/>
          <w:jc w:val="center"/>
        </w:trPr>
        <w:tc>
          <w:tcPr>
            <w:tcW w:w="1097" w:type="dxa"/>
            <w:shd w:val="clear" w:color="auto" w:fill="D9D9D9"/>
            <w:vAlign w:val="bottom"/>
          </w:tcPr>
          <w:p w14:paraId="5085E741" w14:textId="77777777" w:rsidR="00AD7C8F" w:rsidRPr="00037465" w:rsidRDefault="00AD7C8F" w:rsidP="00037465">
            <w:pPr>
              <w:spacing w:before="60" w:after="60" w:line="360" w:lineRule="auto"/>
              <w:jc w:val="center"/>
              <w:rPr>
                <w:rFonts w:cs="Arial"/>
                <w:b/>
              </w:rPr>
            </w:pPr>
            <w:r w:rsidRPr="00037465">
              <w:rPr>
                <w:rFonts w:cs="Arial"/>
                <w:b/>
              </w:rPr>
              <w:t>Version</w:t>
            </w:r>
          </w:p>
        </w:tc>
        <w:tc>
          <w:tcPr>
            <w:tcW w:w="4566" w:type="dxa"/>
            <w:shd w:val="clear" w:color="auto" w:fill="D9D9D9"/>
            <w:vAlign w:val="bottom"/>
          </w:tcPr>
          <w:p w14:paraId="3C057737" w14:textId="77777777" w:rsidR="00AD7C8F" w:rsidRPr="00037465" w:rsidRDefault="00AD7C8F" w:rsidP="00037465">
            <w:pPr>
              <w:spacing w:before="60" w:after="60" w:line="360" w:lineRule="auto"/>
              <w:jc w:val="center"/>
              <w:rPr>
                <w:rFonts w:cs="Arial"/>
                <w:b/>
              </w:rPr>
            </w:pPr>
            <w:r w:rsidRPr="00037465">
              <w:rPr>
                <w:rFonts w:cs="Arial"/>
                <w:b/>
              </w:rPr>
              <w:t>Description</w:t>
            </w:r>
          </w:p>
        </w:tc>
        <w:tc>
          <w:tcPr>
            <w:tcW w:w="1718" w:type="dxa"/>
            <w:shd w:val="clear" w:color="auto" w:fill="D9D9D9"/>
            <w:vAlign w:val="bottom"/>
          </w:tcPr>
          <w:p w14:paraId="38BB4136" w14:textId="77777777" w:rsidR="00AD7C8F" w:rsidRPr="00037465" w:rsidRDefault="00AD7C8F" w:rsidP="00037465">
            <w:pPr>
              <w:spacing w:before="60" w:after="60" w:line="360" w:lineRule="auto"/>
              <w:jc w:val="center"/>
              <w:rPr>
                <w:rFonts w:cs="Arial"/>
                <w:b/>
              </w:rPr>
            </w:pPr>
            <w:r w:rsidRPr="00037465">
              <w:rPr>
                <w:rFonts w:cs="Arial"/>
                <w:b/>
              </w:rPr>
              <w:t>Date</w:t>
            </w:r>
          </w:p>
        </w:tc>
        <w:tc>
          <w:tcPr>
            <w:tcW w:w="1969" w:type="dxa"/>
            <w:shd w:val="clear" w:color="auto" w:fill="D9D9D9"/>
            <w:vAlign w:val="bottom"/>
          </w:tcPr>
          <w:p w14:paraId="02C1925B" w14:textId="77777777" w:rsidR="00AD7C8F" w:rsidRPr="00037465" w:rsidRDefault="00E92F0B" w:rsidP="00037465">
            <w:pPr>
              <w:spacing w:before="60" w:after="60" w:line="360" w:lineRule="auto"/>
              <w:jc w:val="center"/>
              <w:rPr>
                <w:rFonts w:cs="Arial"/>
                <w:b/>
              </w:rPr>
            </w:pPr>
            <w:r>
              <w:rPr>
                <w:rFonts w:cs="Arial"/>
                <w:b/>
              </w:rPr>
              <w:t>Prepared</w:t>
            </w:r>
            <w:r w:rsidR="00AD7C8F" w:rsidRPr="00037465">
              <w:rPr>
                <w:rFonts w:cs="Arial"/>
                <w:b/>
              </w:rPr>
              <w:t xml:space="preserve"> By</w:t>
            </w:r>
          </w:p>
        </w:tc>
      </w:tr>
      <w:tr w:rsidR="002A6E02" w:rsidRPr="00037465" w14:paraId="5A54DC4B" w14:textId="77777777" w:rsidTr="00E90752">
        <w:trPr>
          <w:cantSplit/>
          <w:trHeight w:val="341"/>
          <w:jc w:val="center"/>
        </w:trPr>
        <w:tc>
          <w:tcPr>
            <w:tcW w:w="1097" w:type="dxa"/>
            <w:vAlign w:val="center"/>
          </w:tcPr>
          <w:p w14:paraId="1AFC2AE2" w14:textId="32C6C9A5" w:rsidR="002A6E02" w:rsidRDefault="00D9400F" w:rsidP="007408ED">
            <w:pPr>
              <w:jc w:val="center"/>
              <w:rPr>
                <w:rFonts w:cs="Arial"/>
                <w:sz w:val="20"/>
                <w:szCs w:val="20"/>
              </w:rPr>
            </w:pPr>
            <w:r>
              <w:rPr>
                <w:rFonts w:cs="Arial"/>
                <w:sz w:val="20"/>
                <w:szCs w:val="20"/>
              </w:rPr>
              <w:t>1</w:t>
            </w:r>
            <w:r w:rsidR="002A6E02">
              <w:rPr>
                <w:rFonts w:cs="Arial"/>
                <w:sz w:val="20"/>
                <w:szCs w:val="20"/>
              </w:rPr>
              <w:t>.0</w:t>
            </w:r>
          </w:p>
        </w:tc>
        <w:tc>
          <w:tcPr>
            <w:tcW w:w="4566" w:type="dxa"/>
            <w:vAlign w:val="center"/>
          </w:tcPr>
          <w:p w14:paraId="5705D90C" w14:textId="089B1787" w:rsidR="002A6E02" w:rsidRDefault="002A6E02" w:rsidP="007408ED">
            <w:pPr>
              <w:jc w:val="left"/>
              <w:rPr>
                <w:rFonts w:cs="Arial"/>
                <w:sz w:val="20"/>
                <w:szCs w:val="20"/>
              </w:rPr>
            </w:pPr>
            <w:r>
              <w:rPr>
                <w:rFonts w:cs="Arial"/>
                <w:sz w:val="20"/>
                <w:szCs w:val="20"/>
              </w:rPr>
              <w:t>Original Submissio</w:t>
            </w:r>
            <w:r w:rsidR="00FB747E">
              <w:rPr>
                <w:rFonts w:cs="Arial"/>
                <w:sz w:val="20"/>
                <w:szCs w:val="20"/>
              </w:rPr>
              <w:t>n</w:t>
            </w:r>
          </w:p>
        </w:tc>
        <w:tc>
          <w:tcPr>
            <w:tcW w:w="1718" w:type="dxa"/>
            <w:vAlign w:val="center"/>
          </w:tcPr>
          <w:p w14:paraId="16647D00" w14:textId="7E588AF3" w:rsidR="002A6E02" w:rsidRDefault="00A7708F" w:rsidP="007408ED">
            <w:pPr>
              <w:jc w:val="center"/>
              <w:rPr>
                <w:rFonts w:cs="Arial"/>
                <w:sz w:val="20"/>
                <w:szCs w:val="20"/>
              </w:rPr>
            </w:pPr>
            <w:r>
              <w:rPr>
                <w:rFonts w:cs="Arial"/>
                <w:sz w:val="20"/>
                <w:szCs w:val="20"/>
              </w:rPr>
              <w:t>04</w:t>
            </w:r>
            <w:r w:rsidR="0070614A">
              <w:rPr>
                <w:rFonts w:cs="Arial"/>
                <w:sz w:val="20"/>
                <w:szCs w:val="20"/>
              </w:rPr>
              <w:t>/</w:t>
            </w:r>
            <w:r w:rsidR="005F45D9">
              <w:rPr>
                <w:rFonts w:cs="Arial"/>
                <w:sz w:val="20"/>
                <w:szCs w:val="20"/>
              </w:rPr>
              <w:t>24</w:t>
            </w:r>
            <w:r w:rsidR="00EA7BAE">
              <w:rPr>
                <w:rFonts w:cs="Arial"/>
                <w:sz w:val="20"/>
                <w:szCs w:val="20"/>
              </w:rPr>
              <w:t>/</w:t>
            </w:r>
            <w:r w:rsidR="00FE2F2C">
              <w:rPr>
                <w:rFonts w:cs="Arial"/>
                <w:sz w:val="20"/>
                <w:szCs w:val="20"/>
              </w:rPr>
              <w:t>2026</w:t>
            </w:r>
          </w:p>
        </w:tc>
        <w:tc>
          <w:tcPr>
            <w:tcW w:w="1969" w:type="dxa"/>
            <w:vAlign w:val="center"/>
          </w:tcPr>
          <w:p w14:paraId="281C2219" w14:textId="7EEAAA38" w:rsidR="002A6E02" w:rsidRDefault="0072204C" w:rsidP="007408ED">
            <w:pPr>
              <w:jc w:val="center"/>
              <w:rPr>
                <w:rFonts w:cs="Arial"/>
                <w:sz w:val="20"/>
                <w:szCs w:val="20"/>
              </w:rPr>
            </w:pPr>
            <w:r>
              <w:rPr>
                <w:rFonts w:cs="Arial"/>
                <w:sz w:val="20"/>
                <w:szCs w:val="20"/>
              </w:rPr>
              <w:t>Ken Palmer</w:t>
            </w:r>
          </w:p>
        </w:tc>
      </w:tr>
      <w:bookmarkEnd w:id="2"/>
    </w:tbl>
    <w:p w14:paraId="34D82F4E" w14:textId="77777777" w:rsidR="00AD7C8F" w:rsidRPr="00FB0F4B" w:rsidRDefault="00AD7C8F" w:rsidP="00AD7C8F">
      <w:pPr>
        <w:rPr>
          <w:rFonts w:cs="Arial"/>
        </w:rPr>
      </w:pPr>
    </w:p>
    <w:p w14:paraId="649B911C" w14:textId="77777777" w:rsidR="00FB32A3" w:rsidRDefault="00FB32A3" w:rsidP="00AF52CE"/>
    <w:p w14:paraId="3F1ACDD7" w14:textId="77777777" w:rsidR="00F15B65" w:rsidRDefault="00F15B65" w:rsidP="00AF52CE"/>
    <w:p w14:paraId="025795D0" w14:textId="3E2D5FBB" w:rsidR="00F15B65" w:rsidRPr="003F1C79" w:rsidRDefault="00E27AE2" w:rsidP="00347160">
      <w:pPr>
        <w:tabs>
          <w:tab w:val="left" w:pos="8002"/>
        </w:tabs>
        <w:rPr>
          <w:rFonts w:cs="Arial"/>
          <w:sz w:val="28"/>
          <w:szCs w:val="28"/>
        </w:rPr>
      </w:pPr>
      <w:r>
        <w:rPr>
          <w:rFonts w:cs="Arial"/>
          <w:sz w:val="28"/>
          <w:szCs w:val="28"/>
        </w:rPr>
        <w:tab/>
      </w:r>
    </w:p>
    <w:p w14:paraId="751B04D5" w14:textId="77777777" w:rsidR="00F15B65" w:rsidRPr="003F1C79" w:rsidRDefault="00F15B65" w:rsidP="003F1C79">
      <w:pPr>
        <w:rPr>
          <w:rFonts w:cs="Arial"/>
          <w:sz w:val="28"/>
          <w:szCs w:val="28"/>
        </w:rPr>
      </w:pPr>
    </w:p>
    <w:p w14:paraId="28954908" w14:textId="77777777" w:rsidR="00F15B65" w:rsidRPr="003F1C79" w:rsidRDefault="00F15B65" w:rsidP="003F1C79">
      <w:pPr>
        <w:rPr>
          <w:rFonts w:cs="Arial"/>
          <w:sz w:val="28"/>
          <w:szCs w:val="28"/>
        </w:rPr>
      </w:pPr>
    </w:p>
    <w:p w14:paraId="021F86CF" w14:textId="77777777" w:rsidR="00F15B65" w:rsidRPr="003F1C79" w:rsidRDefault="00F15B65" w:rsidP="003F1C79">
      <w:pPr>
        <w:rPr>
          <w:rFonts w:cs="Arial"/>
          <w:sz w:val="28"/>
          <w:szCs w:val="28"/>
        </w:rPr>
      </w:pPr>
    </w:p>
    <w:p w14:paraId="0E8370F2" w14:textId="77777777" w:rsidR="00F15B65" w:rsidRPr="003F1C79" w:rsidRDefault="00F15B65" w:rsidP="003F1C79">
      <w:pPr>
        <w:rPr>
          <w:rFonts w:cs="Arial"/>
          <w:sz w:val="28"/>
          <w:szCs w:val="28"/>
        </w:rPr>
      </w:pPr>
    </w:p>
    <w:p w14:paraId="63909ACD" w14:textId="77777777" w:rsidR="00F15B65" w:rsidRPr="003F1C79" w:rsidRDefault="00F15B65" w:rsidP="003F1C79">
      <w:pPr>
        <w:rPr>
          <w:rFonts w:cs="Arial"/>
          <w:sz w:val="28"/>
          <w:szCs w:val="28"/>
        </w:rPr>
      </w:pPr>
    </w:p>
    <w:p w14:paraId="3D8FA5BB" w14:textId="77777777" w:rsidR="00F15B65" w:rsidRPr="003F1C79" w:rsidRDefault="00F15B65" w:rsidP="003F1C79">
      <w:pPr>
        <w:rPr>
          <w:rFonts w:cs="Arial"/>
          <w:sz w:val="28"/>
          <w:szCs w:val="28"/>
        </w:rPr>
      </w:pPr>
    </w:p>
    <w:p w14:paraId="4AD5C90E" w14:textId="77777777" w:rsidR="00F15B65" w:rsidRPr="003F1C79" w:rsidRDefault="00F15B65" w:rsidP="003F1C79">
      <w:pPr>
        <w:rPr>
          <w:rFonts w:cs="Arial"/>
          <w:sz w:val="28"/>
          <w:szCs w:val="28"/>
        </w:rPr>
      </w:pPr>
    </w:p>
    <w:p w14:paraId="068EFAED" w14:textId="77777777" w:rsidR="00F15B65" w:rsidRPr="003F1C79" w:rsidRDefault="00F15B65" w:rsidP="003F1C79">
      <w:pPr>
        <w:rPr>
          <w:rFonts w:cs="Arial"/>
          <w:sz w:val="28"/>
          <w:szCs w:val="28"/>
        </w:rPr>
      </w:pPr>
    </w:p>
    <w:p w14:paraId="363D0B99" w14:textId="77777777" w:rsidR="00F15B65" w:rsidRPr="003F1C79" w:rsidRDefault="00F15B65" w:rsidP="003F1C79">
      <w:pPr>
        <w:rPr>
          <w:rFonts w:cs="Arial"/>
          <w:sz w:val="28"/>
          <w:szCs w:val="28"/>
        </w:rPr>
      </w:pPr>
    </w:p>
    <w:p w14:paraId="5EF2BA95" w14:textId="77777777" w:rsidR="00F15B65" w:rsidRPr="003F1C79" w:rsidRDefault="00F15B65" w:rsidP="003F1C79">
      <w:pPr>
        <w:rPr>
          <w:rFonts w:cs="Arial"/>
          <w:sz w:val="28"/>
          <w:szCs w:val="28"/>
        </w:rPr>
      </w:pPr>
    </w:p>
    <w:p w14:paraId="20ECC358" w14:textId="77777777" w:rsidR="00F15B65" w:rsidRPr="003F1C79" w:rsidRDefault="00F15B65" w:rsidP="003F1C79">
      <w:pPr>
        <w:rPr>
          <w:rFonts w:cs="Arial"/>
          <w:sz w:val="28"/>
          <w:szCs w:val="28"/>
        </w:rPr>
      </w:pPr>
    </w:p>
    <w:p w14:paraId="360EB8F2" w14:textId="77777777" w:rsidR="00F15B65" w:rsidRPr="003F1C79" w:rsidRDefault="00F15B65" w:rsidP="003F1C79">
      <w:pPr>
        <w:rPr>
          <w:rFonts w:cs="Arial"/>
          <w:sz w:val="28"/>
          <w:szCs w:val="28"/>
        </w:rPr>
      </w:pPr>
    </w:p>
    <w:p w14:paraId="6DD9FBAC" w14:textId="77777777" w:rsidR="00F15B65" w:rsidRPr="003F1C79" w:rsidRDefault="00F15B65" w:rsidP="003F1C79">
      <w:pPr>
        <w:rPr>
          <w:rFonts w:cs="Arial"/>
          <w:sz w:val="28"/>
          <w:szCs w:val="28"/>
        </w:rPr>
      </w:pPr>
    </w:p>
    <w:p w14:paraId="5E98D491" w14:textId="77777777" w:rsidR="00F15B65" w:rsidRDefault="00F15B65" w:rsidP="00F15B65">
      <w:pPr>
        <w:rPr>
          <w:rFonts w:cs="Arial"/>
          <w:sz w:val="28"/>
          <w:szCs w:val="28"/>
        </w:rPr>
      </w:pPr>
    </w:p>
    <w:p w14:paraId="281FABD9" w14:textId="77777777" w:rsidR="00FB32A3" w:rsidRPr="003F1C79" w:rsidRDefault="00F15B65" w:rsidP="003F1C79">
      <w:pPr>
        <w:tabs>
          <w:tab w:val="left" w:pos="7470"/>
        </w:tabs>
        <w:rPr>
          <w:rFonts w:cs="Arial"/>
          <w:sz w:val="28"/>
          <w:szCs w:val="28"/>
        </w:rPr>
        <w:sectPr w:rsidR="00FB32A3" w:rsidRPr="003F1C79" w:rsidSect="008C0DF3">
          <w:footerReference w:type="default" r:id="rId17"/>
          <w:pgSz w:w="12240" w:h="15840" w:code="1"/>
          <w:pgMar w:top="1440" w:right="1440" w:bottom="1440" w:left="1440" w:header="720" w:footer="720" w:gutter="0"/>
          <w:pgNumType w:fmt="lowerRoman" w:start="1"/>
          <w:cols w:space="720"/>
          <w:docGrid w:linePitch="360"/>
        </w:sectPr>
      </w:pPr>
      <w:r>
        <w:rPr>
          <w:rFonts w:cs="Arial"/>
          <w:sz w:val="28"/>
          <w:szCs w:val="28"/>
        </w:rPr>
        <w:tab/>
      </w:r>
    </w:p>
    <w:p w14:paraId="62107042" w14:textId="77777777" w:rsidR="002D0D62" w:rsidRPr="00AE1982" w:rsidRDefault="002D0D62" w:rsidP="00DD32F2">
      <w:pPr>
        <w:jc w:val="center"/>
        <w:outlineLvl w:val="0"/>
        <w:rPr>
          <w:rFonts w:cs="Arial"/>
          <w:sz w:val="28"/>
          <w:szCs w:val="28"/>
        </w:rPr>
      </w:pPr>
      <w:r w:rsidRPr="00AE1982">
        <w:rPr>
          <w:rFonts w:cs="Arial"/>
          <w:b/>
          <w:sz w:val="28"/>
          <w:szCs w:val="28"/>
        </w:rPr>
        <w:lastRenderedPageBreak/>
        <w:t>Table of Contents</w:t>
      </w:r>
    </w:p>
    <w:p w14:paraId="2BAF784F" w14:textId="77777777" w:rsidR="002D0D62" w:rsidRPr="00961C03" w:rsidRDefault="002D0D62" w:rsidP="002D0D62">
      <w:pPr>
        <w:rPr>
          <w:rFonts w:cs="Arial"/>
          <w:sz w:val="12"/>
          <w:szCs w:val="12"/>
        </w:rPr>
      </w:pPr>
    </w:p>
    <w:p w14:paraId="4C232C0A" w14:textId="6DB7EF24" w:rsidR="00EE3979" w:rsidRPr="00EE3979" w:rsidRDefault="00EA7F7C">
      <w:pPr>
        <w:pStyle w:val="TOC1"/>
        <w:rPr>
          <w:rFonts w:asciiTheme="minorHAnsi" w:eastAsiaTheme="minorEastAsia" w:hAnsiTheme="minorHAnsi" w:cstheme="minorBidi"/>
          <w:b w:val="0"/>
          <w:bCs w:val="0"/>
          <w:caps w:val="0"/>
          <w:noProof/>
          <w:kern w:val="2"/>
          <w14:ligatures w14:val="standardContextual"/>
        </w:rPr>
      </w:pPr>
      <w:r w:rsidRPr="00EE3979">
        <w:rPr>
          <w:sz w:val="8"/>
          <w:szCs w:val="8"/>
        </w:rPr>
        <w:fldChar w:fldCharType="begin"/>
      </w:r>
      <w:r w:rsidR="004E081C" w:rsidRPr="00EE3979">
        <w:rPr>
          <w:sz w:val="8"/>
          <w:szCs w:val="8"/>
        </w:rPr>
        <w:instrText xml:space="preserve"> TOC \o "3-3" \h \z \t "Heading 1,1,Heading 2,2,Heading 4,4,Appendix1,1" </w:instrText>
      </w:r>
      <w:r w:rsidRPr="00EE3979">
        <w:rPr>
          <w:sz w:val="8"/>
          <w:szCs w:val="8"/>
        </w:rPr>
        <w:fldChar w:fldCharType="separate"/>
      </w:r>
      <w:hyperlink w:anchor="_Toc175231582" w:history="1">
        <w:r w:rsidR="00EE3979" w:rsidRPr="00EE3979">
          <w:rPr>
            <w:rStyle w:val="Hyperlink"/>
            <w:sz w:val="16"/>
            <w:szCs w:val="16"/>
          </w:rPr>
          <w:t>1</w:t>
        </w:r>
        <w:r w:rsidR="00EE3979" w:rsidRPr="00EE3979">
          <w:rPr>
            <w:rFonts w:asciiTheme="minorHAnsi" w:eastAsiaTheme="minorEastAsia" w:hAnsiTheme="minorHAnsi" w:cstheme="minorBidi"/>
            <w:b w:val="0"/>
            <w:bCs w:val="0"/>
            <w:caps w:val="0"/>
            <w:noProof/>
            <w:kern w:val="2"/>
            <w14:ligatures w14:val="standardContextual"/>
          </w:rPr>
          <w:tab/>
        </w:r>
        <w:r w:rsidR="00EE3979" w:rsidRPr="00EE3979">
          <w:rPr>
            <w:rStyle w:val="Hyperlink"/>
            <w:sz w:val="16"/>
            <w:szCs w:val="16"/>
          </w:rPr>
          <w:t>Introduction</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_Toc175231582 \h </w:instrText>
        </w:r>
        <w:r w:rsidR="00EE3979" w:rsidRPr="00EE3979">
          <w:rPr>
            <w:noProof/>
            <w:webHidden/>
            <w:sz w:val="16"/>
            <w:szCs w:val="16"/>
          </w:rPr>
        </w:r>
        <w:r w:rsidR="00EE3979" w:rsidRPr="00EE3979">
          <w:rPr>
            <w:noProof/>
            <w:webHidden/>
            <w:sz w:val="16"/>
            <w:szCs w:val="16"/>
          </w:rPr>
          <w:fldChar w:fldCharType="separate"/>
        </w:r>
        <w:r w:rsidR="008B4F81">
          <w:rPr>
            <w:noProof/>
            <w:webHidden/>
            <w:sz w:val="16"/>
            <w:szCs w:val="16"/>
          </w:rPr>
          <w:t>6</w:t>
        </w:r>
        <w:r w:rsidR="00EE3979" w:rsidRPr="00EE3979">
          <w:rPr>
            <w:noProof/>
            <w:webHidden/>
            <w:sz w:val="16"/>
            <w:szCs w:val="16"/>
          </w:rPr>
          <w:fldChar w:fldCharType="end"/>
        </w:r>
      </w:hyperlink>
    </w:p>
    <w:p w14:paraId="7C5D5D69" w14:textId="46460F01"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3" w:history="1">
        <w:r w:rsidRPr="00EE3979">
          <w:rPr>
            <w:rStyle w:val="Hyperlink"/>
            <w:sz w:val="16"/>
            <w:szCs w:val="16"/>
          </w:rPr>
          <w:t>1.1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Purpose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_Toc175231583 \h </w:instrText>
        </w:r>
        <w:r w:rsidRPr="00EE3979">
          <w:rPr>
            <w:noProof/>
            <w:webHidden/>
            <w:sz w:val="16"/>
            <w:szCs w:val="16"/>
          </w:rPr>
        </w:r>
        <w:r w:rsidRPr="00EE3979">
          <w:rPr>
            <w:noProof/>
            <w:webHidden/>
            <w:sz w:val="16"/>
            <w:szCs w:val="16"/>
          </w:rPr>
          <w:fldChar w:fldCharType="separate"/>
        </w:r>
        <w:r w:rsidR="008B4F81">
          <w:rPr>
            <w:noProof/>
            <w:webHidden/>
            <w:sz w:val="16"/>
            <w:szCs w:val="16"/>
          </w:rPr>
          <w:t>6</w:t>
        </w:r>
        <w:r w:rsidRPr="00EE3979">
          <w:rPr>
            <w:noProof/>
            <w:webHidden/>
            <w:sz w:val="16"/>
            <w:szCs w:val="16"/>
          </w:rPr>
          <w:fldChar w:fldCharType="end"/>
        </w:r>
      </w:hyperlink>
    </w:p>
    <w:p w14:paraId="24D586EC" w14:textId="5A741920"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4" w:history="1">
        <w:r w:rsidRPr="00EE3979">
          <w:rPr>
            <w:rStyle w:val="Hyperlink"/>
            <w:sz w:val="16"/>
            <w:szCs w:val="16"/>
          </w:rPr>
          <w:t>1.2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Understanding the TPTR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_Toc175231584 \h </w:instrText>
        </w:r>
        <w:r w:rsidRPr="00EE3979">
          <w:rPr>
            <w:noProof/>
            <w:webHidden/>
            <w:sz w:val="16"/>
            <w:szCs w:val="16"/>
          </w:rPr>
        </w:r>
        <w:r w:rsidRPr="00EE3979">
          <w:rPr>
            <w:noProof/>
            <w:webHidden/>
            <w:sz w:val="16"/>
            <w:szCs w:val="16"/>
          </w:rPr>
          <w:fldChar w:fldCharType="separate"/>
        </w:r>
        <w:r w:rsidR="008B4F81">
          <w:rPr>
            <w:noProof/>
            <w:webHidden/>
            <w:sz w:val="16"/>
            <w:szCs w:val="16"/>
          </w:rPr>
          <w:t>6</w:t>
        </w:r>
        <w:r w:rsidRPr="00EE3979">
          <w:rPr>
            <w:noProof/>
            <w:webHidden/>
            <w:sz w:val="16"/>
            <w:szCs w:val="16"/>
          </w:rPr>
          <w:fldChar w:fldCharType="end"/>
        </w:r>
      </w:hyperlink>
    </w:p>
    <w:p w14:paraId="2EA5D64A" w14:textId="06897AD3"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5" w:history="1">
        <w:r w:rsidRPr="00EE3979">
          <w:rPr>
            <w:rStyle w:val="Hyperlink"/>
            <w:sz w:val="16"/>
            <w:szCs w:val="16"/>
          </w:rPr>
          <w:t>1.3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Agency Categories and Size Standards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_Toc175231585 \h </w:instrText>
        </w:r>
        <w:r w:rsidRPr="00EE3979">
          <w:rPr>
            <w:noProof/>
            <w:webHidden/>
            <w:sz w:val="16"/>
            <w:szCs w:val="16"/>
          </w:rPr>
        </w:r>
        <w:r w:rsidRPr="00EE3979">
          <w:rPr>
            <w:noProof/>
            <w:webHidden/>
            <w:sz w:val="16"/>
            <w:szCs w:val="16"/>
          </w:rPr>
          <w:fldChar w:fldCharType="separate"/>
        </w:r>
        <w:r w:rsidR="008B4F81">
          <w:rPr>
            <w:noProof/>
            <w:webHidden/>
            <w:sz w:val="16"/>
            <w:szCs w:val="16"/>
          </w:rPr>
          <w:t>6</w:t>
        </w:r>
        <w:r w:rsidRPr="00EE3979">
          <w:rPr>
            <w:noProof/>
            <w:webHidden/>
            <w:sz w:val="16"/>
            <w:szCs w:val="16"/>
          </w:rPr>
          <w:fldChar w:fldCharType="end"/>
        </w:r>
      </w:hyperlink>
    </w:p>
    <w:p w14:paraId="2B1AA475" w14:textId="706CBDDD"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6" w:history="1">
        <w:r w:rsidRPr="00EE3979">
          <w:rPr>
            <w:rStyle w:val="Hyperlink"/>
            <w:sz w:val="16"/>
            <w:szCs w:val="16"/>
          </w:rPr>
          <w:t>1.4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Scope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_Toc175231586 \h </w:instrText>
        </w:r>
        <w:r w:rsidRPr="00EE3979">
          <w:rPr>
            <w:noProof/>
            <w:webHidden/>
            <w:sz w:val="16"/>
            <w:szCs w:val="16"/>
          </w:rPr>
        </w:r>
        <w:r w:rsidRPr="00EE3979">
          <w:rPr>
            <w:noProof/>
            <w:webHidden/>
            <w:sz w:val="16"/>
            <w:szCs w:val="16"/>
          </w:rPr>
          <w:fldChar w:fldCharType="separate"/>
        </w:r>
        <w:r w:rsidR="008B4F81">
          <w:rPr>
            <w:noProof/>
            <w:webHidden/>
            <w:sz w:val="16"/>
            <w:szCs w:val="16"/>
          </w:rPr>
          <w:t>6</w:t>
        </w:r>
        <w:r w:rsidRPr="00EE3979">
          <w:rPr>
            <w:noProof/>
            <w:webHidden/>
            <w:sz w:val="16"/>
            <w:szCs w:val="16"/>
          </w:rPr>
          <w:fldChar w:fldCharType="end"/>
        </w:r>
      </w:hyperlink>
    </w:p>
    <w:p w14:paraId="3823F299" w14:textId="359179F7"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87" w:history="1">
        <w:r w:rsidRPr="00EE3979">
          <w:rPr>
            <w:rStyle w:val="Hyperlink"/>
            <w:sz w:val="16"/>
            <w:szCs w:val="16"/>
          </w:rPr>
          <w:t>2</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Overall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_Toc175231587 \h </w:instrText>
        </w:r>
        <w:r w:rsidRPr="00EE3979">
          <w:rPr>
            <w:noProof/>
            <w:webHidden/>
            <w:sz w:val="16"/>
            <w:szCs w:val="16"/>
          </w:rPr>
        </w:r>
        <w:r w:rsidRPr="00EE3979">
          <w:rPr>
            <w:noProof/>
            <w:webHidden/>
            <w:sz w:val="16"/>
            <w:szCs w:val="16"/>
          </w:rPr>
          <w:fldChar w:fldCharType="separate"/>
        </w:r>
        <w:r w:rsidR="008B4F81">
          <w:rPr>
            <w:noProof/>
            <w:webHidden/>
            <w:sz w:val="16"/>
            <w:szCs w:val="16"/>
          </w:rPr>
          <w:t>7</w:t>
        </w:r>
        <w:r w:rsidRPr="00EE3979">
          <w:rPr>
            <w:noProof/>
            <w:webHidden/>
            <w:sz w:val="16"/>
            <w:szCs w:val="16"/>
          </w:rPr>
          <w:fldChar w:fldCharType="end"/>
        </w:r>
      </w:hyperlink>
    </w:p>
    <w:p w14:paraId="561EA61B" w14:textId="6DF3CC1E"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8" w:history="1">
        <w:r w:rsidRPr="00EE3979">
          <w:rPr>
            <w:rStyle w:val="Hyperlink"/>
            <w:sz w:val="16"/>
            <w:szCs w:val="16"/>
          </w:rPr>
          <w:t>2.1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Summary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_Toc175231588 \h </w:instrText>
        </w:r>
        <w:r w:rsidRPr="00EE3979">
          <w:rPr>
            <w:noProof/>
            <w:webHidden/>
            <w:sz w:val="16"/>
            <w:szCs w:val="16"/>
          </w:rPr>
        </w:r>
        <w:r w:rsidRPr="00EE3979">
          <w:rPr>
            <w:noProof/>
            <w:webHidden/>
            <w:sz w:val="16"/>
            <w:szCs w:val="16"/>
          </w:rPr>
          <w:fldChar w:fldCharType="separate"/>
        </w:r>
        <w:r w:rsidR="008B4F81">
          <w:rPr>
            <w:noProof/>
            <w:webHidden/>
            <w:sz w:val="16"/>
            <w:szCs w:val="16"/>
          </w:rPr>
          <w:t>8</w:t>
        </w:r>
        <w:r w:rsidRPr="00EE3979">
          <w:rPr>
            <w:noProof/>
            <w:webHidden/>
            <w:sz w:val="16"/>
            <w:szCs w:val="16"/>
          </w:rPr>
          <w:fldChar w:fldCharType="end"/>
        </w:r>
      </w:hyperlink>
    </w:p>
    <w:p w14:paraId="70D7416F" w14:textId="13ED06ED"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9" w:history="1">
        <w:r w:rsidRPr="00EE3979">
          <w:rPr>
            <w:rStyle w:val="Hyperlink"/>
            <w:sz w:val="16"/>
            <w:szCs w:val="16"/>
          </w:rPr>
          <w:t>2.2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Volume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_Toc175231589 \h </w:instrText>
        </w:r>
        <w:r w:rsidRPr="00EE3979">
          <w:rPr>
            <w:noProof/>
            <w:webHidden/>
            <w:sz w:val="16"/>
            <w:szCs w:val="16"/>
          </w:rPr>
        </w:r>
        <w:r w:rsidRPr="00EE3979">
          <w:rPr>
            <w:noProof/>
            <w:webHidden/>
            <w:sz w:val="16"/>
            <w:szCs w:val="16"/>
          </w:rPr>
          <w:fldChar w:fldCharType="separate"/>
        </w:r>
        <w:r w:rsidR="008B4F81">
          <w:rPr>
            <w:noProof/>
            <w:webHidden/>
            <w:sz w:val="16"/>
            <w:szCs w:val="16"/>
          </w:rPr>
          <w:t>8</w:t>
        </w:r>
        <w:r w:rsidRPr="00EE3979">
          <w:rPr>
            <w:noProof/>
            <w:webHidden/>
            <w:sz w:val="16"/>
            <w:szCs w:val="16"/>
          </w:rPr>
          <w:fldChar w:fldCharType="end"/>
        </w:r>
      </w:hyperlink>
    </w:p>
    <w:p w14:paraId="0CF6212F" w14:textId="3489083A"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0" w:history="1">
        <w:r w:rsidRPr="00EE3979">
          <w:rPr>
            <w:rStyle w:val="Hyperlink"/>
            <w:sz w:val="16"/>
            <w:szCs w:val="16"/>
          </w:rPr>
          <w:t>2.3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Large and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_Toc175231590 \h </w:instrText>
        </w:r>
        <w:r w:rsidRPr="00EE3979">
          <w:rPr>
            <w:noProof/>
            <w:webHidden/>
            <w:sz w:val="16"/>
            <w:szCs w:val="16"/>
          </w:rPr>
        </w:r>
        <w:r w:rsidRPr="00EE3979">
          <w:rPr>
            <w:noProof/>
            <w:webHidden/>
            <w:sz w:val="16"/>
            <w:szCs w:val="16"/>
          </w:rPr>
          <w:fldChar w:fldCharType="separate"/>
        </w:r>
        <w:r w:rsidR="008B4F81">
          <w:rPr>
            <w:noProof/>
            <w:webHidden/>
            <w:sz w:val="16"/>
            <w:szCs w:val="16"/>
          </w:rPr>
          <w:t>10</w:t>
        </w:r>
        <w:r w:rsidRPr="00EE3979">
          <w:rPr>
            <w:noProof/>
            <w:webHidden/>
            <w:sz w:val="16"/>
            <w:szCs w:val="16"/>
          </w:rPr>
          <w:fldChar w:fldCharType="end"/>
        </w:r>
      </w:hyperlink>
    </w:p>
    <w:p w14:paraId="5963C43E" w14:textId="54FAA502"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91" w:history="1">
        <w:r w:rsidRPr="00EE3979">
          <w:rPr>
            <w:rStyle w:val="Hyperlink"/>
            <w:sz w:val="16"/>
            <w:szCs w:val="16"/>
          </w:rPr>
          <w:t>3</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Detailed Transition Progress Status Measurements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_Toc175231591 \h </w:instrText>
        </w:r>
        <w:r w:rsidRPr="00EE3979">
          <w:rPr>
            <w:noProof/>
            <w:webHidden/>
            <w:sz w:val="16"/>
            <w:szCs w:val="16"/>
          </w:rPr>
        </w:r>
        <w:r w:rsidRPr="00EE3979">
          <w:rPr>
            <w:noProof/>
            <w:webHidden/>
            <w:sz w:val="16"/>
            <w:szCs w:val="16"/>
          </w:rPr>
          <w:fldChar w:fldCharType="separate"/>
        </w:r>
        <w:r w:rsidR="008B4F81">
          <w:rPr>
            <w:noProof/>
            <w:webHidden/>
            <w:sz w:val="16"/>
            <w:szCs w:val="16"/>
          </w:rPr>
          <w:t>12</w:t>
        </w:r>
        <w:r w:rsidRPr="00EE3979">
          <w:rPr>
            <w:noProof/>
            <w:webHidden/>
            <w:sz w:val="16"/>
            <w:szCs w:val="16"/>
          </w:rPr>
          <w:fldChar w:fldCharType="end"/>
        </w:r>
      </w:hyperlink>
    </w:p>
    <w:p w14:paraId="636C52E4" w14:textId="36FEA392"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2" w:history="1">
        <w:r w:rsidRPr="00EE3979">
          <w:rPr>
            <w:rStyle w:val="Hyperlink"/>
            <w:sz w:val="16"/>
            <w:szCs w:val="16"/>
          </w:rPr>
          <w:t>3.1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_Toc175231592 \h </w:instrText>
        </w:r>
        <w:r w:rsidRPr="00EE3979">
          <w:rPr>
            <w:noProof/>
            <w:webHidden/>
            <w:sz w:val="16"/>
            <w:szCs w:val="16"/>
          </w:rPr>
        </w:r>
        <w:r w:rsidRPr="00EE3979">
          <w:rPr>
            <w:noProof/>
            <w:webHidden/>
            <w:sz w:val="16"/>
            <w:szCs w:val="16"/>
          </w:rPr>
          <w:fldChar w:fldCharType="separate"/>
        </w:r>
        <w:r w:rsidR="008B4F81">
          <w:rPr>
            <w:noProof/>
            <w:webHidden/>
            <w:sz w:val="16"/>
            <w:szCs w:val="16"/>
          </w:rPr>
          <w:t>12</w:t>
        </w:r>
        <w:r w:rsidRPr="00EE3979">
          <w:rPr>
            <w:noProof/>
            <w:webHidden/>
            <w:sz w:val="16"/>
            <w:szCs w:val="16"/>
          </w:rPr>
          <w:fldChar w:fldCharType="end"/>
        </w:r>
      </w:hyperlink>
    </w:p>
    <w:p w14:paraId="4DB4E2E6" w14:textId="1554A175"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3" w:history="1">
        <w:r w:rsidRPr="00EE3979">
          <w:rPr>
            <w:rStyle w:val="Hyperlink"/>
            <w:sz w:val="16"/>
            <w:szCs w:val="16"/>
          </w:rPr>
          <w:t>3.2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Government-wide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_Toc175231593 \h </w:instrText>
        </w:r>
        <w:r w:rsidRPr="00EE3979">
          <w:rPr>
            <w:noProof/>
            <w:webHidden/>
            <w:sz w:val="16"/>
            <w:szCs w:val="16"/>
          </w:rPr>
        </w:r>
        <w:r w:rsidRPr="00EE3979">
          <w:rPr>
            <w:noProof/>
            <w:webHidden/>
            <w:sz w:val="16"/>
            <w:szCs w:val="16"/>
          </w:rPr>
          <w:fldChar w:fldCharType="separate"/>
        </w:r>
        <w:r w:rsidR="008B4F81">
          <w:rPr>
            <w:noProof/>
            <w:webHidden/>
            <w:sz w:val="16"/>
            <w:szCs w:val="16"/>
          </w:rPr>
          <w:t>13</w:t>
        </w:r>
        <w:r w:rsidRPr="00EE3979">
          <w:rPr>
            <w:noProof/>
            <w:webHidden/>
            <w:sz w:val="16"/>
            <w:szCs w:val="16"/>
          </w:rPr>
          <w:fldChar w:fldCharType="end"/>
        </w:r>
      </w:hyperlink>
    </w:p>
    <w:p w14:paraId="2F7164E0" w14:textId="5992F093"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4" w:history="1">
        <w:r w:rsidRPr="00EE3979">
          <w:rPr>
            <w:rStyle w:val="Hyperlink"/>
            <w:sz w:val="16"/>
            <w:szCs w:val="16"/>
          </w:rPr>
          <w:t>3.3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Program</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_Toc175231594 \h </w:instrText>
        </w:r>
        <w:r w:rsidRPr="00EE3979">
          <w:rPr>
            <w:noProof/>
            <w:webHidden/>
            <w:sz w:val="16"/>
            <w:szCs w:val="16"/>
          </w:rPr>
        </w:r>
        <w:r w:rsidRPr="00EE3979">
          <w:rPr>
            <w:noProof/>
            <w:webHidden/>
            <w:sz w:val="16"/>
            <w:szCs w:val="16"/>
          </w:rPr>
          <w:fldChar w:fldCharType="separate"/>
        </w:r>
        <w:r w:rsidR="008B4F81">
          <w:rPr>
            <w:noProof/>
            <w:webHidden/>
            <w:sz w:val="16"/>
            <w:szCs w:val="16"/>
          </w:rPr>
          <w:t>15</w:t>
        </w:r>
        <w:r w:rsidRPr="00EE3979">
          <w:rPr>
            <w:noProof/>
            <w:webHidden/>
            <w:sz w:val="16"/>
            <w:szCs w:val="16"/>
          </w:rPr>
          <w:fldChar w:fldCharType="end"/>
        </w:r>
      </w:hyperlink>
    </w:p>
    <w:p w14:paraId="2C37BE9E" w14:textId="0ADE0271"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5" w:history="1">
        <w:r w:rsidRPr="00EE3979">
          <w:rPr>
            <w:rStyle w:val="Hyperlink"/>
            <w:sz w:val="16"/>
            <w:szCs w:val="16"/>
          </w:rPr>
          <w:t>3.4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Contractor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_Toc175231595 \h </w:instrText>
        </w:r>
        <w:r w:rsidRPr="00EE3979">
          <w:rPr>
            <w:noProof/>
            <w:webHidden/>
            <w:sz w:val="16"/>
            <w:szCs w:val="16"/>
          </w:rPr>
        </w:r>
        <w:r w:rsidRPr="00EE3979">
          <w:rPr>
            <w:noProof/>
            <w:webHidden/>
            <w:sz w:val="16"/>
            <w:szCs w:val="16"/>
          </w:rPr>
          <w:fldChar w:fldCharType="separate"/>
        </w:r>
        <w:r w:rsidR="008B4F81">
          <w:rPr>
            <w:noProof/>
            <w:webHidden/>
            <w:sz w:val="16"/>
            <w:szCs w:val="16"/>
          </w:rPr>
          <w:t>17</w:t>
        </w:r>
        <w:r w:rsidRPr="00EE3979">
          <w:rPr>
            <w:noProof/>
            <w:webHidden/>
            <w:sz w:val="16"/>
            <w:szCs w:val="16"/>
          </w:rPr>
          <w:fldChar w:fldCharType="end"/>
        </w:r>
      </w:hyperlink>
    </w:p>
    <w:p w14:paraId="719873AF" w14:textId="089C7DB4"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6" w:history="1">
        <w:r w:rsidRPr="00EE3979">
          <w:rPr>
            <w:rStyle w:val="Hyperlink"/>
            <w:sz w:val="16"/>
            <w:szCs w:val="16"/>
          </w:rPr>
          <w:t>3.5</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Agency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_Toc175231596 \h </w:instrText>
        </w:r>
        <w:r w:rsidRPr="00EE3979">
          <w:rPr>
            <w:noProof/>
            <w:webHidden/>
            <w:sz w:val="16"/>
            <w:szCs w:val="16"/>
          </w:rPr>
        </w:r>
        <w:r w:rsidRPr="00EE3979">
          <w:rPr>
            <w:noProof/>
            <w:webHidden/>
            <w:sz w:val="16"/>
            <w:szCs w:val="16"/>
          </w:rPr>
          <w:fldChar w:fldCharType="separate"/>
        </w:r>
        <w:r w:rsidR="008B4F81">
          <w:rPr>
            <w:noProof/>
            <w:webHidden/>
            <w:sz w:val="16"/>
            <w:szCs w:val="16"/>
          </w:rPr>
          <w:t>20</w:t>
        </w:r>
        <w:r w:rsidRPr="00EE3979">
          <w:rPr>
            <w:noProof/>
            <w:webHidden/>
            <w:sz w:val="16"/>
            <w:szCs w:val="16"/>
          </w:rPr>
          <w:fldChar w:fldCharType="end"/>
        </w:r>
      </w:hyperlink>
    </w:p>
    <w:p w14:paraId="009AFAF0" w14:textId="5A937004"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7" w:history="1">
        <w:r w:rsidRPr="00EE3979">
          <w:rPr>
            <w:rStyle w:val="Hyperlink"/>
            <w:sz w:val="16"/>
            <w:szCs w:val="16"/>
          </w:rPr>
          <w:t>3.5.1</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Large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_Toc175231597 \h </w:instrText>
        </w:r>
        <w:r w:rsidRPr="00EE3979">
          <w:rPr>
            <w:noProof/>
            <w:webHidden/>
            <w:sz w:val="16"/>
            <w:szCs w:val="16"/>
          </w:rPr>
        </w:r>
        <w:r w:rsidRPr="00EE3979">
          <w:rPr>
            <w:noProof/>
            <w:webHidden/>
            <w:sz w:val="16"/>
            <w:szCs w:val="16"/>
          </w:rPr>
          <w:fldChar w:fldCharType="separate"/>
        </w:r>
        <w:r w:rsidR="008B4F81">
          <w:rPr>
            <w:noProof/>
            <w:webHidden/>
            <w:sz w:val="16"/>
            <w:szCs w:val="16"/>
          </w:rPr>
          <w:t>22</w:t>
        </w:r>
        <w:r w:rsidRPr="00EE3979">
          <w:rPr>
            <w:noProof/>
            <w:webHidden/>
            <w:sz w:val="16"/>
            <w:szCs w:val="16"/>
          </w:rPr>
          <w:fldChar w:fldCharType="end"/>
        </w:r>
      </w:hyperlink>
    </w:p>
    <w:p w14:paraId="54996E20" w14:textId="1E44F30E"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8" w:history="1">
        <w:r w:rsidRPr="00EE3979">
          <w:rPr>
            <w:rStyle w:val="Hyperlink"/>
            <w:sz w:val="16"/>
            <w:szCs w:val="16"/>
          </w:rPr>
          <w:t>3.5.2</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_Toc175231598 \h </w:instrText>
        </w:r>
        <w:r w:rsidRPr="00EE3979">
          <w:rPr>
            <w:noProof/>
            <w:webHidden/>
            <w:sz w:val="16"/>
            <w:szCs w:val="16"/>
          </w:rPr>
        </w:r>
        <w:r w:rsidRPr="00EE3979">
          <w:rPr>
            <w:noProof/>
            <w:webHidden/>
            <w:sz w:val="16"/>
            <w:szCs w:val="16"/>
          </w:rPr>
          <w:fldChar w:fldCharType="separate"/>
        </w:r>
        <w:r w:rsidR="008B4F81">
          <w:rPr>
            <w:noProof/>
            <w:webHidden/>
            <w:sz w:val="16"/>
            <w:szCs w:val="16"/>
          </w:rPr>
          <w:t>24</w:t>
        </w:r>
        <w:r w:rsidRPr="00EE3979">
          <w:rPr>
            <w:noProof/>
            <w:webHidden/>
            <w:sz w:val="16"/>
            <w:szCs w:val="16"/>
          </w:rPr>
          <w:fldChar w:fldCharType="end"/>
        </w:r>
      </w:hyperlink>
    </w:p>
    <w:p w14:paraId="1D22B086" w14:textId="3709D6F2"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9" w:history="1">
        <w:r w:rsidRPr="00EE3979">
          <w:rPr>
            <w:rStyle w:val="Hyperlink"/>
            <w:sz w:val="16"/>
            <w:szCs w:val="16"/>
          </w:rPr>
          <w:t>3.5.3</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_Toc175231599 \h </w:instrText>
        </w:r>
        <w:r w:rsidRPr="00EE3979">
          <w:rPr>
            <w:noProof/>
            <w:webHidden/>
            <w:sz w:val="16"/>
            <w:szCs w:val="16"/>
          </w:rPr>
        </w:r>
        <w:r w:rsidRPr="00EE3979">
          <w:rPr>
            <w:noProof/>
            <w:webHidden/>
            <w:sz w:val="16"/>
            <w:szCs w:val="16"/>
          </w:rPr>
          <w:fldChar w:fldCharType="separate"/>
        </w:r>
        <w:r w:rsidR="008B4F81">
          <w:rPr>
            <w:noProof/>
            <w:webHidden/>
            <w:sz w:val="16"/>
            <w:szCs w:val="16"/>
          </w:rPr>
          <w:t>26</w:t>
        </w:r>
        <w:r w:rsidRPr="00EE3979">
          <w:rPr>
            <w:noProof/>
            <w:webHidden/>
            <w:sz w:val="16"/>
            <w:szCs w:val="16"/>
          </w:rPr>
          <w:fldChar w:fldCharType="end"/>
        </w:r>
      </w:hyperlink>
    </w:p>
    <w:p w14:paraId="56DABD06" w14:textId="77D947CE"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0" w:history="1">
        <w:r w:rsidRPr="00EE3979">
          <w:rPr>
            <w:rStyle w:val="Hyperlink"/>
            <w:sz w:val="16"/>
            <w:szCs w:val="16"/>
          </w:rPr>
          <w:t>3.6</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Service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_Toc175231600 \h </w:instrText>
        </w:r>
        <w:r w:rsidRPr="00EE3979">
          <w:rPr>
            <w:noProof/>
            <w:webHidden/>
            <w:sz w:val="16"/>
            <w:szCs w:val="16"/>
          </w:rPr>
        </w:r>
        <w:r w:rsidRPr="00EE3979">
          <w:rPr>
            <w:noProof/>
            <w:webHidden/>
            <w:sz w:val="16"/>
            <w:szCs w:val="16"/>
          </w:rPr>
          <w:fldChar w:fldCharType="separate"/>
        </w:r>
        <w:r w:rsidR="008B4F81">
          <w:rPr>
            <w:noProof/>
            <w:webHidden/>
            <w:sz w:val="16"/>
            <w:szCs w:val="16"/>
          </w:rPr>
          <w:t>26</w:t>
        </w:r>
        <w:r w:rsidRPr="00EE3979">
          <w:rPr>
            <w:noProof/>
            <w:webHidden/>
            <w:sz w:val="16"/>
            <w:szCs w:val="16"/>
          </w:rPr>
          <w:fldChar w:fldCharType="end"/>
        </w:r>
      </w:hyperlink>
    </w:p>
    <w:p w14:paraId="20927FCD" w14:textId="3B5D1C0A"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1" w:history="1">
        <w:r w:rsidRPr="00EE3979">
          <w:rPr>
            <w:rStyle w:val="Hyperlink"/>
            <w:sz w:val="16"/>
            <w:szCs w:val="16"/>
          </w:rPr>
          <w:t>4</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Risk Management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_Toc175231601 \h </w:instrText>
        </w:r>
        <w:r w:rsidRPr="00EE3979">
          <w:rPr>
            <w:noProof/>
            <w:webHidden/>
            <w:sz w:val="16"/>
            <w:szCs w:val="16"/>
          </w:rPr>
        </w:r>
        <w:r w:rsidRPr="00EE3979">
          <w:rPr>
            <w:noProof/>
            <w:webHidden/>
            <w:sz w:val="16"/>
            <w:szCs w:val="16"/>
          </w:rPr>
          <w:fldChar w:fldCharType="separate"/>
        </w:r>
        <w:r w:rsidR="008B4F81">
          <w:rPr>
            <w:noProof/>
            <w:webHidden/>
            <w:sz w:val="16"/>
            <w:szCs w:val="16"/>
          </w:rPr>
          <w:t>27</w:t>
        </w:r>
        <w:r w:rsidRPr="00EE3979">
          <w:rPr>
            <w:noProof/>
            <w:webHidden/>
            <w:sz w:val="16"/>
            <w:szCs w:val="16"/>
          </w:rPr>
          <w:fldChar w:fldCharType="end"/>
        </w:r>
      </w:hyperlink>
    </w:p>
    <w:p w14:paraId="2F3D8F2D" w14:textId="530A9D99"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2" w:history="1">
        <w:r w:rsidRPr="00EE3979">
          <w:rPr>
            <w:rStyle w:val="Hyperlink"/>
            <w:sz w:val="16"/>
            <w:szCs w:val="16"/>
          </w:rPr>
          <w:t>4.1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Lessons Learned</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_Toc175231602 \h </w:instrText>
        </w:r>
        <w:r w:rsidRPr="00EE3979">
          <w:rPr>
            <w:noProof/>
            <w:webHidden/>
            <w:sz w:val="16"/>
            <w:szCs w:val="16"/>
          </w:rPr>
        </w:r>
        <w:r w:rsidRPr="00EE3979">
          <w:rPr>
            <w:noProof/>
            <w:webHidden/>
            <w:sz w:val="16"/>
            <w:szCs w:val="16"/>
          </w:rPr>
          <w:fldChar w:fldCharType="separate"/>
        </w:r>
        <w:r w:rsidR="008B4F81">
          <w:rPr>
            <w:noProof/>
            <w:webHidden/>
            <w:sz w:val="16"/>
            <w:szCs w:val="16"/>
          </w:rPr>
          <w:t>27</w:t>
        </w:r>
        <w:r w:rsidRPr="00EE3979">
          <w:rPr>
            <w:noProof/>
            <w:webHidden/>
            <w:sz w:val="16"/>
            <w:szCs w:val="16"/>
          </w:rPr>
          <w:fldChar w:fldCharType="end"/>
        </w:r>
      </w:hyperlink>
    </w:p>
    <w:p w14:paraId="67AA718F" w14:textId="1A9A4FDA"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3" w:history="1">
        <w:r w:rsidRPr="00EE3979">
          <w:rPr>
            <w:rStyle w:val="Hyperlink"/>
            <w:sz w:val="16"/>
            <w:szCs w:val="16"/>
          </w:rPr>
          <w:t>4.2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Risk Assessment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_Toc175231603 \h </w:instrText>
        </w:r>
        <w:r w:rsidRPr="00EE3979">
          <w:rPr>
            <w:noProof/>
            <w:webHidden/>
            <w:sz w:val="16"/>
            <w:szCs w:val="16"/>
          </w:rPr>
        </w:r>
        <w:r w:rsidRPr="00EE3979">
          <w:rPr>
            <w:noProof/>
            <w:webHidden/>
            <w:sz w:val="16"/>
            <w:szCs w:val="16"/>
          </w:rPr>
          <w:fldChar w:fldCharType="separate"/>
        </w:r>
        <w:r w:rsidR="008B4F81">
          <w:rPr>
            <w:noProof/>
            <w:webHidden/>
            <w:sz w:val="16"/>
            <w:szCs w:val="16"/>
          </w:rPr>
          <w:t>27</w:t>
        </w:r>
        <w:r w:rsidRPr="00EE3979">
          <w:rPr>
            <w:noProof/>
            <w:webHidden/>
            <w:sz w:val="16"/>
            <w:szCs w:val="16"/>
          </w:rPr>
          <w:fldChar w:fldCharType="end"/>
        </w:r>
      </w:hyperlink>
    </w:p>
    <w:p w14:paraId="10D36E58" w14:textId="2C78ECDE"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4" w:history="1">
        <w:r w:rsidRPr="00EE3979">
          <w:rPr>
            <w:rStyle w:val="Hyperlink"/>
            <w:sz w:val="16"/>
            <w:szCs w:val="16"/>
          </w:rPr>
          <w:t>Appendix A – EIS Transition Progress: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_Toc175231604 \h </w:instrText>
        </w:r>
        <w:r w:rsidRPr="00EE3979">
          <w:rPr>
            <w:noProof/>
            <w:webHidden/>
            <w:sz w:val="16"/>
            <w:szCs w:val="16"/>
          </w:rPr>
        </w:r>
        <w:r w:rsidRPr="00EE3979">
          <w:rPr>
            <w:noProof/>
            <w:webHidden/>
            <w:sz w:val="16"/>
            <w:szCs w:val="16"/>
          </w:rPr>
          <w:fldChar w:fldCharType="separate"/>
        </w:r>
        <w:r w:rsidR="008B4F81">
          <w:rPr>
            <w:noProof/>
            <w:webHidden/>
            <w:sz w:val="16"/>
            <w:szCs w:val="16"/>
          </w:rPr>
          <w:t>30</w:t>
        </w:r>
        <w:r w:rsidRPr="00EE3979">
          <w:rPr>
            <w:noProof/>
            <w:webHidden/>
            <w:sz w:val="16"/>
            <w:szCs w:val="16"/>
          </w:rPr>
          <w:fldChar w:fldCharType="end"/>
        </w:r>
      </w:hyperlink>
    </w:p>
    <w:p w14:paraId="1A3CCEF5" w14:textId="5B707900"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5" w:history="1">
        <w:r w:rsidRPr="00EE3979">
          <w:rPr>
            <w:rStyle w:val="Hyperlink"/>
            <w:sz w:val="16"/>
            <w:szCs w:val="16"/>
          </w:rPr>
          <w:t>Appendix B – Transition Completion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_Toc175231605 \h </w:instrText>
        </w:r>
        <w:r w:rsidRPr="00EE3979">
          <w:rPr>
            <w:noProof/>
            <w:webHidden/>
            <w:sz w:val="16"/>
            <w:szCs w:val="16"/>
          </w:rPr>
        </w:r>
        <w:r w:rsidRPr="00EE3979">
          <w:rPr>
            <w:noProof/>
            <w:webHidden/>
            <w:sz w:val="16"/>
            <w:szCs w:val="16"/>
          </w:rPr>
          <w:fldChar w:fldCharType="separate"/>
        </w:r>
        <w:r w:rsidR="008B4F81">
          <w:rPr>
            <w:noProof/>
            <w:webHidden/>
            <w:sz w:val="16"/>
            <w:szCs w:val="16"/>
          </w:rPr>
          <w:t>35</w:t>
        </w:r>
        <w:r w:rsidRPr="00EE3979">
          <w:rPr>
            <w:noProof/>
            <w:webHidden/>
            <w:sz w:val="16"/>
            <w:szCs w:val="16"/>
          </w:rPr>
          <w:fldChar w:fldCharType="end"/>
        </w:r>
      </w:hyperlink>
    </w:p>
    <w:p w14:paraId="29DC4E31" w14:textId="1898F694"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6" w:history="1">
        <w:r w:rsidRPr="00EE3979">
          <w:rPr>
            <w:rStyle w:val="Hyperlink"/>
            <w:sz w:val="16"/>
            <w:szCs w:val="16"/>
          </w:rPr>
          <w:t>Appendix C – Key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_Toc175231606 \h </w:instrText>
        </w:r>
        <w:r w:rsidRPr="00EE3979">
          <w:rPr>
            <w:noProof/>
            <w:webHidden/>
            <w:sz w:val="16"/>
            <w:szCs w:val="16"/>
          </w:rPr>
        </w:r>
        <w:r w:rsidRPr="00EE3979">
          <w:rPr>
            <w:noProof/>
            <w:webHidden/>
            <w:sz w:val="16"/>
            <w:szCs w:val="16"/>
          </w:rPr>
          <w:fldChar w:fldCharType="separate"/>
        </w:r>
        <w:r w:rsidR="008B4F81">
          <w:rPr>
            <w:noProof/>
            <w:webHidden/>
            <w:sz w:val="16"/>
            <w:szCs w:val="16"/>
          </w:rPr>
          <w:t>41</w:t>
        </w:r>
        <w:r w:rsidRPr="00EE3979">
          <w:rPr>
            <w:noProof/>
            <w:webHidden/>
            <w:sz w:val="16"/>
            <w:szCs w:val="16"/>
          </w:rPr>
          <w:fldChar w:fldCharType="end"/>
        </w:r>
      </w:hyperlink>
    </w:p>
    <w:p w14:paraId="03B088B1" w14:textId="54F80454"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7" w:history="1">
        <w:r w:rsidRPr="00EE3979">
          <w:rPr>
            <w:rStyle w:val="Hyperlink"/>
            <w:sz w:val="16"/>
            <w:szCs w:val="16"/>
          </w:rPr>
          <w:t>Appendix D – Key Definitions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_Toc175231607 \h </w:instrText>
        </w:r>
        <w:r w:rsidRPr="00EE3979">
          <w:rPr>
            <w:noProof/>
            <w:webHidden/>
            <w:sz w:val="16"/>
            <w:szCs w:val="16"/>
          </w:rPr>
        </w:r>
        <w:r w:rsidRPr="00EE3979">
          <w:rPr>
            <w:noProof/>
            <w:webHidden/>
            <w:sz w:val="16"/>
            <w:szCs w:val="16"/>
          </w:rPr>
          <w:fldChar w:fldCharType="separate"/>
        </w:r>
        <w:r w:rsidR="008B4F81">
          <w:rPr>
            <w:noProof/>
            <w:webHidden/>
            <w:sz w:val="16"/>
            <w:szCs w:val="16"/>
          </w:rPr>
          <w:t>42</w:t>
        </w:r>
        <w:r w:rsidRPr="00EE3979">
          <w:rPr>
            <w:noProof/>
            <w:webHidden/>
            <w:sz w:val="16"/>
            <w:szCs w:val="16"/>
          </w:rPr>
          <w:fldChar w:fldCharType="end"/>
        </w:r>
      </w:hyperlink>
    </w:p>
    <w:p w14:paraId="2678AE71" w14:textId="620F628A"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8" w:history="1">
        <w:r w:rsidRPr="00EE3979">
          <w:rPr>
            <w:rStyle w:val="Hyperlink"/>
            <w:sz w:val="16"/>
            <w:szCs w:val="16"/>
          </w:rPr>
          <w:t>Appendix E – Acronyms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_Toc175231608 \h </w:instrText>
        </w:r>
        <w:r w:rsidRPr="00EE3979">
          <w:rPr>
            <w:noProof/>
            <w:webHidden/>
            <w:sz w:val="16"/>
            <w:szCs w:val="16"/>
          </w:rPr>
        </w:r>
        <w:r w:rsidRPr="00EE3979">
          <w:rPr>
            <w:noProof/>
            <w:webHidden/>
            <w:sz w:val="16"/>
            <w:szCs w:val="16"/>
          </w:rPr>
          <w:fldChar w:fldCharType="separate"/>
        </w:r>
        <w:r w:rsidR="008B4F81">
          <w:rPr>
            <w:noProof/>
            <w:webHidden/>
            <w:sz w:val="16"/>
            <w:szCs w:val="16"/>
          </w:rPr>
          <w:t>44</w:t>
        </w:r>
        <w:r w:rsidRPr="00EE3979">
          <w:rPr>
            <w:noProof/>
            <w:webHidden/>
            <w:sz w:val="16"/>
            <w:szCs w:val="16"/>
          </w:rPr>
          <w:fldChar w:fldCharType="end"/>
        </w:r>
      </w:hyperlink>
    </w:p>
    <w:p w14:paraId="7EC8EB1B" w14:textId="49FB3443"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9" w:history="1">
        <w:r w:rsidRPr="00EE3979">
          <w:rPr>
            <w:rStyle w:val="Hyperlink"/>
            <w:sz w:val="16"/>
            <w:szCs w:val="16"/>
          </w:rPr>
          <w:t>Appendix F – Service Type Standardization and Proportional Weighted Values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_Toc175231609 \h </w:instrText>
        </w:r>
        <w:r w:rsidRPr="00EE3979">
          <w:rPr>
            <w:noProof/>
            <w:webHidden/>
            <w:sz w:val="16"/>
            <w:szCs w:val="16"/>
          </w:rPr>
        </w:r>
        <w:r w:rsidRPr="00EE3979">
          <w:rPr>
            <w:noProof/>
            <w:webHidden/>
            <w:sz w:val="16"/>
            <w:szCs w:val="16"/>
          </w:rPr>
          <w:fldChar w:fldCharType="separate"/>
        </w:r>
        <w:r w:rsidR="008B4F81">
          <w:rPr>
            <w:noProof/>
            <w:webHidden/>
            <w:sz w:val="16"/>
            <w:szCs w:val="16"/>
          </w:rPr>
          <w:t>46</w:t>
        </w:r>
        <w:r w:rsidRPr="00EE3979">
          <w:rPr>
            <w:noProof/>
            <w:webHidden/>
            <w:sz w:val="16"/>
            <w:szCs w:val="16"/>
          </w:rPr>
          <w:fldChar w:fldCharType="end"/>
        </w:r>
      </w:hyperlink>
    </w:p>
    <w:p w14:paraId="4F16FC19" w14:textId="7CF064A3" w:rsidR="00E96AC6" w:rsidRPr="00EA7FC6" w:rsidRDefault="00EA7F7C" w:rsidP="00742FA2">
      <w:pPr>
        <w:spacing w:line="276" w:lineRule="auto"/>
        <w:jc w:val="center"/>
        <w:rPr>
          <w:rFonts w:cs="Arial"/>
          <w:sz w:val="12"/>
          <w:szCs w:val="12"/>
        </w:rPr>
      </w:pPr>
      <w:r w:rsidRPr="00EE3979">
        <w:rPr>
          <w:rFonts w:cs="Arial"/>
          <w:sz w:val="8"/>
          <w:szCs w:val="8"/>
        </w:rPr>
        <w:fldChar w:fldCharType="end"/>
      </w:r>
      <w:r w:rsidR="00E96AC6" w:rsidRPr="00EA7FC6">
        <w:rPr>
          <w:rFonts w:cs="Arial"/>
          <w:sz w:val="12"/>
          <w:szCs w:val="12"/>
        </w:rPr>
        <w:br w:type="page"/>
      </w:r>
    </w:p>
    <w:p w14:paraId="3FD22F09" w14:textId="109494B0" w:rsidR="00CB57A4" w:rsidRDefault="00CB57A4" w:rsidP="00A12E39">
      <w:pPr>
        <w:jc w:val="center"/>
        <w:rPr>
          <w:rFonts w:cs="Arial"/>
          <w:b/>
        </w:rPr>
      </w:pPr>
      <w:bookmarkStart w:id="4" w:name="_Hlk504731876"/>
      <w:r w:rsidRPr="00846C28">
        <w:rPr>
          <w:rFonts w:cs="Arial"/>
          <w:b/>
        </w:rPr>
        <w:lastRenderedPageBreak/>
        <w:t>List of Tables</w:t>
      </w:r>
    </w:p>
    <w:p w14:paraId="2F18E534" w14:textId="77777777" w:rsidR="00846C28" w:rsidRPr="00846C28" w:rsidRDefault="00846C28" w:rsidP="00A12E39">
      <w:pPr>
        <w:jc w:val="center"/>
        <w:rPr>
          <w:rFonts w:cs="Arial"/>
          <w:b/>
        </w:rPr>
      </w:pPr>
    </w:p>
    <w:p w14:paraId="41B43202" w14:textId="30EE0799" w:rsidR="00780851" w:rsidRPr="00780851" w:rsidRDefault="00CB57A4">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Pr="00780851">
        <w:rPr>
          <w:rFonts w:cs="Arial"/>
          <w:sz w:val="16"/>
          <w:szCs w:val="16"/>
        </w:rPr>
        <w:instrText xml:space="preserve"> TOC \h \z \c "Table" </w:instrText>
      </w:r>
      <w:r w:rsidRPr="00780851">
        <w:rPr>
          <w:rFonts w:cs="Arial"/>
          <w:sz w:val="16"/>
          <w:szCs w:val="16"/>
        </w:rPr>
        <w:fldChar w:fldCharType="separate"/>
      </w:r>
      <w:hyperlink w:anchor="_Toc177993195" w:history="1">
        <w:r w:rsidR="00780851" w:rsidRPr="00780851">
          <w:rPr>
            <w:rStyle w:val="Hyperlink"/>
            <w:sz w:val="16"/>
            <w:szCs w:val="16"/>
          </w:rPr>
          <w:t xml:space="preserve">Table 1. </w:t>
        </w:r>
        <w:r w:rsidR="00780851" w:rsidRPr="00780851">
          <w:rPr>
            <w:rStyle w:val="Hyperlink"/>
            <w:i/>
            <w:sz w:val="16"/>
            <w:szCs w:val="16"/>
          </w:rPr>
          <w:t>Transition Progress Metrics Summary: Agency Category</w:t>
        </w:r>
        <w:r w:rsidR="00780851" w:rsidRPr="00780851">
          <w:rPr>
            <w:noProof/>
            <w:webHidden/>
            <w:sz w:val="16"/>
            <w:szCs w:val="16"/>
          </w:rPr>
          <w:tab/>
        </w:r>
        <w:r w:rsidR="00780851" w:rsidRPr="00780851">
          <w:rPr>
            <w:noProof/>
            <w:webHidden/>
            <w:sz w:val="16"/>
            <w:szCs w:val="16"/>
          </w:rPr>
          <w:fldChar w:fldCharType="begin"/>
        </w:r>
        <w:r w:rsidR="00780851" w:rsidRPr="00780851">
          <w:rPr>
            <w:noProof/>
            <w:webHidden/>
            <w:sz w:val="16"/>
            <w:szCs w:val="16"/>
          </w:rPr>
          <w:instrText xml:space="preserve"> PAGEREF _Toc177993195 \h </w:instrText>
        </w:r>
        <w:r w:rsidR="00780851" w:rsidRPr="00780851">
          <w:rPr>
            <w:noProof/>
            <w:webHidden/>
            <w:sz w:val="16"/>
            <w:szCs w:val="16"/>
          </w:rPr>
        </w:r>
        <w:r w:rsidR="00780851" w:rsidRPr="00780851">
          <w:rPr>
            <w:noProof/>
            <w:webHidden/>
            <w:sz w:val="16"/>
            <w:szCs w:val="16"/>
          </w:rPr>
          <w:fldChar w:fldCharType="separate"/>
        </w:r>
        <w:r w:rsidR="008B4F81">
          <w:rPr>
            <w:noProof/>
            <w:webHidden/>
            <w:sz w:val="16"/>
            <w:szCs w:val="16"/>
          </w:rPr>
          <w:t>8</w:t>
        </w:r>
        <w:r w:rsidR="00780851" w:rsidRPr="00780851">
          <w:rPr>
            <w:noProof/>
            <w:webHidden/>
            <w:sz w:val="16"/>
            <w:szCs w:val="16"/>
          </w:rPr>
          <w:fldChar w:fldCharType="end"/>
        </w:r>
      </w:hyperlink>
    </w:p>
    <w:p w14:paraId="38EF5B35" w14:textId="0A8503CE"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6" w:history="1">
        <w:r w:rsidRPr="00780851">
          <w:rPr>
            <w:rStyle w:val="Hyperlink"/>
            <w:sz w:val="16"/>
            <w:szCs w:val="16"/>
          </w:rPr>
          <w:t xml:space="preserve">Table 2. </w:t>
        </w:r>
        <w:r w:rsidRPr="00780851">
          <w:rPr>
            <w:rStyle w:val="Hyperlink"/>
            <w:i/>
            <w:iCs/>
            <w:sz w:val="16"/>
            <w:szCs w:val="16"/>
          </w:rPr>
          <w:t>EIS Transition Progress: Large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_Toc177993196 \h </w:instrText>
        </w:r>
        <w:r w:rsidRPr="00780851">
          <w:rPr>
            <w:noProof/>
            <w:webHidden/>
            <w:sz w:val="16"/>
            <w:szCs w:val="16"/>
          </w:rPr>
        </w:r>
        <w:r w:rsidRPr="00780851">
          <w:rPr>
            <w:noProof/>
            <w:webHidden/>
            <w:sz w:val="16"/>
            <w:szCs w:val="16"/>
          </w:rPr>
          <w:fldChar w:fldCharType="separate"/>
        </w:r>
        <w:r w:rsidR="008B4F81">
          <w:rPr>
            <w:noProof/>
            <w:webHidden/>
            <w:sz w:val="16"/>
            <w:szCs w:val="16"/>
          </w:rPr>
          <w:t>10</w:t>
        </w:r>
        <w:r w:rsidRPr="00780851">
          <w:rPr>
            <w:noProof/>
            <w:webHidden/>
            <w:sz w:val="16"/>
            <w:szCs w:val="16"/>
          </w:rPr>
          <w:fldChar w:fldCharType="end"/>
        </w:r>
      </w:hyperlink>
    </w:p>
    <w:p w14:paraId="518AC9FC" w14:textId="1B5757F4"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7" w:history="1">
        <w:r w:rsidRPr="00780851">
          <w:rPr>
            <w:rStyle w:val="Hyperlink"/>
            <w:sz w:val="16"/>
            <w:szCs w:val="16"/>
          </w:rPr>
          <w:t xml:space="preserve">Table 3. </w:t>
        </w:r>
        <w:r w:rsidRPr="00780851">
          <w:rPr>
            <w:rStyle w:val="Hyperlink"/>
            <w:i/>
            <w:sz w:val="16"/>
            <w:szCs w:val="16"/>
          </w:rPr>
          <w:t>EIS Transition Progress: Medium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_Toc177993197 \h </w:instrText>
        </w:r>
        <w:r w:rsidRPr="00780851">
          <w:rPr>
            <w:noProof/>
            <w:webHidden/>
            <w:sz w:val="16"/>
            <w:szCs w:val="16"/>
          </w:rPr>
        </w:r>
        <w:r w:rsidRPr="00780851">
          <w:rPr>
            <w:noProof/>
            <w:webHidden/>
            <w:sz w:val="16"/>
            <w:szCs w:val="16"/>
          </w:rPr>
          <w:fldChar w:fldCharType="separate"/>
        </w:r>
        <w:r w:rsidR="008B4F81">
          <w:rPr>
            <w:noProof/>
            <w:webHidden/>
            <w:sz w:val="16"/>
            <w:szCs w:val="16"/>
          </w:rPr>
          <w:t>11</w:t>
        </w:r>
        <w:r w:rsidRPr="00780851">
          <w:rPr>
            <w:noProof/>
            <w:webHidden/>
            <w:sz w:val="16"/>
            <w:szCs w:val="16"/>
          </w:rPr>
          <w:fldChar w:fldCharType="end"/>
        </w:r>
      </w:hyperlink>
    </w:p>
    <w:p w14:paraId="54739832" w14:textId="5202BB3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8" w:history="1">
        <w:r w:rsidRPr="00780851">
          <w:rPr>
            <w:rStyle w:val="Hyperlink"/>
            <w:sz w:val="16"/>
            <w:szCs w:val="16"/>
          </w:rPr>
          <w:t xml:space="preserve">Table 4. </w:t>
        </w:r>
        <w:r w:rsidRPr="00780851">
          <w:rPr>
            <w:rStyle w:val="Hyperlink"/>
            <w:i/>
            <w:sz w:val="16"/>
            <w:szCs w:val="16"/>
          </w:rPr>
          <w:t>EIS Transition Progress: Government-wide</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_Toc177993198 \h </w:instrText>
        </w:r>
        <w:r w:rsidRPr="00780851">
          <w:rPr>
            <w:noProof/>
            <w:webHidden/>
            <w:sz w:val="16"/>
            <w:szCs w:val="16"/>
          </w:rPr>
        </w:r>
        <w:r w:rsidRPr="00780851">
          <w:rPr>
            <w:noProof/>
            <w:webHidden/>
            <w:sz w:val="16"/>
            <w:szCs w:val="16"/>
          </w:rPr>
          <w:fldChar w:fldCharType="separate"/>
        </w:r>
        <w:r w:rsidR="008B4F81">
          <w:rPr>
            <w:noProof/>
            <w:webHidden/>
            <w:sz w:val="16"/>
            <w:szCs w:val="16"/>
          </w:rPr>
          <w:t>13</w:t>
        </w:r>
        <w:r w:rsidRPr="00780851">
          <w:rPr>
            <w:noProof/>
            <w:webHidden/>
            <w:sz w:val="16"/>
            <w:szCs w:val="16"/>
          </w:rPr>
          <w:fldChar w:fldCharType="end"/>
        </w:r>
      </w:hyperlink>
    </w:p>
    <w:p w14:paraId="71A29339" w14:textId="1D292D9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9" w:history="1">
        <w:r w:rsidRPr="00780851">
          <w:rPr>
            <w:rStyle w:val="Hyperlink"/>
            <w:sz w:val="16"/>
            <w:szCs w:val="16"/>
          </w:rPr>
          <w:t xml:space="preserve">Table 5. </w:t>
        </w:r>
        <w:r w:rsidRPr="00780851">
          <w:rPr>
            <w:rStyle w:val="Hyperlink"/>
            <w:i/>
            <w:sz w:val="16"/>
            <w:szCs w:val="16"/>
          </w:rPr>
          <w:t>EIS Transition Progress: Program</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_Toc177993199 \h </w:instrText>
        </w:r>
        <w:r w:rsidRPr="00780851">
          <w:rPr>
            <w:noProof/>
            <w:webHidden/>
            <w:sz w:val="16"/>
            <w:szCs w:val="16"/>
          </w:rPr>
        </w:r>
        <w:r w:rsidRPr="00780851">
          <w:rPr>
            <w:noProof/>
            <w:webHidden/>
            <w:sz w:val="16"/>
            <w:szCs w:val="16"/>
          </w:rPr>
          <w:fldChar w:fldCharType="separate"/>
        </w:r>
        <w:r w:rsidR="008B4F81">
          <w:rPr>
            <w:noProof/>
            <w:webHidden/>
            <w:sz w:val="16"/>
            <w:szCs w:val="16"/>
          </w:rPr>
          <w:t>15</w:t>
        </w:r>
        <w:r w:rsidRPr="00780851">
          <w:rPr>
            <w:noProof/>
            <w:webHidden/>
            <w:sz w:val="16"/>
            <w:szCs w:val="16"/>
          </w:rPr>
          <w:fldChar w:fldCharType="end"/>
        </w:r>
      </w:hyperlink>
    </w:p>
    <w:p w14:paraId="04F6E27A" w14:textId="1D351E3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0" w:history="1">
        <w:r w:rsidRPr="00780851">
          <w:rPr>
            <w:rStyle w:val="Hyperlink"/>
            <w:sz w:val="16"/>
            <w:szCs w:val="16"/>
          </w:rPr>
          <w:t xml:space="preserve">Table 6. </w:t>
        </w:r>
        <w:r w:rsidRPr="00780851">
          <w:rPr>
            <w:rStyle w:val="Hyperlink"/>
            <w:i/>
            <w:sz w:val="16"/>
            <w:szCs w:val="16"/>
          </w:rPr>
          <w:t xml:space="preserve"> EIS Transition Progress: Contractor</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_Toc177993200 \h </w:instrText>
        </w:r>
        <w:r w:rsidRPr="00780851">
          <w:rPr>
            <w:noProof/>
            <w:webHidden/>
            <w:sz w:val="16"/>
            <w:szCs w:val="16"/>
          </w:rPr>
        </w:r>
        <w:r w:rsidRPr="00780851">
          <w:rPr>
            <w:noProof/>
            <w:webHidden/>
            <w:sz w:val="16"/>
            <w:szCs w:val="16"/>
          </w:rPr>
          <w:fldChar w:fldCharType="separate"/>
        </w:r>
        <w:r w:rsidR="008B4F81">
          <w:rPr>
            <w:noProof/>
            <w:webHidden/>
            <w:sz w:val="16"/>
            <w:szCs w:val="16"/>
          </w:rPr>
          <w:t>18</w:t>
        </w:r>
        <w:r w:rsidRPr="00780851">
          <w:rPr>
            <w:noProof/>
            <w:webHidden/>
            <w:sz w:val="16"/>
            <w:szCs w:val="16"/>
          </w:rPr>
          <w:fldChar w:fldCharType="end"/>
        </w:r>
      </w:hyperlink>
    </w:p>
    <w:p w14:paraId="0E5B2409" w14:textId="07AAE13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1" w:history="1">
        <w:r w:rsidRPr="00780851">
          <w:rPr>
            <w:rStyle w:val="Hyperlink"/>
            <w:sz w:val="16"/>
            <w:szCs w:val="16"/>
          </w:rPr>
          <w:t xml:space="preserve">Table 7. </w:t>
        </w:r>
        <w:r w:rsidRPr="00780851">
          <w:rPr>
            <w:rStyle w:val="Hyperlink"/>
            <w:i/>
            <w:iCs/>
            <w:sz w:val="16"/>
            <w:szCs w:val="16"/>
          </w:rPr>
          <w:t>EIS Transition Progress: Agency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_Toc177993201 \h </w:instrText>
        </w:r>
        <w:r w:rsidRPr="00780851">
          <w:rPr>
            <w:noProof/>
            <w:webHidden/>
            <w:sz w:val="16"/>
            <w:szCs w:val="16"/>
          </w:rPr>
        </w:r>
        <w:r w:rsidRPr="00780851">
          <w:rPr>
            <w:noProof/>
            <w:webHidden/>
            <w:sz w:val="16"/>
            <w:szCs w:val="16"/>
          </w:rPr>
          <w:fldChar w:fldCharType="separate"/>
        </w:r>
        <w:r w:rsidR="008B4F81">
          <w:rPr>
            <w:noProof/>
            <w:webHidden/>
            <w:sz w:val="16"/>
            <w:szCs w:val="16"/>
          </w:rPr>
          <w:t>20</w:t>
        </w:r>
        <w:r w:rsidRPr="00780851">
          <w:rPr>
            <w:noProof/>
            <w:webHidden/>
            <w:sz w:val="16"/>
            <w:szCs w:val="16"/>
          </w:rPr>
          <w:fldChar w:fldCharType="end"/>
        </w:r>
      </w:hyperlink>
    </w:p>
    <w:p w14:paraId="59822C35" w14:textId="7E3B689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2" w:history="1">
        <w:r w:rsidRPr="00780851">
          <w:rPr>
            <w:rStyle w:val="Hyperlink"/>
            <w:sz w:val="16"/>
            <w:szCs w:val="16"/>
          </w:rPr>
          <w:t xml:space="preserve">Table 8. </w:t>
        </w:r>
        <w:r w:rsidRPr="00780851">
          <w:rPr>
            <w:rStyle w:val="Hyperlink"/>
            <w:i/>
            <w:iCs/>
            <w:sz w:val="16"/>
            <w:szCs w:val="16"/>
          </w:rPr>
          <w:t>EIS Transition Progress: Service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_Toc177993202 \h </w:instrText>
        </w:r>
        <w:r w:rsidRPr="00780851">
          <w:rPr>
            <w:noProof/>
            <w:webHidden/>
            <w:sz w:val="16"/>
            <w:szCs w:val="16"/>
          </w:rPr>
        </w:r>
        <w:r w:rsidRPr="00780851">
          <w:rPr>
            <w:noProof/>
            <w:webHidden/>
            <w:sz w:val="16"/>
            <w:szCs w:val="16"/>
          </w:rPr>
          <w:fldChar w:fldCharType="separate"/>
        </w:r>
        <w:r w:rsidR="008B4F81">
          <w:rPr>
            <w:noProof/>
            <w:webHidden/>
            <w:sz w:val="16"/>
            <w:szCs w:val="16"/>
          </w:rPr>
          <w:t>26</w:t>
        </w:r>
        <w:r w:rsidRPr="00780851">
          <w:rPr>
            <w:noProof/>
            <w:webHidden/>
            <w:sz w:val="16"/>
            <w:szCs w:val="16"/>
          </w:rPr>
          <w:fldChar w:fldCharType="end"/>
        </w:r>
      </w:hyperlink>
    </w:p>
    <w:p w14:paraId="71E6DD45" w14:textId="2444AE21"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3" w:history="1">
        <w:r w:rsidRPr="00780851">
          <w:rPr>
            <w:rStyle w:val="Hyperlink"/>
            <w:sz w:val="16"/>
            <w:szCs w:val="16"/>
          </w:rPr>
          <w:t xml:space="preserve">Table 9. </w:t>
        </w:r>
        <w:r w:rsidRPr="00780851">
          <w:rPr>
            <w:rStyle w:val="Hyperlink"/>
            <w:i/>
            <w:sz w:val="16"/>
            <w:szCs w:val="16"/>
          </w:rPr>
          <w:t>Transition Risks and Mitigation</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_Toc177993203 \h </w:instrText>
        </w:r>
        <w:r w:rsidRPr="00780851">
          <w:rPr>
            <w:noProof/>
            <w:webHidden/>
            <w:sz w:val="16"/>
            <w:szCs w:val="16"/>
          </w:rPr>
        </w:r>
        <w:r w:rsidRPr="00780851">
          <w:rPr>
            <w:noProof/>
            <w:webHidden/>
            <w:sz w:val="16"/>
            <w:szCs w:val="16"/>
          </w:rPr>
          <w:fldChar w:fldCharType="separate"/>
        </w:r>
        <w:r w:rsidR="008B4F81">
          <w:rPr>
            <w:noProof/>
            <w:webHidden/>
            <w:sz w:val="16"/>
            <w:szCs w:val="16"/>
          </w:rPr>
          <w:t>28</w:t>
        </w:r>
        <w:r w:rsidRPr="00780851">
          <w:rPr>
            <w:noProof/>
            <w:webHidden/>
            <w:sz w:val="16"/>
            <w:szCs w:val="16"/>
          </w:rPr>
          <w:fldChar w:fldCharType="end"/>
        </w:r>
      </w:hyperlink>
    </w:p>
    <w:p w14:paraId="536E41E7" w14:textId="40C38F1C" w:rsidR="009728C5" w:rsidRPr="00EA7FC6" w:rsidRDefault="00CB57A4" w:rsidP="00E57B20">
      <w:pPr>
        <w:pStyle w:val="TableofFigures"/>
        <w:rPr>
          <w:sz w:val="20"/>
        </w:rPr>
      </w:pPr>
      <w:r w:rsidRPr="00780851">
        <w:rPr>
          <w:sz w:val="16"/>
          <w:szCs w:val="16"/>
        </w:rPr>
        <w:fldChar w:fldCharType="end"/>
      </w:r>
    </w:p>
    <w:p w14:paraId="47E32DA2" w14:textId="54041E8B" w:rsidR="007D7A4E" w:rsidRPr="001A7246" w:rsidRDefault="006631AB" w:rsidP="00685EA8">
      <w:pPr>
        <w:jc w:val="center"/>
        <w:rPr>
          <w:rFonts w:cs="Arial"/>
          <w:b/>
        </w:rPr>
      </w:pPr>
      <w:r w:rsidRPr="001A7246">
        <w:rPr>
          <w:rFonts w:cs="Arial"/>
          <w:b/>
        </w:rPr>
        <w:t xml:space="preserve">List </w:t>
      </w:r>
      <w:r w:rsidR="002D0D62" w:rsidRPr="001A7246">
        <w:rPr>
          <w:rFonts w:cs="Arial"/>
          <w:b/>
        </w:rPr>
        <w:t>of Figures</w:t>
      </w:r>
    </w:p>
    <w:p w14:paraId="3D148D84" w14:textId="77777777" w:rsidR="00846C28" w:rsidRPr="0000305F" w:rsidRDefault="00846C28" w:rsidP="00685EA8">
      <w:pPr>
        <w:jc w:val="center"/>
        <w:rPr>
          <w:rFonts w:cs="Arial"/>
          <w:b/>
          <w:sz w:val="16"/>
          <w:szCs w:val="16"/>
        </w:rPr>
      </w:pPr>
    </w:p>
    <w:p w14:paraId="457A7228" w14:textId="1375E738" w:rsidR="00780851" w:rsidRPr="00780851" w:rsidRDefault="00EA7F7C">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00F73C81" w:rsidRPr="00780851">
        <w:rPr>
          <w:rFonts w:cs="Arial"/>
          <w:sz w:val="16"/>
          <w:szCs w:val="16"/>
        </w:rPr>
        <w:instrText xml:space="preserve"> TOC \c "Figure" </w:instrText>
      </w:r>
      <w:r w:rsidRPr="00780851">
        <w:rPr>
          <w:rFonts w:cs="Arial"/>
          <w:sz w:val="16"/>
          <w:szCs w:val="16"/>
        </w:rPr>
        <w:fldChar w:fldCharType="separate"/>
      </w:r>
      <w:r w:rsidR="00780851" w:rsidRPr="00780851">
        <w:rPr>
          <w:noProof/>
          <w:sz w:val="16"/>
          <w:szCs w:val="16"/>
        </w:rPr>
        <w:t xml:space="preserve">Figure 1. </w:t>
      </w:r>
      <w:r w:rsidR="00780851" w:rsidRPr="00780851">
        <w:rPr>
          <w:i/>
          <w:noProof/>
          <w:sz w:val="16"/>
          <w:szCs w:val="16"/>
        </w:rPr>
        <w:t>Transition Progress Milestones Gantt Chart</w:t>
      </w:r>
      <w:r w:rsidR="00780851" w:rsidRPr="00780851">
        <w:rPr>
          <w:noProof/>
          <w:sz w:val="16"/>
          <w:szCs w:val="16"/>
        </w:rPr>
        <w:tab/>
      </w:r>
      <w:r w:rsidR="00780851" w:rsidRPr="00780851">
        <w:rPr>
          <w:noProof/>
          <w:sz w:val="16"/>
          <w:szCs w:val="16"/>
        </w:rPr>
        <w:fldChar w:fldCharType="begin"/>
      </w:r>
      <w:r w:rsidR="00780851" w:rsidRPr="00780851">
        <w:rPr>
          <w:noProof/>
          <w:sz w:val="16"/>
          <w:szCs w:val="16"/>
        </w:rPr>
        <w:instrText xml:space="preserve"> PAGEREF _Toc177993220 \h </w:instrText>
      </w:r>
      <w:r w:rsidR="00780851" w:rsidRPr="00780851">
        <w:rPr>
          <w:noProof/>
          <w:sz w:val="16"/>
          <w:szCs w:val="16"/>
        </w:rPr>
      </w:r>
      <w:r w:rsidR="00780851" w:rsidRPr="00780851">
        <w:rPr>
          <w:noProof/>
          <w:sz w:val="16"/>
          <w:szCs w:val="16"/>
        </w:rPr>
        <w:fldChar w:fldCharType="separate"/>
      </w:r>
      <w:r w:rsidR="008B4F81">
        <w:rPr>
          <w:noProof/>
          <w:sz w:val="16"/>
          <w:szCs w:val="16"/>
        </w:rPr>
        <w:t>7</w:t>
      </w:r>
      <w:r w:rsidR="00780851" w:rsidRPr="00780851">
        <w:rPr>
          <w:noProof/>
          <w:sz w:val="16"/>
          <w:szCs w:val="16"/>
        </w:rPr>
        <w:fldChar w:fldCharType="end"/>
      </w:r>
    </w:p>
    <w:p w14:paraId="057A3988" w14:textId="409375FE"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 </w:t>
      </w:r>
      <w:r w:rsidRPr="00780851">
        <w:rPr>
          <w:i/>
          <w:noProof/>
          <w:sz w:val="16"/>
          <w:szCs w:val="16"/>
        </w:rPr>
        <w:t>SIR # Active and % of Government-wide SIR # Active: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_Toc177993221 \h </w:instrText>
      </w:r>
      <w:r w:rsidRPr="00780851">
        <w:rPr>
          <w:noProof/>
          <w:sz w:val="16"/>
          <w:szCs w:val="16"/>
        </w:rPr>
      </w:r>
      <w:r w:rsidRPr="00780851">
        <w:rPr>
          <w:noProof/>
          <w:sz w:val="16"/>
          <w:szCs w:val="16"/>
        </w:rPr>
        <w:fldChar w:fldCharType="separate"/>
      </w:r>
      <w:r w:rsidR="008B4F81">
        <w:rPr>
          <w:noProof/>
          <w:sz w:val="16"/>
          <w:szCs w:val="16"/>
        </w:rPr>
        <w:t>9</w:t>
      </w:r>
      <w:r w:rsidRPr="00780851">
        <w:rPr>
          <w:noProof/>
          <w:sz w:val="16"/>
          <w:szCs w:val="16"/>
        </w:rPr>
        <w:fldChar w:fldCharType="end"/>
      </w:r>
    </w:p>
    <w:p w14:paraId="3CFDD772" w14:textId="69AD2F9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3. </w:t>
      </w:r>
      <w:r w:rsidRPr="00780851">
        <w:rPr>
          <w:i/>
          <w:noProof/>
          <w:sz w:val="16"/>
          <w:szCs w:val="16"/>
        </w:rPr>
        <w:t>BV $ Current and % of Government-wide BV $ Current: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_Toc177993222 \h </w:instrText>
      </w:r>
      <w:r w:rsidRPr="00780851">
        <w:rPr>
          <w:noProof/>
          <w:sz w:val="16"/>
          <w:szCs w:val="16"/>
        </w:rPr>
      </w:r>
      <w:r w:rsidRPr="00780851">
        <w:rPr>
          <w:noProof/>
          <w:sz w:val="16"/>
          <w:szCs w:val="16"/>
        </w:rPr>
        <w:fldChar w:fldCharType="separate"/>
      </w:r>
      <w:r w:rsidR="008B4F81">
        <w:rPr>
          <w:noProof/>
          <w:sz w:val="16"/>
          <w:szCs w:val="16"/>
        </w:rPr>
        <w:t>9</w:t>
      </w:r>
      <w:r w:rsidRPr="00780851">
        <w:rPr>
          <w:noProof/>
          <w:sz w:val="16"/>
          <w:szCs w:val="16"/>
        </w:rPr>
        <w:fldChar w:fldCharType="end"/>
      </w:r>
    </w:p>
    <w:p w14:paraId="713EFD5D" w14:textId="30750351"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4. </w:t>
      </w:r>
      <w:r w:rsidRPr="00780851">
        <w:rPr>
          <w:i/>
          <w:noProof/>
          <w:sz w:val="16"/>
          <w:szCs w:val="16"/>
        </w:rPr>
        <w:t>Semi-Annual Trending % Complete: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_Toc177993223 \h </w:instrText>
      </w:r>
      <w:r w:rsidRPr="00780851">
        <w:rPr>
          <w:noProof/>
          <w:sz w:val="16"/>
          <w:szCs w:val="16"/>
        </w:rPr>
      </w:r>
      <w:r w:rsidRPr="00780851">
        <w:rPr>
          <w:noProof/>
          <w:sz w:val="16"/>
          <w:szCs w:val="16"/>
        </w:rPr>
        <w:fldChar w:fldCharType="separate"/>
      </w:r>
      <w:r w:rsidR="008B4F81">
        <w:rPr>
          <w:noProof/>
          <w:sz w:val="16"/>
          <w:szCs w:val="16"/>
        </w:rPr>
        <w:t>13</w:t>
      </w:r>
      <w:r w:rsidRPr="00780851">
        <w:rPr>
          <w:noProof/>
          <w:sz w:val="16"/>
          <w:szCs w:val="16"/>
        </w:rPr>
        <w:fldChar w:fldCharType="end"/>
      </w:r>
    </w:p>
    <w:p w14:paraId="188AC788" w14:textId="51B02A54"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5. </w:t>
      </w:r>
      <w:r w:rsidRPr="00780851">
        <w:rPr>
          <w:i/>
          <w:noProof/>
          <w:sz w:val="16"/>
          <w:szCs w:val="16"/>
        </w:rPr>
        <w:t xml:space="preserve"> SIR # Active and SIR # Disconnected: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_Toc177993224 \h </w:instrText>
      </w:r>
      <w:r w:rsidRPr="00780851">
        <w:rPr>
          <w:noProof/>
          <w:sz w:val="16"/>
          <w:szCs w:val="16"/>
        </w:rPr>
      </w:r>
      <w:r w:rsidRPr="00780851">
        <w:rPr>
          <w:noProof/>
          <w:sz w:val="16"/>
          <w:szCs w:val="16"/>
        </w:rPr>
        <w:fldChar w:fldCharType="separate"/>
      </w:r>
      <w:r w:rsidR="008B4F81">
        <w:rPr>
          <w:noProof/>
          <w:sz w:val="16"/>
          <w:szCs w:val="16"/>
        </w:rPr>
        <w:t>14</w:t>
      </w:r>
      <w:r w:rsidRPr="00780851">
        <w:rPr>
          <w:noProof/>
          <w:sz w:val="16"/>
          <w:szCs w:val="16"/>
        </w:rPr>
        <w:fldChar w:fldCharType="end"/>
      </w:r>
    </w:p>
    <w:p w14:paraId="1F1571DE" w14:textId="4170A88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6. </w:t>
      </w:r>
      <w:r w:rsidRPr="00780851">
        <w:rPr>
          <w:i/>
          <w:noProof/>
          <w:sz w:val="16"/>
          <w:szCs w:val="16"/>
        </w:rPr>
        <w:t xml:space="preserve"> BV $ Current and BV $ Reduction: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_Toc177993225 \h </w:instrText>
      </w:r>
      <w:r w:rsidRPr="00780851">
        <w:rPr>
          <w:noProof/>
          <w:sz w:val="16"/>
          <w:szCs w:val="16"/>
        </w:rPr>
      </w:r>
      <w:r w:rsidRPr="00780851">
        <w:rPr>
          <w:noProof/>
          <w:sz w:val="16"/>
          <w:szCs w:val="16"/>
        </w:rPr>
        <w:fldChar w:fldCharType="separate"/>
      </w:r>
      <w:r w:rsidR="008B4F81">
        <w:rPr>
          <w:noProof/>
          <w:sz w:val="16"/>
          <w:szCs w:val="16"/>
        </w:rPr>
        <w:t>14</w:t>
      </w:r>
      <w:r w:rsidRPr="00780851">
        <w:rPr>
          <w:noProof/>
          <w:sz w:val="16"/>
          <w:szCs w:val="16"/>
        </w:rPr>
        <w:fldChar w:fldCharType="end"/>
      </w:r>
    </w:p>
    <w:p w14:paraId="14BE13BD" w14:textId="738ABFB5"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7. </w:t>
      </w:r>
      <w:r w:rsidRPr="00780851">
        <w:rPr>
          <w:i/>
          <w:noProof/>
          <w:sz w:val="16"/>
          <w:szCs w:val="16"/>
        </w:rPr>
        <w:t>Semi-Annual Trending – SIR PWV % Disconnected: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_Toc177993226 \h </w:instrText>
      </w:r>
      <w:r w:rsidRPr="00780851">
        <w:rPr>
          <w:noProof/>
          <w:sz w:val="16"/>
          <w:szCs w:val="16"/>
        </w:rPr>
      </w:r>
      <w:r w:rsidRPr="00780851">
        <w:rPr>
          <w:noProof/>
          <w:sz w:val="16"/>
          <w:szCs w:val="16"/>
        </w:rPr>
        <w:fldChar w:fldCharType="separate"/>
      </w:r>
      <w:r w:rsidR="008B4F81">
        <w:rPr>
          <w:noProof/>
          <w:sz w:val="16"/>
          <w:szCs w:val="16"/>
        </w:rPr>
        <w:t>15</w:t>
      </w:r>
      <w:r w:rsidRPr="00780851">
        <w:rPr>
          <w:noProof/>
          <w:sz w:val="16"/>
          <w:szCs w:val="16"/>
        </w:rPr>
        <w:fldChar w:fldCharType="end"/>
      </w:r>
    </w:p>
    <w:p w14:paraId="5B07F514" w14:textId="11D6AAD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8. </w:t>
      </w:r>
      <w:r w:rsidRPr="00780851">
        <w:rPr>
          <w:i/>
          <w:noProof/>
          <w:sz w:val="16"/>
          <w:szCs w:val="16"/>
        </w:rPr>
        <w:t>Semi-Annual Trending - BV % Reduction: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_Toc177993227 \h </w:instrText>
      </w:r>
      <w:r w:rsidRPr="00780851">
        <w:rPr>
          <w:noProof/>
          <w:sz w:val="16"/>
          <w:szCs w:val="16"/>
        </w:rPr>
      </w:r>
      <w:r w:rsidRPr="00780851">
        <w:rPr>
          <w:noProof/>
          <w:sz w:val="16"/>
          <w:szCs w:val="16"/>
        </w:rPr>
        <w:fldChar w:fldCharType="separate"/>
      </w:r>
      <w:r w:rsidR="008B4F81">
        <w:rPr>
          <w:noProof/>
          <w:sz w:val="16"/>
          <w:szCs w:val="16"/>
        </w:rPr>
        <w:t>16</w:t>
      </w:r>
      <w:r w:rsidRPr="00780851">
        <w:rPr>
          <w:noProof/>
          <w:sz w:val="16"/>
          <w:szCs w:val="16"/>
        </w:rPr>
        <w:fldChar w:fldCharType="end"/>
      </w:r>
    </w:p>
    <w:p w14:paraId="5B51DBAD" w14:textId="00D87D6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9. </w:t>
      </w:r>
      <w:r w:rsidRPr="00780851">
        <w:rPr>
          <w:i/>
          <w:noProof/>
          <w:sz w:val="16"/>
          <w:szCs w:val="16"/>
        </w:rPr>
        <w:t>SIR Active # and % of Government-wide SIR # Active: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_Toc177993228 \h </w:instrText>
      </w:r>
      <w:r w:rsidRPr="00780851">
        <w:rPr>
          <w:noProof/>
          <w:sz w:val="16"/>
          <w:szCs w:val="16"/>
        </w:rPr>
      </w:r>
      <w:r w:rsidRPr="00780851">
        <w:rPr>
          <w:noProof/>
          <w:sz w:val="16"/>
          <w:szCs w:val="16"/>
        </w:rPr>
        <w:fldChar w:fldCharType="separate"/>
      </w:r>
      <w:r w:rsidR="008B4F81">
        <w:rPr>
          <w:noProof/>
          <w:sz w:val="16"/>
          <w:szCs w:val="16"/>
        </w:rPr>
        <w:t>16</w:t>
      </w:r>
      <w:r w:rsidRPr="00780851">
        <w:rPr>
          <w:noProof/>
          <w:sz w:val="16"/>
          <w:szCs w:val="16"/>
        </w:rPr>
        <w:fldChar w:fldCharType="end"/>
      </w:r>
    </w:p>
    <w:p w14:paraId="6E656CC3" w14:textId="000AD012"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10. </w:t>
      </w:r>
      <w:r w:rsidRPr="00780851">
        <w:rPr>
          <w:i/>
          <w:iCs/>
          <w:noProof/>
          <w:sz w:val="16"/>
          <w:szCs w:val="16"/>
        </w:rPr>
        <w:t>BV $ Current and % of Government-wide BV $ Current: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_Toc177993229 \h </w:instrText>
      </w:r>
      <w:r w:rsidRPr="00780851">
        <w:rPr>
          <w:noProof/>
          <w:sz w:val="16"/>
          <w:szCs w:val="16"/>
        </w:rPr>
      </w:r>
      <w:r w:rsidRPr="00780851">
        <w:rPr>
          <w:noProof/>
          <w:sz w:val="16"/>
          <w:szCs w:val="16"/>
        </w:rPr>
        <w:fldChar w:fldCharType="separate"/>
      </w:r>
      <w:r w:rsidR="008B4F81">
        <w:rPr>
          <w:noProof/>
          <w:sz w:val="16"/>
          <w:szCs w:val="16"/>
        </w:rPr>
        <w:t>17</w:t>
      </w:r>
      <w:r w:rsidRPr="00780851">
        <w:rPr>
          <w:noProof/>
          <w:sz w:val="16"/>
          <w:szCs w:val="16"/>
        </w:rPr>
        <w:fldChar w:fldCharType="end"/>
      </w:r>
    </w:p>
    <w:p w14:paraId="440A6AC7" w14:textId="6B206CD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11. </w:t>
      </w:r>
      <w:r w:rsidRPr="00780851">
        <w:rPr>
          <w:i/>
          <w:noProof/>
          <w:sz w:val="16"/>
          <w:szCs w:val="16"/>
        </w:rPr>
        <w:t>Semi-Annual Trending - SIR PWV % Disconnected: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_Toc177993230 \h </w:instrText>
      </w:r>
      <w:r w:rsidRPr="00780851">
        <w:rPr>
          <w:noProof/>
          <w:sz w:val="16"/>
          <w:szCs w:val="16"/>
        </w:rPr>
      </w:r>
      <w:r w:rsidRPr="00780851">
        <w:rPr>
          <w:noProof/>
          <w:sz w:val="16"/>
          <w:szCs w:val="16"/>
        </w:rPr>
        <w:fldChar w:fldCharType="separate"/>
      </w:r>
      <w:r w:rsidR="008B4F81">
        <w:rPr>
          <w:noProof/>
          <w:sz w:val="16"/>
          <w:szCs w:val="16"/>
        </w:rPr>
        <w:t>18</w:t>
      </w:r>
      <w:r w:rsidRPr="00780851">
        <w:rPr>
          <w:noProof/>
          <w:sz w:val="16"/>
          <w:szCs w:val="16"/>
        </w:rPr>
        <w:fldChar w:fldCharType="end"/>
      </w:r>
    </w:p>
    <w:p w14:paraId="5EAF2A89" w14:textId="5813FB3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12. </w:t>
      </w:r>
      <w:r w:rsidRPr="00780851">
        <w:rPr>
          <w:i/>
          <w:noProof/>
          <w:sz w:val="16"/>
          <w:szCs w:val="16"/>
        </w:rPr>
        <w:t>Semi-Annual Trending - BV % Reduction: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_Toc177993231 \h </w:instrText>
      </w:r>
      <w:r w:rsidRPr="00780851">
        <w:rPr>
          <w:noProof/>
          <w:sz w:val="16"/>
          <w:szCs w:val="16"/>
        </w:rPr>
      </w:r>
      <w:r w:rsidRPr="00780851">
        <w:rPr>
          <w:noProof/>
          <w:sz w:val="16"/>
          <w:szCs w:val="16"/>
        </w:rPr>
        <w:fldChar w:fldCharType="separate"/>
      </w:r>
      <w:r w:rsidR="008B4F81">
        <w:rPr>
          <w:noProof/>
          <w:sz w:val="16"/>
          <w:szCs w:val="16"/>
        </w:rPr>
        <w:t>19</w:t>
      </w:r>
      <w:r w:rsidRPr="00780851">
        <w:rPr>
          <w:noProof/>
          <w:sz w:val="16"/>
          <w:szCs w:val="16"/>
        </w:rPr>
        <w:fldChar w:fldCharType="end"/>
      </w:r>
    </w:p>
    <w:p w14:paraId="00FFA63C" w14:textId="5591625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13. </w:t>
      </w:r>
      <w:r w:rsidRPr="00780851">
        <w:rPr>
          <w:i/>
          <w:noProof/>
          <w:sz w:val="16"/>
          <w:szCs w:val="16"/>
        </w:rPr>
        <w:t>SIR Active # and % of Government-wide SIR # Active: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_Toc177993232 \h </w:instrText>
      </w:r>
      <w:r w:rsidRPr="00780851">
        <w:rPr>
          <w:noProof/>
          <w:sz w:val="16"/>
          <w:szCs w:val="16"/>
        </w:rPr>
      </w:r>
      <w:r w:rsidRPr="00780851">
        <w:rPr>
          <w:noProof/>
          <w:sz w:val="16"/>
          <w:szCs w:val="16"/>
        </w:rPr>
        <w:fldChar w:fldCharType="separate"/>
      </w:r>
      <w:r w:rsidR="008B4F81">
        <w:rPr>
          <w:noProof/>
          <w:sz w:val="16"/>
          <w:szCs w:val="16"/>
        </w:rPr>
        <w:t>19</w:t>
      </w:r>
      <w:r w:rsidRPr="00780851">
        <w:rPr>
          <w:noProof/>
          <w:sz w:val="16"/>
          <w:szCs w:val="16"/>
        </w:rPr>
        <w:fldChar w:fldCharType="end"/>
      </w:r>
    </w:p>
    <w:p w14:paraId="6A9904D1" w14:textId="1BAC9EC2"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14. </w:t>
      </w:r>
      <w:r w:rsidRPr="00780851">
        <w:rPr>
          <w:i/>
          <w:noProof/>
          <w:sz w:val="16"/>
          <w:szCs w:val="16"/>
        </w:rPr>
        <w:t>BV $ Current and % of Government-wide BV $ Current: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_Toc177993233 \h </w:instrText>
      </w:r>
      <w:r w:rsidRPr="00780851">
        <w:rPr>
          <w:noProof/>
          <w:sz w:val="16"/>
          <w:szCs w:val="16"/>
        </w:rPr>
      </w:r>
      <w:r w:rsidRPr="00780851">
        <w:rPr>
          <w:noProof/>
          <w:sz w:val="16"/>
          <w:szCs w:val="16"/>
        </w:rPr>
        <w:fldChar w:fldCharType="separate"/>
      </w:r>
      <w:r w:rsidR="008B4F81">
        <w:rPr>
          <w:noProof/>
          <w:sz w:val="16"/>
          <w:szCs w:val="16"/>
        </w:rPr>
        <w:t>20</w:t>
      </w:r>
      <w:r w:rsidRPr="00780851">
        <w:rPr>
          <w:noProof/>
          <w:sz w:val="16"/>
          <w:szCs w:val="16"/>
        </w:rPr>
        <w:fldChar w:fldCharType="end"/>
      </w:r>
    </w:p>
    <w:p w14:paraId="0B5AA889" w14:textId="3B930CC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15. </w:t>
      </w:r>
      <w:r w:rsidRPr="00780851">
        <w:rPr>
          <w:i/>
          <w:noProof/>
          <w:sz w:val="16"/>
          <w:szCs w:val="16"/>
        </w:rPr>
        <w:t>Semi-Annual Trending - SIR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_Toc177993234 \h </w:instrText>
      </w:r>
      <w:r w:rsidRPr="00780851">
        <w:rPr>
          <w:noProof/>
          <w:sz w:val="16"/>
          <w:szCs w:val="16"/>
        </w:rPr>
      </w:r>
      <w:r w:rsidRPr="00780851">
        <w:rPr>
          <w:noProof/>
          <w:sz w:val="16"/>
          <w:szCs w:val="16"/>
        </w:rPr>
        <w:fldChar w:fldCharType="separate"/>
      </w:r>
      <w:r w:rsidR="008B4F81">
        <w:rPr>
          <w:noProof/>
          <w:sz w:val="16"/>
          <w:szCs w:val="16"/>
        </w:rPr>
        <w:t>21</w:t>
      </w:r>
      <w:r w:rsidRPr="00780851">
        <w:rPr>
          <w:noProof/>
          <w:sz w:val="16"/>
          <w:szCs w:val="16"/>
        </w:rPr>
        <w:fldChar w:fldCharType="end"/>
      </w:r>
    </w:p>
    <w:p w14:paraId="30005036" w14:textId="70A5879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16. </w:t>
      </w:r>
      <w:r w:rsidRPr="00780851">
        <w:rPr>
          <w:i/>
          <w:iCs/>
          <w:noProof/>
          <w:sz w:val="16"/>
          <w:szCs w:val="16"/>
        </w:rPr>
        <w:t>Semi-Annual Trending - SIR PWV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_Toc177993235 \h </w:instrText>
      </w:r>
      <w:r w:rsidRPr="00780851">
        <w:rPr>
          <w:noProof/>
          <w:sz w:val="16"/>
          <w:szCs w:val="16"/>
        </w:rPr>
      </w:r>
      <w:r w:rsidRPr="00780851">
        <w:rPr>
          <w:noProof/>
          <w:sz w:val="16"/>
          <w:szCs w:val="16"/>
        </w:rPr>
        <w:fldChar w:fldCharType="separate"/>
      </w:r>
      <w:r w:rsidR="008B4F81">
        <w:rPr>
          <w:noProof/>
          <w:sz w:val="16"/>
          <w:szCs w:val="16"/>
        </w:rPr>
        <w:t>21</w:t>
      </w:r>
      <w:r w:rsidRPr="00780851">
        <w:rPr>
          <w:noProof/>
          <w:sz w:val="16"/>
          <w:szCs w:val="16"/>
        </w:rPr>
        <w:fldChar w:fldCharType="end"/>
      </w:r>
    </w:p>
    <w:p w14:paraId="1711E330" w14:textId="31FE642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Figure 17</w:t>
      </w:r>
      <w:r w:rsidRPr="00780851">
        <w:rPr>
          <w:i/>
          <w:iCs/>
          <w:noProof/>
          <w:sz w:val="16"/>
          <w:szCs w:val="16"/>
        </w:rPr>
        <w:t xml:space="preserve">. </w:t>
      </w:r>
      <w:r w:rsidRPr="00780851">
        <w:rPr>
          <w:i/>
          <w:noProof/>
          <w:sz w:val="16"/>
          <w:szCs w:val="16"/>
        </w:rPr>
        <w:t xml:space="preserve">Semi-Annual </w:t>
      </w:r>
      <w:r w:rsidRPr="00780851">
        <w:rPr>
          <w:i/>
          <w:iCs/>
          <w:noProof/>
          <w:sz w:val="16"/>
          <w:szCs w:val="16"/>
        </w:rPr>
        <w:t>Trending - BV % Reduction: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_Toc177993236 \h </w:instrText>
      </w:r>
      <w:r w:rsidRPr="00780851">
        <w:rPr>
          <w:noProof/>
          <w:sz w:val="16"/>
          <w:szCs w:val="16"/>
        </w:rPr>
      </w:r>
      <w:r w:rsidRPr="00780851">
        <w:rPr>
          <w:noProof/>
          <w:sz w:val="16"/>
          <w:szCs w:val="16"/>
        </w:rPr>
        <w:fldChar w:fldCharType="separate"/>
      </w:r>
      <w:r w:rsidR="008B4F81">
        <w:rPr>
          <w:noProof/>
          <w:sz w:val="16"/>
          <w:szCs w:val="16"/>
        </w:rPr>
        <w:t>22</w:t>
      </w:r>
      <w:r w:rsidRPr="00780851">
        <w:rPr>
          <w:noProof/>
          <w:sz w:val="16"/>
          <w:szCs w:val="16"/>
        </w:rPr>
        <w:fldChar w:fldCharType="end"/>
      </w:r>
    </w:p>
    <w:p w14:paraId="24456B6D" w14:textId="7C9C4EF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18. </w:t>
      </w:r>
      <w:r w:rsidRPr="00780851">
        <w:rPr>
          <w:i/>
          <w:noProof/>
          <w:sz w:val="16"/>
          <w:szCs w:val="16"/>
        </w:rPr>
        <w:t>SIR % and</w:t>
      </w:r>
      <w:r w:rsidRPr="00780851">
        <w:rPr>
          <w:noProof/>
          <w:sz w:val="16"/>
          <w:szCs w:val="16"/>
        </w:rPr>
        <w:t xml:space="preserve"> </w:t>
      </w:r>
      <w:r w:rsidRPr="00780851">
        <w:rPr>
          <w:i/>
          <w:noProof/>
          <w:sz w:val="16"/>
          <w:szCs w:val="16"/>
        </w:rPr>
        <w:t>SIR PWV % Disconnected: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_Toc177993237 \h </w:instrText>
      </w:r>
      <w:r w:rsidRPr="00780851">
        <w:rPr>
          <w:noProof/>
          <w:sz w:val="16"/>
          <w:szCs w:val="16"/>
        </w:rPr>
      </w:r>
      <w:r w:rsidRPr="00780851">
        <w:rPr>
          <w:noProof/>
          <w:sz w:val="16"/>
          <w:szCs w:val="16"/>
        </w:rPr>
        <w:fldChar w:fldCharType="separate"/>
      </w:r>
      <w:r w:rsidR="008B4F81">
        <w:rPr>
          <w:noProof/>
          <w:sz w:val="16"/>
          <w:szCs w:val="16"/>
        </w:rPr>
        <w:t>22</w:t>
      </w:r>
      <w:r w:rsidRPr="00780851">
        <w:rPr>
          <w:noProof/>
          <w:sz w:val="16"/>
          <w:szCs w:val="16"/>
        </w:rPr>
        <w:fldChar w:fldCharType="end"/>
      </w:r>
    </w:p>
    <w:p w14:paraId="1636F6E9" w14:textId="62155925"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19. </w:t>
      </w:r>
      <w:r w:rsidRPr="00780851">
        <w:rPr>
          <w:i/>
          <w:noProof/>
          <w:sz w:val="16"/>
          <w:szCs w:val="16"/>
        </w:rPr>
        <w:t>SIR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_Toc177993238 \h </w:instrText>
      </w:r>
      <w:r w:rsidRPr="00780851">
        <w:rPr>
          <w:noProof/>
          <w:sz w:val="16"/>
          <w:szCs w:val="16"/>
        </w:rPr>
      </w:r>
      <w:r w:rsidRPr="00780851">
        <w:rPr>
          <w:noProof/>
          <w:sz w:val="16"/>
          <w:szCs w:val="16"/>
        </w:rPr>
        <w:fldChar w:fldCharType="separate"/>
      </w:r>
      <w:r w:rsidR="008B4F81">
        <w:rPr>
          <w:noProof/>
          <w:sz w:val="16"/>
          <w:szCs w:val="16"/>
        </w:rPr>
        <w:t>23</w:t>
      </w:r>
      <w:r w:rsidRPr="00780851">
        <w:rPr>
          <w:noProof/>
          <w:sz w:val="16"/>
          <w:szCs w:val="16"/>
        </w:rPr>
        <w:fldChar w:fldCharType="end"/>
      </w:r>
    </w:p>
    <w:p w14:paraId="55AB18F7" w14:textId="5872CB5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20. </w:t>
      </w:r>
      <w:r w:rsidRPr="00780851">
        <w:rPr>
          <w:i/>
          <w:noProof/>
          <w:sz w:val="16"/>
          <w:szCs w:val="16"/>
        </w:rPr>
        <w:t>SIR PWV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_Toc177993239 \h </w:instrText>
      </w:r>
      <w:r w:rsidRPr="00780851">
        <w:rPr>
          <w:noProof/>
          <w:sz w:val="16"/>
          <w:szCs w:val="16"/>
        </w:rPr>
      </w:r>
      <w:r w:rsidRPr="00780851">
        <w:rPr>
          <w:noProof/>
          <w:sz w:val="16"/>
          <w:szCs w:val="16"/>
        </w:rPr>
        <w:fldChar w:fldCharType="separate"/>
      </w:r>
      <w:r w:rsidR="008B4F81">
        <w:rPr>
          <w:noProof/>
          <w:sz w:val="16"/>
          <w:szCs w:val="16"/>
        </w:rPr>
        <w:t>23</w:t>
      </w:r>
      <w:r w:rsidRPr="00780851">
        <w:rPr>
          <w:noProof/>
          <w:sz w:val="16"/>
          <w:szCs w:val="16"/>
        </w:rPr>
        <w:fldChar w:fldCharType="end"/>
      </w:r>
    </w:p>
    <w:p w14:paraId="1FE9B125" w14:textId="1FE812D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21. </w:t>
      </w:r>
      <w:r w:rsidRPr="00780851">
        <w:rPr>
          <w:i/>
          <w:noProof/>
          <w:sz w:val="16"/>
          <w:szCs w:val="16"/>
        </w:rPr>
        <w:t>SIR % and SIR PWV % Disconnected: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_Toc177993240 \h </w:instrText>
      </w:r>
      <w:r w:rsidRPr="00780851">
        <w:rPr>
          <w:noProof/>
          <w:sz w:val="16"/>
          <w:szCs w:val="16"/>
        </w:rPr>
      </w:r>
      <w:r w:rsidRPr="00780851">
        <w:rPr>
          <w:noProof/>
          <w:sz w:val="16"/>
          <w:szCs w:val="16"/>
        </w:rPr>
        <w:fldChar w:fldCharType="separate"/>
      </w:r>
      <w:r w:rsidR="008B4F81">
        <w:rPr>
          <w:noProof/>
          <w:sz w:val="16"/>
          <w:szCs w:val="16"/>
        </w:rPr>
        <w:t>24</w:t>
      </w:r>
      <w:r w:rsidRPr="00780851">
        <w:rPr>
          <w:noProof/>
          <w:sz w:val="16"/>
          <w:szCs w:val="16"/>
        </w:rPr>
        <w:fldChar w:fldCharType="end"/>
      </w:r>
    </w:p>
    <w:p w14:paraId="633DA41E" w14:textId="17B140E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22. </w:t>
      </w:r>
      <w:r w:rsidRPr="00780851">
        <w:rPr>
          <w:i/>
          <w:noProof/>
          <w:sz w:val="16"/>
          <w:szCs w:val="16"/>
        </w:rPr>
        <w:t>SIR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_Toc177993241 \h </w:instrText>
      </w:r>
      <w:r w:rsidRPr="00780851">
        <w:rPr>
          <w:noProof/>
          <w:sz w:val="16"/>
          <w:szCs w:val="16"/>
        </w:rPr>
      </w:r>
      <w:r w:rsidRPr="00780851">
        <w:rPr>
          <w:noProof/>
          <w:sz w:val="16"/>
          <w:szCs w:val="16"/>
        </w:rPr>
        <w:fldChar w:fldCharType="separate"/>
      </w:r>
      <w:r w:rsidR="008B4F81">
        <w:rPr>
          <w:noProof/>
          <w:sz w:val="16"/>
          <w:szCs w:val="16"/>
        </w:rPr>
        <w:t>25</w:t>
      </w:r>
      <w:r w:rsidRPr="00780851">
        <w:rPr>
          <w:noProof/>
          <w:sz w:val="16"/>
          <w:szCs w:val="16"/>
        </w:rPr>
        <w:fldChar w:fldCharType="end"/>
      </w:r>
    </w:p>
    <w:p w14:paraId="4ECDFE45" w14:textId="216282D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23. </w:t>
      </w:r>
      <w:r w:rsidRPr="00780851">
        <w:rPr>
          <w:i/>
          <w:noProof/>
          <w:sz w:val="16"/>
          <w:szCs w:val="16"/>
        </w:rPr>
        <w:t>SIR PWV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_Toc177993242 \h </w:instrText>
      </w:r>
      <w:r w:rsidRPr="00780851">
        <w:rPr>
          <w:noProof/>
          <w:sz w:val="16"/>
          <w:szCs w:val="16"/>
        </w:rPr>
      </w:r>
      <w:r w:rsidRPr="00780851">
        <w:rPr>
          <w:noProof/>
          <w:sz w:val="16"/>
          <w:szCs w:val="16"/>
        </w:rPr>
        <w:fldChar w:fldCharType="separate"/>
      </w:r>
      <w:r w:rsidR="008B4F81">
        <w:rPr>
          <w:noProof/>
          <w:sz w:val="16"/>
          <w:szCs w:val="16"/>
        </w:rPr>
        <w:t>25</w:t>
      </w:r>
      <w:r w:rsidRPr="00780851">
        <w:rPr>
          <w:noProof/>
          <w:sz w:val="16"/>
          <w:szCs w:val="16"/>
        </w:rPr>
        <w:fldChar w:fldCharType="end"/>
      </w:r>
    </w:p>
    <w:p w14:paraId="4FA08212" w14:textId="29E136DE"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24. </w:t>
      </w:r>
      <w:r w:rsidRPr="00780851">
        <w:rPr>
          <w:i/>
          <w:noProof/>
          <w:sz w:val="16"/>
          <w:szCs w:val="16"/>
        </w:rPr>
        <w:t>Current Status of Transition Metrics: Service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_Toc177993243 \h </w:instrText>
      </w:r>
      <w:r w:rsidRPr="00780851">
        <w:rPr>
          <w:noProof/>
          <w:sz w:val="16"/>
          <w:szCs w:val="16"/>
        </w:rPr>
      </w:r>
      <w:r w:rsidRPr="00780851">
        <w:rPr>
          <w:noProof/>
          <w:sz w:val="16"/>
          <w:szCs w:val="16"/>
        </w:rPr>
        <w:fldChar w:fldCharType="separate"/>
      </w:r>
      <w:r w:rsidR="008B4F81">
        <w:rPr>
          <w:noProof/>
          <w:sz w:val="16"/>
          <w:szCs w:val="16"/>
        </w:rPr>
        <w:t>27</w:t>
      </w:r>
      <w:r w:rsidRPr="00780851">
        <w:rPr>
          <w:noProof/>
          <w:sz w:val="16"/>
          <w:szCs w:val="16"/>
        </w:rPr>
        <w:fldChar w:fldCharType="end"/>
      </w:r>
    </w:p>
    <w:p w14:paraId="55C681C4" w14:textId="5BAAC0AF" w:rsidR="00C51627" w:rsidRPr="002C482A" w:rsidRDefault="00EA7F7C" w:rsidP="00E57B20">
      <w:pPr>
        <w:pStyle w:val="TableofFigures"/>
        <w:rPr>
          <w:sz w:val="16"/>
          <w:szCs w:val="16"/>
        </w:rPr>
        <w:sectPr w:rsidR="00C51627" w:rsidRPr="002C482A" w:rsidSect="008C0DF3">
          <w:footerReference w:type="first" r:id="rId18"/>
          <w:footnotePr>
            <w:numRestart w:val="eachPage"/>
          </w:footnotePr>
          <w:pgSz w:w="12240" w:h="15840" w:code="1"/>
          <w:pgMar w:top="1350" w:right="1080" w:bottom="1260" w:left="1080" w:header="720" w:footer="720" w:gutter="0"/>
          <w:pgNumType w:fmt="lowerRoman"/>
          <w:cols w:space="720"/>
          <w:docGrid w:linePitch="360"/>
        </w:sectPr>
      </w:pPr>
      <w:r w:rsidRPr="00780851">
        <w:rPr>
          <w:sz w:val="16"/>
          <w:szCs w:val="16"/>
        </w:rPr>
        <w:fldChar w:fldCharType="end"/>
      </w:r>
      <w:bookmarkEnd w:id="4"/>
    </w:p>
    <w:p w14:paraId="3B6D3224" w14:textId="77777777" w:rsidR="00D34022" w:rsidRPr="00B00D35" w:rsidRDefault="004A271C" w:rsidP="00B00D35">
      <w:pPr>
        <w:pStyle w:val="Heading1"/>
      </w:pPr>
      <w:bookmarkStart w:id="5" w:name="_Toc504661654"/>
      <w:bookmarkStart w:id="6" w:name="h.3dy6vkm" w:colFirst="0" w:colLast="0"/>
      <w:bookmarkStart w:id="7" w:name="h.2mq1erd6if6l" w:colFirst="0" w:colLast="0"/>
      <w:bookmarkStart w:id="8" w:name="h.1t3h5sf" w:colFirst="0" w:colLast="0"/>
      <w:bookmarkStart w:id="9" w:name="h.y1covgbbrzhu" w:colFirst="0" w:colLast="0"/>
      <w:bookmarkStart w:id="10" w:name="_Toc175231582"/>
      <w:bookmarkStart w:id="11" w:name="_Toc153768946"/>
      <w:bookmarkStart w:id="12" w:name="_Toc153855662"/>
      <w:bookmarkEnd w:id="5"/>
      <w:bookmarkEnd w:id="6"/>
      <w:bookmarkEnd w:id="7"/>
      <w:bookmarkEnd w:id="8"/>
      <w:bookmarkEnd w:id="9"/>
      <w:r w:rsidRPr="00B00D35">
        <w:lastRenderedPageBreak/>
        <w:t>Introduction</w:t>
      </w:r>
      <w:bookmarkEnd w:id="10"/>
    </w:p>
    <w:p w14:paraId="6729652B" w14:textId="77777777" w:rsidR="00D34022" w:rsidRPr="009531C2" w:rsidRDefault="00D34022" w:rsidP="00DD32F2">
      <w:pPr>
        <w:pStyle w:val="Heading2"/>
      </w:pPr>
      <w:bookmarkStart w:id="13" w:name="_Toc173742659"/>
      <w:bookmarkStart w:id="14" w:name="_Toc177815278"/>
      <w:bookmarkStart w:id="15" w:name="_Toc194064610"/>
      <w:bookmarkStart w:id="16" w:name="_Toc194065368"/>
      <w:bookmarkStart w:id="17" w:name="_Toc194909362"/>
      <w:bookmarkStart w:id="18" w:name="_Toc196807035"/>
      <w:bookmarkStart w:id="19" w:name="_Toc175231583"/>
      <w:r w:rsidRPr="009531C2">
        <w:t>Purpose</w:t>
      </w:r>
      <w:bookmarkEnd w:id="11"/>
      <w:bookmarkEnd w:id="12"/>
      <w:bookmarkEnd w:id="13"/>
      <w:bookmarkEnd w:id="14"/>
      <w:bookmarkEnd w:id="15"/>
      <w:bookmarkEnd w:id="16"/>
      <w:bookmarkEnd w:id="17"/>
      <w:bookmarkEnd w:id="18"/>
      <w:bookmarkEnd w:id="19"/>
    </w:p>
    <w:p w14:paraId="3A1B1783" w14:textId="457D0F51" w:rsidR="00FF0440" w:rsidRPr="00AD5FE1" w:rsidRDefault="000F6D9C" w:rsidP="00EA3091">
      <w:pPr>
        <w:rPr>
          <w:rFonts w:cs="Arial"/>
        </w:rPr>
      </w:pPr>
      <w:r>
        <w:rPr>
          <w:rFonts w:cs="Arial"/>
        </w:rPr>
        <w:t>The</w:t>
      </w:r>
      <w:r w:rsidR="00A621B4" w:rsidRPr="00AD5FE1">
        <w:rPr>
          <w:rFonts w:cs="Arial"/>
        </w:rPr>
        <w:t xml:space="preserve"> </w:t>
      </w:r>
      <w:r w:rsidRPr="005D0B05">
        <w:t xml:space="preserve">General Services Administration (GSA) </w:t>
      </w:r>
      <w:r w:rsidR="00FF0440" w:rsidRPr="00AD5FE1">
        <w:rPr>
          <w:rFonts w:cs="Arial"/>
        </w:rPr>
        <w:t>Enterprise Infrastructure Solutions (EIS)</w:t>
      </w:r>
      <w:r w:rsidR="00A621B4" w:rsidRPr="00AD5FE1">
        <w:rPr>
          <w:rFonts w:cs="Arial"/>
          <w:i/>
        </w:rPr>
        <w:t xml:space="preserve"> </w:t>
      </w:r>
      <w:r w:rsidR="00A621B4" w:rsidRPr="00C24C9B">
        <w:rPr>
          <w:rFonts w:cs="Arial"/>
          <w:i/>
        </w:rPr>
        <w:t>Transition Progress Tracking Report</w:t>
      </w:r>
      <w:r w:rsidR="00A621B4" w:rsidRPr="00AD5FE1">
        <w:rPr>
          <w:rFonts w:cs="Arial"/>
        </w:rPr>
        <w:t xml:space="preserve"> </w:t>
      </w:r>
      <w:r w:rsidR="00FF0440" w:rsidRPr="008E63F5">
        <w:rPr>
          <w:rFonts w:cs="Arial"/>
          <w:i/>
        </w:rPr>
        <w:t>(TPTR)</w:t>
      </w:r>
      <w:r w:rsidR="00FF0440" w:rsidRPr="00AD5FE1">
        <w:rPr>
          <w:rFonts w:cs="Arial"/>
        </w:rPr>
        <w:t xml:space="preserve"> </w:t>
      </w:r>
      <w:r w:rsidR="00A621B4" w:rsidRPr="00AD5FE1">
        <w:rPr>
          <w:rFonts w:cs="Arial"/>
        </w:rPr>
        <w:t>provide</w:t>
      </w:r>
      <w:r>
        <w:rPr>
          <w:rFonts w:cs="Arial"/>
        </w:rPr>
        <w:t>s</w:t>
      </w:r>
      <w:r w:rsidR="00A621B4" w:rsidRPr="00AD5FE1">
        <w:rPr>
          <w:rFonts w:cs="Arial"/>
        </w:rPr>
        <w:t xml:space="preserve"> a</w:t>
      </w:r>
      <w:r w:rsidR="00AD5FE1" w:rsidRPr="00AD5FE1">
        <w:rPr>
          <w:rFonts w:cs="Arial"/>
        </w:rPr>
        <w:t xml:space="preserve"> monthly</w:t>
      </w:r>
      <w:r w:rsidR="00A621B4" w:rsidRPr="00AD5FE1">
        <w:rPr>
          <w:rFonts w:cs="Arial"/>
        </w:rPr>
        <w:t xml:space="preserve"> overview of</w:t>
      </w:r>
      <w:r w:rsidR="009E42E4">
        <w:rPr>
          <w:rFonts w:cs="Arial"/>
        </w:rPr>
        <w:t xml:space="preserve"> </w:t>
      </w:r>
      <w:r w:rsidR="00A621B4" w:rsidRPr="00AD5FE1">
        <w:rPr>
          <w:rFonts w:cs="Arial"/>
        </w:rPr>
        <w:t>transition progress</w:t>
      </w:r>
      <w:r w:rsidR="00863E92">
        <w:rPr>
          <w:rFonts w:cs="Arial"/>
        </w:rPr>
        <w:t xml:space="preserve"> </w:t>
      </w:r>
      <w:r w:rsidR="00863E92" w:rsidRPr="00AD5FE1">
        <w:rPr>
          <w:rFonts w:cs="Arial"/>
        </w:rPr>
        <w:t>from the expiring Networx</w:t>
      </w:r>
      <w:r w:rsidR="00863E92" w:rsidRPr="00AD5FE1">
        <w:rPr>
          <w:rFonts w:cs="Arial"/>
          <w:highlight w:val="white"/>
        </w:rPr>
        <w:t xml:space="preserve">, </w:t>
      </w:r>
      <w:r w:rsidR="00863E92" w:rsidRPr="00AD5FE1">
        <w:rPr>
          <w:rFonts w:cs="Arial"/>
        </w:rPr>
        <w:t>Washington Interagency Telecommunications System (WITS)</w:t>
      </w:r>
      <w:r w:rsidR="00473503">
        <w:rPr>
          <w:rFonts w:cs="Arial"/>
        </w:rPr>
        <w:t xml:space="preserve"> 3</w:t>
      </w:r>
      <w:r w:rsidR="00C24C9B">
        <w:rPr>
          <w:rFonts w:cs="Arial"/>
        </w:rPr>
        <w:t>,</w:t>
      </w:r>
      <w:r w:rsidR="00863E92" w:rsidRPr="00AD5FE1">
        <w:rPr>
          <w:rFonts w:cs="Arial"/>
        </w:rPr>
        <w:t xml:space="preserve"> </w:t>
      </w:r>
      <w:r w:rsidR="00863E92" w:rsidRPr="00DB731E">
        <w:rPr>
          <w:rFonts w:cs="Arial"/>
        </w:rPr>
        <w:t xml:space="preserve">and </w:t>
      </w:r>
      <w:r>
        <w:rPr>
          <w:rFonts w:cs="Arial"/>
        </w:rPr>
        <w:t xml:space="preserve">GSA </w:t>
      </w:r>
      <w:r w:rsidR="007E0EE6">
        <w:rPr>
          <w:rFonts w:cs="Arial"/>
        </w:rPr>
        <w:t xml:space="preserve">Regional </w:t>
      </w:r>
      <w:r w:rsidR="00A0164C">
        <w:rPr>
          <w:rFonts w:cs="Arial"/>
        </w:rPr>
        <w:t>l</w:t>
      </w:r>
      <w:r w:rsidR="00863E92" w:rsidRPr="00AD5FE1">
        <w:rPr>
          <w:rFonts w:cs="Arial"/>
        </w:rPr>
        <w:t xml:space="preserve">ocal </w:t>
      </w:r>
      <w:r w:rsidR="00A0164C">
        <w:rPr>
          <w:rFonts w:cs="Arial"/>
        </w:rPr>
        <w:t>s</w:t>
      </w:r>
      <w:r w:rsidR="00863E92" w:rsidRPr="00AD5FE1">
        <w:rPr>
          <w:rFonts w:cs="Arial"/>
        </w:rPr>
        <w:t xml:space="preserve">ervice </w:t>
      </w:r>
      <w:r w:rsidR="000A1CC7">
        <w:rPr>
          <w:rFonts w:cs="Arial"/>
        </w:rPr>
        <w:t xml:space="preserve">(RLS) </w:t>
      </w:r>
      <w:r w:rsidR="00863E92" w:rsidRPr="00AD5FE1">
        <w:rPr>
          <w:rFonts w:cs="Arial"/>
        </w:rPr>
        <w:t>contracts</w:t>
      </w:r>
      <w:r w:rsidR="00E81555">
        <w:rPr>
          <w:rFonts w:cs="Arial"/>
        </w:rPr>
        <w:t xml:space="preserve"> </w:t>
      </w:r>
      <w:r w:rsidR="00E81555">
        <w:t>to EIS or other contract vehicles</w:t>
      </w:r>
      <w:r w:rsidR="00863E92">
        <w:rPr>
          <w:rFonts w:cs="Arial"/>
        </w:rPr>
        <w:t xml:space="preserve">. </w:t>
      </w:r>
      <w:r w:rsidR="009F6681">
        <w:rPr>
          <w:rFonts w:cs="Arial"/>
        </w:rPr>
        <w:t>Progress is</w:t>
      </w:r>
      <w:r w:rsidR="0021153B">
        <w:rPr>
          <w:rFonts w:cs="Arial"/>
        </w:rPr>
        <w:t xml:space="preserve"> </w:t>
      </w:r>
      <w:r w:rsidR="00A621B4" w:rsidRPr="00AD5FE1">
        <w:rPr>
          <w:rFonts w:cs="Arial"/>
        </w:rPr>
        <w:t xml:space="preserve">based </w:t>
      </w:r>
      <w:r w:rsidR="009F6681">
        <w:rPr>
          <w:rFonts w:cs="Arial"/>
        </w:rPr>
        <w:t>upo</w:t>
      </w:r>
      <w:r w:rsidR="00A621B4" w:rsidRPr="00AD5FE1">
        <w:rPr>
          <w:rFonts w:cs="Arial"/>
        </w:rPr>
        <w:t>n an analysis of agency decisions and activities that indicate the level of preparedness</w:t>
      </w:r>
      <w:r w:rsidR="00FF0440" w:rsidRPr="00AD5FE1">
        <w:rPr>
          <w:rFonts w:cs="Arial"/>
        </w:rPr>
        <w:t xml:space="preserve"> for transition;</w:t>
      </w:r>
      <w:r w:rsidR="00A621B4" w:rsidRPr="00AD5FE1">
        <w:rPr>
          <w:rFonts w:cs="Arial"/>
        </w:rPr>
        <w:t xml:space="preserve"> the status of </w:t>
      </w:r>
      <w:r w:rsidR="00FF0440" w:rsidRPr="00AD5FE1">
        <w:rPr>
          <w:rFonts w:cs="Arial"/>
        </w:rPr>
        <w:t>contract services a</w:t>
      </w:r>
      <w:r w:rsidR="00A621B4" w:rsidRPr="00AD5FE1">
        <w:rPr>
          <w:rFonts w:cs="Arial"/>
        </w:rPr>
        <w:t>gencies must disconnect</w:t>
      </w:r>
      <w:r w:rsidR="00FF0440" w:rsidRPr="00AD5FE1">
        <w:rPr>
          <w:rFonts w:cs="Arial"/>
        </w:rPr>
        <w:t>;</w:t>
      </w:r>
      <w:r w:rsidR="00A621B4" w:rsidRPr="00AD5FE1">
        <w:rPr>
          <w:rFonts w:cs="Arial"/>
        </w:rPr>
        <w:t xml:space="preserve"> the</w:t>
      </w:r>
      <w:r w:rsidR="00FF0440" w:rsidRPr="00AD5FE1">
        <w:rPr>
          <w:rFonts w:cs="Arial"/>
        </w:rPr>
        <w:t xml:space="preserve"> </w:t>
      </w:r>
      <w:r w:rsidR="0002445C">
        <w:rPr>
          <w:rFonts w:cs="Arial"/>
        </w:rPr>
        <w:t>business</w:t>
      </w:r>
      <w:r w:rsidR="0002445C" w:rsidRPr="00AD5FE1">
        <w:rPr>
          <w:rFonts w:cs="Arial"/>
        </w:rPr>
        <w:t xml:space="preserve"> </w:t>
      </w:r>
      <w:r w:rsidR="00FF0440" w:rsidRPr="00AD5FE1">
        <w:rPr>
          <w:rFonts w:cs="Arial"/>
        </w:rPr>
        <w:t xml:space="preserve">volume </w:t>
      </w:r>
      <w:r w:rsidR="002B1482">
        <w:rPr>
          <w:rFonts w:cs="Arial"/>
        </w:rPr>
        <w:t xml:space="preserve">(BV) </w:t>
      </w:r>
      <w:r w:rsidR="00FF0440" w:rsidRPr="00AD5FE1">
        <w:rPr>
          <w:rFonts w:cs="Arial"/>
        </w:rPr>
        <w:t>on each expiring contract; and challenges that may impact agencies’ timely completion of transition</w:t>
      </w:r>
      <w:r w:rsidR="009A7DB4" w:rsidRPr="00AD5FE1">
        <w:rPr>
          <w:rFonts w:cs="Arial"/>
        </w:rPr>
        <w:t>.</w:t>
      </w:r>
    </w:p>
    <w:p w14:paraId="3C61BDDA" w14:textId="77777777" w:rsidR="00112345" w:rsidRDefault="00112345" w:rsidP="00EA3091">
      <w:pPr>
        <w:pStyle w:val="Heading2"/>
      </w:pPr>
      <w:bookmarkStart w:id="20" w:name="_Toc175231584"/>
      <w:bookmarkStart w:id="21" w:name="_Toc173742660"/>
      <w:bookmarkStart w:id="22" w:name="_Toc177815279"/>
      <w:bookmarkStart w:id="23" w:name="_Toc194064611"/>
      <w:bookmarkStart w:id="24" w:name="_Toc194065369"/>
      <w:bookmarkStart w:id="25" w:name="_Toc194909363"/>
      <w:bookmarkStart w:id="26" w:name="_Toc196807036"/>
      <w:r>
        <w:t>Understanding the TPTR</w:t>
      </w:r>
      <w:bookmarkEnd w:id="20"/>
    </w:p>
    <w:p w14:paraId="0CBD360E" w14:textId="3E04506E" w:rsidR="00494CFA" w:rsidRDefault="00674F86" w:rsidP="00EA3091">
      <w:r>
        <w:rPr>
          <w:rFonts w:cs="Arial"/>
        </w:rPr>
        <w:t xml:space="preserve">Stakeholders </w:t>
      </w:r>
      <w:r w:rsidR="002979BF">
        <w:rPr>
          <w:rFonts w:cs="Arial"/>
        </w:rPr>
        <w:t>should refer to the</w:t>
      </w:r>
      <w:r w:rsidR="001C5CDC">
        <w:rPr>
          <w:rFonts w:cs="Arial"/>
        </w:rPr>
        <w:t xml:space="preserve"> Transition Progress </w:t>
      </w:r>
      <w:r w:rsidR="002979BF">
        <w:rPr>
          <w:rFonts w:cs="Arial"/>
        </w:rPr>
        <w:t xml:space="preserve">Tracking Methodology (TPTM) for a more in-depth description of the </w:t>
      </w:r>
      <w:r w:rsidR="006610BB">
        <w:rPr>
          <w:rFonts w:cs="Arial"/>
        </w:rPr>
        <w:t xml:space="preserve">process, tools, and metrics </w:t>
      </w:r>
      <w:r w:rsidR="002979BF">
        <w:rPr>
          <w:rFonts w:cs="Arial"/>
        </w:rPr>
        <w:t>included in this report.</w:t>
      </w:r>
      <w:r w:rsidR="00FF1F54">
        <w:rPr>
          <w:rFonts w:cs="Arial"/>
        </w:rPr>
        <w:t xml:space="preserve"> </w:t>
      </w:r>
      <w:r w:rsidR="001157C9">
        <w:rPr>
          <w:rFonts w:cs="Arial"/>
        </w:rPr>
        <w:t xml:space="preserve">A description of key metrics from the TPTM is provided </w:t>
      </w:r>
      <w:r w:rsidR="00E154C5">
        <w:rPr>
          <w:rFonts w:cs="Arial"/>
        </w:rPr>
        <w:t>in</w:t>
      </w:r>
      <w:r w:rsidR="001157C9">
        <w:rPr>
          <w:rFonts w:cs="Arial"/>
        </w:rPr>
        <w:t xml:space="preserve"> </w:t>
      </w:r>
      <w:r w:rsidR="00FF1F54" w:rsidRPr="00B75AC3">
        <w:rPr>
          <w:rFonts w:cs="Arial"/>
        </w:rPr>
        <w:t>Ap</w:t>
      </w:r>
      <w:r w:rsidR="002979BF" w:rsidRPr="00B75AC3">
        <w:rPr>
          <w:rFonts w:cs="Arial"/>
        </w:rPr>
        <w:t xml:space="preserve">pendix </w:t>
      </w:r>
      <w:r w:rsidR="00713993">
        <w:rPr>
          <w:rFonts w:cs="Arial"/>
        </w:rPr>
        <w:t>C</w:t>
      </w:r>
      <w:r w:rsidR="002979BF" w:rsidRPr="00FD5A54">
        <w:rPr>
          <w:rFonts w:cs="Arial"/>
        </w:rPr>
        <w:t>.</w:t>
      </w:r>
      <w:r w:rsidR="00221862">
        <w:rPr>
          <w:rFonts w:cs="Arial"/>
        </w:rPr>
        <w:t xml:space="preserve">  </w:t>
      </w:r>
    </w:p>
    <w:p w14:paraId="51CF731A" w14:textId="77777777" w:rsidR="00112345" w:rsidRDefault="00112345" w:rsidP="00112345">
      <w:pPr>
        <w:pStyle w:val="Heading2"/>
      </w:pPr>
      <w:bookmarkStart w:id="27" w:name="_Toc175231585"/>
      <w:r>
        <w:t xml:space="preserve">Agency </w:t>
      </w:r>
      <w:r w:rsidR="00D72F2A">
        <w:t xml:space="preserve">Categories and </w:t>
      </w:r>
      <w:r>
        <w:t>Size Standards</w:t>
      </w:r>
      <w:bookmarkEnd w:id="27"/>
    </w:p>
    <w:p w14:paraId="1E7F993E" w14:textId="412CF03C" w:rsidR="009E32D8" w:rsidRDefault="00112345" w:rsidP="006313AC">
      <w:pPr>
        <w:spacing w:after="120"/>
        <w:rPr>
          <w:rFonts w:cs="Arial"/>
          <w:color w:val="000000" w:themeColor="text1"/>
        </w:rPr>
      </w:pPr>
      <w:r w:rsidRPr="007673EE">
        <w:rPr>
          <w:rFonts w:cs="Arial"/>
          <w:color w:val="000000" w:themeColor="text1"/>
        </w:rPr>
        <w:t xml:space="preserve">There are over 200 agencies with </w:t>
      </w:r>
      <w:r w:rsidR="003310BE">
        <w:rPr>
          <w:rFonts w:cs="Arial"/>
          <w:color w:val="000000" w:themeColor="text1"/>
        </w:rPr>
        <w:t>T</w:t>
      </w:r>
      <w:r w:rsidR="00C22088">
        <w:rPr>
          <w:rFonts w:cs="Arial"/>
          <w:color w:val="000000" w:themeColor="text1"/>
        </w:rPr>
        <w:t xml:space="preserve">ransition </w:t>
      </w:r>
      <w:r w:rsidR="003310BE">
        <w:rPr>
          <w:rFonts w:cs="Arial"/>
          <w:color w:val="000000" w:themeColor="text1"/>
        </w:rPr>
        <w:t>I</w:t>
      </w:r>
      <w:r w:rsidR="00C22088">
        <w:rPr>
          <w:rFonts w:cs="Arial"/>
          <w:color w:val="000000" w:themeColor="text1"/>
        </w:rPr>
        <w:t>nventory (TI)</w:t>
      </w:r>
      <w:r w:rsidRPr="007673EE">
        <w:rPr>
          <w:rFonts w:cs="Arial"/>
          <w:color w:val="000000" w:themeColor="text1"/>
        </w:rPr>
        <w:t xml:space="preserve"> and billing under the expiring contracts. </w:t>
      </w:r>
      <w:r w:rsidR="005A40A7" w:rsidRPr="007673EE">
        <w:rPr>
          <w:rFonts w:cs="Arial"/>
          <w:color w:val="000000" w:themeColor="text1"/>
        </w:rPr>
        <w:t>For</w:t>
      </w:r>
      <w:r w:rsidRPr="007673EE">
        <w:rPr>
          <w:rFonts w:cs="Arial"/>
          <w:color w:val="000000" w:themeColor="text1"/>
        </w:rPr>
        <w:t xml:space="preserve"> this report, </w:t>
      </w:r>
      <w:r w:rsidR="00E154C5">
        <w:rPr>
          <w:rFonts w:cs="Arial"/>
          <w:color w:val="000000" w:themeColor="text1"/>
        </w:rPr>
        <w:t>agencies</w:t>
      </w:r>
      <w:r w:rsidRPr="007673EE">
        <w:rPr>
          <w:rFonts w:cs="Arial"/>
          <w:color w:val="000000" w:themeColor="text1"/>
        </w:rPr>
        <w:t xml:space="preserve"> are categorized into three</w:t>
      </w:r>
      <w:r w:rsidR="00E154C5">
        <w:rPr>
          <w:rFonts w:cs="Arial"/>
          <w:color w:val="000000" w:themeColor="text1"/>
        </w:rPr>
        <w:t xml:space="preserve"> </w:t>
      </w:r>
      <w:r w:rsidRPr="007673EE">
        <w:rPr>
          <w:rFonts w:cs="Arial"/>
          <w:color w:val="000000" w:themeColor="text1"/>
        </w:rPr>
        <w:t xml:space="preserve">groups: </w:t>
      </w:r>
      <w:r w:rsidR="00373527">
        <w:rPr>
          <w:rFonts w:cs="Arial"/>
          <w:color w:val="000000" w:themeColor="text1"/>
        </w:rPr>
        <w:t>l</w:t>
      </w:r>
      <w:r w:rsidRPr="007673EE">
        <w:rPr>
          <w:rFonts w:cs="Arial"/>
          <w:color w:val="000000" w:themeColor="text1"/>
        </w:rPr>
        <w:t xml:space="preserve">arge agencies, </w:t>
      </w:r>
      <w:r w:rsidR="00373527">
        <w:rPr>
          <w:rFonts w:cs="Arial"/>
          <w:color w:val="000000" w:themeColor="text1"/>
        </w:rPr>
        <w:t>m</w:t>
      </w:r>
      <w:r w:rsidRPr="007673EE">
        <w:rPr>
          <w:rFonts w:cs="Arial"/>
          <w:color w:val="000000" w:themeColor="text1"/>
        </w:rPr>
        <w:t xml:space="preserve">edium agencies, and </w:t>
      </w:r>
      <w:r w:rsidR="00373527">
        <w:rPr>
          <w:rFonts w:cs="Arial"/>
          <w:color w:val="000000" w:themeColor="text1"/>
        </w:rPr>
        <w:t>s</w:t>
      </w:r>
      <w:r w:rsidRPr="007673EE">
        <w:rPr>
          <w:rFonts w:cs="Arial"/>
          <w:color w:val="000000" w:themeColor="text1"/>
        </w:rPr>
        <w:t xml:space="preserve">mall </w:t>
      </w:r>
      <w:r w:rsidRPr="00CD2060">
        <w:rPr>
          <w:rFonts w:cs="Arial"/>
          <w:color w:val="000000" w:themeColor="text1"/>
        </w:rPr>
        <w:t>agencies</w:t>
      </w:r>
      <w:r w:rsidR="009E32D8">
        <w:rPr>
          <w:rFonts w:cs="Arial"/>
          <w:color w:val="000000" w:themeColor="text1"/>
        </w:rPr>
        <w:t xml:space="preserve"> as defined by their average annual </w:t>
      </w:r>
      <w:r w:rsidR="005C5577">
        <w:rPr>
          <w:rFonts w:cs="Arial"/>
          <w:color w:val="000000" w:themeColor="text1"/>
        </w:rPr>
        <w:t>B</w:t>
      </w:r>
      <w:r w:rsidR="009E32D8" w:rsidRPr="005C5577">
        <w:rPr>
          <w:rFonts w:cs="Arial"/>
          <w:color w:val="000000" w:themeColor="text1"/>
        </w:rPr>
        <w:t>V</w:t>
      </w:r>
      <w:r w:rsidR="009E32D8">
        <w:rPr>
          <w:rFonts w:cs="Arial"/>
          <w:color w:val="000000" w:themeColor="text1"/>
        </w:rPr>
        <w:t xml:space="preserve"> on the Networx contracts in </w:t>
      </w:r>
      <w:r w:rsidR="000479D2">
        <w:rPr>
          <w:rFonts w:cs="Arial"/>
          <w:color w:val="000000" w:themeColor="text1"/>
        </w:rPr>
        <w:t>Fiscal Year (</w:t>
      </w:r>
      <w:r w:rsidR="009E32D8">
        <w:rPr>
          <w:rFonts w:cs="Arial"/>
          <w:color w:val="000000" w:themeColor="text1"/>
        </w:rPr>
        <w:t>FY</w:t>
      </w:r>
      <w:r w:rsidR="000479D2">
        <w:rPr>
          <w:rFonts w:cs="Arial"/>
          <w:color w:val="000000" w:themeColor="text1"/>
        </w:rPr>
        <w:t xml:space="preserve">) </w:t>
      </w:r>
      <w:r w:rsidR="009E32D8">
        <w:rPr>
          <w:rFonts w:cs="Arial"/>
          <w:color w:val="000000" w:themeColor="text1"/>
        </w:rPr>
        <w:t>12 through FY15</w:t>
      </w:r>
      <w:r w:rsidRPr="00CD2060">
        <w:rPr>
          <w:rFonts w:cs="Arial"/>
          <w:color w:val="000000" w:themeColor="text1"/>
        </w:rPr>
        <w:t>.</w:t>
      </w:r>
      <w:r w:rsidRPr="007673EE">
        <w:rPr>
          <w:rFonts w:cs="Arial"/>
          <w:color w:val="000000" w:themeColor="text1"/>
        </w:rPr>
        <w:t xml:space="preserve">  </w:t>
      </w:r>
    </w:p>
    <w:p w14:paraId="2026AF79" w14:textId="187BC795" w:rsidR="009E32D8" w:rsidRPr="00606D97" w:rsidRDefault="009E32D8" w:rsidP="002800AA">
      <w:pPr>
        <w:pStyle w:val="ListParagraph"/>
        <w:numPr>
          <w:ilvl w:val="0"/>
          <w:numId w:val="9"/>
        </w:numPr>
        <w:rPr>
          <w:rFonts w:cs="Arial"/>
          <w:color w:val="000000" w:themeColor="text1"/>
        </w:rPr>
      </w:pPr>
      <w:r w:rsidRPr="00606D97">
        <w:rPr>
          <w:rFonts w:cs="Arial"/>
          <w:color w:val="000000" w:themeColor="text1"/>
        </w:rPr>
        <w:t>L</w:t>
      </w:r>
      <w:r w:rsidR="00112345" w:rsidRPr="00606D97">
        <w:rPr>
          <w:rFonts w:cs="Arial"/>
          <w:color w:val="000000" w:themeColor="text1"/>
        </w:rPr>
        <w:t>arge agencies</w:t>
      </w:r>
      <w:r w:rsidRPr="00606D97">
        <w:rPr>
          <w:rFonts w:cs="Arial"/>
          <w:color w:val="000000" w:themeColor="text1"/>
        </w:rPr>
        <w:t>:</w:t>
      </w:r>
      <w:r w:rsidR="00112345" w:rsidRPr="00606D97">
        <w:rPr>
          <w:rFonts w:cs="Arial"/>
          <w:color w:val="000000" w:themeColor="text1"/>
        </w:rPr>
        <w:t xml:space="preserve"> </w:t>
      </w:r>
      <w:r w:rsidR="00EF56EB" w:rsidRPr="00606D97">
        <w:rPr>
          <w:rFonts w:cs="Arial"/>
          <w:color w:val="000000" w:themeColor="text1"/>
        </w:rPr>
        <w:t xml:space="preserve">17 </w:t>
      </w:r>
      <w:r w:rsidR="00112345" w:rsidRPr="00606D97">
        <w:rPr>
          <w:rFonts w:cs="Arial"/>
          <w:color w:val="000000" w:themeColor="text1"/>
        </w:rPr>
        <w:t xml:space="preserve">agencies </w:t>
      </w:r>
      <w:r w:rsidR="003310BE" w:rsidRPr="00606D97">
        <w:rPr>
          <w:rFonts w:cs="Arial"/>
          <w:color w:val="000000" w:themeColor="text1"/>
        </w:rPr>
        <w:t xml:space="preserve">with </w:t>
      </w:r>
      <w:r w:rsidR="00897836" w:rsidRPr="00606D97">
        <w:rPr>
          <w:rFonts w:cs="Arial"/>
          <w:color w:val="000000" w:themeColor="text1"/>
        </w:rPr>
        <w:t xml:space="preserve">annual </w:t>
      </w:r>
      <w:r w:rsidR="002B1482" w:rsidRPr="00606D97">
        <w:rPr>
          <w:rFonts w:cs="Arial"/>
          <w:color w:val="000000" w:themeColor="text1"/>
        </w:rPr>
        <w:t>BV</w:t>
      </w:r>
      <w:r w:rsidR="00112345" w:rsidRPr="00606D97">
        <w:rPr>
          <w:rFonts w:cs="Arial"/>
          <w:color w:val="000000" w:themeColor="text1"/>
        </w:rPr>
        <w:t xml:space="preserve"> </w:t>
      </w:r>
      <w:r w:rsidR="00CD6D9F" w:rsidRPr="00606D97">
        <w:rPr>
          <w:rFonts w:cs="Arial"/>
        </w:rPr>
        <w:t>≥</w:t>
      </w:r>
      <w:r w:rsidR="00112345" w:rsidRPr="00606D97">
        <w:rPr>
          <w:rFonts w:cs="Arial"/>
          <w:color w:val="000000" w:themeColor="text1"/>
        </w:rPr>
        <w:t xml:space="preserve"> $10 million </w:t>
      </w:r>
    </w:p>
    <w:p w14:paraId="07268788" w14:textId="49BC578C" w:rsidR="00ED4A4A" w:rsidRPr="00606D97" w:rsidRDefault="009E32D8" w:rsidP="002800AA">
      <w:pPr>
        <w:pStyle w:val="ListParagraph"/>
        <w:numPr>
          <w:ilvl w:val="0"/>
          <w:numId w:val="9"/>
        </w:numPr>
        <w:rPr>
          <w:rFonts w:cs="Arial"/>
          <w:color w:val="000000" w:themeColor="text1"/>
        </w:rPr>
      </w:pPr>
      <w:r w:rsidRPr="00606D97">
        <w:rPr>
          <w:rFonts w:cs="Arial"/>
          <w:color w:val="000000" w:themeColor="text1"/>
        </w:rPr>
        <w:t>M</w:t>
      </w:r>
      <w:r w:rsidR="00112345" w:rsidRPr="00606D97">
        <w:rPr>
          <w:rFonts w:cs="Arial"/>
          <w:color w:val="000000" w:themeColor="text1"/>
        </w:rPr>
        <w:t>edium agencies</w:t>
      </w:r>
      <w:r w:rsidR="00ED4A4A" w:rsidRPr="00606D97">
        <w:rPr>
          <w:rFonts w:cs="Arial"/>
          <w:color w:val="000000" w:themeColor="text1"/>
        </w:rPr>
        <w:t xml:space="preserve">: </w:t>
      </w:r>
      <w:r w:rsidR="00112345" w:rsidRPr="00606D97">
        <w:rPr>
          <w:rFonts w:cs="Arial"/>
          <w:color w:val="000000" w:themeColor="text1"/>
        </w:rPr>
        <w:t xml:space="preserve">25 agencies with annual </w:t>
      </w:r>
      <w:r w:rsidR="00ED4A4A" w:rsidRPr="00606D97">
        <w:rPr>
          <w:rFonts w:cs="Arial"/>
          <w:color w:val="000000" w:themeColor="text1"/>
        </w:rPr>
        <w:t>BV &lt;</w:t>
      </w:r>
      <w:r w:rsidR="00112345" w:rsidRPr="00606D97">
        <w:rPr>
          <w:rFonts w:cs="Arial"/>
          <w:color w:val="000000" w:themeColor="text1"/>
        </w:rPr>
        <w:t xml:space="preserve"> $10 million</w:t>
      </w:r>
      <w:r w:rsidR="00ED4A4A" w:rsidRPr="00606D97">
        <w:rPr>
          <w:rFonts w:cs="Arial"/>
          <w:color w:val="000000" w:themeColor="text1"/>
        </w:rPr>
        <w:t xml:space="preserve"> </w:t>
      </w:r>
      <w:r w:rsidR="00247F65" w:rsidRPr="00606D97">
        <w:rPr>
          <w:rFonts w:cs="Arial"/>
          <w:color w:val="000000" w:themeColor="text1"/>
        </w:rPr>
        <w:t xml:space="preserve">but </w:t>
      </w:r>
      <w:r w:rsidR="00CD6D9F" w:rsidRPr="00606D97">
        <w:rPr>
          <w:rFonts w:cs="Arial"/>
        </w:rPr>
        <w:t>≥</w:t>
      </w:r>
      <w:r w:rsidR="00112345" w:rsidRPr="00606D97">
        <w:rPr>
          <w:rFonts w:cs="Arial"/>
          <w:color w:val="000000" w:themeColor="text1"/>
        </w:rPr>
        <w:t xml:space="preserve"> $1</w:t>
      </w:r>
      <w:r w:rsidR="00FF1F54" w:rsidRPr="00606D97">
        <w:rPr>
          <w:rFonts w:cs="Arial"/>
          <w:color w:val="000000" w:themeColor="text1"/>
        </w:rPr>
        <w:t xml:space="preserve"> </w:t>
      </w:r>
      <w:r w:rsidR="00112345" w:rsidRPr="00606D97">
        <w:rPr>
          <w:rFonts w:cs="Arial"/>
          <w:color w:val="000000" w:themeColor="text1"/>
        </w:rPr>
        <w:t>million</w:t>
      </w:r>
    </w:p>
    <w:p w14:paraId="33DEE8DF" w14:textId="77777777" w:rsidR="00996892" w:rsidRPr="00996892" w:rsidRDefault="00ED4A4A" w:rsidP="00996892">
      <w:pPr>
        <w:pStyle w:val="ListParagraph"/>
        <w:numPr>
          <w:ilvl w:val="0"/>
          <w:numId w:val="9"/>
        </w:numPr>
        <w:rPr>
          <w:rFonts w:cs="Arial"/>
          <w:color w:val="000000" w:themeColor="text1"/>
        </w:rPr>
      </w:pPr>
      <w:r w:rsidRPr="00996892">
        <w:rPr>
          <w:rFonts w:cs="Arial"/>
          <w:color w:val="000000" w:themeColor="text1"/>
        </w:rPr>
        <w:t>S</w:t>
      </w:r>
      <w:r w:rsidR="00112345" w:rsidRPr="00996892">
        <w:rPr>
          <w:rFonts w:cs="Arial"/>
          <w:color w:val="000000" w:themeColor="text1"/>
        </w:rPr>
        <w:t>mall agencies</w:t>
      </w:r>
      <w:r w:rsidRPr="00996892">
        <w:rPr>
          <w:rFonts w:cs="Arial"/>
          <w:color w:val="000000" w:themeColor="text1"/>
        </w:rPr>
        <w:t>:</w:t>
      </w:r>
      <w:r w:rsidR="00112345" w:rsidRPr="00996892">
        <w:rPr>
          <w:rFonts w:cs="Arial"/>
          <w:color w:val="000000" w:themeColor="text1"/>
        </w:rPr>
        <w:t xml:space="preserve"> </w:t>
      </w:r>
      <w:bookmarkStart w:id="28" w:name="_Hlk80783734"/>
      <w:r w:rsidR="0047284D" w:rsidRPr="00996892">
        <w:rPr>
          <w:rFonts w:cs="Arial"/>
          <w:color w:val="000000" w:themeColor="text1"/>
        </w:rPr>
        <w:t xml:space="preserve"> </w:t>
      </w:r>
      <w:r w:rsidR="00996892" w:rsidRPr="00996892">
        <w:rPr>
          <w:rFonts w:cs="Arial"/>
          <w:color w:val="000000" w:themeColor="text1"/>
        </w:rPr>
        <w:t xml:space="preserve">179 agencies with annual BV &lt; $1 million (Includes 117 agencies plus 62 Native American Tribes; Agency count [117] includes GSA-Regional Internal under AB code 0047). </w:t>
      </w:r>
    </w:p>
    <w:bookmarkEnd w:id="28"/>
    <w:p w14:paraId="1BB701EB" w14:textId="48A839D6" w:rsidR="00371AE4" w:rsidRDefault="009B04DC" w:rsidP="00430EB6">
      <w:pPr>
        <w:spacing w:before="240"/>
        <w:jc w:val="left"/>
      </w:pPr>
      <w:r>
        <w:t xml:space="preserve">For reporting, an “agency” is </w:t>
      </w:r>
      <w:r w:rsidR="00D60DBA">
        <w:t>defined as a</w:t>
      </w:r>
      <w:r>
        <w:t xml:space="preserve"> </w:t>
      </w:r>
      <w:r>
        <w:rPr>
          <w:rFonts w:cs="Arial"/>
          <w:color w:val="000000" w:themeColor="text1"/>
        </w:rPr>
        <w:t>“</w:t>
      </w:r>
      <w:r w:rsidR="00D60DBA">
        <w:rPr>
          <w:rFonts w:cs="Arial"/>
          <w:color w:val="000000" w:themeColor="text1"/>
        </w:rPr>
        <w:t>transition entity</w:t>
      </w:r>
      <w:r>
        <w:rPr>
          <w:rFonts w:cs="Arial"/>
          <w:color w:val="000000" w:themeColor="text1"/>
        </w:rPr>
        <w:t>.</w:t>
      </w:r>
      <w:r w:rsidR="00D60DBA">
        <w:rPr>
          <w:rFonts w:cs="Arial"/>
          <w:color w:val="000000" w:themeColor="text1"/>
        </w:rPr>
        <w:t>”</w:t>
      </w:r>
      <w:r>
        <w:rPr>
          <w:rFonts w:cs="Arial"/>
          <w:color w:val="000000" w:themeColor="text1"/>
        </w:rPr>
        <w:t xml:space="preserve"> </w:t>
      </w:r>
      <w:r w:rsidR="0042359A">
        <w:t>T</w:t>
      </w:r>
      <w:r w:rsidR="00D60DBA">
        <w:t>ransition entities are specified in the</w:t>
      </w:r>
      <w:r w:rsidR="00967BBD">
        <w:t xml:space="preserve"> T</w:t>
      </w:r>
      <w:r w:rsidR="00680698" w:rsidRPr="00DB31E9">
        <w:t xml:space="preserve">ransition </w:t>
      </w:r>
      <w:r w:rsidR="00967BBD">
        <w:t>E</w:t>
      </w:r>
      <w:r w:rsidR="00680698" w:rsidRPr="00DB31E9">
        <w:t>ntities</w:t>
      </w:r>
      <w:r w:rsidR="00967BBD">
        <w:t xml:space="preserve"> List located on the E</w:t>
      </w:r>
      <w:r w:rsidR="00680698" w:rsidRPr="00DB31E9">
        <w:t>IS Transition</w:t>
      </w:r>
      <w:r w:rsidR="00967BBD">
        <w:t xml:space="preserve"> webpage, under Resources (</w:t>
      </w:r>
      <w:hyperlink r:id="rId19" w:history="1">
        <w:r w:rsidR="006637AE" w:rsidRPr="00EB0D23">
          <w:rPr>
            <w:rStyle w:val="Hyperlink"/>
            <w:noProof w:val="0"/>
            <w:sz w:val="24"/>
          </w:rPr>
          <w:t>https://www.gsa.gov/technology/it-contract-vehicles-and-purchasing-programs/telecommunications-and-network-services/enterprise-infrastructure-solutions/eis-transition</w:t>
        </w:r>
      </w:hyperlink>
      <w:r w:rsidR="00967BBD">
        <w:rPr>
          <w:u w:val="single"/>
        </w:rPr>
        <w:t>)</w:t>
      </w:r>
      <w:r w:rsidR="000D5949">
        <w:t>.</w:t>
      </w:r>
      <w:r w:rsidR="00CF7259" w:rsidRPr="00CF7259">
        <w:t xml:space="preserve"> </w:t>
      </w:r>
    </w:p>
    <w:p w14:paraId="56D15C73" w14:textId="77777777" w:rsidR="00D34022" w:rsidRPr="00B074FF" w:rsidRDefault="00D34022" w:rsidP="00B00D35">
      <w:pPr>
        <w:pStyle w:val="Heading2"/>
      </w:pPr>
      <w:bookmarkStart w:id="29" w:name="_Toc484068070"/>
      <w:bookmarkStart w:id="30" w:name="_Toc484071087"/>
      <w:bookmarkStart w:id="31" w:name="_Toc484071272"/>
      <w:bookmarkStart w:id="32" w:name="_Toc175231586"/>
      <w:bookmarkEnd w:id="29"/>
      <w:bookmarkEnd w:id="30"/>
      <w:bookmarkEnd w:id="31"/>
      <w:r w:rsidRPr="00B00D35">
        <w:t>Scope</w:t>
      </w:r>
      <w:bookmarkEnd w:id="21"/>
      <w:bookmarkEnd w:id="22"/>
      <w:bookmarkEnd w:id="23"/>
      <w:bookmarkEnd w:id="24"/>
      <w:bookmarkEnd w:id="25"/>
      <w:bookmarkEnd w:id="26"/>
      <w:bookmarkEnd w:id="32"/>
    </w:p>
    <w:p w14:paraId="32852EC4" w14:textId="74CFD780" w:rsidR="007A0F65" w:rsidRDefault="00933DC9" w:rsidP="007A0F65">
      <w:pPr>
        <w:rPr>
          <w:rFonts w:cs="Arial"/>
        </w:rPr>
      </w:pPr>
      <w:r>
        <w:rPr>
          <w:rFonts w:cs="Arial"/>
        </w:rPr>
        <w:t>The</w:t>
      </w:r>
      <w:r w:rsidR="0020061A">
        <w:rPr>
          <w:rFonts w:cs="Arial"/>
        </w:rPr>
        <w:t xml:space="preserve"> </w:t>
      </w:r>
      <w:r>
        <w:rPr>
          <w:rFonts w:cs="Arial"/>
        </w:rPr>
        <w:t xml:space="preserve">TPTR </w:t>
      </w:r>
      <w:r w:rsidR="00DA553B">
        <w:rPr>
          <w:rFonts w:cs="Arial"/>
        </w:rPr>
        <w:t>uses</w:t>
      </w:r>
      <w:r w:rsidR="00DA553B" w:rsidRPr="00AD5FE1">
        <w:rPr>
          <w:rFonts w:cs="Arial"/>
        </w:rPr>
        <w:t xml:space="preserve"> </w:t>
      </w:r>
      <w:r w:rsidR="00DF6119" w:rsidRPr="00AD5FE1">
        <w:rPr>
          <w:rFonts w:cs="Arial"/>
        </w:rPr>
        <w:t xml:space="preserve">actual and target metrics to </w:t>
      </w:r>
      <w:r w:rsidR="00DA553B">
        <w:rPr>
          <w:rFonts w:cs="Arial"/>
        </w:rPr>
        <w:t>track</w:t>
      </w:r>
      <w:r w:rsidR="00DF6119" w:rsidRPr="00AD5FE1">
        <w:rPr>
          <w:rFonts w:cs="Arial"/>
        </w:rPr>
        <w:t xml:space="preserve"> </w:t>
      </w:r>
      <w:r>
        <w:rPr>
          <w:rFonts w:cs="Arial"/>
        </w:rPr>
        <w:t xml:space="preserve">transition </w:t>
      </w:r>
      <w:r w:rsidR="00DF6119" w:rsidRPr="00AD5FE1">
        <w:rPr>
          <w:rFonts w:cs="Arial"/>
        </w:rPr>
        <w:t xml:space="preserve">progress </w:t>
      </w:r>
      <w:r>
        <w:rPr>
          <w:rFonts w:cs="Arial"/>
        </w:rPr>
        <w:t xml:space="preserve">at various levels: </w:t>
      </w:r>
      <w:r w:rsidR="003A37C0">
        <w:rPr>
          <w:rFonts w:cs="Arial"/>
        </w:rPr>
        <w:t>G</w:t>
      </w:r>
      <w:r w:rsidR="00DF6119" w:rsidRPr="00AD5FE1">
        <w:rPr>
          <w:rFonts w:cs="Arial"/>
        </w:rPr>
        <w:t xml:space="preserve">overnment-wide, </w:t>
      </w:r>
      <w:r w:rsidR="00FB4306">
        <w:rPr>
          <w:rFonts w:cs="Arial"/>
        </w:rPr>
        <w:t>P</w:t>
      </w:r>
      <w:r w:rsidR="00E7270B">
        <w:rPr>
          <w:rFonts w:cs="Arial"/>
        </w:rPr>
        <w:t>rogram</w:t>
      </w:r>
      <w:r w:rsidR="00373527">
        <w:rPr>
          <w:rFonts w:cs="Arial"/>
        </w:rPr>
        <w:t xml:space="preserve">, </w:t>
      </w:r>
      <w:r w:rsidR="00FB4306">
        <w:rPr>
          <w:rFonts w:cs="Arial"/>
        </w:rPr>
        <w:t>C</w:t>
      </w:r>
      <w:r w:rsidR="00DF6119" w:rsidRPr="00AD5FE1">
        <w:rPr>
          <w:rFonts w:cs="Arial"/>
        </w:rPr>
        <w:t xml:space="preserve">ontractor, </w:t>
      </w:r>
      <w:r w:rsidR="00FB4306">
        <w:rPr>
          <w:rFonts w:cs="Arial"/>
        </w:rPr>
        <w:t>A</w:t>
      </w:r>
      <w:r w:rsidR="00DF6119" w:rsidRPr="00AD5FE1">
        <w:rPr>
          <w:rFonts w:cs="Arial"/>
        </w:rPr>
        <w:t>gency</w:t>
      </w:r>
      <w:r w:rsidR="00FB4306">
        <w:rPr>
          <w:rFonts w:cs="Arial"/>
        </w:rPr>
        <w:t xml:space="preserve"> </w:t>
      </w:r>
      <w:r w:rsidR="009D6D84">
        <w:rPr>
          <w:rFonts w:cs="Arial"/>
        </w:rPr>
        <w:t>C</w:t>
      </w:r>
      <w:r w:rsidR="00FB4306">
        <w:rPr>
          <w:rFonts w:cs="Arial"/>
        </w:rPr>
        <w:t>ategory</w:t>
      </w:r>
      <w:r w:rsidR="00DF6119" w:rsidRPr="00AD5FE1">
        <w:rPr>
          <w:rFonts w:cs="Arial"/>
        </w:rPr>
        <w:t xml:space="preserve">, and </w:t>
      </w:r>
      <w:r w:rsidR="00FB4306" w:rsidRPr="001113F7">
        <w:rPr>
          <w:rFonts w:cs="Arial"/>
        </w:rPr>
        <w:t>S</w:t>
      </w:r>
      <w:r w:rsidR="00DF6119" w:rsidRPr="001113F7">
        <w:rPr>
          <w:rFonts w:cs="Arial"/>
        </w:rPr>
        <w:t>ervice</w:t>
      </w:r>
      <w:r w:rsidR="00FB4306" w:rsidRPr="001113F7">
        <w:rPr>
          <w:rFonts w:cs="Arial"/>
        </w:rPr>
        <w:t xml:space="preserve"> Category</w:t>
      </w:r>
      <w:r w:rsidR="00DF6119" w:rsidRPr="001113F7">
        <w:rPr>
          <w:rFonts w:cs="Arial"/>
        </w:rPr>
        <w:t xml:space="preserve">. </w:t>
      </w:r>
      <w:r w:rsidR="00957483" w:rsidRPr="00207293">
        <w:rPr>
          <w:rFonts w:cs="Arial"/>
        </w:rPr>
        <w:t xml:space="preserve">This month’s </w:t>
      </w:r>
      <w:r w:rsidR="00F35CC5">
        <w:rPr>
          <w:rFonts w:cs="Arial"/>
        </w:rPr>
        <w:t>report</w:t>
      </w:r>
      <w:r w:rsidR="00F35CC5" w:rsidRPr="00207293">
        <w:rPr>
          <w:rFonts w:cs="Arial"/>
        </w:rPr>
        <w:t xml:space="preserve"> </w:t>
      </w:r>
      <w:r w:rsidR="00957483" w:rsidRPr="00207293">
        <w:rPr>
          <w:rFonts w:cs="Arial"/>
        </w:rPr>
        <w:t xml:space="preserve">is derived </w:t>
      </w:r>
      <w:r w:rsidR="00957483" w:rsidRPr="008F3CFB">
        <w:rPr>
          <w:rFonts w:cs="Arial"/>
        </w:rPr>
        <w:t>from</w:t>
      </w:r>
      <w:r w:rsidR="00DF6119" w:rsidRPr="008F3CFB">
        <w:rPr>
          <w:rFonts w:cs="Arial"/>
        </w:rPr>
        <w:t xml:space="preserve"> </w:t>
      </w:r>
      <w:r w:rsidR="00A134BF" w:rsidRPr="00292540">
        <w:rPr>
          <w:rFonts w:cs="Arial"/>
        </w:rPr>
        <w:t>a</w:t>
      </w:r>
      <w:r w:rsidR="00112345" w:rsidRPr="00292540">
        <w:rPr>
          <w:rFonts w:cs="Arial"/>
        </w:rPr>
        <w:t xml:space="preserve">cquisition </w:t>
      </w:r>
      <w:r w:rsidR="00A134BF" w:rsidRPr="00292540">
        <w:rPr>
          <w:rFonts w:cs="Arial"/>
        </w:rPr>
        <w:t>p</w:t>
      </w:r>
      <w:r w:rsidR="00112345" w:rsidRPr="00292540">
        <w:rPr>
          <w:rFonts w:cs="Arial"/>
        </w:rPr>
        <w:t>lanning</w:t>
      </w:r>
      <w:r w:rsidR="00F35CC5" w:rsidRPr="00292540">
        <w:rPr>
          <w:rFonts w:cs="Arial"/>
        </w:rPr>
        <w:t xml:space="preserve"> and decision</w:t>
      </w:r>
      <w:r w:rsidR="00F35CC5" w:rsidRPr="00696884">
        <w:rPr>
          <w:rFonts w:cs="Arial"/>
        </w:rPr>
        <w:t xml:space="preserve"> data</w:t>
      </w:r>
      <w:r w:rsidR="00B54290" w:rsidRPr="008F3CFB">
        <w:rPr>
          <w:rFonts w:cs="Arial"/>
        </w:rPr>
        <w:t xml:space="preserve">, </w:t>
      </w:r>
      <w:r w:rsidR="005E311A" w:rsidRPr="008F3CFB">
        <w:rPr>
          <w:rFonts w:cs="Arial"/>
        </w:rPr>
        <w:t>TI</w:t>
      </w:r>
      <w:r w:rsidR="00F35CC5" w:rsidRPr="0036443C">
        <w:rPr>
          <w:rFonts w:cs="Arial"/>
        </w:rPr>
        <w:t xml:space="preserve"> </w:t>
      </w:r>
      <w:r w:rsidR="00CD7BC4" w:rsidRPr="0036443C">
        <w:rPr>
          <w:rFonts w:cs="Arial"/>
        </w:rPr>
        <w:t>data, and other supporting data</w:t>
      </w:r>
      <w:r w:rsidR="00187138" w:rsidRPr="0036443C">
        <w:rPr>
          <w:rFonts w:cs="Arial"/>
        </w:rPr>
        <w:t xml:space="preserve"> </w:t>
      </w:r>
      <w:r w:rsidR="00B54290" w:rsidRPr="0036443C">
        <w:rPr>
          <w:rFonts w:cs="Arial"/>
        </w:rPr>
        <w:t>a</w:t>
      </w:r>
      <w:r w:rsidR="00DF6119" w:rsidRPr="0036443C">
        <w:rPr>
          <w:rFonts w:cs="Arial"/>
        </w:rPr>
        <w:t xml:space="preserve">s of </w:t>
      </w:r>
      <w:r w:rsidR="00A526AF">
        <w:rPr>
          <w:rFonts w:cs="Arial"/>
        </w:rPr>
        <w:t>March 31</w:t>
      </w:r>
      <w:r w:rsidR="006A6D86">
        <w:rPr>
          <w:rFonts w:cs="Arial"/>
        </w:rPr>
        <w:t>,</w:t>
      </w:r>
      <w:r w:rsidR="00C340F2">
        <w:rPr>
          <w:rFonts w:cs="Arial"/>
        </w:rPr>
        <w:t xml:space="preserve"> </w:t>
      </w:r>
      <w:r w:rsidR="00165169">
        <w:rPr>
          <w:rFonts w:cs="Arial"/>
        </w:rPr>
        <w:t>2026</w:t>
      </w:r>
      <w:r w:rsidR="00957483" w:rsidRPr="0036443C">
        <w:rPr>
          <w:rFonts w:cs="Arial"/>
        </w:rPr>
        <w:t xml:space="preserve">. </w:t>
      </w:r>
      <w:r w:rsidR="002B1482" w:rsidRPr="0036443C">
        <w:rPr>
          <w:rFonts w:cs="Arial"/>
        </w:rPr>
        <w:t>BV</w:t>
      </w:r>
      <w:r w:rsidR="00A81D04">
        <w:rPr>
          <w:rFonts w:cs="Arial"/>
        </w:rPr>
        <w:t xml:space="preserve"> </w:t>
      </w:r>
      <w:r w:rsidR="00957483" w:rsidRPr="0036443C">
        <w:rPr>
          <w:rFonts w:cs="Arial"/>
        </w:rPr>
        <w:t xml:space="preserve">reflects data </w:t>
      </w:r>
      <w:r w:rsidR="00DF6119" w:rsidRPr="0036443C">
        <w:rPr>
          <w:rFonts w:cs="Arial"/>
        </w:rPr>
        <w:t xml:space="preserve">as of </w:t>
      </w:r>
      <w:r w:rsidR="00A526AF">
        <w:rPr>
          <w:rFonts w:cs="Arial"/>
        </w:rPr>
        <w:t>February 28</w:t>
      </w:r>
      <w:r w:rsidR="0070614A">
        <w:rPr>
          <w:rFonts w:cs="Arial"/>
        </w:rPr>
        <w:t>, 2026</w:t>
      </w:r>
      <w:r w:rsidR="00DF6119" w:rsidRPr="0036443C">
        <w:rPr>
          <w:rFonts w:cs="Arial"/>
        </w:rPr>
        <w:t>.</w:t>
      </w:r>
      <w:r w:rsidR="00C2685B" w:rsidRPr="0036443C">
        <w:rPr>
          <w:rFonts w:cs="Arial"/>
        </w:rPr>
        <w:t xml:space="preserve"> </w:t>
      </w:r>
    </w:p>
    <w:p w14:paraId="72E99499" w14:textId="60CADA67" w:rsidR="00FB48CE" w:rsidRPr="00FB48CE" w:rsidRDefault="00FB48CE" w:rsidP="00FB48CE">
      <w:pPr>
        <w:rPr>
          <w:rFonts w:cs="Arial"/>
        </w:rPr>
      </w:pPr>
    </w:p>
    <w:p w14:paraId="612982AC" w14:textId="1086F7D9" w:rsidR="00FB48CE" w:rsidRPr="00FB48CE" w:rsidRDefault="00FB48CE" w:rsidP="00FB48CE">
      <w:pPr>
        <w:rPr>
          <w:rFonts w:cs="Arial"/>
        </w:rPr>
      </w:pPr>
    </w:p>
    <w:p w14:paraId="24DF00DF" w14:textId="6D3CC71C" w:rsidR="00FB48CE" w:rsidRPr="00FB48CE" w:rsidRDefault="00FB48CE" w:rsidP="005A0F78">
      <w:pPr>
        <w:tabs>
          <w:tab w:val="left" w:pos="7575"/>
          <w:tab w:val="right" w:pos="10080"/>
        </w:tabs>
        <w:rPr>
          <w:rFonts w:cs="Arial"/>
        </w:rPr>
      </w:pPr>
      <w:r>
        <w:rPr>
          <w:rFonts w:cs="Arial"/>
        </w:rPr>
        <w:tab/>
      </w:r>
      <w:r>
        <w:rPr>
          <w:rFonts w:cs="Arial"/>
        </w:rPr>
        <w:tab/>
      </w:r>
    </w:p>
    <w:p w14:paraId="3E2FF06E" w14:textId="77777777" w:rsidR="00175E82" w:rsidRDefault="00175E82">
      <w:pPr>
        <w:jc w:val="left"/>
        <w:rPr>
          <w:rFonts w:cs="Arial"/>
          <w:b/>
          <w:bCs/>
          <w:kern w:val="32"/>
          <w:sz w:val="32"/>
          <w:szCs w:val="32"/>
        </w:rPr>
      </w:pPr>
      <w:bookmarkStart w:id="33" w:name="_Toc7512456"/>
      <w:bookmarkStart w:id="34" w:name="_Toc5713890"/>
      <w:bookmarkStart w:id="35" w:name="_Toc5714412"/>
      <w:bookmarkStart w:id="36" w:name="_Toc5717340"/>
      <w:bookmarkStart w:id="37" w:name="_Toc6925511"/>
      <w:bookmarkStart w:id="38" w:name="_Toc6927808"/>
      <w:bookmarkStart w:id="39" w:name="_Toc6928936"/>
      <w:bookmarkStart w:id="40" w:name="_Toc7012007"/>
      <w:bookmarkStart w:id="41" w:name="_Toc7192632"/>
      <w:bookmarkStart w:id="42" w:name="_Toc462330573"/>
      <w:bookmarkStart w:id="43" w:name="_Toc463279151"/>
      <w:bookmarkStart w:id="44" w:name="_Toc450643813"/>
      <w:bookmarkStart w:id="45" w:name="_Toc450643814"/>
      <w:bookmarkStart w:id="46" w:name="_Toc450643816"/>
      <w:bookmarkStart w:id="47" w:name="_Toc450643825"/>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br w:type="page"/>
      </w:r>
    </w:p>
    <w:p w14:paraId="27B086A8" w14:textId="4DEAA7B0" w:rsidR="007A4DAB" w:rsidRDefault="001A44CB" w:rsidP="003A7CF9">
      <w:pPr>
        <w:pStyle w:val="Heading1"/>
      </w:pPr>
      <w:bookmarkStart w:id="48" w:name="_Toc175231587"/>
      <w:r>
        <w:lastRenderedPageBreak/>
        <w:t>Overall Status</w:t>
      </w:r>
      <w:bookmarkEnd w:id="48"/>
      <w:r>
        <w:t xml:space="preserve"> </w:t>
      </w:r>
    </w:p>
    <w:p w14:paraId="36258DE9" w14:textId="4DC03A63" w:rsidR="00430EB6" w:rsidRDefault="001113F7" w:rsidP="0017649C">
      <w:bookmarkStart w:id="49" w:name="_Toc5713892"/>
      <w:bookmarkStart w:id="50" w:name="_Toc5714414"/>
      <w:bookmarkStart w:id="51" w:name="_Toc5717342"/>
      <w:bookmarkStart w:id="52" w:name="_Toc6925513"/>
      <w:bookmarkStart w:id="53" w:name="_Toc6927810"/>
      <w:bookmarkStart w:id="54" w:name="_Toc6928938"/>
      <w:bookmarkStart w:id="55" w:name="_Toc7012009"/>
      <w:bookmarkEnd w:id="49"/>
      <w:bookmarkEnd w:id="50"/>
      <w:bookmarkEnd w:id="51"/>
      <w:bookmarkEnd w:id="52"/>
      <w:bookmarkEnd w:id="53"/>
      <w:bookmarkEnd w:id="54"/>
      <w:bookmarkEnd w:id="55"/>
      <w:r>
        <w:rPr>
          <w:rFonts w:cs="Arial"/>
        </w:rPr>
        <w:t xml:space="preserve">Figure 1 illustrates </w:t>
      </w:r>
      <w:r w:rsidR="00D82239">
        <w:rPr>
          <w:rFonts w:cs="Arial"/>
        </w:rPr>
        <w:t xml:space="preserve">the </w:t>
      </w:r>
      <w:r w:rsidR="00687EDB">
        <w:rPr>
          <w:rFonts w:cs="Arial"/>
        </w:rPr>
        <w:t xml:space="preserve">established </w:t>
      </w:r>
      <w:r w:rsidR="00F93C84">
        <w:rPr>
          <w:rFonts w:cs="Arial"/>
        </w:rPr>
        <w:t xml:space="preserve">target dates for </w:t>
      </w:r>
      <w:r>
        <w:rPr>
          <w:rFonts w:cs="Arial"/>
        </w:rPr>
        <w:t xml:space="preserve">key milestones </w:t>
      </w:r>
      <w:r w:rsidR="00F93C84">
        <w:rPr>
          <w:rFonts w:cs="Arial"/>
        </w:rPr>
        <w:t xml:space="preserve">(defined in Appendix C) and other measurements </w:t>
      </w:r>
      <w:r>
        <w:rPr>
          <w:rFonts w:cs="Arial"/>
        </w:rPr>
        <w:t xml:space="preserve">for tracking </w:t>
      </w:r>
      <w:r w:rsidR="003E64FB">
        <w:rPr>
          <w:rFonts w:cs="Arial"/>
        </w:rPr>
        <w:t>transition</w:t>
      </w:r>
      <w:r>
        <w:rPr>
          <w:rFonts w:cs="Arial"/>
        </w:rPr>
        <w:t xml:space="preserve"> progress</w:t>
      </w:r>
      <w:r w:rsidR="003E64FB" w:rsidRPr="00F93C84">
        <w:rPr>
          <w:rFonts w:cs="Arial"/>
        </w:rPr>
        <w:t xml:space="preserve">. </w:t>
      </w:r>
      <w:r w:rsidR="003E64FB" w:rsidRPr="00F93C84">
        <w:t xml:space="preserve">Subsequent </w:t>
      </w:r>
      <w:r w:rsidR="00E213B7" w:rsidRPr="00F93C84">
        <w:t>sub</w:t>
      </w:r>
      <w:r w:rsidR="003E64FB">
        <w:t>sections provide a snapshot of progress against transition metrics</w:t>
      </w:r>
      <w:r w:rsidR="00721C39">
        <w:rPr>
          <w:rFonts w:cs="Arial"/>
        </w:rPr>
        <w:t>.</w:t>
      </w:r>
      <w:r w:rsidR="0017649C">
        <w:rPr>
          <w:rFonts w:cs="Arial"/>
        </w:rPr>
        <w:t xml:space="preserve"> For any extensions beyond the May 2024 deadline, GSA will continue to track those agencies to completion and meet with them regularly to monitor status.</w:t>
      </w:r>
    </w:p>
    <w:p w14:paraId="06F006E5" w14:textId="5D7AEAB5" w:rsidR="00D33FA8" w:rsidRPr="00D33FA8" w:rsidRDefault="00425358" w:rsidP="00AB602E">
      <w:r w:rsidRPr="00425358">
        <w:rPr>
          <w:noProof/>
        </w:rPr>
        <w:t xml:space="preserve"> </w:t>
      </w:r>
      <w:r w:rsidR="009C32F6" w:rsidRPr="009C32F6">
        <w:rPr>
          <w:noProof/>
        </w:rPr>
        <w:t xml:space="preserve"> </w:t>
      </w:r>
      <w:r w:rsidR="00784E6D" w:rsidRPr="00784E6D">
        <w:rPr>
          <w:noProof/>
        </w:rPr>
        <w:t xml:space="preserve"> </w:t>
      </w:r>
      <w:r w:rsidR="00CF545B" w:rsidRPr="00CF545B">
        <w:rPr>
          <w:noProof/>
        </w:rPr>
        <w:t xml:space="preserve"> </w:t>
      </w:r>
      <w:r w:rsidR="00CF545B">
        <w:rPr>
          <w:noProof/>
        </w:rPr>
        <w:drawing>
          <wp:inline distT="0" distB="0" distL="0" distR="0" wp14:anchorId="12B7F9AE" wp14:editId="11957CF8">
            <wp:extent cx="6400800" cy="2846567"/>
            <wp:effectExtent l="0" t="0" r="0" b="0"/>
            <wp:docPr id="592528457" name="Picture 2" descr="Figure 1 is a Gantt chart which shows the established target dates for key milestones and other measurements for tracking transition progress.">
              <a:extLst xmlns:a="http://schemas.openxmlformats.org/drawingml/2006/main">
                <a:ext uri="{FF2B5EF4-FFF2-40B4-BE49-F238E27FC236}">
                  <a16:creationId xmlns:a16="http://schemas.microsoft.com/office/drawing/2014/main" id="{CB66C332-A9DD-4FD9-58C9-177C3E818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28457" name="Picture 2" descr="Figure 1 is a Gantt chart which shows the established target dates for key milestones and other measurements for tracking transition progress.">
                      <a:extLst>
                        <a:ext uri="{FF2B5EF4-FFF2-40B4-BE49-F238E27FC236}">
                          <a16:creationId xmlns:a16="http://schemas.microsoft.com/office/drawing/2014/main" id="{CB66C332-A9DD-4FD9-58C9-177C3E818CE0}"/>
                        </a:ext>
                      </a:extLst>
                    </pic:cNvPr>
                    <pic:cNvPicPr>
                      <a:picLocks noChangeAspect="1"/>
                    </pic:cNvPicPr>
                  </pic:nvPicPr>
                  <pic:blipFill>
                    <a:blip r:embed="rId20"/>
                    <a:stretch>
                      <a:fillRect/>
                    </a:stretch>
                  </pic:blipFill>
                  <pic:spPr>
                    <a:xfrm>
                      <a:off x="0" y="0"/>
                      <a:ext cx="6402109" cy="2847149"/>
                    </a:xfrm>
                    <a:prstGeom prst="rect">
                      <a:avLst/>
                    </a:prstGeom>
                  </pic:spPr>
                </pic:pic>
              </a:graphicData>
            </a:graphic>
          </wp:inline>
        </w:drawing>
      </w:r>
    </w:p>
    <w:p w14:paraId="082BDDE2" w14:textId="36C9AD8C" w:rsidR="00D245AE" w:rsidRPr="00C67C38" w:rsidRDefault="00D245AE" w:rsidP="000852B2">
      <w:pPr>
        <w:pStyle w:val="Caption"/>
        <w:spacing w:before="60"/>
        <w:rPr>
          <w:i/>
        </w:rPr>
      </w:pPr>
      <w:bookmarkStart w:id="56" w:name="_Toc142395232"/>
      <w:bookmarkStart w:id="57" w:name="_Toc177993220"/>
      <w:r>
        <w:t xml:space="preserve">Figure </w:t>
      </w:r>
      <w:fldSimple w:instr=" SEQ Figure \* ARABIC ">
        <w:r w:rsidR="00C85DCC">
          <w:rPr>
            <w:noProof/>
          </w:rPr>
          <w:t>1</w:t>
        </w:r>
      </w:fldSimple>
      <w:r>
        <w:t xml:space="preserve">. </w:t>
      </w:r>
      <w:r w:rsidRPr="00061300">
        <w:rPr>
          <w:i/>
        </w:rPr>
        <w:t>Transition Progress Milestones G</w:t>
      </w:r>
      <w:r w:rsidR="003E64FB" w:rsidRPr="00061300">
        <w:rPr>
          <w:i/>
        </w:rPr>
        <w:t>antt</w:t>
      </w:r>
      <w:r w:rsidRPr="00061300">
        <w:rPr>
          <w:i/>
        </w:rPr>
        <w:t xml:space="preserve"> Chart</w:t>
      </w:r>
      <w:bookmarkStart w:id="58" w:name="_Toc7192634"/>
      <w:bookmarkStart w:id="59" w:name="_Toc7192635"/>
      <w:bookmarkStart w:id="60" w:name="_Toc6925515"/>
      <w:bookmarkStart w:id="61" w:name="_Toc6927812"/>
      <w:bookmarkStart w:id="62" w:name="_Toc6928940"/>
      <w:bookmarkStart w:id="63" w:name="_Toc7012011"/>
      <w:bookmarkStart w:id="64" w:name="_Toc7192636"/>
      <w:bookmarkEnd w:id="56"/>
      <w:bookmarkEnd w:id="57"/>
      <w:bookmarkEnd w:id="58"/>
      <w:bookmarkEnd w:id="59"/>
      <w:bookmarkEnd w:id="60"/>
      <w:bookmarkEnd w:id="61"/>
      <w:bookmarkEnd w:id="62"/>
      <w:bookmarkEnd w:id="63"/>
      <w:bookmarkEnd w:id="64"/>
    </w:p>
    <w:p w14:paraId="498AAEA5" w14:textId="22C38A79" w:rsidR="00C41D72" w:rsidRDefault="00C41D72">
      <w:pPr>
        <w:jc w:val="left"/>
        <w:rPr>
          <w:rFonts w:cs="Arial"/>
          <w:b/>
          <w:bCs/>
          <w:iCs/>
          <w:sz w:val="28"/>
          <w:szCs w:val="28"/>
        </w:rPr>
      </w:pPr>
    </w:p>
    <w:p w14:paraId="101C86B5" w14:textId="1CBDA58D" w:rsidR="00E25305" w:rsidRDefault="00A53DD6" w:rsidP="00406887">
      <w:pPr>
        <w:pStyle w:val="Heading2"/>
      </w:pPr>
      <w:r>
        <w:br w:type="page"/>
      </w:r>
      <w:bookmarkStart w:id="65" w:name="_Toc175231588"/>
      <w:r w:rsidR="00E213B7">
        <w:lastRenderedPageBreak/>
        <w:t>Transition Summary</w:t>
      </w:r>
      <w:bookmarkEnd w:id="65"/>
    </w:p>
    <w:p w14:paraId="64FEDF7C" w14:textId="56664108" w:rsidR="003A09F1" w:rsidRDefault="002C75E0">
      <w:pPr>
        <w:rPr>
          <w:rFonts w:cs="Arial"/>
        </w:rPr>
      </w:pPr>
      <w:bookmarkStart w:id="66" w:name="_Toc462330693"/>
      <w:bookmarkStart w:id="67" w:name="_Toc464629799"/>
      <w:bookmarkStart w:id="68" w:name="_Toc465065538"/>
      <w:bookmarkStart w:id="69" w:name="_Toc464629800"/>
      <w:bookmarkStart w:id="70" w:name="_Toc465065539"/>
      <w:bookmarkStart w:id="71" w:name="_Toc464629801"/>
      <w:bookmarkStart w:id="72" w:name="_Toc465065540"/>
      <w:bookmarkStart w:id="73" w:name="_Toc464629802"/>
      <w:bookmarkStart w:id="74" w:name="_Toc465065541"/>
      <w:bookmarkStart w:id="75" w:name="_Toc464629803"/>
      <w:bookmarkStart w:id="76" w:name="_Toc465065542"/>
      <w:bookmarkStart w:id="77" w:name="_Toc464629812"/>
      <w:bookmarkStart w:id="78" w:name="_Toc465065551"/>
      <w:bookmarkStart w:id="79" w:name="_Toc464629813"/>
      <w:bookmarkStart w:id="80" w:name="_Toc465065552"/>
      <w:bookmarkStart w:id="81" w:name="_Toc464629814"/>
      <w:bookmarkStart w:id="82" w:name="_Toc465065553"/>
      <w:bookmarkStart w:id="83" w:name="_Toc464629815"/>
      <w:bookmarkStart w:id="84" w:name="_Toc465065554"/>
      <w:bookmarkStart w:id="85" w:name="_Toc464629816"/>
      <w:bookmarkStart w:id="86" w:name="_Toc465065555"/>
      <w:bookmarkStart w:id="87" w:name="_Toc464629842"/>
      <w:bookmarkStart w:id="88" w:name="_Toc465065581"/>
      <w:bookmarkStart w:id="89" w:name="_Toc464629843"/>
      <w:bookmarkStart w:id="90" w:name="_Toc465065582"/>
      <w:bookmarkStart w:id="91" w:name="_Toc464629844"/>
      <w:bookmarkStart w:id="92" w:name="_Toc465065583"/>
      <w:bookmarkStart w:id="93" w:name="_Toc464629845"/>
      <w:bookmarkStart w:id="94" w:name="_Toc465065584"/>
      <w:bookmarkStart w:id="95" w:name="_Toc464629846"/>
      <w:bookmarkStart w:id="96" w:name="_Toc465065585"/>
      <w:bookmarkStart w:id="97" w:name="_Toc464629847"/>
      <w:bookmarkStart w:id="98" w:name="_Toc465065586"/>
      <w:bookmarkStart w:id="99" w:name="_Toc464629848"/>
      <w:bookmarkStart w:id="100" w:name="_Toc465065587"/>
      <w:bookmarkStart w:id="101" w:name="_Toc464629849"/>
      <w:bookmarkStart w:id="102" w:name="_Toc465065588"/>
      <w:bookmarkStart w:id="103" w:name="_Toc464629870"/>
      <w:bookmarkStart w:id="104" w:name="_Toc465065609"/>
      <w:bookmarkStart w:id="105" w:name="_Toc464629871"/>
      <w:bookmarkStart w:id="106" w:name="_Toc465065610"/>
      <w:bookmarkStart w:id="107" w:name="_Toc464629872"/>
      <w:bookmarkStart w:id="108" w:name="_Toc465065611"/>
      <w:bookmarkStart w:id="109" w:name="_Toc464629905"/>
      <w:bookmarkStart w:id="110" w:name="_Toc465065644"/>
      <w:bookmarkStart w:id="111" w:name="_Toc464629906"/>
      <w:bookmarkStart w:id="112" w:name="_Toc465065645"/>
      <w:bookmarkStart w:id="113" w:name="_Toc464629907"/>
      <w:bookmarkStart w:id="114" w:name="_Toc465065646"/>
      <w:bookmarkStart w:id="115" w:name="_Toc464629908"/>
      <w:bookmarkStart w:id="116" w:name="_Toc465065647"/>
      <w:bookmarkStart w:id="117" w:name="_Toc464629957"/>
      <w:bookmarkStart w:id="118" w:name="_Toc465065696"/>
      <w:bookmarkStart w:id="119" w:name="_Toc464629958"/>
      <w:bookmarkStart w:id="120" w:name="_Toc465065697"/>
      <w:bookmarkStart w:id="121" w:name="_Toc464629959"/>
      <w:bookmarkStart w:id="122" w:name="_Toc465065698"/>
      <w:bookmarkStart w:id="123" w:name="_Toc464629960"/>
      <w:bookmarkStart w:id="124" w:name="_Toc465065699"/>
      <w:bookmarkStart w:id="125" w:name="_Toc464629985"/>
      <w:bookmarkStart w:id="126" w:name="_Toc465065724"/>
      <w:bookmarkStart w:id="127" w:name="_Toc464629986"/>
      <w:bookmarkStart w:id="128" w:name="_Toc465065725"/>
      <w:bookmarkStart w:id="129" w:name="_Toc464629987"/>
      <w:bookmarkStart w:id="130" w:name="_Toc465065726"/>
      <w:bookmarkStart w:id="131" w:name="_Toc464629988"/>
      <w:bookmarkStart w:id="132" w:name="_Toc465065727"/>
      <w:bookmarkStart w:id="133" w:name="_Toc464629989"/>
      <w:bookmarkStart w:id="134" w:name="_Toc465065728"/>
      <w:bookmarkStart w:id="135" w:name="_Toc464629990"/>
      <w:bookmarkStart w:id="136" w:name="_Toc465065729"/>
      <w:bookmarkStart w:id="137" w:name="_Toc464629991"/>
      <w:bookmarkStart w:id="138" w:name="_Toc465065730"/>
      <w:bookmarkStart w:id="139" w:name="_Toc464629992"/>
      <w:bookmarkStart w:id="140" w:name="_Toc465065731"/>
      <w:bookmarkStart w:id="141" w:name="_Toc464629993"/>
      <w:bookmarkStart w:id="142" w:name="_Toc465065732"/>
      <w:bookmarkStart w:id="143" w:name="_Toc238022762"/>
      <w:bookmarkStart w:id="144" w:name="_Toc238022763"/>
      <w:bookmarkStart w:id="145" w:name="_Toc237658676"/>
      <w:bookmarkStart w:id="146" w:name="_Toc237658677"/>
      <w:bookmarkStart w:id="147" w:name="_Toc235419976"/>
      <w:bookmarkStart w:id="148" w:name="_Toc237658681"/>
      <w:bookmarkStart w:id="149" w:name="_Toc258505926"/>
      <w:bookmarkStart w:id="150" w:name="_Toc271272282"/>
      <w:bookmarkStart w:id="151" w:name="_Toc272225803"/>
      <w:bookmarkStart w:id="152" w:name="_Toc272235000"/>
      <w:bookmarkStart w:id="153" w:name="_Toc271272283"/>
      <w:bookmarkStart w:id="154" w:name="_Toc272225804"/>
      <w:bookmarkStart w:id="155" w:name="_Toc272235001"/>
      <w:bookmarkStart w:id="156" w:name="_Toc258325333"/>
      <w:bookmarkStart w:id="157" w:name="_Toc245872004"/>
      <w:bookmarkStart w:id="158" w:name="_Toc245872005"/>
      <w:bookmarkStart w:id="159" w:name="_Toc245872031"/>
      <w:bookmarkStart w:id="160" w:name="_Toc245872066"/>
      <w:bookmarkStart w:id="161" w:name="_Toc464629994"/>
      <w:bookmarkStart w:id="162" w:name="_Toc465065733"/>
      <w:bookmarkStart w:id="163" w:name="_Toc464629995"/>
      <w:bookmarkStart w:id="164" w:name="_Toc465065734"/>
      <w:bookmarkStart w:id="165" w:name="_Toc464629996"/>
      <w:bookmarkStart w:id="166" w:name="_Toc465065735"/>
      <w:bookmarkStart w:id="167" w:name="_Toc464629997"/>
      <w:bookmarkStart w:id="168" w:name="_Toc465065736"/>
      <w:bookmarkStart w:id="169" w:name="_Toc464629998"/>
      <w:bookmarkStart w:id="170" w:name="_Toc465065737"/>
      <w:bookmarkStart w:id="171" w:name="_Toc464629999"/>
      <w:bookmarkStart w:id="172" w:name="_Toc465065738"/>
      <w:bookmarkStart w:id="173" w:name="_Toc464630000"/>
      <w:bookmarkStart w:id="174" w:name="_Toc465065739"/>
      <w:bookmarkStart w:id="175" w:name="_Toc464630001"/>
      <w:bookmarkStart w:id="176" w:name="_Toc465065740"/>
      <w:bookmarkStart w:id="177" w:name="_Hlk142464628"/>
      <w:bookmarkStart w:id="178" w:name="OLE_LINK2"/>
      <w:bookmarkStart w:id="179" w:name="OLE_LINK3"/>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984B54">
        <w:rPr>
          <w:rFonts w:cs="Arial"/>
          <w:color w:val="000000" w:themeColor="text1"/>
        </w:rPr>
        <w:t xml:space="preserve">Table 1 provides </w:t>
      </w:r>
      <w:r>
        <w:rPr>
          <w:rFonts w:cs="Arial"/>
          <w:color w:val="000000" w:themeColor="text1"/>
        </w:rPr>
        <w:t xml:space="preserve">a summary of transition progress metrics by agency category. </w:t>
      </w:r>
      <w:r w:rsidR="00DF65F7" w:rsidRPr="00C0604D">
        <w:rPr>
          <w:rFonts w:cs="Arial"/>
          <w:color w:val="000000" w:themeColor="text1"/>
        </w:rPr>
        <w:t xml:space="preserve">Agencies were </w:t>
      </w:r>
      <w:r w:rsidR="00D16A1C" w:rsidRPr="001943ED">
        <w:rPr>
          <w:rFonts w:cs="Arial"/>
          <w:color w:val="000000" w:themeColor="text1"/>
        </w:rPr>
        <w:t>to</w:t>
      </w:r>
      <w:r w:rsidR="00DF65F7" w:rsidRPr="00C0604D">
        <w:rPr>
          <w:rFonts w:cs="Arial"/>
          <w:color w:val="000000" w:themeColor="text1"/>
        </w:rPr>
        <w:t xml:space="preserve"> have</w:t>
      </w:r>
      <w:r w:rsidR="00D16A1C" w:rsidRPr="001943ED">
        <w:rPr>
          <w:rFonts w:cs="Arial"/>
          <w:color w:val="000000" w:themeColor="text1"/>
        </w:rPr>
        <w:t xml:space="preserve"> disconnect</w:t>
      </w:r>
      <w:r w:rsidR="00DF65F7" w:rsidRPr="00C0604D">
        <w:rPr>
          <w:rFonts w:cs="Arial"/>
          <w:color w:val="000000" w:themeColor="text1"/>
        </w:rPr>
        <w:t>ed</w:t>
      </w:r>
      <w:r w:rsidR="00D16A1C" w:rsidRPr="001943ED">
        <w:rPr>
          <w:rFonts w:cs="Arial"/>
          <w:color w:val="000000" w:themeColor="text1"/>
        </w:rPr>
        <w:t xml:space="preserve"> 100% of services from expiring</w:t>
      </w:r>
      <w:r w:rsidR="00D16A1C">
        <w:rPr>
          <w:rFonts w:cs="Arial"/>
          <w:color w:val="000000" w:themeColor="text1"/>
        </w:rPr>
        <w:t xml:space="preserve"> contracts </w:t>
      </w:r>
      <w:r w:rsidRPr="009A018E">
        <w:rPr>
          <w:rFonts w:cs="Arial"/>
          <w:color w:val="000000" w:themeColor="text1"/>
        </w:rPr>
        <w:t xml:space="preserve">as reported by Networx contractors, WITS 3 </w:t>
      </w:r>
      <w:r>
        <w:rPr>
          <w:rFonts w:cs="Arial"/>
          <w:color w:val="000000" w:themeColor="text1"/>
        </w:rPr>
        <w:t>Project Management Office (</w:t>
      </w:r>
      <w:r w:rsidRPr="009A018E">
        <w:rPr>
          <w:rFonts w:cs="Arial"/>
          <w:color w:val="000000" w:themeColor="text1"/>
        </w:rPr>
        <w:t>PMO</w:t>
      </w:r>
      <w:r>
        <w:rPr>
          <w:rFonts w:cs="Arial"/>
          <w:color w:val="000000" w:themeColor="text1"/>
        </w:rPr>
        <w:t>)</w:t>
      </w:r>
      <w:r w:rsidRPr="009A018E">
        <w:rPr>
          <w:rFonts w:cs="Arial"/>
          <w:color w:val="000000" w:themeColor="text1"/>
        </w:rPr>
        <w:t xml:space="preserve">, and </w:t>
      </w:r>
      <w:r>
        <w:rPr>
          <w:rFonts w:cs="Arial"/>
          <w:color w:val="000000" w:themeColor="text1"/>
        </w:rPr>
        <w:t xml:space="preserve">the </w:t>
      </w:r>
      <w:r w:rsidRPr="00C97CBB">
        <w:t>Telecommunications Ordering and Pricing System</w:t>
      </w:r>
      <w:r w:rsidRPr="009A018E">
        <w:rPr>
          <w:rFonts w:cs="Arial"/>
          <w:color w:val="000000" w:themeColor="text1"/>
        </w:rPr>
        <w:t xml:space="preserve"> </w:t>
      </w:r>
      <w:r>
        <w:rPr>
          <w:rFonts w:cs="Arial"/>
          <w:color w:val="000000" w:themeColor="text1"/>
        </w:rPr>
        <w:t>(</w:t>
      </w:r>
      <w:r w:rsidRPr="009A018E">
        <w:rPr>
          <w:rFonts w:cs="Arial"/>
          <w:color w:val="000000" w:themeColor="text1"/>
        </w:rPr>
        <w:t>TOPS</w:t>
      </w:r>
      <w:r>
        <w:rPr>
          <w:rFonts w:cs="Arial"/>
          <w:color w:val="000000" w:themeColor="text1"/>
        </w:rPr>
        <w:t>)</w:t>
      </w:r>
      <w:r w:rsidR="00670A68">
        <w:rPr>
          <w:rFonts w:cs="Arial"/>
          <w:color w:val="000000" w:themeColor="text1"/>
        </w:rPr>
        <w:t xml:space="preserve"> </w:t>
      </w:r>
      <w:r w:rsidRPr="00C97CBB">
        <w:rPr>
          <w:rFonts w:cs="Arial"/>
          <w:color w:val="000000" w:themeColor="text1"/>
        </w:rPr>
        <w:t>by</w:t>
      </w:r>
      <w:r w:rsidRPr="00984B54">
        <w:rPr>
          <w:rFonts w:cs="Arial"/>
          <w:color w:val="000000" w:themeColor="text1"/>
        </w:rPr>
        <w:t xml:space="preserve"> the </w:t>
      </w:r>
      <w:r>
        <w:rPr>
          <w:rFonts w:cs="Arial"/>
          <w:color w:val="000000" w:themeColor="text1"/>
        </w:rPr>
        <w:t>date</w:t>
      </w:r>
      <w:r w:rsidR="006F71D4">
        <w:rPr>
          <w:rFonts w:cs="Arial"/>
          <w:color w:val="000000" w:themeColor="text1"/>
        </w:rPr>
        <w:t xml:space="preserve"> due</w:t>
      </w:r>
      <w:r>
        <w:rPr>
          <w:rFonts w:cs="Arial"/>
          <w:color w:val="000000" w:themeColor="text1"/>
        </w:rPr>
        <w:t xml:space="preserve"> listed</w:t>
      </w:r>
      <w:r w:rsidRPr="00984B54">
        <w:rPr>
          <w:rFonts w:cs="Arial"/>
          <w:color w:val="000000" w:themeColor="text1"/>
        </w:rPr>
        <w:t xml:space="preserve">. </w:t>
      </w:r>
      <w:r w:rsidR="00481389">
        <w:rPr>
          <w:rFonts w:cs="Arial"/>
          <w:color w:val="000000" w:themeColor="text1"/>
        </w:rPr>
        <w:t>A</w:t>
      </w:r>
      <w:r w:rsidRPr="00984B54">
        <w:rPr>
          <w:rFonts w:cs="Arial"/>
        </w:rPr>
        <w:t xml:space="preserve"> </w:t>
      </w:r>
      <w:r w:rsidR="00481389">
        <w:rPr>
          <w:rFonts w:cs="Arial"/>
        </w:rPr>
        <w:t>s</w:t>
      </w:r>
      <w:r w:rsidR="00A02306">
        <w:rPr>
          <w:rFonts w:cs="Arial"/>
        </w:rPr>
        <w:t xml:space="preserve">ervice </w:t>
      </w:r>
      <w:r w:rsidR="00481389">
        <w:rPr>
          <w:rFonts w:cs="Arial"/>
        </w:rPr>
        <w:t>is</w:t>
      </w:r>
      <w:r w:rsidR="00A02306">
        <w:rPr>
          <w:rFonts w:cs="Arial"/>
        </w:rPr>
        <w:t xml:space="preserve"> represented as </w:t>
      </w:r>
      <w:r w:rsidR="00481389">
        <w:rPr>
          <w:rFonts w:cs="Arial"/>
        </w:rPr>
        <w:t xml:space="preserve">a </w:t>
      </w:r>
      <w:r w:rsidR="00A02306">
        <w:rPr>
          <w:rFonts w:cs="Arial"/>
        </w:rPr>
        <w:t xml:space="preserve">“Service </w:t>
      </w:r>
      <w:r w:rsidR="00D60DBA">
        <w:rPr>
          <w:rFonts w:cs="Arial"/>
        </w:rPr>
        <w:t xml:space="preserve">Instance </w:t>
      </w:r>
      <w:r w:rsidR="00A02306">
        <w:rPr>
          <w:rFonts w:cs="Arial"/>
        </w:rPr>
        <w:t xml:space="preserve">Record (SIR),” which </w:t>
      </w:r>
      <w:r w:rsidR="006624DF">
        <w:rPr>
          <w:rFonts w:cs="Arial"/>
        </w:rPr>
        <w:t xml:space="preserve">is </w:t>
      </w:r>
      <w:r w:rsidR="00A02306" w:rsidRPr="00A02306">
        <w:rPr>
          <w:rFonts w:cs="Arial"/>
        </w:rPr>
        <w:t xml:space="preserve">a summarized rollup of a base service and the </w:t>
      </w:r>
      <w:r w:rsidR="00A02306" w:rsidRPr="00D17064">
        <w:rPr>
          <w:rFonts w:cs="Arial"/>
          <w:color w:val="000000" w:themeColor="text1"/>
        </w:rPr>
        <w:t xml:space="preserve">associated </w:t>
      </w:r>
      <w:r w:rsidR="00D60DBA">
        <w:rPr>
          <w:color w:val="000000" w:themeColor="text1"/>
        </w:rPr>
        <w:t>equipment, features, and other ancillary</w:t>
      </w:r>
      <w:r w:rsidR="004B557C" w:rsidRPr="00D17064">
        <w:rPr>
          <w:color w:val="000000" w:themeColor="text1"/>
        </w:rPr>
        <w:t xml:space="preserve"> </w:t>
      </w:r>
      <w:r w:rsidR="00C97D56">
        <w:rPr>
          <w:color w:val="000000" w:themeColor="text1"/>
        </w:rPr>
        <w:t>Contract Line-Item Numbers (</w:t>
      </w:r>
      <w:r w:rsidR="004B557C" w:rsidRPr="00D17064">
        <w:rPr>
          <w:color w:val="000000" w:themeColor="text1"/>
        </w:rPr>
        <w:t>CLINs</w:t>
      </w:r>
      <w:r w:rsidR="00C97D56">
        <w:rPr>
          <w:color w:val="000000" w:themeColor="text1"/>
        </w:rPr>
        <w:t>)</w:t>
      </w:r>
      <w:r w:rsidR="00D60DBA">
        <w:rPr>
          <w:color w:val="000000" w:themeColor="text1"/>
        </w:rPr>
        <w:t>.</w:t>
      </w:r>
      <w:r w:rsidR="006624DF">
        <w:rPr>
          <w:color w:val="000000" w:themeColor="text1"/>
        </w:rPr>
        <w:t xml:space="preserve"> </w:t>
      </w:r>
      <w:r w:rsidR="00C351F8">
        <w:rPr>
          <w:color w:val="000000" w:themeColor="text1"/>
        </w:rPr>
        <w:t>T</w:t>
      </w:r>
      <w:r w:rsidR="004B557C" w:rsidRPr="00D17064">
        <w:rPr>
          <w:color w:val="000000" w:themeColor="text1"/>
        </w:rPr>
        <w:t xml:space="preserve">ransition entities and GSA </w:t>
      </w:r>
      <w:r w:rsidR="00C351F8">
        <w:rPr>
          <w:color w:val="000000" w:themeColor="text1"/>
        </w:rPr>
        <w:t xml:space="preserve">use SIRs </w:t>
      </w:r>
      <w:r w:rsidR="004B557C" w:rsidRPr="00D17064">
        <w:rPr>
          <w:color w:val="000000" w:themeColor="text1"/>
        </w:rPr>
        <w:t>to track the progress of transition from Networx, WITS 3, and GSA RLS contracts</w:t>
      </w:r>
      <w:r w:rsidR="00481389" w:rsidRPr="00D17064">
        <w:rPr>
          <w:rFonts w:cs="Arial"/>
          <w:color w:val="000000" w:themeColor="text1"/>
        </w:rPr>
        <w:t>.</w:t>
      </w:r>
      <w:r w:rsidR="0042787A" w:rsidRPr="00D17064">
        <w:rPr>
          <w:rFonts w:cs="Arial"/>
          <w:color w:val="000000" w:themeColor="text1"/>
        </w:rPr>
        <w:t xml:space="preserve"> When</w:t>
      </w:r>
      <w:r w:rsidR="0042787A" w:rsidRPr="0042787A">
        <w:rPr>
          <w:rFonts w:cs="Arial"/>
        </w:rPr>
        <w:t xml:space="preserve"> SIRs are weighted based on their complexity to transition, it is referred to as SIR Proportional Weighted Value (PWV).</w:t>
      </w:r>
    </w:p>
    <w:p w14:paraId="615FC8D3" w14:textId="5E79C97B" w:rsidR="00960BF1" w:rsidRDefault="002C75E0" w:rsidP="00855D3D">
      <w:pPr>
        <w:pStyle w:val="Caption"/>
        <w:spacing w:before="240" w:after="60" w:line="240" w:lineRule="auto"/>
      </w:pPr>
      <w:bookmarkStart w:id="180" w:name="_Toc70083811"/>
      <w:bookmarkStart w:id="181" w:name="_Toc177993195"/>
      <w:bookmarkEnd w:id="177"/>
      <w:r w:rsidRPr="007660D5">
        <w:t xml:space="preserve">Table </w:t>
      </w:r>
      <w:r>
        <w:rPr>
          <w:noProof/>
        </w:rPr>
        <w:fldChar w:fldCharType="begin"/>
      </w:r>
      <w:r>
        <w:rPr>
          <w:noProof/>
        </w:rPr>
        <w:instrText xml:space="preserve"> SEQ Table \* ARABIC </w:instrText>
      </w:r>
      <w:r>
        <w:rPr>
          <w:noProof/>
        </w:rPr>
        <w:fldChar w:fldCharType="separate"/>
      </w:r>
      <w:r w:rsidR="00C85DCC">
        <w:rPr>
          <w:noProof/>
        </w:rPr>
        <w:t>1</w:t>
      </w:r>
      <w:r>
        <w:rPr>
          <w:noProof/>
        </w:rPr>
        <w:fldChar w:fldCharType="end"/>
      </w:r>
      <w:r w:rsidRPr="00D47B19">
        <w:t xml:space="preserve">. </w:t>
      </w:r>
      <w:r>
        <w:rPr>
          <w:i/>
        </w:rPr>
        <w:t>Transition Progress Metrics Summary</w:t>
      </w:r>
      <w:r w:rsidRPr="00AC7718">
        <w:rPr>
          <w:i/>
        </w:rPr>
        <w:t xml:space="preserve">: </w:t>
      </w:r>
      <w:r>
        <w:rPr>
          <w:i/>
        </w:rPr>
        <w:t>Agency Categor</w:t>
      </w:r>
      <w:bookmarkEnd w:id="180"/>
      <w:r w:rsidR="00B30BF9">
        <w:rPr>
          <w:i/>
        </w:rPr>
        <w:t>y</w:t>
      </w:r>
      <w:bookmarkEnd w:id="181"/>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7E517E" w:rsidRPr="00706628" w14:paraId="1191F8E4" w14:textId="77777777" w:rsidTr="00B82FFB">
        <w:trPr>
          <w:trHeight w:hRule="exact" w:val="360"/>
          <w:tblHeader/>
          <w:jc w:val="center"/>
        </w:trPr>
        <w:tc>
          <w:tcPr>
            <w:tcW w:w="10980" w:type="dxa"/>
            <w:gridSpan w:val="7"/>
            <w:shd w:val="clear" w:color="auto" w:fill="17365D" w:themeFill="text2" w:themeFillShade="BF"/>
            <w:vAlign w:val="center"/>
          </w:tcPr>
          <w:p w14:paraId="3901B538" w14:textId="77777777" w:rsidR="007E517E" w:rsidRPr="007A39FA" w:rsidRDefault="007E517E" w:rsidP="00CF6D22">
            <w:pPr>
              <w:jc w:val="center"/>
              <w:rPr>
                <w:rFonts w:cs="Arial"/>
                <w:b/>
                <w:bCs/>
                <w:color w:val="FFFFFF"/>
                <w:sz w:val="20"/>
                <w:szCs w:val="20"/>
              </w:rPr>
            </w:pPr>
            <w:bookmarkStart w:id="182" w:name="_Hlk152857429"/>
            <w:r w:rsidRPr="007A39FA">
              <w:rPr>
                <w:rFonts w:cs="Arial"/>
                <w:b/>
                <w:bCs/>
                <w:color w:val="FFFFFF"/>
                <w:sz w:val="20"/>
                <w:szCs w:val="20"/>
                <w:u w:val="single"/>
              </w:rPr>
              <w:t>Transition Progress Metrics Summary:  Agency Category</w:t>
            </w:r>
          </w:p>
        </w:tc>
      </w:tr>
      <w:tr w:rsidR="007E517E" w:rsidRPr="00706628" w14:paraId="7097359D" w14:textId="77777777" w:rsidTr="00A853B5">
        <w:trPr>
          <w:trHeight w:hRule="exact" w:val="720"/>
          <w:tblHeader/>
          <w:jc w:val="center"/>
        </w:trPr>
        <w:tc>
          <w:tcPr>
            <w:tcW w:w="4680" w:type="dxa"/>
            <w:shd w:val="clear" w:color="auto" w:fill="1F497D" w:themeFill="text2"/>
            <w:vAlign w:val="center"/>
            <w:hideMark/>
          </w:tcPr>
          <w:p w14:paraId="28060A9C"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0AD1DCF7"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30169E7D"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6ECAE212" w14:textId="34A7E46A" w:rsidR="007E517E" w:rsidRPr="007A39FA" w:rsidRDefault="007E517E" w:rsidP="00CF6D22">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784FC35F"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7071703"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560A9F89"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Small Agencies Count</w:t>
            </w:r>
          </w:p>
        </w:tc>
      </w:tr>
      <w:tr w:rsidR="007E517E" w:rsidRPr="00ED05E7" w14:paraId="65DC1239" w14:textId="77777777" w:rsidTr="00A853B5">
        <w:trPr>
          <w:trHeight w:hRule="exact" w:val="360"/>
          <w:jc w:val="center"/>
        </w:trPr>
        <w:tc>
          <w:tcPr>
            <w:tcW w:w="6920" w:type="dxa"/>
            <w:gridSpan w:val="3"/>
            <w:shd w:val="clear" w:color="auto" w:fill="365F91" w:themeFill="accent1" w:themeFillShade="BF"/>
            <w:vAlign w:val="center"/>
            <w:hideMark/>
          </w:tcPr>
          <w:p w14:paraId="73F0C8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775B5C9C" w14:textId="77777777" w:rsidR="007E517E" w:rsidRPr="00ED05E7" w:rsidRDefault="007E517E" w:rsidP="00CF6D22">
            <w:pPr>
              <w:jc w:val="left"/>
              <w:rPr>
                <w:rFonts w:cs="Arial"/>
                <w:color w:val="FFFFFF" w:themeColor="background1"/>
                <w:sz w:val="18"/>
                <w:szCs w:val="18"/>
              </w:rPr>
            </w:pPr>
          </w:p>
        </w:tc>
        <w:tc>
          <w:tcPr>
            <w:tcW w:w="820" w:type="dxa"/>
            <w:shd w:val="clear" w:color="auto" w:fill="365F91" w:themeFill="accent1" w:themeFillShade="BF"/>
            <w:vAlign w:val="center"/>
          </w:tcPr>
          <w:p w14:paraId="06FCD0A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2BDC38A8"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3A765727"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68FA500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7E517E" w:rsidRPr="00706628" w14:paraId="2AFD11AC" w14:textId="77777777" w:rsidTr="00A853B5">
        <w:trPr>
          <w:trHeight w:hRule="exact" w:val="317"/>
          <w:jc w:val="center"/>
        </w:trPr>
        <w:tc>
          <w:tcPr>
            <w:tcW w:w="4680" w:type="dxa"/>
            <w:shd w:val="clear" w:color="000000" w:fill="F2F2F2"/>
            <w:vAlign w:val="center"/>
            <w:hideMark/>
          </w:tcPr>
          <w:p w14:paraId="46B40912"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3CCD4C1"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640AA217"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2F2F2"/>
            <w:vAlign w:val="center"/>
          </w:tcPr>
          <w:p w14:paraId="06F92C1E"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2F2F2"/>
            <w:vAlign w:val="center"/>
          </w:tcPr>
          <w:p w14:paraId="201E339F"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2F2F2"/>
            <w:vAlign w:val="center"/>
          </w:tcPr>
          <w:p w14:paraId="41AF217F"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2F2F2"/>
            <w:vAlign w:val="center"/>
          </w:tcPr>
          <w:p w14:paraId="76A4CA98" w14:textId="77777777" w:rsidR="007E517E" w:rsidRPr="00172C62" w:rsidRDefault="007E517E" w:rsidP="00CF6D22">
            <w:pPr>
              <w:jc w:val="center"/>
              <w:rPr>
                <w:rFonts w:cs="Arial"/>
                <w:sz w:val="16"/>
                <w:szCs w:val="16"/>
              </w:rPr>
            </w:pPr>
            <w:r>
              <w:rPr>
                <w:rFonts w:cs="Arial"/>
                <w:sz w:val="16"/>
                <w:szCs w:val="16"/>
              </w:rPr>
              <w:t>59</w:t>
            </w:r>
          </w:p>
        </w:tc>
      </w:tr>
      <w:tr w:rsidR="007E517E" w:rsidRPr="00706628" w14:paraId="01C4E4DB" w14:textId="77777777" w:rsidTr="00A853B5">
        <w:trPr>
          <w:trHeight w:hRule="exact" w:val="317"/>
          <w:jc w:val="center"/>
        </w:trPr>
        <w:tc>
          <w:tcPr>
            <w:tcW w:w="4680" w:type="dxa"/>
            <w:shd w:val="clear" w:color="000000" w:fill="FFFFFF"/>
            <w:vAlign w:val="center"/>
            <w:hideMark/>
          </w:tcPr>
          <w:p w14:paraId="499BAF0D"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74976F12"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708CEE36"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FFFFF"/>
            <w:vAlign w:val="center"/>
          </w:tcPr>
          <w:p w14:paraId="699B8460"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FFFFF"/>
            <w:vAlign w:val="center"/>
          </w:tcPr>
          <w:p w14:paraId="0E325356"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FFFFF"/>
            <w:vAlign w:val="center"/>
          </w:tcPr>
          <w:p w14:paraId="3BB3B268"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FFFFF"/>
            <w:vAlign w:val="center"/>
          </w:tcPr>
          <w:p w14:paraId="77D0010A" w14:textId="77777777" w:rsidR="007E517E" w:rsidRPr="00172C62" w:rsidRDefault="007E517E" w:rsidP="00CF6D22">
            <w:pPr>
              <w:jc w:val="center"/>
              <w:rPr>
                <w:rFonts w:cs="Arial"/>
                <w:sz w:val="16"/>
                <w:szCs w:val="16"/>
              </w:rPr>
            </w:pPr>
            <w:r>
              <w:rPr>
                <w:rFonts w:cs="Arial"/>
                <w:sz w:val="16"/>
                <w:szCs w:val="16"/>
              </w:rPr>
              <w:t>59</w:t>
            </w:r>
          </w:p>
        </w:tc>
      </w:tr>
      <w:tr w:rsidR="009E59D5" w:rsidRPr="00706628" w14:paraId="3595DC26" w14:textId="77777777" w:rsidTr="00A853B5">
        <w:trPr>
          <w:trHeight w:hRule="exact" w:val="317"/>
          <w:jc w:val="center"/>
        </w:trPr>
        <w:tc>
          <w:tcPr>
            <w:tcW w:w="4680" w:type="dxa"/>
            <w:shd w:val="clear" w:color="000000" w:fill="F2F2F2"/>
            <w:vAlign w:val="center"/>
            <w:hideMark/>
          </w:tcPr>
          <w:p w14:paraId="798C61B9"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198DF0F2"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5612C55" w14:textId="6455363C" w:rsidR="009E59D5" w:rsidRPr="00455353" w:rsidRDefault="00F92D95" w:rsidP="009E59D5">
            <w:pPr>
              <w:jc w:val="center"/>
              <w:rPr>
                <w:rFonts w:cs="Arial"/>
                <w:sz w:val="16"/>
                <w:szCs w:val="16"/>
              </w:rPr>
            </w:pPr>
            <w:r>
              <w:rPr>
                <w:rFonts w:cs="Arial"/>
                <w:color w:val="000000"/>
                <w:sz w:val="16"/>
                <w:szCs w:val="16"/>
              </w:rPr>
              <w:t>100.0</w:t>
            </w:r>
            <w:r w:rsidR="009E59D5">
              <w:rPr>
                <w:rFonts w:cs="Arial"/>
                <w:color w:val="000000"/>
                <w:sz w:val="16"/>
                <w:szCs w:val="16"/>
              </w:rPr>
              <w:t>%</w:t>
            </w:r>
          </w:p>
        </w:tc>
        <w:tc>
          <w:tcPr>
            <w:tcW w:w="820" w:type="dxa"/>
            <w:shd w:val="clear" w:color="000000" w:fill="F2F2F2"/>
            <w:vAlign w:val="center"/>
          </w:tcPr>
          <w:p w14:paraId="2BEEB077" w14:textId="340E8CA4" w:rsidR="009E59D5" w:rsidRPr="00455353" w:rsidRDefault="00F92D95" w:rsidP="009E59D5">
            <w:pPr>
              <w:jc w:val="center"/>
              <w:rPr>
                <w:rFonts w:cs="Arial"/>
                <w:sz w:val="16"/>
                <w:szCs w:val="16"/>
              </w:rPr>
            </w:pPr>
            <w:r>
              <w:rPr>
                <w:rFonts w:cs="Arial"/>
                <w:sz w:val="16"/>
                <w:szCs w:val="16"/>
              </w:rPr>
              <w:t>209</w:t>
            </w:r>
          </w:p>
        </w:tc>
        <w:tc>
          <w:tcPr>
            <w:tcW w:w="1080" w:type="dxa"/>
            <w:shd w:val="clear" w:color="000000" w:fill="F2F2F2"/>
            <w:vAlign w:val="center"/>
          </w:tcPr>
          <w:p w14:paraId="7EF49B2B" w14:textId="2D36382F" w:rsidR="009E59D5" w:rsidRPr="00455353" w:rsidRDefault="00F92D95" w:rsidP="009E59D5">
            <w:pPr>
              <w:jc w:val="center"/>
              <w:rPr>
                <w:rFonts w:cs="Arial"/>
                <w:sz w:val="16"/>
                <w:szCs w:val="16"/>
              </w:rPr>
            </w:pPr>
            <w:r>
              <w:rPr>
                <w:rFonts w:cs="Arial"/>
                <w:sz w:val="16"/>
                <w:szCs w:val="16"/>
              </w:rPr>
              <w:t>107</w:t>
            </w:r>
          </w:p>
        </w:tc>
        <w:tc>
          <w:tcPr>
            <w:tcW w:w="1080" w:type="dxa"/>
            <w:shd w:val="clear" w:color="000000" w:fill="F2F2F2"/>
            <w:vAlign w:val="center"/>
          </w:tcPr>
          <w:p w14:paraId="08F1CDF1" w14:textId="053A7EA3" w:rsidR="009E59D5" w:rsidRPr="00455353" w:rsidRDefault="009E59D5" w:rsidP="009E59D5">
            <w:pPr>
              <w:jc w:val="center"/>
              <w:rPr>
                <w:rFonts w:cs="Arial"/>
                <w:sz w:val="16"/>
                <w:szCs w:val="16"/>
              </w:rPr>
            </w:pPr>
            <w:r>
              <w:rPr>
                <w:rFonts w:cs="Arial"/>
                <w:sz w:val="16"/>
                <w:szCs w:val="16"/>
              </w:rPr>
              <w:t>43</w:t>
            </w:r>
          </w:p>
        </w:tc>
        <w:tc>
          <w:tcPr>
            <w:tcW w:w="1080" w:type="dxa"/>
            <w:shd w:val="clear" w:color="000000" w:fill="F2F2F2"/>
            <w:vAlign w:val="center"/>
          </w:tcPr>
          <w:p w14:paraId="3F7639D8" w14:textId="5A6BAA80" w:rsidR="009E59D5" w:rsidRPr="00172C62" w:rsidRDefault="005668BE" w:rsidP="009E59D5">
            <w:pPr>
              <w:jc w:val="center"/>
              <w:rPr>
                <w:rFonts w:cs="Arial"/>
                <w:sz w:val="16"/>
                <w:szCs w:val="16"/>
              </w:rPr>
            </w:pPr>
            <w:r>
              <w:rPr>
                <w:rFonts w:cs="Arial"/>
                <w:sz w:val="16"/>
                <w:szCs w:val="16"/>
              </w:rPr>
              <w:t>59</w:t>
            </w:r>
          </w:p>
        </w:tc>
      </w:tr>
      <w:tr w:rsidR="007E517E" w:rsidRPr="005D6184" w14:paraId="2CF5365E" w14:textId="77777777" w:rsidTr="00A853B5">
        <w:trPr>
          <w:trHeight w:hRule="exact" w:val="353"/>
          <w:jc w:val="center"/>
        </w:trPr>
        <w:tc>
          <w:tcPr>
            <w:tcW w:w="6920" w:type="dxa"/>
            <w:gridSpan w:val="3"/>
            <w:shd w:val="clear" w:color="auto" w:fill="365F91" w:themeFill="accent1" w:themeFillShade="BF"/>
            <w:vAlign w:val="center"/>
            <w:hideMark/>
          </w:tcPr>
          <w:p w14:paraId="512B7E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CB379F1" w14:textId="77777777" w:rsidR="007E517E" w:rsidRPr="00ED05E7" w:rsidRDefault="007E517E" w:rsidP="00CF6D22">
            <w:pPr>
              <w:jc w:val="left"/>
              <w:rPr>
                <w:rFonts w:cs="Arial"/>
                <w:b/>
                <w:bCs/>
                <w:color w:val="FFFFFF" w:themeColor="background1"/>
                <w:sz w:val="18"/>
                <w:szCs w:val="18"/>
              </w:rPr>
            </w:pPr>
          </w:p>
        </w:tc>
        <w:tc>
          <w:tcPr>
            <w:tcW w:w="820" w:type="dxa"/>
            <w:shd w:val="clear" w:color="auto" w:fill="365F91" w:themeFill="accent1" w:themeFillShade="BF"/>
            <w:vAlign w:val="center"/>
          </w:tcPr>
          <w:p w14:paraId="5C59D7B5"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DB52DB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2AA6D19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5CC281AA"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C22CC5" w:rsidRPr="00706628" w14:paraId="55618B27" w14:textId="77777777" w:rsidTr="00A853B5">
        <w:trPr>
          <w:trHeight w:hRule="exact" w:val="317"/>
          <w:jc w:val="center"/>
        </w:trPr>
        <w:tc>
          <w:tcPr>
            <w:tcW w:w="4680" w:type="dxa"/>
            <w:shd w:val="clear" w:color="000000" w:fill="F2F2F2"/>
            <w:vAlign w:val="center"/>
            <w:hideMark/>
          </w:tcPr>
          <w:p w14:paraId="5633854B" w14:textId="14669819" w:rsidR="00C22CC5" w:rsidRPr="0056633F" w:rsidRDefault="00C22CC5" w:rsidP="00C22CC5">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118D8396" w14:textId="77777777" w:rsidR="00C22CC5" w:rsidRPr="00706628" w:rsidRDefault="00C22CC5" w:rsidP="00C22CC5">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CFDD633" w14:textId="648B2FED" w:rsidR="00C22CC5" w:rsidRPr="005668BE" w:rsidRDefault="00FC078A" w:rsidP="00C22CC5">
            <w:pPr>
              <w:jc w:val="center"/>
              <w:rPr>
                <w:rFonts w:cs="Arial"/>
                <w:sz w:val="16"/>
                <w:szCs w:val="16"/>
              </w:rPr>
            </w:pPr>
            <w:r>
              <w:rPr>
                <w:rFonts w:cs="Arial"/>
                <w:color w:val="000000"/>
                <w:sz w:val="16"/>
                <w:szCs w:val="16"/>
              </w:rPr>
              <w:t xml:space="preserve"> </w:t>
            </w:r>
            <w:r w:rsidR="00C22CC5">
              <w:rPr>
                <w:rFonts w:cs="Arial"/>
                <w:color w:val="000000"/>
                <w:sz w:val="16"/>
                <w:szCs w:val="16"/>
              </w:rPr>
              <w:t>0.0%</w:t>
            </w:r>
          </w:p>
        </w:tc>
        <w:tc>
          <w:tcPr>
            <w:tcW w:w="820" w:type="dxa"/>
            <w:shd w:val="clear" w:color="000000" w:fill="F2F2F2"/>
            <w:vAlign w:val="center"/>
          </w:tcPr>
          <w:p w14:paraId="310F5206" w14:textId="4ABA7CA0" w:rsidR="00C22CC5" w:rsidRPr="005668BE" w:rsidRDefault="00C22CC5" w:rsidP="00C22CC5">
            <w:pPr>
              <w:jc w:val="center"/>
              <w:rPr>
                <w:rFonts w:cs="Arial"/>
                <w:sz w:val="16"/>
                <w:szCs w:val="16"/>
              </w:rPr>
            </w:pPr>
            <w:r>
              <w:rPr>
                <w:rFonts w:cs="Arial"/>
                <w:color w:val="000000"/>
                <w:sz w:val="16"/>
                <w:szCs w:val="16"/>
              </w:rPr>
              <w:t>0</w:t>
            </w:r>
          </w:p>
        </w:tc>
        <w:tc>
          <w:tcPr>
            <w:tcW w:w="1080" w:type="dxa"/>
            <w:shd w:val="clear" w:color="000000" w:fill="F2F2F2"/>
            <w:vAlign w:val="center"/>
          </w:tcPr>
          <w:p w14:paraId="33CA6E72" w14:textId="6F4BE4AF" w:rsidR="00C22CC5" w:rsidRPr="005668BE" w:rsidRDefault="00C22CC5" w:rsidP="00C22CC5">
            <w:pPr>
              <w:jc w:val="center"/>
              <w:rPr>
                <w:rFonts w:cs="Arial"/>
                <w:sz w:val="16"/>
                <w:szCs w:val="16"/>
              </w:rPr>
            </w:pPr>
            <w:r>
              <w:rPr>
                <w:rFonts w:cs="Arial"/>
                <w:color w:val="000000"/>
                <w:sz w:val="16"/>
                <w:szCs w:val="16"/>
              </w:rPr>
              <w:t>0</w:t>
            </w:r>
          </w:p>
        </w:tc>
        <w:tc>
          <w:tcPr>
            <w:tcW w:w="1080" w:type="dxa"/>
            <w:shd w:val="clear" w:color="000000" w:fill="F2F2F2"/>
            <w:vAlign w:val="center"/>
          </w:tcPr>
          <w:p w14:paraId="77FBE314" w14:textId="4D90F041" w:rsidR="00C22CC5" w:rsidRPr="005668BE" w:rsidRDefault="00C22CC5" w:rsidP="00C22CC5">
            <w:pPr>
              <w:jc w:val="center"/>
              <w:rPr>
                <w:rFonts w:cs="Arial"/>
                <w:sz w:val="16"/>
                <w:szCs w:val="16"/>
              </w:rPr>
            </w:pPr>
            <w:r>
              <w:rPr>
                <w:rFonts w:cs="Arial"/>
                <w:color w:val="000000"/>
                <w:sz w:val="16"/>
                <w:szCs w:val="16"/>
              </w:rPr>
              <w:t>0</w:t>
            </w:r>
          </w:p>
        </w:tc>
        <w:tc>
          <w:tcPr>
            <w:tcW w:w="1080" w:type="dxa"/>
            <w:shd w:val="clear" w:color="000000" w:fill="F2F2F2"/>
            <w:vAlign w:val="center"/>
          </w:tcPr>
          <w:p w14:paraId="1543640A" w14:textId="4C5DCFFE" w:rsidR="00C22CC5" w:rsidRPr="005668BE" w:rsidRDefault="00C22CC5" w:rsidP="00C22CC5">
            <w:pPr>
              <w:jc w:val="center"/>
              <w:rPr>
                <w:rFonts w:cs="Arial"/>
                <w:sz w:val="16"/>
                <w:szCs w:val="16"/>
              </w:rPr>
            </w:pPr>
            <w:r>
              <w:rPr>
                <w:rFonts w:cs="Arial"/>
                <w:color w:val="000000"/>
                <w:sz w:val="16"/>
                <w:szCs w:val="16"/>
              </w:rPr>
              <w:t>0</w:t>
            </w:r>
          </w:p>
        </w:tc>
      </w:tr>
      <w:tr w:rsidR="00C22CC5" w:rsidRPr="00706628" w14:paraId="77F684DA" w14:textId="77777777" w:rsidTr="00A853B5">
        <w:trPr>
          <w:trHeight w:hRule="exact" w:val="317"/>
          <w:jc w:val="center"/>
        </w:trPr>
        <w:tc>
          <w:tcPr>
            <w:tcW w:w="4680" w:type="dxa"/>
            <w:shd w:val="clear" w:color="000000" w:fill="FFFFFF"/>
            <w:vAlign w:val="center"/>
            <w:hideMark/>
          </w:tcPr>
          <w:p w14:paraId="1A2447DD" w14:textId="04FB2726" w:rsidR="00C22CC5" w:rsidRPr="0056633F" w:rsidRDefault="00C22CC5" w:rsidP="00C22CC5">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7CE5A3F3" w14:textId="77777777" w:rsidR="00C22CC5" w:rsidRPr="00706628" w:rsidRDefault="00C22CC5" w:rsidP="00C22CC5">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10CFAA1A" w14:textId="46013012" w:rsidR="00C22CC5" w:rsidRPr="005668BE" w:rsidRDefault="00FC078A" w:rsidP="00C22CC5">
            <w:pPr>
              <w:jc w:val="center"/>
              <w:rPr>
                <w:rFonts w:cs="Arial"/>
                <w:sz w:val="16"/>
                <w:szCs w:val="16"/>
              </w:rPr>
            </w:pPr>
            <w:r>
              <w:rPr>
                <w:rFonts w:cs="Arial"/>
                <w:color w:val="000000"/>
                <w:sz w:val="16"/>
                <w:szCs w:val="16"/>
              </w:rPr>
              <w:t xml:space="preserve"> </w:t>
            </w:r>
            <w:r w:rsidR="00C22CC5">
              <w:rPr>
                <w:rFonts w:cs="Arial"/>
                <w:color w:val="000000"/>
                <w:sz w:val="16"/>
                <w:szCs w:val="16"/>
              </w:rPr>
              <w:t>7.2%</w:t>
            </w:r>
          </w:p>
        </w:tc>
        <w:tc>
          <w:tcPr>
            <w:tcW w:w="820" w:type="dxa"/>
            <w:shd w:val="clear" w:color="000000" w:fill="FFFFFF"/>
            <w:vAlign w:val="center"/>
          </w:tcPr>
          <w:p w14:paraId="09BD4EA3" w14:textId="369DF27D" w:rsidR="00C22CC5" w:rsidRPr="005668BE" w:rsidRDefault="00C22CC5" w:rsidP="00C22CC5">
            <w:pPr>
              <w:jc w:val="center"/>
              <w:rPr>
                <w:rFonts w:cs="Arial"/>
                <w:sz w:val="16"/>
                <w:szCs w:val="16"/>
              </w:rPr>
            </w:pPr>
            <w:r>
              <w:rPr>
                <w:rFonts w:cs="Arial"/>
                <w:color w:val="000000"/>
                <w:sz w:val="16"/>
                <w:szCs w:val="16"/>
              </w:rPr>
              <w:t>16</w:t>
            </w:r>
          </w:p>
        </w:tc>
        <w:tc>
          <w:tcPr>
            <w:tcW w:w="1080" w:type="dxa"/>
            <w:shd w:val="clear" w:color="000000" w:fill="FFFFFF"/>
            <w:vAlign w:val="center"/>
          </w:tcPr>
          <w:p w14:paraId="3E7E769E" w14:textId="646C77FB" w:rsidR="00C22CC5" w:rsidRPr="005668BE" w:rsidRDefault="00C22CC5" w:rsidP="00C22CC5">
            <w:pPr>
              <w:jc w:val="center"/>
              <w:rPr>
                <w:rFonts w:cs="Arial"/>
                <w:sz w:val="16"/>
                <w:szCs w:val="16"/>
              </w:rPr>
            </w:pPr>
            <w:r>
              <w:rPr>
                <w:rFonts w:cs="Arial"/>
                <w:color w:val="000000"/>
                <w:sz w:val="16"/>
                <w:szCs w:val="16"/>
              </w:rPr>
              <w:t>10</w:t>
            </w:r>
          </w:p>
        </w:tc>
        <w:tc>
          <w:tcPr>
            <w:tcW w:w="1080" w:type="dxa"/>
            <w:shd w:val="clear" w:color="000000" w:fill="FFFFFF"/>
            <w:vAlign w:val="center"/>
          </w:tcPr>
          <w:p w14:paraId="1499561B" w14:textId="3043B878" w:rsidR="00C22CC5" w:rsidRPr="005668BE" w:rsidRDefault="00C22CC5" w:rsidP="00C22CC5">
            <w:pPr>
              <w:jc w:val="center"/>
              <w:rPr>
                <w:rFonts w:cs="Arial"/>
                <w:sz w:val="16"/>
                <w:szCs w:val="16"/>
              </w:rPr>
            </w:pPr>
            <w:r>
              <w:rPr>
                <w:rFonts w:cs="Arial"/>
                <w:color w:val="000000"/>
                <w:sz w:val="16"/>
                <w:szCs w:val="16"/>
              </w:rPr>
              <w:t>1</w:t>
            </w:r>
          </w:p>
        </w:tc>
        <w:tc>
          <w:tcPr>
            <w:tcW w:w="1080" w:type="dxa"/>
            <w:shd w:val="clear" w:color="000000" w:fill="FFFFFF"/>
            <w:vAlign w:val="center"/>
          </w:tcPr>
          <w:p w14:paraId="598900F4" w14:textId="310896BB" w:rsidR="00C22CC5" w:rsidRPr="005668BE" w:rsidRDefault="00C22CC5" w:rsidP="00C22CC5">
            <w:pPr>
              <w:jc w:val="center"/>
              <w:rPr>
                <w:rFonts w:cs="Arial"/>
                <w:sz w:val="16"/>
                <w:szCs w:val="16"/>
              </w:rPr>
            </w:pPr>
            <w:r>
              <w:rPr>
                <w:rFonts w:cs="Arial"/>
                <w:color w:val="000000"/>
                <w:sz w:val="16"/>
                <w:szCs w:val="16"/>
              </w:rPr>
              <w:t>5</w:t>
            </w:r>
          </w:p>
        </w:tc>
      </w:tr>
      <w:tr w:rsidR="00C22CC5" w:rsidRPr="00706628" w14:paraId="36C5ABAA" w14:textId="77777777" w:rsidTr="00A853B5">
        <w:trPr>
          <w:trHeight w:hRule="exact" w:val="317"/>
          <w:jc w:val="center"/>
        </w:trPr>
        <w:tc>
          <w:tcPr>
            <w:tcW w:w="4680" w:type="dxa"/>
            <w:shd w:val="clear" w:color="000000" w:fill="F2F2F2"/>
            <w:vAlign w:val="center"/>
            <w:hideMark/>
          </w:tcPr>
          <w:p w14:paraId="475394D5" w14:textId="5C42840A" w:rsidR="00C22CC5" w:rsidRPr="0056633F" w:rsidRDefault="00C22CC5" w:rsidP="00C22CC5">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6C81901C" w14:textId="77777777" w:rsidR="00C22CC5" w:rsidRPr="00706628" w:rsidRDefault="00C22CC5" w:rsidP="00C22CC5">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41826F1E" w14:textId="318B542F" w:rsidR="00C22CC5" w:rsidRPr="005668BE" w:rsidRDefault="00C22CC5" w:rsidP="00C22CC5">
            <w:pPr>
              <w:jc w:val="center"/>
              <w:rPr>
                <w:rFonts w:cs="Arial"/>
                <w:sz w:val="16"/>
                <w:szCs w:val="16"/>
              </w:rPr>
            </w:pPr>
            <w:r>
              <w:rPr>
                <w:rFonts w:cs="Arial"/>
                <w:color w:val="000000"/>
                <w:sz w:val="16"/>
                <w:szCs w:val="16"/>
              </w:rPr>
              <w:t>92.8%</w:t>
            </w:r>
          </w:p>
        </w:tc>
        <w:tc>
          <w:tcPr>
            <w:tcW w:w="820" w:type="dxa"/>
            <w:shd w:val="clear" w:color="000000" w:fill="F2F2F2"/>
            <w:vAlign w:val="center"/>
          </w:tcPr>
          <w:p w14:paraId="43EDAFEF" w14:textId="49295728" w:rsidR="00C22CC5" w:rsidRPr="005668BE" w:rsidRDefault="00C22CC5" w:rsidP="00C22CC5">
            <w:pPr>
              <w:jc w:val="center"/>
              <w:rPr>
                <w:rFonts w:cs="Arial"/>
                <w:sz w:val="16"/>
                <w:szCs w:val="16"/>
              </w:rPr>
            </w:pPr>
            <w:r>
              <w:rPr>
                <w:rFonts w:cs="Arial"/>
                <w:color w:val="000000"/>
                <w:sz w:val="16"/>
                <w:szCs w:val="16"/>
              </w:rPr>
              <w:t>205</w:t>
            </w:r>
          </w:p>
        </w:tc>
        <w:tc>
          <w:tcPr>
            <w:tcW w:w="1080" w:type="dxa"/>
            <w:shd w:val="clear" w:color="000000" w:fill="F2F2F2"/>
            <w:vAlign w:val="center"/>
          </w:tcPr>
          <w:p w14:paraId="10833C18" w14:textId="52016954" w:rsidR="00C22CC5" w:rsidRPr="005668BE" w:rsidRDefault="00C22CC5" w:rsidP="00C22CC5">
            <w:pPr>
              <w:jc w:val="center"/>
              <w:rPr>
                <w:rFonts w:cs="Arial"/>
                <w:sz w:val="16"/>
                <w:szCs w:val="16"/>
              </w:rPr>
            </w:pPr>
            <w:r>
              <w:rPr>
                <w:rFonts w:cs="Arial"/>
                <w:color w:val="000000"/>
                <w:sz w:val="16"/>
                <w:szCs w:val="16"/>
              </w:rPr>
              <w:t>7</w:t>
            </w:r>
          </w:p>
        </w:tc>
        <w:tc>
          <w:tcPr>
            <w:tcW w:w="1080" w:type="dxa"/>
            <w:shd w:val="clear" w:color="000000" w:fill="F2F2F2"/>
            <w:vAlign w:val="center"/>
          </w:tcPr>
          <w:p w14:paraId="15A51726" w14:textId="1B32A684" w:rsidR="00C22CC5" w:rsidRPr="005668BE" w:rsidRDefault="00C22CC5" w:rsidP="00C22CC5">
            <w:pPr>
              <w:jc w:val="center"/>
              <w:rPr>
                <w:rFonts w:cs="Arial"/>
                <w:sz w:val="16"/>
                <w:szCs w:val="16"/>
              </w:rPr>
            </w:pPr>
            <w:r>
              <w:rPr>
                <w:rFonts w:cs="Arial"/>
                <w:color w:val="000000"/>
                <w:sz w:val="16"/>
                <w:szCs w:val="16"/>
              </w:rPr>
              <w:t>24</w:t>
            </w:r>
          </w:p>
        </w:tc>
        <w:tc>
          <w:tcPr>
            <w:tcW w:w="1080" w:type="dxa"/>
            <w:shd w:val="clear" w:color="000000" w:fill="F2F2F2"/>
            <w:vAlign w:val="center"/>
          </w:tcPr>
          <w:p w14:paraId="7975C9A5" w14:textId="012AD81E" w:rsidR="00C22CC5" w:rsidRPr="005668BE" w:rsidRDefault="00C22CC5" w:rsidP="00C22CC5">
            <w:pPr>
              <w:jc w:val="center"/>
              <w:rPr>
                <w:rFonts w:cs="Arial"/>
                <w:sz w:val="16"/>
                <w:szCs w:val="16"/>
              </w:rPr>
            </w:pPr>
            <w:r>
              <w:rPr>
                <w:rFonts w:cs="Arial"/>
                <w:color w:val="000000"/>
                <w:sz w:val="16"/>
                <w:szCs w:val="16"/>
              </w:rPr>
              <w:t>174</w:t>
            </w:r>
          </w:p>
        </w:tc>
      </w:tr>
    </w:tbl>
    <w:p w14:paraId="1EF0CFAD" w14:textId="41C54302" w:rsidR="00695B77" w:rsidRDefault="00695B77" w:rsidP="00695B77">
      <w:pPr>
        <w:pStyle w:val="Heading2"/>
      </w:pPr>
      <w:bookmarkStart w:id="183" w:name="_Toc175231589"/>
      <w:bookmarkEnd w:id="178"/>
      <w:bookmarkEnd w:id="179"/>
      <w:bookmarkEnd w:id="182"/>
      <w:r>
        <w:t>Transition Volume</w:t>
      </w:r>
      <w:bookmarkEnd w:id="183"/>
    </w:p>
    <w:p w14:paraId="58736426" w14:textId="435B546E" w:rsidR="00695B77" w:rsidRDefault="00695B77" w:rsidP="00695B77">
      <w:pPr>
        <w:rPr>
          <w:rFonts w:cs="Arial"/>
          <w:color w:val="000000" w:themeColor="text1"/>
        </w:rPr>
      </w:pPr>
      <w:r w:rsidRPr="0071006D">
        <w:t>Transition volume provides a</w:t>
      </w:r>
      <w:r w:rsidRPr="0071006D">
        <w:rPr>
          <w:rFonts w:cs="Arial"/>
          <w:color w:val="000000" w:themeColor="text1"/>
        </w:rPr>
        <w:t xml:space="preserve"> count of active SIRs in TI </w:t>
      </w:r>
      <w:r w:rsidR="00755BAA">
        <w:rPr>
          <w:rFonts w:cs="Arial"/>
          <w:color w:val="000000" w:themeColor="text1"/>
        </w:rPr>
        <w:t>during</w:t>
      </w:r>
      <w:r w:rsidRPr="0071006D">
        <w:rPr>
          <w:rFonts w:cs="Arial"/>
          <w:color w:val="000000" w:themeColor="text1"/>
        </w:rPr>
        <w:t xml:space="preserve"> the current period. </w:t>
      </w:r>
      <w:r w:rsidRPr="00046D88">
        <w:rPr>
          <w:rFonts w:cs="Arial"/>
          <w:color w:val="000000" w:themeColor="text1"/>
        </w:rPr>
        <w:t>Since the</w:t>
      </w:r>
      <w:r>
        <w:rPr>
          <w:rFonts w:cs="Arial"/>
          <w:color w:val="000000" w:themeColor="text1"/>
        </w:rPr>
        <w:t xml:space="preserve"> volume of active SIRs and current BV are indicators of </w:t>
      </w:r>
      <w:r w:rsidRPr="0071006D">
        <w:rPr>
          <w:rFonts w:cs="Arial"/>
          <w:color w:val="000000" w:themeColor="text1"/>
        </w:rPr>
        <w:t>agency transition completion status</w:t>
      </w:r>
      <w:r w:rsidRPr="007505C6">
        <w:rPr>
          <w:rFonts w:cs="Arial"/>
          <w:color w:val="000000" w:themeColor="text1"/>
        </w:rPr>
        <w:t>,</w:t>
      </w:r>
      <w:r w:rsidRPr="00113BF4">
        <w:rPr>
          <w:rFonts w:cs="Arial"/>
          <w:color w:val="000000" w:themeColor="text1"/>
        </w:rPr>
        <w:t xml:space="preserve"> </w:t>
      </w:r>
      <w:r w:rsidRPr="00046D88">
        <w:rPr>
          <w:rFonts w:cs="Arial"/>
          <w:color w:val="000000" w:themeColor="text1"/>
        </w:rPr>
        <w:t>GSA</w:t>
      </w:r>
      <w:r>
        <w:rPr>
          <w:rFonts w:cs="Arial"/>
          <w:color w:val="000000" w:themeColor="text1"/>
        </w:rPr>
        <w:t>’s TCC</w:t>
      </w:r>
      <w:r w:rsidRPr="00046D88">
        <w:rPr>
          <w:rFonts w:cs="Arial"/>
          <w:color w:val="000000" w:themeColor="text1"/>
        </w:rPr>
        <w:t xml:space="preserve"> will</w:t>
      </w:r>
      <w:r w:rsidRPr="0071006D">
        <w:rPr>
          <w:rFonts w:cs="Arial"/>
          <w:color w:val="000000" w:themeColor="text1"/>
        </w:rPr>
        <w:t xml:space="preserve"> </w:t>
      </w:r>
      <w:r w:rsidRPr="00113BF4">
        <w:rPr>
          <w:rFonts w:cs="Arial"/>
          <w:color w:val="000000" w:themeColor="text1"/>
        </w:rPr>
        <w:t xml:space="preserve">report on the </w:t>
      </w:r>
      <w:r>
        <w:rPr>
          <w:rFonts w:cs="Arial"/>
          <w:color w:val="000000" w:themeColor="text1"/>
        </w:rPr>
        <w:t>volume</w:t>
      </w:r>
      <w:r w:rsidRPr="00113BF4">
        <w:rPr>
          <w:rFonts w:cs="Arial"/>
          <w:color w:val="000000" w:themeColor="text1"/>
        </w:rPr>
        <w:t xml:space="preserve"> of </w:t>
      </w:r>
      <w:r w:rsidR="00637695">
        <w:rPr>
          <w:rFonts w:cs="Arial"/>
          <w:color w:val="000000" w:themeColor="text1"/>
        </w:rPr>
        <w:t xml:space="preserve">active </w:t>
      </w:r>
      <w:r w:rsidRPr="00113BF4">
        <w:rPr>
          <w:rFonts w:cs="Arial"/>
          <w:color w:val="000000" w:themeColor="text1"/>
        </w:rPr>
        <w:t xml:space="preserve">services remaining </w:t>
      </w:r>
      <w:r w:rsidRPr="000E39B4">
        <w:rPr>
          <w:rFonts w:cs="Arial"/>
          <w:color w:val="000000" w:themeColor="text1"/>
        </w:rPr>
        <w:t>on expiring contracts and</w:t>
      </w:r>
      <w:r>
        <w:rPr>
          <w:rFonts w:cs="Arial"/>
          <w:color w:val="000000" w:themeColor="text1"/>
        </w:rPr>
        <w:t xml:space="preserve"> the associated BV until both volumes are zero</w:t>
      </w:r>
      <w:r w:rsidR="00EF2BCA">
        <w:rPr>
          <w:rFonts w:cs="Arial"/>
          <w:color w:val="000000" w:themeColor="text1"/>
        </w:rPr>
        <w:t xml:space="preserve"> and there are no remaining charges</w:t>
      </w:r>
      <w:r w:rsidRPr="00113BF4">
        <w:rPr>
          <w:rFonts w:cs="Arial"/>
          <w:color w:val="000000" w:themeColor="text1"/>
        </w:rPr>
        <w:t xml:space="preserve">. </w:t>
      </w:r>
    </w:p>
    <w:p w14:paraId="687962B5" w14:textId="17A2EB33" w:rsidR="00EA537E" w:rsidRDefault="00EA537E">
      <w:pPr>
        <w:jc w:val="left"/>
        <w:rPr>
          <w:shd w:val="clear" w:color="auto" w:fill="FFFFFF" w:themeFill="background1"/>
        </w:rPr>
      </w:pPr>
      <w:r>
        <w:rPr>
          <w:shd w:val="clear" w:color="auto" w:fill="FFFFFF" w:themeFill="background1"/>
        </w:rPr>
        <w:br w:type="page"/>
      </w:r>
    </w:p>
    <w:p w14:paraId="12388F9B" w14:textId="468E9F12" w:rsidR="00637695" w:rsidRDefault="0008485A" w:rsidP="00C0604D">
      <w:r w:rsidRPr="00292540">
        <w:rPr>
          <w:shd w:val="clear" w:color="auto" w:fill="FFFFFF" w:themeFill="background1"/>
        </w:rPr>
        <w:lastRenderedPageBreak/>
        <w:t>Figure</w:t>
      </w:r>
      <w:r w:rsidR="009515AC" w:rsidRPr="00292540">
        <w:rPr>
          <w:shd w:val="clear" w:color="auto" w:fill="FFFFFF" w:themeFill="background1"/>
        </w:rPr>
        <w:t xml:space="preserve"> </w:t>
      </w:r>
      <w:r w:rsidR="00520782" w:rsidRPr="00292540">
        <w:rPr>
          <w:shd w:val="clear" w:color="auto" w:fill="FFFFFF" w:themeFill="background1"/>
        </w:rPr>
        <w:t>2</w:t>
      </w:r>
      <w:r w:rsidR="009515AC">
        <w:t xml:space="preserve"> </w:t>
      </w:r>
      <w:r w:rsidR="00637695" w:rsidRPr="00236C3B">
        <w:rPr>
          <w:rFonts w:cs="Arial"/>
        </w:rPr>
        <w:t>illustrates</w:t>
      </w:r>
      <w:r w:rsidR="00637695">
        <w:rPr>
          <w:rFonts w:cs="Arial"/>
        </w:rPr>
        <w:t xml:space="preserve"> the active SIR count by agency category as a percentage of the Government-wide active SIR count.</w:t>
      </w:r>
      <w:r w:rsidR="00637695">
        <w:t xml:space="preserve">  </w:t>
      </w:r>
    </w:p>
    <w:p w14:paraId="32B7BC8C" w14:textId="77777777" w:rsidR="00382413" w:rsidRDefault="00382413" w:rsidP="00C0604D"/>
    <w:p w14:paraId="7EF26DC6" w14:textId="63B1B948" w:rsidR="009515AC" w:rsidRDefault="008F64A9" w:rsidP="00FF31BC">
      <w:pPr>
        <w:jc w:val="center"/>
        <w:rPr>
          <w:noProof/>
        </w:rPr>
      </w:pPr>
      <w:r>
        <w:rPr>
          <w:noProof/>
        </w:rPr>
        <mc:AlternateContent>
          <mc:Choice Requires="aink">
            <w:drawing>
              <wp:anchor distT="0" distB="0" distL="114300" distR="114300" simplePos="0" relativeHeight="251667456" behindDoc="0" locked="0" layoutInCell="1" allowOverlap="1" wp14:anchorId="025155F3" wp14:editId="554F0D6A">
                <wp:simplePos x="0" y="0"/>
                <wp:positionH relativeFrom="column">
                  <wp:posOffset>5524190</wp:posOffset>
                </wp:positionH>
                <wp:positionV relativeFrom="paragraph">
                  <wp:posOffset>676760</wp:posOffset>
                </wp:positionV>
                <wp:extent cx="360" cy="360"/>
                <wp:effectExtent l="0" t="0" r="0" b="0"/>
                <wp:wrapNone/>
                <wp:docPr id="1389312952" name="Ink 20" descr="Figure 2 illustrates the active SIR count by agency category as a percentage of the Government-wide active SIR count. "/>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025155F3" wp14:editId="554F0D6A">
                <wp:simplePos x="0" y="0"/>
                <wp:positionH relativeFrom="column">
                  <wp:posOffset>5524190</wp:posOffset>
                </wp:positionH>
                <wp:positionV relativeFrom="paragraph">
                  <wp:posOffset>676760</wp:posOffset>
                </wp:positionV>
                <wp:extent cx="360" cy="360"/>
                <wp:effectExtent l="0" t="0" r="0" b="0"/>
                <wp:wrapNone/>
                <wp:docPr id="1389312952" name="Ink 20" descr="Figure 2 illustrates the active SIR count by agency category as a percentage of the Government-wide active SIR count. "/>
                <wp:cNvGraphicFramePr/>
                <a:graphic xmlns:a="http://schemas.openxmlformats.org/drawingml/2006/main">
                  <a:graphicData uri="http://schemas.openxmlformats.org/drawingml/2006/picture">
                    <pic:pic xmlns:pic="http://schemas.openxmlformats.org/drawingml/2006/picture">
                      <pic:nvPicPr>
                        <pic:cNvPr id="1389312952" name="Ink 20" descr="Figure 2 illustrates the active SIR count by agency category as a percentage of the Government-wide active SIR count. "/>
                        <pic:cNvPicPr/>
                      </pic:nvPicPr>
                      <pic:blipFill>
                        <a:blip r:embed="rId26"/>
                        <a:stretch>
                          <a:fillRect/>
                        </a:stretch>
                      </pic:blipFill>
                      <pic:spPr>
                        <a:xfrm>
                          <a:off x="0" y="0"/>
                          <a:ext cx="18000" cy="108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66432" behindDoc="0" locked="0" layoutInCell="1" allowOverlap="1" wp14:anchorId="3F705817" wp14:editId="74C334E2">
                <wp:simplePos x="0" y="0"/>
                <wp:positionH relativeFrom="column">
                  <wp:posOffset>4762430</wp:posOffset>
                </wp:positionH>
                <wp:positionV relativeFrom="paragraph">
                  <wp:posOffset>708800</wp:posOffset>
                </wp:positionV>
                <wp:extent cx="360" cy="360"/>
                <wp:effectExtent l="0" t="0" r="0" b="0"/>
                <wp:wrapNone/>
                <wp:docPr id="1502275637" name="Ink 19" descr="Figure 3 illustrates the current BV amount by agency category as a percentage of the Government-wide current BV amount. "/>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drawing>
              <wp:anchor distT="0" distB="0" distL="114300" distR="114300" simplePos="0" relativeHeight="251666432" behindDoc="0" locked="0" layoutInCell="1" allowOverlap="1" wp14:anchorId="3F705817" wp14:editId="74C334E2">
                <wp:simplePos x="0" y="0"/>
                <wp:positionH relativeFrom="column">
                  <wp:posOffset>4762430</wp:posOffset>
                </wp:positionH>
                <wp:positionV relativeFrom="paragraph">
                  <wp:posOffset>708800</wp:posOffset>
                </wp:positionV>
                <wp:extent cx="360" cy="360"/>
                <wp:effectExtent l="0" t="0" r="0" b="0"/>
                <wp:wrapNone/>
                <wp:docPr id="1502275637" name="Ink 19" descr="Figure 3 illustrates the current BV amount by agency category as a percentage of the Government-wide current BV amount. "/>
                <wp:cNvGraphicFramePr/>
                <a:graphic xmlns:a="http://schemas.openxmlformats.org/drawingml/2006/main">
                  <a:graphicData uri="http://schemas.openxmlformats.org/drawingml/2006/picture">
                    <pic:pic xmlns:pic="http://schemas.openxmlformats.org/drawingml/2006/picture">
                      <pic:nvPicPr>
                        <pic:cNvPr id="1502275637" name="Ink 19" descr="Figure 3 illustrates the current BV amount by agency category as a percentage of the Government-wide current BV amount. "/>
                        <pic:cNvPicPr/>
                      </pic:nvPicPr>
                      <pic:blipFill>
                        <a:blip r:embed="rId26"/>
                        <a:stretch>
                          <a:fillRect/>
                        </a:stretch>
                      </pic:blipFill>
                      <pic:spPr>
                        <a:xfrm>
                          <a:off x="0" y="0"/>
                          <a:ext cx="18000" cy="108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65408" behindDoc="0" locked="0" layoutInCell="1" allowOverlap="1" wp14:anchorId="1047193E" wp14:editId="01021927">
                <wp:simplePos x="0" y="0"/>
                <wp:positionH relativeFrom="column">
                  <wp:posOffset>2907665</wp:posOffset>
                </wp:positionH>
                <wp:positionV relativeFrom="paragraph">
                  <wp:posOffset>1184275</wp:posOffset>
                </wp:positionV>
                <wp:extent cx="360" cy="360"/>
                <wp:effectExtent l="0" t="0" r="0" b="0"/>
                <wp:wrapNone/>
                <wp:docPr id="31526181" name="Ink 18" descr="Figure 2 illustrates the active SIR count by agency category as a percentage of the Government-wide active SIR count. "/>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drawing>
              <wp:anchor distT="0" distB="0" distL="114300" distR="114300" simplePos="0" relativeHeight="251665408" behindDoc="0" locked="0" layoutInCell="1" allowOverlap="1" wp14:anchorId="1047193E" wp14:editId="01021927">
                <wp:simplePos x="0" y="0"/>
                <wp:positionH relativeFrom="column">
                  <wp:posOffset>2907665</wp:posOffset>
                </wp:positionH>
                <wp:positionV relativeFrom="paragraph">
                  <wp:posOffset>1184275</wp:posOffset>
                </wp:positionV>
                <wp:extent cx="360" cy="360"/>
                <wp:effectExtent l="0" t="0" r="0" b="0"/>
                <wp:wrapNone/>
                <wp:docPr id="31526181" name="Ink 18" descr="Figure 2 illustrates the active SIR count by agency category as a percentage of the Government-wide active SIR count. "/>
                <wp:cNvGraphicFramePr/>
                <a:graphic xmlns:a="http://schemas.openxmlformats.org/drawingml/2006/main">
                  <a:graphicData uri="http://schemas.openxmlformats.org/drawingml/2006/picture">
                    <pic:pic xmlns:pic="http://schemas.openxmlformats.org/drawingml/2006/picture">
                      <pic:nvPicPr>
                        <pic:cNvPr id="31526181" name="Ink 18" descr="Figure 2 illustrates the active SIR count by agency category as a percentage of the Government-wide active SIR count. "/>
                        <pic:cNvPicPr/>
                      </pic:nvPicPr>
                      <pic:blipFill>
                        <a:blip r:embed="rId29"/>
                        <a:stretch>
                          <a:fillRect/>
                        </a:stretch>
                      </pic:blipFill>
                      <pic:spPr>
                        <a:xfrm>
                          <a:off x="0" y="0"/>
                          <a:ext cx="18000" cy="108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62336" behindDoc="0" locked="0" layoutInCell="1" allowOverlap="1" wp14:anchorId="632510E4" wp14:editId="24F34549">
                <wp:simplePos x="0" y="0"/>
                <wp:positionH relativeFrom="column">
                  <wp:posOffset>5689430</wp:posOffset>
                </wp:positionH>
                <wp:positionV relativeFrom="paragraph">
                  <wp:posOffset>1489640</wp:posOffset>
                </wp:positionV>
                <wp:extent cx="360" cy="360"/>
                <wp:effectExtent l="0" t="0" r="0" b="0"/>
                <wp:wrapNone/>
                <wp:docPr id="390920569" name="Ink 15" descr="Figure 3 illustrates the current BV amount by agency category as a percentage of the Government-wide current BV amount. "/>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62336" behindDoc="0" locked="0" layoutInCell="1" allowOverlap="1" wp14:anchorId="632510E4" wp14:editId="24F34549">
                <wp:simplePos x="0" y="0"/>
                <wp:positionH relativeFrom="column">
                  <wp:posOffset>5689430</wp:posOffset>
                </wp:positionH>
                <wp:positionV relativeFrom="paragraph">
                  <wp:posOffset>1489640</wp:posOffset>
                </wp:positionV>
                <wp:extent cx="360" cy="360"/>
                <wp:effectExtent l="0" t="0" r="0" b="0"/>
                <wp:wrapNone/>
                <wp:docPr id="390920569" name="Ink 15" descr="Figure 3 illustrates the current BV amount by agency category as a percentage of the Government-wide current BV amount. "/>
                <wp:cNvGraphicFramePr/>
                <a:graphic xmlns:a="http://schemas.openxmlformats.org/drawingml/2006/main">
                  <a:graphicData uri="http://schemas.openxmlformats.org/drawingml/2006/picture">
                    <pic:pic xmlns:pic="http://schemas.openxmlformats.org/drawingml/2006/picture">
                      <pic:nvPicPr>
                        <pic:cNvPr id="390920569" name="Ink 15" descr="Figure 3 illustrates the current BV amount by agency category as a percentage of the Government-wide current BV amount. "/>
                        <pic:cNvPicPr/>
                      </pic:nvPicPr>
                      <pic:blipFill>
                        <a:blip r:embed="rId31"/>
                        <a:stretch>
                          <a:fillRect/>
                        </a:stretch>
                      </pic:blipFill>
                      <pic:spPr>
                        <a:xfrm>
                          <a:off x="0" y="0"/>
                          <a:ext cx="18000" cy="108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61312" behindDoc="0" locked="0" layoutInCell="1" allowOverlap="1" wp14:anchorId="4C2A494C" wp14:editId="4ECA21C3">
                <wp:simplePos x="0" y="0"/>
                <wp:positionH relativeFrom="column">
                  <wp:posOffset>2933630</wp:posOffset>
                </wp:positionH>
                <wp:positionV relativeFrom="paragraph">
                  <wp:posOffset>1318280</wp:posOffset>
                </wp:positionV>
                <wp:extent cx="360" cy="360"/>
                <wp:effectExtent l="0" t="0" r="0" b="0"/>
                <wp:wrapNone/>
                <wp:docPr id="1785392057" name="Ink 14" descr="Table 2 illustrates the EIS transition progress for large agencies by SIR % disconnected, SIR PWV % disconnected, and BV % reduction."/>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drawing>
              <wp:anchor distT="0" distB="0" distL="114300" distR="114300" simplePos="0" relativeHeight="251661312" behindDoc="0" locked="0" layoutInCell="1" allowOverlap="1" wp14:anchorId="4C2A494C" wp14:editId="4ECA21C3">
                <wp:simplePos x="0" y="0"/>
                <wp:positionH relativeFrom="column">
                  <wp:posOffset>2933630</wp:posOffset>
                </wp:positionH>
                <wp:positionV relativeFrom="paragraph">
                  <wp:posOffset>1318280</wp:posOffset>
                </wp:positionV>
                <wp:extent cx="360" cy="360"/>
                <wp:effectExtent l="0" t="0" r="0" b="0"/>
                <wp:wrapNone/>
                <wp:docPr id="1785392057" name="Ink 14" descr="Table 2 illustrates the EIS transition progress for large agencies by SIR % disconnected, SIR PWV % disconnected, and BV % reduction."/>
                <wp:cNvGraphicFramePr/>
                <a:graphic xmlns:a="http://schemas.openxmlformats.org/drawingml/2006/main">
                  <a:graphicData uri="http://schemas.openxmlformats.org/drawingml/2006/picture">
                    <pic:pic xmlns:pic="http://schemas.openxmlformats.org/drawingml/2006/picture">
                      <pic:nvPicPr>
                        <pic:cNvPr id="1785392057" name="Ink 14" descr="Table 2 illustrates the EIS transition progress for large agencies by SIR % disconnected, SIR PWV % disconnected, and BV % reduction."/>
                        <pic:cNvPicPr/>
                      </pic:nvPicPr>
                      <pic:blipFill>
                        <a:blip r:embed="rId33"/>
                        <a:stretch>
                          <a:fillRect/>
                        </a:stretch>
                      </pic:blipFill>
                      <pic:spPr>
                        <a:xfrm>
                          <a:off x="0" y="0"/>
                          <a:ext cx="18000" cy="108000"/>
                        </a:xfrm>
                        <a:prstGeom prst="rect">
                          <a:avLst/>
                        </a:prstGeom>
                      </pic:spPr>
                    </pic:pic>
                  </a:graphicData>
                </a:graphic>
              </wp:anchor>
            </w:drawing>
          </mc:Fallback>
        </mc:AlternateContent>
      </w:r>
      <w:r>
        <w:rPr>
          <w:noProof/>
        </w:rPr>
        <mc:AlternateContent>
          <mc:Choice Requires="wpi">
            <w:drawing>
              <wp:anchor distT="0" distB="0" distL="114300" distR="114300" simplePos="0" relativeHeight="251660288" behindDoc="0" locked="0" layoutInCell="1" allowOverlap="1" wp14:anchorId="478E4AD5" wp14:editId="29830C60">
                <wp:simplePos x="0" y="0"/>
                <wp:positionH relativeFrom="column">
                  <wp:posOffset>2952710</wp:posOffset>
                </wp:positionH>
                <wp:positionV relativeFrom="paragraph">
                  <wp:posOffset>1711780</wp:posOffset>
                </wp:positionV>
                <wp:extent cx="360" cy="360"/>
                <wp:effectExtent l="38100" t="38100" r="38100" b="38100"/>
                <wp:wrapNone/>
                <wp:docPr id="1354232532" name="Ink 11" descr="Table 3 illustrates the EIS transition progress for medium agencies by SIR % disconnected, SIR PWV % disconnected, and BV % reduction."/>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412CA5F5" id="Ink 11" o:spid="_x0000_s1026" type="#_x0000_t75" alt="Table 3 illustrates the EIS transition progress for medium agencies by SIR % disconnected, SIR PWV % disconnected, and BV % reduction." style="position:absolute;margin-left:232.15pt;margin-top:134.45pt;width:.75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">
                <v:imagedata r:id="rId35" o:title="Table 3 illustrates the EIS transition progress for medium agencies by SIR % disconnected, SIR PWV % disconnected, and BV % reduction"/>
              </v:shape>
            </w:pict>
          </mc:Fallback>
        </mc:AlternateContent>
      </w:r>
      <w:r w:rsidR="00DA79DF">
        <w:rPr>
          <w:noProof/>
        </w:rPr>
        <w:drawing>
          <wp:inline distT="0" distB="0" distL="0" distR="0" wp14:anchorId="3985911B" wp14:editId="28CF017B">
            <wp:extent cx="3538570" cy="3057525"/>
            <wp:effectExtent l="0" t="0" r="5080" b="0"/>
            <wp:docPr id="871851876" name="Picture 7" descr="Figure 2 illustrates the active SIR count by agency category as a percentage of the Government-wide active SIR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51876" name="Picture 7" descr="Figure 2 illustrates the active SIR count by agency category as a percentage of the Government-wide active SIR coun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4258" cy="3062439"/>
                    </a:xfrm>
                    <a:prstGeom prst="rect">
                      <a:avLst/>
                    </a:prstGeom>
                    <a:noFill/>
                  </pic:spPr>
                </pic:pic>
              </a:graphicData>
            </a:graphic>
          </wp:inline>
        </w:drawing>
      </w:r>
    </w:p>
    <w:p w14:paraId="0AC3EFA6" w14:textId="2E54FF0F" w:rsidR="009515AC" w:rsidRPr="00C67C38" w:rsidRDefault="009515AC" w:rsidP="009515AC">
      <w:pPr>
        <w:pStyle w:val="Caption"/>
        <w:spacing w:before="60"/>
        <w:rPr>
          <w:i/>
        </w:rPr>
      </w:pPr>
      <w:bookmarkStart w:id="184" w:name="_Toc142395233"/>
      <w:bookmarkStart w:id="185" w:name="_Toc177993221"/>
      <w:r>
        <w:t xml:space="preserve">Figure </w:t>
      </w:r>
      <w:fldSimple w:instr=" SEQ Figure \* ARABIC ">
        <w:r w:rsidR="00C85DCC">
          <w:rPr>
            <w:noProof/>
          </w:rPr>
          <w:t>2</w:t>
        </w:r>
      </w:fldSimple>
      <w:r>
        <w:t xml:space="preserve">. </w:t>
      </w:r>
      <w:r>
        <w:rPr>
          <w:i/>
        </w:rPr>
        <w:t xml:space="preserve">SIR # Active </w:t>
      </w:r>
      <w:r w:rsidR="00637695">
        <w:rPr>
          <w:i/>
        </w:rPr>
        <w:t xml:space="preserve">and </w:t>
      </w:r>
      <w:r>
        <w:rPr>
          <w:i/>
        </w:rPr>
        <w:t xml:space="preserve">% of </w:t>
      </w:r>
      <w:r w:rsidR="00637695">
        <w:rPr>
          <w:i/>
        </w:rPr>
        <w:t xml:space="preserve">Government-wide </w:t>
      </w:r>
      <w:r>
        <w:rPr>
          <w:i/>
        </w:rPr>
        <w:t>SIR # Active: Agency Category</w:t>
      </w:r>
      <w:bookmarkEnd w:id="184"/>
      <w:bookmarkEnd w:id="185"/>
    </w:p>
    <w:p w14:paraId="1B0E69E8" w14:textId="77777777" w:rsidR="009515AC" w:rsidRDefault="009515AC">
      <w:pPr>
        <w:jc w:val="center"/>
        <w:rPr>
          <w:noProof/>
        </w:rPr>
      </w:pPr>
    </w:p>
    <w:p w14:paraId="2AED8E94" w14:textId="027741CF" w:rsidR="009515AC" w:rsidRDefault="009515AC" w:rsidP="009515AC">
      <w:r w:rsidRPr="003663BE">
        <w:t xml:space="preserve">Figure </w:t>
      </w:r>
      <w:r w:rsidR="00520782" w:rsidRPr="003663BE">
        <w:t>3</w:t>
      </w:r>
      <w:r w:rsidRPr="003663BE">
        <w:t xml:space="preserve"> </w:t>
      </w:r>
      <w:r w:rsidR="00637695" w:rsidRPr="003663BE">
        <w:rPr>
          <w:rFonts w:cs="Arial"/>
        </w:rPr>
        <w:t>illustrates</w:t>
      </w:r>
      <w:r w:rsidR="00637695">
        <w:rPr>
          <w:rFonts w:cs="Arial"/>
        </w:rPr>
        <w:t xml:space="preserve"> the current BV </w:t>
      </w:r>
      <w:r w:rsidR="00BF0872">
        <w:rPr>
          <w:rFonts w:cs="Arial"/>
        </w:rPr>
        <w:t xml:space="preserve">amount ($) </w:t>
      </w:r>
      <w:r w:rsidR="00637695">
        <w:rPr>
          <w:rFonts w:cs="Arial"/>
        </w:rPr>
        <w:t xml:space="preserve">by agency category as a percentage of </w:t>
      </w:r>
      <w:r w:rsidR="00C91C7F">
        <w:rPr>
          <w:rFonts w:cs="Arial"/>
        </w:rPr>
        <w:t>the Government</w:t>
      </w:r>
      <w:r w:rsidR="00637695">
        <w:rPr>
          <w:rFonts w:cs="Arial"/>
        </w:rPr>
        <w:t>-wide current BV</w:t>
      </w:r>
      <w:r w:rsidR="00BF0872">
        <w:rPr>
          <w:rFonts w:cs="Arial"/>
        </w:rPr>
        <w:t xml:space="preserve"> amount ($)</w:t>
      </w:r>
      <w:r w:rsidR="00637695">
        <w:rPr>
          <w:rFonts w:cs="Arial"/>
        </w:rPr>
        <w:t>.</w:t>
      </w:r>
      <w:r w:rsidR="00801633">
        <w:rPr>
          <w:rFonts w:cs="Arial"/>
        </w:rPr>
        <w:t xml:space="preserve"> </w:t>
      </w:r>
    </w:p>
    <w:p w14:paraId="4D3904E1" w14:textId="41F6EFFF" w:rsidR="000E0A19" w:rsidRDefault="004E2A4F" w:rsidP="006E5466">
      <w:pPr>
        <w:jc w:val="center"/>
        <w:rPr>
          <w:noProof/>
        </w:rPr>
      </w:pPr>
      <w:r w:rsidRPr="004E2A4F">
        <w:rPr>
          <w:noProof/>
        </w:rPr>
        <w:t xml:space="preserve"> </w:t>
      </w:r>
    </w:p>
    <w:p w14:paraId="4E907C0C" w14:textId="341DFCD0" w:rsidR="00ED1B7C" w:rsidRDefault="007A6EB2" w:rsidP="006E5466">
      <w:pPr>
        <w:jc w:val="center"/>
      </w:pPr>
      <w:r w:rsidRPr="007A6EB2">
        <w:rPr>
          <w:noProof/>
        </w:rPr>
        <w:t xml:space="preserve"> </w:t>
      </w:r>
      <w:r w:rsidR="00DA79DF">
        <w:rPr>
          <w:noProof/>
        </w:rPr>
        <w:drawing>
          <wp:inline distT="0" distB="0" distL="0" distR="0" wp14:anchorId="230FF090" wp14:editId="4F913510">
            <wp:extent cx="3667125" cy="3193633"/>
            <wp:effectExtent l="0" t="0" r="0" b="6985"/>
            <wp:docPr id="350759454" name="Picture 8" descr="Figure 3 illustrates the current BV amount by agency category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59454" name="Picture 8" descr="Figure 3 illustrates the current BV amount by agency category as a percentage of the Government-wide current BV amount.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1986" cy="3197866"/>
                    </a:xfrm>
                    <a:prstGeom prst="rect">
                      <a:avLst/>
                    </a:prstGeom>
                    <a:noFill/>
                  </pic:spPr>
                </pic:pic>
              </a:graphicData>
            </a:graphic>
          </wp:inline>
        </w:drawing>
      </w:r>
    </w:p>
    <w:p w14:paraId="3FDB995B" w14:textId="3B157583" w:rsidR="00ED1B7C" w:rsidRDefault="009515AC" w:rsidP="00D17064">
      <w:pPr>
        <w:pStyle w:val="Caption"/>
        <w:spacing w:before="60"/>
        <w:rPr>
          <w:i/>
        </w:rPr>
      </w:pPr>
      <w:bookmarkStart w:id="186" w:name="_Toc142395234"/>
      <w:bookmarkStart w:id="187" w:name="_Toc177993222"/>
      <w:r w:rsidRPr="008D3A54">
        <w:t xml:space="preserve">Figure </w:t>
      </w:r>
      <w:fldSimple w:instr=" SEQ Figure \* ARABIC ">
        <w:r w:rsidR="00223B2E" w:rsidRPr="008D3A54">
          <w:rPr>
            <w:noProof/>
          </w:rPr>
          <w:t>3</w:t>
        </w:r>
      </w:fldSimple>
      <w:r w:rsidRPr="008D3A54">
        <w:t xml:space="preserve">. </w:t>
      </w:r>
      <w:r w:rsidRPr="008D3A54">
        <w:rPr>
          <w:i/>
        </w:rPr>
        <w:t>BV</w:t>
      </w:r>
      <w:r>
        <w:rPr>
          <w:i/>
        </w:rPr>
        <w:t xml:space="preserve"> $ Current </w:t>
      </w:r>
      <w:r w:rsidR="00637695">
        <w:rPr>
          <w:i/>
        </w:rPr>
        <w:t xml:space="preserve">and </w:t>
      </w:r>
      <w:r>
        <w:rPr>
          <w:i/>
        </w:rPr>
        <w:t xml:space="preserve">% of </w:t>
      </w:r>
      <w:r w:rsidR="00637695">
        <w:rPr>
          <w:i/>
        </w:rPr>
        <w:t xml:space="preserve">Government-wide </w:t>
      </w:r>
      <w:r>
        <w:rPr>
          <w:i/>
        </w:rPr>
        <w:t>BV $ Current: Agency Category</w:t>
      </w:r>
      <w:bookmarkEnd w:id="186"/>
      <w:bookmarkEnd w:id="187"/>
    </w:p>
    <w:p w14:paraId="31DB5C79" w14:textId="3CA42C39" w:rsidR="00A906FD" w:rsidRDefault="00A906FD">
      <w:pPr>
        <w:jc w:val="left"/>
      </w:pPr>
      <w:r>
        <w:br w:type="page"/>
      </w:r>
    </w:p>
    <w:p w14:paraId="253A02E1" w14:textId="13E7158C" w:rsidR="009A4121" w:rsidRDefault="004E2A4F" w:rsidP="00F171F1">
      <w:pPr>
        <w:pStyle w:val="Heading2"/>
        <w:jc w:val="left"/>
      </w:pPr>
      <w:bookmarkStart w:id="188" w:name="_Toc175231590"/>
      <w:r>
        <w:lastRenderedPageBreak/>
        <w:t>Transition Progress</w:t>
      </w:r>
      <w:r w:rsidR="00DC50B9">
        <w:t xml:space="preserve"> -</w:t>
      </w:r>
      <w:r>
        <w:t xml:space="preserve"> Large and Medium Agencies</w:t>
      </w:r>
      <w:bookmarkEnd w:id="188"/>
      <w:r>
        <w:t xml:space="preserve"> </w:t>
      </w:r>
    </w:p>
    <w:p w14:paraId="3D060D8A" w14:textId="007DEA7B" w:rsidR="004E2A4F" w:rsidRDefault="003B24B0" w:rsidP="00FD32E2">
      <w:pPr>
        <w:rPr>
          <w:rFonts w:cs="Arial"/>
        </w:rPr>
      </w:pPr>
      <w:bookmarkStart w:id="189" w:name="_Hlk7683773"/>
      <w:bookmarkStart w:id="190" w:name="_Hlk101523714"/>
      <w:r>
        <w:rPr>
          <w:rFonts w:cs="Arial"/>
        </w:rPr>
        <w:t>Tables 2 and 3 provide</w:t>
      </w:r>
      <w:r w:rsidR="004E2A4F">
        <w:rPr>
          <w:rFonts w:cs="Arial"/>
        </w:rPr>
        <w:t xml:space="preserve"> </w:t>
      </w:r>
      <w:r w:rsidR="00DC50B9">
        <w:rPr>
          <w:rFonts w:cs="Arial"/>
        </w:rPr>
        <w:t>the status</w:t>
      </w:r>
      <w:r w:rsidR="004E2A4F" w:rsidRPr="008F2369">
        <w:rPr>
          <w:rFonts w:cs="Arial"/>
        </w:rPr>
        <w:t xml:space="preserve"> of transition </w:t>
      </w:r>
      <w:r w:rsidR="0042787A">
        <w:rPr>
          <w:rFonts w:cs="Arial"/>
        </w:rPr>
        <w:t xml:space="preserve">progress </w:t>
      </w:r>
      <w:r w:rsidR="008243A2">
        <w:rPr>
          <w:rFonts w:cs="Arial"/>
        </w:rPr>
        <w:t>of</w:t>
      </w:r>
      <w:r w:rsidR="004E2A4F">
        <w:rPr>
          <w:rFonts w:cs="Arial"/>
        </w:rPr>
        <w:t xml:space="preserve"> the </w:t>
      </w:r>
      <w:r w:rsidR="002D13A9">
        <w:rPr>
          <w:rFonts w:cs="Arial"/>
        </w:rPr>
        <w:t xml:space="preserve">large and medium </w:t>
      </w:r>
      <w:r w:rsidR="004E2A4F">
        <w:rPr>
          <w:rFonts w:cs="Arial"/>
        </w:rPr>
        <w:t>agenc</w:t>
      </w:r>
      <w:r w:rsidR="008243A2">
        <w:rPr>
          <w:rFonts w:cs="Arial"/>
        </w:rPr>
        <w:t>ies</w:t>
      </w:r>
      <w:r w:rsidR="004E2A4F" w:rsidRPr="008F2369">
        <w:rPr>
          <w:rFonts w:cs="Arial"/>
        </w:rPr>
        <w:t xml:space="preserve">. The </w:t>
      </w:r>
      <w:r w:rsidR="00BD3996">
        <w:rPr>
          <w:rFonts w:cs="Arial"/>
        </w:rPr>
        <w:t xml:space="preserve">difference between the total SIR count and the </w:t>
      </w:r>
      <w:r w:rsidR="004E2A4F" w:rsidRPr="008F2369">
        <w:rPr>
          <w:rFonts w:cs="Arial"/>
        </w:rPr>
        <w:t xml:space="preserve">number of </w:t>
      </w:r>
      <w:r w:rsidR="001F401E">
        <w:rPr>
          <w:rFonts w:cs="Arial"/>
        </w:rPr>
        <w:t xml:space="preserve">active </w:t>
      </w:r>
      <w:r w:rsidR="004E2A4F" w:rsidRPr="008F2369">
        <w:rPr>
          <w:rFonts w:cs="Arial"/>
        </w:rPr>
        <w:t>SIRs</w:t>
      </w:r>
      <w:r w:rsidR="001F401E" w:rsidRPr="008F2369">
        <w:rPr>
          <w:rFonts w:cs="Arial"/>
        </w:rPr>
        <w:t xml:space="preserve"> </w:t>
      </w:r>
      <w:r w:rsidR="00BD3996">
        <w:rPr>
          <w:rFonts w:cs="Arial"/>
        </w:rPr>
        <w:t xml:space="preserve">is divided by the total SIR count </w:t>
      </w:r>
      <w:r w:rsidR="004E2A4F" w:rsidRPr="008F2369">
        <w:rPr>
          <w:rFonts w:cs="Arial"/>
        </w:rPr>
        <w:t xml:space="preserve">to </w:t>
      </w:r>
      <w:r w:rsidR="00F47A0E">
        <w:rPr>
          <w:rFonts w:cs="Arial"/>
        </w:rPr>
        <w:t>calculate</w:t>
      </w:r>
      <w:r w:rsidR="004E2A4F" w:rsidRPr="008F2369">
        <w:rPr>
          <w:rFonts w:cs="Arial"/>
        </w:rPr>
        <w:t xml:space="preserve"> the SIR percentage disconnected; this is shown alongside the SIR PWV percentage disconnected</w:t>
      </w:r>
      <w:r w:rsidR="0042787A">
        <w:rPr>
          <w:rFonts w:cs="Arial"/>
        </w:rPr>
        <w:t>,</w:t>
      </w:r>
      <w:r w:rsidR="004E2A4F" w:rsidRPr="008F2369">
        <w:rPr>
          <w:rFonts w:cs="Arial"/>
        </w:rPr>
        <w:t xml:space="preserve"> which factors in complexity. The </w:t>
      </w:r>
      <w:r w:rsidR="00C70C06">
        <w:rPr>
          <w:rFonts w:cs="Arial"/>
        </w:rPr>
        <w:t xml:space="preserve">current </w:t>
      </w:r>
      <w:r w:rsidR="004E2A4F" w:rsidRPr="008F2369">
        <w:rPr>
          <w:rFonts w:cs="Arial"/>
        </w:rPr>
        <w:t xml:space="preserve">BV amount ($) is compared to the initial BV </w:t>
      </w:r>
      <w:r w:rsidR="00BF0872">
        <w:rPr>
          <w:rFonts w:cs="Arial"/>
        </w:rPr>
        <w:t xml:space="preserve">amount </w:t>
      </w:r>
      <w:r w:rsidR="008D1F2A">
        <w:rPr>
          <w:rFonts w:cs="Arial"/>
        </w:rPr>
        <w:t xml:space="preserve">($) </w:t>
      </w:r>
      <w:r w:rsidR="004866F3">
        <w:rPr>
          <w:rFonts w:cs="Arial"/>
        </w:rPr>
        <w:t>from</w:t>
      </w:r>
      <w:r w:rsidR="0042787A">
        <w:rPr>
          <w:rFonts w:cs="Arial"/>
        </w:rPr>
        <w:t xml:space="preserve"> November 2016 </w:t>
      </w:r>
      <w:r w:rsidR="004E2A4F" w:rsidRPr="008F2369">
        <w:rPr>
          <w:rFonts w:cs="Arial"/>
        </w:rPr>
        <w:t xml:space="preserve">to </w:t>
      </w:r>
      <w:r w:rsidR="00F47A0E">
        <w:rPr>
          <w:rFonts w:cs="Arial"/>
        </w:rPr>
        <w:t>calculate</w:t>
      </w:r>
      <w:r w:rsidR="004E2A4F" w:rsidRPr="008F2369">
        <w:rPr>
          <w:rFonts w:cs="Arial"/>
        </w:rPr>
        <w:t xml:space="preserve"> BV percentage reduction.</w:t>
      </w:r>
      <w:r w:rsidR="004E2A4F">
        <w:rPr>
          <w:rFonts w:cs="Arial"/>
        </w:rPr>
        <w:t xml:space="preserve"> </w:t>
      </w:r>
      <w:bookmarkStart w:id="191" w:name="_Hlk150338778"/>
      <w:r w:rsidR="006B3EEB">
        <w:rPr>
          <w:rFonts w:cs="Arial"/>
        </w:rPr>
        <w:t>Note that the BV % reduction can exceed 100</w:t>
      </w:r>
      <w:r w:rsidR="006B3EEB" w:rsidRPr="008E4432">
        <w:rPr>
          <w:rFonts w:cs="Arial"/>
        </w:rPr>
        <w:t>% when</w:t>
      </w:r>
      <w:r w:rsidR="00C35A99" w:rsidRPr="00D17064">
        <w:rPr>
          <w:rFonts w:cs="Arial"/>
        </w:rPr>
        <w:t xml:space="preserve"> </w:t>
      </w:r>
      <w:r w:rsidR="000C0F0B" w:rsidRPr="008E4432">
        <w:rPr>
          <w:rFonts w:cs="Arial"/>
        </w:rPr>
        <w:t xml:space="preserve">the </w:t>
      </w:r>
      <w:r w:rsidR="00C35A99" w:rsidRPr="00D17064">
        <w:rPr>
          <w:rFonts w:cs="Arial"/>
        </w:rPr>
        <w:t>current month’s</w:t>
      </w:r>
      <w:r w:rsidR="000C0F0B" w:rsidRPr="00D17064">
        <w:rPr>
          <w:rFonts w:cs="Arial"/>
        </w:rPr>
        <w:t xml:space="preserve"> data contains</w:t>
      </w:r>
      <w:r w:rsidR="006B3EEB" w:rsidRPr="008E4432">
        <w:rPr>
          <w:rFonts w:cs="Arial"/>
        </w:rPr>
        <w:t xml:space="preserve"> </w:t>
      </w:r>
      <w:r w:rsidR="003D59A7">
        <w:rPr>
          <w:rFonts w:cs="Arial"/>
        </w:rPr>
        <w:t>credit</w:t>
      </w:r>
      <w:r w:rsidR="00235213">
        <w:rPr>
          <w:rFonts w:cs="Arial"/>
        </w:rPr>
        <w:t xml:space="preserve"> </w:t>
      </w:r>
      <w:r w:rsidR="003D59A7" w:rsidRPr="008E4432">
        <w:rPr>
          <w:rFonts w:cs="Arial"/>
        </w:rPr>
        <w:t>adjustments</w:t>
      </w:r>
      <w:r w:rsidR="003A09F1">
        <w:rPr>
          <w:rFonts w:cs="Arial"/>
        </w:rPr>
        <w:t xml:space="preserve"> greater than the billing charges</w:t>
      </w:r>
      <w:r w:rsidR="000C0F0B" w:rsidRPr="008E4432">
        <w:rPr>
          <w:rFonts w:cs="Arial"/>
        </w:rPr>
        <w:t>.</w:t>
      </w:r>
    </w:p>
    <w:bookmarkEnd w:id="191"/>
    <w:p w14:paraId="1AD263D3" w14:textId="77777777" w:rsidR="00FA5805" w:rsidRDefault="00FA5805" w:rsidP="00FD32E2">
      <w:pPr>
        <w:rPr>
          <w:rFonts w:cs="Arial"/>
        </w:rPr>
      </w:pPr>
    </w:p>
    <w:bookmarkEnd w:id="189"/>
    <w:bookmarkEnd w:id="190"/>
    <w:p w14:paraId="6FCB69AA" w14:textId="29A86B83" w:rsidR="00D70523" w:rsidRDefault="00212843" w:rsidP="00C0604D">
      <w:pPr>
        <w:rPr>
          <w:rFonts w:cs="Arial"/>
        </w:rPr>
      </w:pPr>
      <w:r w:rsidRPr="00633579">
        <w:rPr>
          <w:rFonts w:cs="Arial"/>
        </w:rPr>
        <w:t xml:space="preserve">This Key </w:t>
      </w:r>
      <w:r w:rsidR="005B02DF" w:rsidRPr="00633579">
        <w:rPr>
          <w:rFonts w:cs="Arial"/>
        </w:rPr>
        <w:t xml:space="preserve">identifies the markings used </w:t>
      </w:r>
      <w:r w:rsidR="0042787A">
        <w:rPr>
          <w:rFonts w:cs="Arial"/>
        </w:rPr>
        <w:t>in the</w:t>
      </w:r>
      <w:r w:rsidRPr="00633579">
        <w:rPr>
          <w:rFonts w:cs="Arial"/>
        </w:rPr>
        <w:t xml:space="preserve"> </w:t>
      </w:r>
      <w:r w:rsidR="002D13A9">
        <w:rPr>
          <w:rFonts w:cs="Arial"/>
        </w:rPr>
        <w:t xml:space="preserve">EIS </w:t>
      </w:r>
      <w:r w:rsidR="00674E42">
        <w:rPr>
          <w:rFonts w:cs="Arial"/>
        </w:rPr>
        <w:t>Transition progress</w:t>
      </w:r>
      <w:r w:rsidR="002D13A9">
        <w:rPr>
          <w:rFonts w:cs="Arial"/>
        </w:rPr>
        <w:t xml:space="preserve"> tables</w:t>
      </w:r>
      <w:r w:rsidRPr="00633579">
        <w:rPr>
          <w:rFonts w:cs="Arial"/>
        </w:rPr>
        <w:t>.</w:t>
      </w:r>
      <w:r w:rsidR="00D70523" w:rsidRPr="00D70523">
        <w:rPr>
          <w:rFonts w:cs="Arial"/>
        </w:rPr>
        <w:t xml:space="preserve"> </w:t>
      </w:r>
    </w:p>
    <w:p w14:paraId="69A198F7" w14:textId="77777777" w:rsidR="00BA7108" w:rsidRPr="00380338" w:rsidRDefault="00BA7108" w:rsidP="00845EFD">
      <w:pPr>
        <w:jc w:val="left"/>
        <w:rPr>
          <w:rFonts w:cs="Arial"/>
          <w:sz w:val="20"/>
          <w:szCs w:val="20"/>
        </w:rPr>
      </w:pPr>
    </w:p>
    <w:p w14:paraId="2FF494E5" w14:textId="62FB892E" w:rsidR="00430E11" w:rsidRDefault="003A09F1" w:rsidP="00E27AE2">
      <w:pPr>
        <w:jc w:val="center"/>
        <w:rPr>
          <w:noProof/>
        </w:rPr>
      </w:pPr>
      <w:r w:rsidRPr="003A09F1">
        <w:rPr>
          <w:noProof/>
        </w:rPr>
        <w:t xml:space="preserve"> </w:t>
      </w:r>
      <w:r w:rsidR="001440D7" w:rsidRPr="001440D7">
        <w:rPr>
          <w:noProof/>
        </w:rPr>
        <w:t xml:space="preserve"> </w:t>
      </w:r>
      <w:r w:rsidR="00EA66BF">
        <w:rPr>
          <w:noProof/>
        </w:rPr>
        <w:drawing>
          <wp:inline distT="0" distB="0" distL="0" distR="0" wp14:anchorId="61B865B5" wp14:editId="0D8FA6D2">
            <wp:extent cx="1733317" cy="1231900"/>
            <wp:effectExtent l="0" t="0" r="635" b="6350"/>
            <wp:doc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xmlns:a="http://schemas.openxmlformats.org/drawingml/2006/main">
                <a:ext uri="{FF2B5EF4-FFF2-40B4-BE49-F238E27FC236}">
                  <a16:creationId xmlns:a16="http://schemas.microsoft.com/office/drawing/2014/main" id="{19EEA2CB-43C3-4B9B-823F-6A17A66586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a:ext uri="{FF2B5EF4-FFF2-40B4-BE49-F238E27FC236}">
                          <a16:creationId xmlns:a16="http://schemas.microsoft.com/office/drawing/2014/main" id="{19EEA2CB-43C3-4B9B-823F-6A17A66586D8}"/>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9506" cy="1243406"/>
                    </a:xfrm>
                    <a:prstGeom prst="rect">
                      <a:avLst/>
                    </a:prstGeom>
                    <a:noFill/>
                  </pic:spPr>
                </pic:pic>
              </a:graphicData>
            </a:graphic>
          </wp:inline>
        </w:drawing>
      </w:r>
    </w:p>
    <w:p w14:paraId="5CE3EAA4" w14:textId="7D788DF4" w:rsidR="00E10DB3" w:rsidRDefault="000D1B1A" w:rsidP="007C753F">
      <w:pPr>
        <w:pStyle w:val="Caption"/>
        <w:spacing w:before="240" w:after="60" w:line="276" w:lineRule="auto"/>
        <w:rPr>
          <w:rFonts w:cs="Arial"/>
        </w:rPr>
      </w:pPr>
      <w:bookmarkStart w:id="192" w:name="_Toc177993196"/>
      <w:r w:rsidRPr="00430E11">
        <w:t xml:space="preserve">Table </w:t>
      </w:r>
      <w:r w:rsidRPr="00616B65">
        <w:rPr>
          <w:b w:val="0"/>
          <w:bCs w:val="0"/>
          <w:noProof/>
        </w:rPr>
        <w:fldChar w:fldCharType="begin"/>
      </w:r>
      <w:r w:rsidRPr="00430E11">
        <w:rPr>
          <w:noProof/>
        </w:rPr>
        <w:instrText xml:space="preserve"> SEQ Table \* ARABIC </w:instrText>
      </w:r>
      <w:r w:rsidRPr="00616B65">
        <w:rPr>
          <w:b w:val="0"/>
          <w:bCs w:val="0"/>
          <w:noProof/>
        </w:rPr>
        <w:fldChar w:fldCharType="separate"/>
      </w:r>
      <w:r w:rsidRPr="00430E11">
        <w:rPr>
          <w:noProof/>
        </w:rPr>
        <w:t>2</w:t>
      </w:r>
      <w:r w:rsidRPr="00616B65">
        <w:rPr>
          <w:b w:val="0"/>
          <w:bCs w:val="0"/>
          <w:noProof/>
        </w:rPr>
        <w:fldChar w:fldCharType="end"/>
      </w:r>
      <w:r w:rsidRPr="00430E11">
        <w:t>.</w:t>
      </w:r>
      <w:r w:rsidRPr="00616B65">
        <w:rPr>
          <w:i/>
          <w:iCs/>
        </w:rPr>
        <w:t xml:space="preserve"> EIS Transition Progress: Large Agencies</w:t>
      </w:r>
      <w:bookmarkEnd w:id="192"/>
      <w:r w:rsidR="00C57BD3" w:rsidRPr="00C57BD3">
        <w:rPr>
          <w:rFonts w:cs="Arial"/>
        </w:rPr>
        <w:t xml:space="preserve"> </w:t>
      </w:r>
      <w:r w:rsidR="006D0888" w:rsidRPr="006D0888">
        <w:rPr>
          <w:rFonts w:cs="Arial"/>
          <w:b w:val="0"/>
          <w:bCs w:val="0"/>
        </w:rPr>
        <w:t xml:space="preserve"> </w:t>
      </w:r>
      <w:r w:rsidR="00A140A2" w:rsidRPr="00A140A2">
        <w:rPr>
          <w:rFonts w:cs="Arial"/>
        </w:rPr>
        <w:t xml:space="preserve"> </w:t>
      </w:r>
      <w:r w:rsidR="00DC46F4" w:rsidRPr="00DC46F4">
        <w:rPr>
          <w:rFonts w:cs="Arial"/>
          <w:b w:val="0"/>
          <w:bCs w:val="0"/>
        </w:rPr>
        <w:t xml:space="preserve"> </w:t>
      </w:r>
      <w:r w:rsidR="00AB16C7" w:rsidRPr="00AB16C7">
        <w:rPr>
          <w:rFonts w:cs="Arial"/>
        </w:rPr>
        <w:t xml:space="preserve"> </w:t>
      </w:r>
      <w:r w:rsidR="00FF6F8C" w:rsidRPr="00FF6F8C">
        <w:rPr>
          <w:rFonts w:cs="Arial"/>
          <w:b w:val="0"/>
          <w:bCs w:val="0"/>
        </w:rPr>
        <w:t xml:space="preserve"> </w:t>
      </w:r>
      <w:r w:rsidR="00417625" w:rsidRPr="00417625">
        <w:rPr>
          <w:rFonts w:cs="Arial"/>
        </w:rPr>
        <w:t xml:space="preserve"> </w:t>
      </w:r>
      <w:r w:rsidR="00DA79DF" w:rsidRPr="00DA79DF">
        <w:rPr>
          <w:noProof/>
        </w:rPr>
        <w:drawing>
          <wp:inline distT="0" distB="0" distL="0" distR="0" wp14:anchorId="5099DD45" wp14:editId="49C5EAC0">
            <wp:extent cx="6487160" cy="4429125"/>
            <wp:effectExtent l="0" t="0" r="8890" b="9525"/>
            <wp:docPr id="187421078" name="Picture 9" descr="Table 2 illustrates the EIS transition progress for large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1078" name="Picture 9" descr="Table 2 illustrates the EIS transition progress for large agencies by SIR % disconnected, SIR PWV % disconnected, and BV % reduc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9356" cy="4430624"/>
                    </a:xfrm>
                    <a:prstGeom prst="rect">
                      <a:avLst/>
                    </a:prstGeom>
                    <a:noFill/>
                    <a:ln>
                      <a:noFill/>
                    </a:ln>
                  </pic:spPr>
                </pic:pic>
              </a:graphicData>
            </a:graphic>
          </wp:inline>
        </w:drawing>
      </w:r>
    </w:p>
    <w:p w14:paraId="0A62A6EC" w14:textId="75F4EC93" w:rsidR="00425D82" w:rsidRDefault="00425D82">
      <w:pPr>
        <w:jc w:val="left"/>
        <w:rPr>
          <w:rFonts w:cs="Arial"/>
        </w:rPr>
      </w:pPr>
      <w:r>
        <w:rPr>
          <w:rFonts w:cs="Arial"/>
        </w:rPr>
        <w:br w:type="page"/>
      </w:r>
    </w:p>
    <w:p w14:paraId="2DFF397D" w14:textId="14EAB40B" w:rsidR="004B23E4" w:rsidRDefault="000D1B1A" w:rsidP="00B05E25">
      <w:pPr>
        <w:pStyle w:val="Caption"/>
        <w:spacing w:before="240" w:after="60" w:line="276" w:lineRule="auto"/>
      </w:pPr>
      <w:bookmarkStart w:id="193" w:name="_Hlk180570946"/>
      <w:bookmarkStart w:id="194" w:name="_Toc177993197"/>
      <w:r w:rsidRPr="003B5092">
        <w:lastRenderedPageBreak/>
        <w:t xml:space="preserve">Table </w:t>
      </w:r>
      <w:r>
        <w:rPr>
          <w:b w:val="0"/>
          <w:bCs w:val="0"/>
          <w:noProof/>
        </w:rPr>
        <w:fldChar w:fldCharType="begin"/>
      </w:r>
      <w:r>
        <w:rPr>
          <w:noProof/>
        </w:rPr>
        <w:instrText xml:space="preserve"> SEQ Table \* ARABIC </w:instrText>
      </w:r>
      <w:r>
        <w:rPr>
          <w:b w:val="0"/>
          <w:bCs w:val="0"/>
          <w:noProof/>
        </w:rPr>
        <w:fldChar w:fldCharType="separate"/>
      </w:r>
      <w:r>
        <w:rPr>
          <w:noProof/>
        </w:rPr>
        <w:t>3</w:t>
      </w:r>
      <w:r>
        <w:rPr>
          <w:b w:val="0"/>
          <w:bCs w:val="0"/>
          <w:noProof/>
        </w:rPr>
        <w:fldChar w:fldCharType="end"/>
      </w:r>
      <w:r w:rsidRPr="003B5092">
        <w:t>.</w:t>
      </w:r>
      <w:r>
        <w:t xml:space="preserve"> </w:t>
      </w:r>
      <w:r>
        <w:rPr>
          <w:i/>
        </w:rPr>
        <w:t>EIS Transition Progress</w:t>
      </w:r>
      <w:r w:rsidRPr="00B810A2">
        <w:rPr>
          <w:i/>
        </w:rPr>
        <w:t>:</w:t>
      </w:r>
      <w:r>
        <w:rPr>
          <w:i/>
        </w:rPr>
        <w:t xml:space="preserve"> Medium Agencies</w:t>
      </w:r>
      <w:bookmarkEnd w:id="193"/>
      <w:bookmarkEnd w:id="194"/>
      <w:r w:rsidR="00C57BD3" w:rsidRPr="00C57BD3">
        <w:t xml:space="preserve"> </w:t>
      </w:r>
      <w:r w:rsidR="006D0888" w:rsidRPr="006D0888">
        <w:rPr>
          <w:b w:val="0"/>
          <w:bCs w:val="0"/>
        </w:rPr>
        <w:t xml:space="preserve"> </w:t>
      </w:r>
      <w:r w:rsidR="00A140A2" w:rsidRPr="00A140A2">
        <w:t xml:space="preserve"> </w:t>
      </w:r>
      <w:r w:rsidR="00DC46F4" w:rsidRPr="00DC46F4">
        <w:rPr>
          <w:b w:val="0"/>
          <w:bCs w:val="0"/>
        </w:rPr>
        <w:t xml:space="preserve"> </w:t>
      </w:r>
      <w:r w:rsidR="00116FB3" w:rsidRPr="00116FB3">
        <w:t xml:space="preserve"> </w:t>
      </w:r>
      <w:r w:rsidR="00CC08ED" w:rsidRPr="00CC08ED">
        <w:rPr>
          <w:b w:val="0"/>
          <w:bCs w:val="0"/>
        </w:rPr>
        <w:t xml:space="preserve"> </w:t>
      </w:r>
      <w:r w:rsidR="00D72257" w:rsidRPr="00D72257">
        <w:t xml:space="preserve"> </w:t>
      </w:r>
      <w:r w:rsidR="00417625" w:rsidRPr="00417625">
        <w:rPr>
          <w:b w:val="0"/>
          <w:bCs w:val="0"/>
        </w:rPr>
        <w:t xml:space="preserve"> </w:t>
      </w:r>
      <w:r w:rsidR="00DA79DF" w:rsidRPr="00DA79DF">
        <w:rPr>
          <w:noProof/>
        </w:rPr>
        <w:drawing>
          <wp:inline distT="0" distB="0" distL="0" distR="0" wp14:anchorId="7C310C41" wp14:editId="120EAF31">
            <wp:extent cx="6400800" cy="5557961"/>
            <wp:effectExtent l="0" t="0" r="0" b="5080"/>
            <wp:docPr id="103234555" name="Picture 10" descr="Table 3 illustrates the EIS transition progress for medium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4555" name="Picture 10" descr="Table 3 illustrates the EIS transition progress for medium agencies by SIR % disconnected, SIR PWV % disconnected, and BV % reduc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2063" cy="5559058"/>
                    </a:xfrm>
                    <a:prstGeom prst="rect">
                      <a:avLst/>
                    </a:prstGeom>
                    <a:noFill/>
                    <a:ln>
                      <a:noFill/>
                    </a:ln>
                  </pic:spPr>
                </pic:pic>
              </a:graphicData>
            </a:graphic>
          </wp:inline>
        </w:drawing>
      </w:r>
    </w:p>
    <w:p w14:paraId="08178CA9" w14:textId="77777777" w:rsidR="004B23E4" w:rsidRDefault="004B23E4" w:rsidP="004B23E4"/>
    <w:p w14:paraId="5DC2A95F" w14:textId="77777777" w:rsidR="004B23E4" w:rsidRDefault="004B23E4" w:rsidP="004B23E4"/>
    <w:p w14:paraId="222E2E79" w14:textId="77777777" w:rsidR="004B23E4" w:rsidRDefault="004B23E4" w:rsidP="004B23E4"/>
    <w:p w14:paraId="3F7300EE" w14:textId="77777777" w:rsidR="004B23E4" w:rsidRDefault="004B23E4" w:rsidP="004B23E4"/>
    <w:p w14:paraId="1E22DFE4" w14:textId="77777777" w:rsidR="001F401E" w:rsidRDefault="001F401E" w:rsidP="004B23E4"/>
    <w:p w14:paraId="2F23B0D8" w14:textId="77777777" w:rsidR="00C16191" w:rsidRDefault="00C16191" w:rsidP="004B23E4"/>
    <w:p w14:paraId="0F7A6903" w14:textId="77777777" w:rsidR="00996892" w:rsidRDefault="00996892" w:rsidP="004B23E4"/>
    <w:p w14:paraId="174E16A5" w14:textId="77777777" w:rsidR="00C16191" w:rsidRDefault="00C16191" w:rsidP="004B23E4"/>
    <w:p w14:paraId="06DCA944" w14:textId="77777777" w:rsidR="00E813BA" w:rsidRDefault="00E813BA" w:rsidP="004B23E4"/>
    <w:p w14:paraId="18621599" w14:textId="77777777" w:rsidR="002837C8" w:rsidRDefault="002837C8" w:rsidP="004B23E4"/>
    <w:p w14:paraId="5578D14A" w14:textId="77777777" w:rsidR="00E813BA" w:rsidRDefault="00E813BA" w:rsidP="004B23E4"/>
    <w:p w14:paraId="654583DA" w14:textId="77777777" w:rsidR="00FA2179" w:rsidRDefault="00FA2179">
      <w:pPr>
        <w:jc w:val="left"/>
        <w:rPr>
          <w:rFonts w:cs="Arial"/>
          <w:b/>
          <w:bCs/>
          <w:kern w:val="32"/>
          <w:sz w:val="32"/>
          <w:szCs w:val="32"/>
        </w:rPr>
      </w:pPr>
      <w:bookmarkStart w:id="195" w:name="_Toc4077000"/>
      <w:bookmarkStart w:id="196" w:name="_Toc4077451"/>
      <w:bookmarkStart w:id="197" w:name="_Toc4077953"/>
      <w:bookmarkStart w:id="198" w:name="_Toc4078405"/>
      <w:bookmarkStart w:id="199" w:name="_Toc4079157"/>
      <w:bookmarkStart w:id="200" w:name="_Toc4080967"/>
      <w:bookmarkStart w:id="201" w:name="_Toc4085647"/>
      <w:bookmarkStart w:id="202" w:name="_Toc4136523"/>
      <w:bookmarkStart w:id="203" w:name="_Toc4138043"/>
      <w:bookmarkStart w:id="204" w:name="_Toc4492192"/>
      <w:bookmarkStart w:id="205" w:name="_Toc4495232"/>
      <w:bookmarkStart w:id="206" w:name="_Toc4077001"/>
      <w:bookmarkStart w:id="207" w:name="_Toc4077452"/>
      <w:bookmarkStart w:id="208" w:name="_Toc4077954"/>
      <w:bookmarkStart w:id="209" w:name="_Toc4078406"/>
      <w:bookmarkStart w:id="210" w:name="_Toc4079158"/>
      <w:bookmarkStart w:id="211" w:name="_Toc4080968"/>
      <w:bookmarkStart w:id="212" w:name="_Toc4085648"/>
      <w:bookmarkStart w:id="213" w:name="_Toc4136524"/>
      <w:bookmarkStart w:id="214" w:name="_Toc4138044"/>
      <w:bookmarkStart w:id="215" w:name="_Toc4492193"/>
      <w:bookmarkStart w:id="216" w:name="_Toc4495233"/>
      <w:bookmarkStart w:id="217" w:name="_Toc4077002"/>
      <w:bookmarkStart w:id="218" w:name="_Toc4077453"/>
      <w:bookmarkStart w:id="219" w:name="_Toc4077955"/>
      <w:bookmarkStart w:id="220" w:name="_Toc4078407"/>
      <w:bookmarkStart w:id="221" w:name="_Toc4079159"/>
      <w:bookmarkStart w:id="222" w:name="_Toc4080969"/>
      <w:bookmarkStart w:id="223" w:name="_Toc4085649"/>
      <w:bookmarkStart w:id="224" w:name="_Toc4136525"/>
      <w:bookmarkStart w:id="225" w:name="_Toc4138045"/>
      <w:bookmarkStart w:id="226" w:name="_Toc4492194"/>
      <w:bookmarkStart w:id="227" w:name="_Toc4495234"/>
      <w:bookmarkStart w:id="228" w:name="_Toc4077003"/>
      <w:bookmarkStart w:id="229" w:name="_Toc4077454"/>
      <w:bookmarkStart w:id="230" w:name="_Toc4077956"/>
      <w:bookmarkStart w:id="231" w:name="_Toc4078408"/>
      <w:bookmarkStart w:id="232" w:name="_Toc4079160"/>
      <w:bookmarkStart w:id="233" w:name="_Toc4080970"/>
      <w:bookmarkStart w:id="234" w:name="_Toc4085650"/>
      <w:bookmarkStart w:id="235" w:name="_Toc4136526"/>
      <w:bookmarkStart w:id="236" w:name="_Toc4138046"/>
      <w:bookmarkStart w:id="237" w:name="_Toc4492195"/>
      <w:bookmarkStart w:id="238" w:name="_Toc4495235"/>
      <w:bookmarkStart w:id="239" w:name="_Toc521653110"/>
      <w:bookmarkStart w:id="240" w:name="_Toc521653111"/>
      <w:bookmarkStart w:id="241" w:name="_Toc4065982"/>
      <w:bookmarkStart w:id="242" w:name="_Toc4076018"/>
      <w:bookmarkStart w:id="243" w:name="_Toc4076532"/>
      <w:bookmarkStart w:id="244" w:name="_Toc4077034"/>
      <w:bookmarkStart w:id="245" w:name="_Toc4077485"/>
      <w:bookmarkStart w:id="246" w:name="_Toc4077987"/>
      <w:bookmarkStart w:id="247" w:name="_Toc4078439"/>
      <w:bookmarkStart w:id="248" w:name="_Toc4079191"/>
      <w:bookmarkStart w:id="249" w:name="_Toc4081001"/>
      <w:bookmarkStart w:id="250" w:name="_Toc4085681"/>
      <w:bookmarkStart w:id="251" w:name="_Toc4136557"/>
      <w:bookmarkStart w:id="252" w:name="_Toc4138077"/>
      <w:bookmarkStart w:id="253" w:name="_Toc4492226"/>
      <w:bookmarkStart w:id="254" w:name="_Toc4495266"/>
      <w:bookmarkStart w:id="255" w:name="_Toc4065983"/>
      <w:bookmarkStart w:id="256" w:name="_Toc4076019"/>
      <w:bookmarkStart w:id="257" w:name="_Toc4076533"/>
      <w:bookmarkStart w:id="258" w:name="_Toc4077035"/>
      <w:bookmarkStart w:id="259" w:name="_Toc4077486"/>
      <w:bookmarkStart w:id="260" w:name="_Toc4077988"/>
      <w:bookmarkStart w:id="261" w:name="_Toc4078440"/>
      <w:bookmarkStart w:id="262" w:name="_Toc4079192"/>
      <w:bookmarkStart w:id="263" w:name="_Toc4081002"/>
      <w:bookmarkStart w:id="264" w:name="_Toc4085682"/>
      <w:bookmarkStart w:id="265" w:name="_Toc4136558"/>
      <w:bookmarkStart w:id="266" w:name="_Toc4138078"/>
      <w:bookmarkStart w:id="267" w:name="_Toc4492227"/>
      <w:bookmarkStart w:id="268" w:name="_Toc4495267"/>
      <w:bookmarkStart w:id="269" w:name="_Toc4065984"/>
      <w:bookmarkStart w:id="270" w:name="_Toc4076020"/>
      <w:bookmarkStart w:id="271" w:name="_Toc4076534"/>
      <w:bookmarkStart w:id="272" w:name="_Toc4077036"/>
      <w:bookmarkStart w:id="273" w:name="_Toc4077487"/>
      <w:bookmarkStart w:id="274" w:name="_Toc4077989"/>
      <w:bookmarkStart w:id="275" w:name="_Toc4078441"/>
      <w:bookmarkStart w:id="276" w:name="_Toc4079193"/>
      <w:bookmarkStart w:id="277" w:name="_Toc4081003"/>
      <w:bookmarkStart w:id="278" w:name="_Toc4085683"/>
      <w:bookmarkStart w:id="279" w:name="_Toc4136559"/>
      <w:bookmarkStart w:id="280" w:name="_Toc4138079"/>
      <w:bookmarkStart w:id="281" w:name="_Toc4492228"/>
      <w:bookmarkStart w:id="282" w:name="_Toc4495268"/>
      <w:bookmarkStart w:id="283" w:name="_Toc4065985"/>
      <w:bookmarkStart w:id="284" w:name="_Toc4076021"/>
      <w:bookmarkStart w:id="285" w:name="_Toc4076535"/>
      <w:bookmarkStart w:id="286" w:name="_Toc4077037"/>
      <w:bookmarkStart w:id="287" w:name="_Toc4077488"/>
      <w:bookmarkStart w:id="288" w:name="_Toc4077990"/>
      <w:bookmarkStart w:id="289" w:name="_Toc4078442"/>
      <w:bookmarkStart w:id="290" w:name="_Toc4079194"/>
      <w:bookmarkStart w:id="291" w:name="_Toc4081004"/>
      <w:bookmarkStart w:id="292" w:name="_Toc4085684"/>
      <w:bookmarkStart w:id="293" w:name="_Toc4136560"/>
      <w:bookmarkStart w:id="294" w:name="_Toc4138080"/>
      <w:bookmarkStart w:id="295" w:name="_Toc4492229"/>
      <w:bookmarkStart w:id="296" w:name="_Toc4495269"/>
      <w:bookmarkStart w:id="297" w:name="_Toc4065986"/>
      <w:bookmarkStart w:id="298" w:name="_Toc4076022"/>
      <w:bookmarkStart w:id="299" w:name="_Toc4076536"/>
      <w:bookmarkStart w:id="300" w:name="_Toc4077038"/>
      <w:bookmarkStart w:id="301" w:name="_Toc4077489"/>
      <w:bookmarkStart w:id="302" w:name="_Toc4077991"/>
      <w:bookmarkStart w:id="303" w:name="_Toc4078443"/>
      <w:bookmarkStart w:id="304" w:name="_Toc4079195"/>
      <w:bookmarkStart w:id="305" w:name="_Toc4081005"/>
      <w:bookmarkStart w:id="306" w:name="_Toc4085685"/>
      <w:bookmarkStart w:id="307" w:name="_Toc4136561"/>
      <w:bookmarkStart w:id="308" w:name="_Toc4138081"/>
      <w:bookmarkStart w:id="309" w:name="_Toc4492230"/>
      <w:bookmarkStart w:id="310" w:name="_Toc4495270"/>
      <w:bookmarkStart w:id="311" w:name="_Toc4065987"/>
      <w:bookmarkStart w:id="312" w:name="_Toc4076023"/>
      <w:bookmarkStart w:id="313" w:name="_Toc4076537"/>
      <w:bookmarkStart w:id="314" w:name="_Toc4077039"/>
      <w:bookmarkStart w:id="315" w:name="_Toc4077490"/>
      <w:bookmarkStart w:id="316" w:name="_Toc4077992"/>
      <w:bookmarkStart w:id="317" w:name="_Toc4078444"/>
      <w:bookmarkStart w:id="318" w:name="_Toc4079196"/>
      <w:bookmarkStart w:id="319" w:name="_Toc4081006"/>
      <w:bookmarkStart w:id="320" w:name="_Toc4085686"/>
      <w:bookmarkStart w:id="321" w:name="_Toc4136562"/>
      <w:bookmarkStart w:id="322" w:name="_Toc4138082"/>
      <w:bookmarkStart w:id="323" w:name="_Toc4492231"/>
      <w:bookmarkStart w:id="324" w:name="_Toc4495271"/>
      <w:bookmarkStart w:id="325" w:name="_Toc4065988"/>
      <w:bookmarkStart w:id="326" w:name="_Toc4076024"/>
      <w:bookmarkStart w:id="327" w:name="_Toc4076538"/>
      <w:bookmarkStart w:id="328" w:name="_Toc4077040"/>
      <w:bookmarkStart w:id="329" w:name="_Toc4077491"/>
      <w:bookmarkStart w:id="330" w:name="_Toc4077993"/>
      <w:bookmarkStart w:id="331" w:name="_Toc4078445"/>
      <w:bookmarkStart w:id="332" w:name="_Toc4079197"/>
      <w:bookmarkStart w:id="333" w:name="_Toc4081007"/>
      <w:bookmarkStart w:id="334" w:name="_Toc4085687"/>
      <w:bookmarkStart w:id="335" w:name="_Toc4136563"/>
      <w:bookmarkStart w:id="336" w:name="_Toc4138083"/>
      <w:bookmarkStart w:id="337" w:name="_Toc4492232"/>
      <w:bookmarkStart w:id="338" w:name="_Toc4495272"/>
      <w:bookmarkStart w:id="339" w:name="_Toc4065989"/>
      <w:bookmarkStart w:id="340" w:name="_Toc4076025"/>
      <w:bookmarkStart w:id="341" w:name="_Toc4076539"/>
      <w:bookmarkStart w:id="342" w:name="_Toc4077041"/>
      <w:bookmarkStart w:id="343" w:name="_Toc4077492"/>
      <w:bookmarkStart w:id="344" w:name="_Toc4077994"/>
      <w:bookmarkStart w:id="345" w:name="_Toc4078446"/>
      <w:bookmarkStart w:id="346" w:name="_Toc4079198"/>
      <w:bookmarkStart w:id="347" w:name="_Toc4081008"/>
      <w:bookmarkStart w:id="348" w:name="_Toc4085688"/>
      <w:bookmarkStart w:id="349" w:name="_Toc4136564"/>
      <w:bookmarkStart w:id="350" w:name="_Toc4138084"/>
      <w:bookmarkStart w:id="351" w:name="_Toc4492233"/>
      <w:bookmarkStart w:id="352" w:name="_Toc4495273"/>
      <w:bookmarkStart w:id="353" w:name="_Toc4065990"/>
      <w:bookmarkStart w:id="354" w:name="_Toc4076026"/>
      <w:bookmarkStart w:id="355" w:name="_Toc4076540"/>
      <w:bookmarkStart w:id="356" w:name="_Toc4077042"/>
      <w:bookmarkStart w:id="357" w:name="_Toc4077493"/>
      <w:bookmarkStart w:id="358" w:name="_Toc4077995"/>
      <w:bookmarkStart w:id="359" w:name="_Toc4078447"/>
      <w:bookmarkStart w:id="360" w:name="_Toc4079199"/>
      <w:bookmarkStart w:id="361" w:name="_Toc4081009"/>
      <w:bookmarkStart w:id="362" w:name="_Toc4085689"/>
      <w:bookmarkStart w:id="363" w:name="_Toc4136565"/>
      <w:bookmarkStart w:id="364" w:name="_Toc4138085"/>
      <w:bookmarkStart w:id="365" w:name="_Toc4492234"/>
      <w:bookmarkStart w:id="366" w:name="_Toc4495274"/>
      <w:bookmarkStart w:id="367" w:name="_Toc4065991"/>
      <w:bookmarkStart w:id="368" w:name="_Toc4076027"/>
      <w:bookmarkStart w:id="369" w:name="_Toc4076541"/>
      <w:bookmarkStart w:id="370" w:name="_Toc4077043"/>
      <w:bookmarkStart w:id="371" w:name="_Toc4077494"/>
      <w:bookmarkStart w:id="372" w:name="_Toc4077996"/>
      <w:bookmarkStart w:id="373" w:name="_Toc4078448"/>
      <w:bookmarkStart w:id="374" w:name="_Toc4079200"/>
      <w:bookmarkStart w:id="375" w:name="_Toc4081010"/>
      <w:bookmarkStart w:id="376" w:name="_Toc4085690"/>
      <w:bookmarkStart w:id="377" w:name="_Toc4136566"/>
      <w:bookmarkStart w:id="378" w:name="_Toc4138086"/>
      <w:bookmarkStart w:id="379" w:name="_Toc4492235"/>
      <w:bookmarkStart w:id="380" w:name="_Toc4495275"/>
      <w:bookmarkStart w:id="381" w:name="_Toc4065992"/>
      <w:bookmarkStart w:id="382" w:name="_Toc4076028"/>
      <w:bookmarkStart w:id="383" w:name="_Toc4076542"/>
      <w:bookmarkStart w:id="384" w:name="_Toc4077044"/>
      <w:bookmarkStart w:id="385" w:name="_Toc4077495"/>
      <w:bookmarkStart w:id="386" w:name="_Toc4077997"/>
      <w:bookmarkStart w:id="387" w:name="_Toc4078449"/>
      <w:bookmarkStart w:id="388" w:name="_Toc4079201"/>
      <w:bookmarkStart w:id="389" w:name="_Toc4081011"/>
      <w:bookmarkStart w:id="390" w:name="_Toc4085691"/>
      <w:bookmarkStart w:id="391" w:name="_Toc4136567"/>
      <w:bookmarkStart w:id="392" w:name="_Toc4138087"/>
      <w:bookmarkStart w:id="393" w:name="_Toc4492236"/>
      <w:bookmarkStart w:id="394" w:name="_Toc4495276"/>
      <w:bookmarkStart w:id="395" w:name="_Toc4065993"/>
      <w:bookmarkStart w:id="396" w:name="_Toc4076029"/>
      <w:bookmarkStart w:id="397" w:name="_Toc4076543"/>
      <w:bookmarkStart w:id="398" w:name="_Toc4077045"/>
      <w:bookmarkStart w:id="399" w:name="_Toc4077496"/>
      <w:bookmarkStart w:id="400" w:name="_Toc4077998"/>
      <w:bookmarkStart w:id="401" w:name="_Toc4078450"/>
      <w:bookmarkStart w:id="402" w:name="_Toc4079202"/>
      <w:bookmarkStart w:id="403" w:name="_Toc4081012"/>
      <w:bookmarkStart w:id="404" w:name="_Toc4085692"/>
      <w:bookmarkStart w:id="405" w:name="_Toc4136568"/>
      <w:bookmarkStart w:id="406" w:name="_Toc4138088"/>
      <w:bookmarkStart w:id="407" w:name="_Toc4492237"/>
      <w:bookmarkStart w:id="408" w:name="_Toc4495277"/>
      <w:bookmarkStart w:id="409" w:name="_Toc521653113"/>
      <w:bookmarkStart w:id="410" w:name="_Toc521653114"/>
      <w:bookmarkStart w:id="411" w:name="_Toc521653115"/>
      <w:bookmarkStart w:id="412" w:name="_Toc521653116"/>
      <w:bookmarkStart w:id="413" w:name="_Toc521653141"/>
      <w:bookmarkStart w:id="414" w:name="_Toc521653142"/>
      <w:bookmarkStart w:id="415" w:name="_Toc521653143"/>
      <w:bookmarkStart w:id="416" w:name="_Toc521653144"/>
      <w:bookmarkStart w:id="417" w:name="_Toc521653145"/>
      <w:bookmarkStart w:id="418" w:name="_Toc521653146"/>
      <w:bookmarkStart w:id="419" w:name="_Toc483568422"/>
      <w:bookmarkStart w:id="420" w:name="_Toc483568423"/>
      <w:bookmarkStart w:id="421" w:name="_Toc483568424"/>
      <w:bookmarkStart w:id="422" w:name="_Toc483568425"/>
      <w:bookmarkStart w:id="423" w:name="_Toc483568426"/>
      <w:bookmarkStart w:id="424" w:name="_Toc483568427"/>
      <w:bookmarkStart w:id="425" w:name="_Toc483568428"/>
      <w:bookmarkStart w:id="426" w:name="_Toc483568429"/>
      <w:bookmarkStart w:id="427" w:name="_Toc483568430"/>
      <w:bookmarkStart w:id="428" w:name="_Toc483568431"/>
      <w:bookmarkStart w:id="429" w:name="_Toc483568432"/>
      <w:bookmarkStart w:id="430" w:name="_Toc483568433"/>
      <w:bookmarkStart w:id="431" w:name="_Toc483568434"/>
      <w:bookmarkStart w:id="432" w:name="_Toc483568435"/>
      <w:bookmarkStart w:id="433" w:name="_Toc175231591"/>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br w:type="page"/>
      </w:r>
    </w:p>
    <w:p w14:paraId="13D77796" w14:textId="41F16892" w:rsidR="00252B1B" w:rsidRDefault="00ED0DD5">
      <w:pPr>
        <w:pStyle w:val="Heading1"/>
      </w:pPr>
      <w:r>
        <w:lastRenderedPageBreak/>
        <w:t xml:space="preserve">Detailed </w:t>
      </w:r>
      <w:r w:rsidR="003363CF">
        <w:t xml:space="preserve">Transition </w:t>
      </w:r>
      <w:r w:rsidR="000B03D1">
        <w:t xml:space="preserve">Progress </w:t>
      </w:r>
      <w:r>
        <w:t xml:space="preserve">Status </w:t>
      </w:r>
      <w:r w:rsidR="00C62EAA">
        <w:t>Measurements</w:t>
      </w:r>
      <w:bookmarkEnd w:id="433"/>
    </w:p>
    <w:p w14:paraId="0BFB6B3B" w14:textId="2D059065" w:rsidR="00147226" w:rsidRDefault="00761C6B" w:rsidP="00147226">
      <w:pPr>
        <w:rPr>
          <w:rFonts w:cs="Arial"/>
        </w:rPr>
      </w:pPr>
      <w:bookmarkStart w:id="434" w:name="h.bly61du0zj4e" w:colFirst="0" w:colLast="0"/>
      <w:bookmarkStart w:id="435" w:name="h.5n9mlq6mo2k3" w:colFirst="0" w:colLast="0"/>
      <w:bookmarkStart w:id="436" w:name="_Toc4065996"/>
      <w:bookmarkStart w:id="437" w:name="_Toc4076032"/>
      <w:bookmarkStart w:id="438" w:name="_Toc4076546"/>
      <w:bookmarkStart w:id="439" w:name="_Toc4077048"/>
      <w:bookmarkStart w:id="440" w:name="_Toc4077499"/>
      <w:bookmarkStart w:id="441" w:name="_Toc4078001"/>
      <w:bookmarkStart w:id="442" w:name="_Toc4078453"/>
      <w:bookmarkStart w:id="443" w:name="_Toc4079205"/>
      <w:bookmarkStart w:id="444" w:name="_Toc4081015"/>
      <w:bookmarkStart w:id="445" w:name="_Toc4085695"/>
      <w:bookmarkStart w:id="446" w:name="_Toc4136571"/>
      <w:bookmarkStart w:id="447" w:name="_Toc4138091"/>
      <w:bookmarkStart w:id="448" w:name="_Toc4492240"/>
      <w:bookmarkStart w:id="449" w:name="_Toc4495280"/>
      <w:bookmarkStart w:id="450" w:name="_Toc4065997"/>
      <w:bookmarkStart w:id="451" w:name="_Toc4076033"/>
      <w:bookmarkStart w:id="452" w:name="_Toc4076547"/>
      <w:bookmarkStart w:id="453" w:name="_Toc4077049"/>
      <w:bookmarkStart w:id="454" w:name="_Toc4077500"/>
      <w:bookmarkStart w:id="455" w:name="_Toc4078002"/>
      <w:bookmarkStart w:id="456" w:name="_Toc4078454"/>
      <w:bookmarkStart w:id="457" w:name="_Toc4079206"/>
      <w:bookmarkStart w:id="458" w:name="_Toc4081016"/>
      <w:bookmarkStart w:id="459" w:name="_Toc4085696"/>
      <w:bookmarkStart w:id="460" w:name="_Toc4136572"/>
      <w:bookmarkStart w:id="461" w:name="_Toc4138092"/>
      <w:bookmarkStart w:id="462" w:name="_Toc4492241"/>
      <w:bookmarkStart w:id="463" w:name="_Toc4495281"/>
      <w:bookmarkStart w:id="464" w:name="_Toc4065998"/>
      <w:bookmarkStart w:id="465" w:name="_Toc4076034"/>
      <w:bookmarkStart w:id="466" w:name="_Toc4076548"/>
      <w:bookmarkStart w:id="467" w:name="_Toc4077050"/>
      <w:bookmarkStart w:id="468" w:name="_Toc4077501"/>
      <w:bookmarkStart w:id="469" w:name="_Toc4078003"/>
      <w:bookmarkStart w:id="470" w:name="_Toc4078455"/>
      <w:bookmarkStart w:id="471" w:name="_Toc4079207"/>
      <w:bookmarkStart w:id="472" w:name="_Toc4081017"/>
      <w:bookmarkStart w:id="473" w:name="_Toc4085697"/>
      <w:bookmarkStart w:id="474" w:name="_Toc4136573"/>
      <w:bookmarkStart w:id="475" w:name="_Toc4138093"/>
      <w:bookmarkStart w:id="476" w:name="_Toc4492242"/>
      <w:bookmarkStart w:id="477" w:name="_Toc4495282"/>
      <w:bookmarkStart w:id="478" w:name="_Toc4065999"/>
      <w:bookmarkStart w:id="479" w:name="_Toc4076035"/>
      <w:bookmarkStart w:id="480" w:name="_Toc4076549"/>
      <w:bookmarkStart w:id="481" w:name="_Toc4077051"/>
      <w:bookmarkStart w:id="482" w:name="_Toc4077502"/>
      <w:bookmarkStart w:id="483" w:name="_Toc4078004"/>
      <w:bookmarkStart w:id="484" w:name="_Toc4078456"/>
      <w:bookmarkStart w:id="485" w:name="_Toc4079208"/>
      <w:bookmarkStart w:id="486" w:name="_Toc4081018"/>
      <w:bookmarkStart w:id="487" w:name="_Toc4085698"/>
      <w:bookmarkStart w:id="488" w:name="_Toc4136574"/>
      <w:bookmarkStart w:id="489" w:name="_Toc4138094"/>
      <w:bookmarkStart w:id="490" w:name="_Toc4492243"/>
      <w:bookmarkStart w:id="491" w:name="_Toc4495283"/>
      <w:bookmarkStart w:id="492" w:name="_Toc4066000"/>
      <w:bookmarkStart w:id="493" w:name="_Toc4076036"/>
      <w:bookmarkStart w:id="494" w:name="_Toc4076550"/>
      <w:bookmarkStart w:id="495" w:name="_Toc4077052"/>
      <w:bookmarkStart w:id="496" w:name="_Toc4077503"/>
      <w:bookmarkStart w:id="497" w:name="_Toc4078005"/>
      <w:bookmarkStart w:id="498" w:name="_Toc4078457"/>
      <w:bookmarkStart w:id="499" w:name="_Toc4079209"/>
      <w:bookmarkStart w:id="500" w:name="_Toc4081019"/>
      <w:bookmarkStart w:id="501" w:name="_Toc4085699"/>
      <w:bookmarkStart w:id="502" w:name="_Toc4136575"/>
      <w:bookmarkStart w:id="503" w:name="_Toc4138095"/>
      <w:bookmarkStart w:id="504" w:name="_Toc4492244"/>
      <w:bookmarkStart w:id="505" w:name="_Toc4495284"/>
      <w:bookmarkStart w:id="506" w:name="_Toc4066001"/>
      <w:bookmarkStart w:id="507" w:name="_Toc4076037"/>
      <w:bookmarkStart w:id="508" w:name="_Toc4076551"/>
      <w:bookmarkStart w:id="509" w:name="_Toc4077053"/>
      <w:bookmarkStart w:id="510" w:name="_Toc4077504"/>
      <w:bookmarkStart w:id="511" w:name="_Toc4078006"/>
      <w:bookmarkStart w:id="512" w:name="_Toc4078458"/>
      <w:bookmarkStart w:id="513" w:name="_Toc4079210"/>
      <w:bookmarkStart w:id="514" w:name="_Toc4081020"/>
      <w:bookmarkStart w:id="515" w:name="_Toc4085700"/>
      <w:bookmarkStart w:id="516" w:name="_Toc4136576"/>
      <w:bookmarkStart w:id="517" w:name="_Toc4138096"/>
      <w:bookmarkStart w:id="518" w:name="_Toc4492245"/>
      <w:bookmarkStart w:id="519" w:name="_Toc4495285"/>
      <w:bookmarkStart w:id="520" w:name="_Toc4066002"/>
      <w:bookmarkStart w:id="521" w:name="_Toc4076038"/>
      <w:bookmarkStart w:id="522" w:name="_Toc4076552"/>
      <w:bookmarkStart w:id="523" w:name="_Toc4077054"/>
      <w:bookmarkStart w:id="524" w:name="_Toc4077505"/>
      <w:bookmarkStart w:id="525" w:name="_Toc4078007"/>
      <w:bookmarkStart w:id="526" w:name="_Toc4078459"/>
      <w:bookmarkStart w:id="527" w:name="_Toc4079211"/>
      <w:bookmarkStart w:id="528" w:name="_Toc4081021"/>
      <w:bookmarkStart w:id="529" w:name="_Toc4085701"/>
      <w:bookmarkStart w:id="530" w:name="_Toc4136577"/>
      <w:bookmarkStart w:id="531" w:name="_Toc4138097"/>
      <w:bookmarkStart w:id="532" w:name="_Toc4492246"/>
      <w:bookmarkStart w:id="533" w:name="_Toc4495286"/>
      <w:bookmarkStart w:id="534" w:name="_Toc4066003"/>
      <w:bookmarkStart w:id="535" w:name="_Toc4076039"/>
      <w:bookmarkStart w:id="536" w:name="_Toc4076553"/>
      <w:bookmarkStart w:id="537" w:name="_Toc4077055"/>
      <w:bookmarkStart w:id="538" w:name="_Toc4077506"/>
      <w:bookmarkStart w:id="539" w:name="_Toc4078008"/>
      <w:bookmarkStart w:id="540" w:name="_Toc4078460"/>
      <w:bookmarkStart w:id="541" w:name="_Toc4079212"/>
      <w:bookmarkStart w:id="542" w:name="_Toc4081022"/>
      <w:bookmarkStart w:id="543" w:name="_Toc4085702"/>
      <w:bookmarkStart w:id="544" w:name="_Toc4136578"/>
      <w:bookmarkStart w:id="545" w:name="_Toc4138098"/>
      <w:bookmarkStart w:id="546" w:name="_Toc4492247"/>
      <w:bookmarkStart w:id="547" w:name="_Toc4495287"/>
      <w:bookmarkStart w:id="548" w:name="_Toc4066146"/>
      <w:bookmarkStart w:id="549" w:name="_Toc4076182"/>
      <w:bookmarkStart w:id="550" w:name="_Toc4076696"/>
      <w:bookmarkStart w:id="551" w:name="_Toc4077198"/>
      <w:bookmarkStart w:id="552" w:name="_Toc4077649"/>
      <w:bookmarkStart w:id="553" w:name="_Toc4078151"/>
      <w:bookmarkStart w:id="554" w:name="_Toc4078603"/>
      <w:bookmarkStart w:id="555" w:name="_Toc4079355"/>
      <w:bookmarkStart w:id="556" w:name="_Toc4081165"/>
      <w:bookmarkStart w:id="557" w:name="_Toc4085845"/>
      <w:bookmarkStart w:id="558" w:name="_Toc4136721"/>
      <w:bookmarkStart w:id="559" w:name="_Toc4138241"/>
      <w:bookmarkStart w:id="560" w:name="_Toc4492390"/>
      <w:bookmarkStart w:id="561" w:name="_Toc4495430"/>
      <w:bookmarkStart w:id="562" w:name="_Toc4066148"/>
      <w:bookmarkStart w:id="563" w:name="_Toc4076184"/>
      <w:bookmarkStart w:id="564" w:name="_Toc4076698"/>
      <w:bookmarkStart w:id="565" w:name="_Toc4077200"/>
      <w:bookmarkStart w:id="566" w:name="_Toc4077651"/>
      <w:bookmarkStart w:id="567" w:name="_Toc4078153"/>
      <w:bookmarkStart w:id="568" w:name="_Toc4078605"/>
      <w:bookmarkStart w:id="569" w:name="_Toc4079357"/>
      <w:bookmarkStart w:id="570" w:name="_Toc4081167"/>
      <w:bookmarkStart w:id="571" w:name="_Toc4085847"/>
      <w:bookmarkStart w:id="572" w:name="_Toc4136723"/>
      <w:bookmarkStart w:id="573" w:name="_Toc4138243"/>
      <w:bookmarkStart w:id="574" w:name="_Toc4492392"/>
      <w:bookmarkStart w:id="575" w:name="_Toc4495432"/>
      <w:bookmarkStart w:id="576" w:name="_Toc4066340"/>
      <w:bookmarkStart w:id="577" w:name="_Toc4076376"/>
      <w:bookmarkStart w:id="578" w:name="_Toc4076890"/>
      <w:bookmarkStart w:id="579" w:name="_Toc4077392"/>
      <w:bookmarkStart w:id="580" w:name="_Toc4077843"/>
      <w:bookmarkStart w:id="581" w:name="_Toc4078345"/>
      <w:bookmarkStart w:id="582" w:name="_Toc4078797"/>
      <w:bookmarkStart w:id="583" w:name="_Toc4079549"/>
      <w:bookmarkStart w:id="584" w:name="_Toc4081359"/>
      <w:bookmarkStart w:id="585" w:name="_Toc4086039"/>
      <w:bookmarkStart w:id="586" w:name="_Toc4136915"/>
      <w:bookmarkStart w:id="587" w:name="_Toc4138435"/>
      <w:bookmarkStart w:id="588" w:name="_Toc4492584"/>
      <w:bookmarkStart w:id="589" w:name="_Toc4495624"/>
      <w:bookmarkStart w:id="590" w:name="_Toc469654902"/>
      <w:bookmarkStart w:id="591" w:name="_Toc469654903"/>
      <w:bookmarkStart w:id="592" w:name="_Toc469654904"/>
      <w:bookmarkStart w:id="593" w:name="h.duvg6bmagwh4" w:colFirst="0" w:colLast="0"/>
      <w:bookmarkStart w:id="594" w:name="_Toc462661040"/>
      <w:bookmarkStart w:id="595" w:name="_Toc4066342"/>
      <w:bookmarkStart w:id="596" w:name="_Toc4076378"/>
      <w:bookmarkStart w:id="597" w:name="_Toc4076892"/>
      <w:bookmarkStart w:id="598" w:name="_Toc4077394"/>
      <w:bookmarkStart w:id="599" w:name="_Toc4077845"/>
      <w:bookmarkStart w:id="600" w:name="_Toc4078347"/>
      <w:bookmarkStart w:id="601" w:name="_Toc4078799"/>
      <w:bookmarkStart w:id="602" w:name="_Toc4079551"/>
      <w:bookmarkStart w:id="603" w:name="_Toc4081361"/>
      <w:bookmarkStart w:id="604" w:name="_Toc4086041"/>
      <w:bookmarkStart w:id="605" w:name="_Toc4136917"/>
      <w:bookmarkStart w:id="606" w:name="_Toc4138437"/>
      <w:bookmarkStart w:id="607" w:name="_Toc4492586"/>
      <w:bookmarkStart w:id="608" w:name="_Toc4495626"/>
      <w:bookmarkStart w:id="609" w:name="_Toc4066343"/>
      <w:bookmarkStart w:id="610" w:name="_Toc4076379"/>
      <w:bookmarkStart w:id="611" w:name="_Toc4076893"/>
      <w:bookmarkStart w:id="612" w:name="_Toc4077395"/>
      <w:bookmarkStart w:id="613" w:name="_Toc4077846"/>
      <w:bookmarkStart w:id="614" w:name="_Toc4078348"/>
      <w:bookmarkStart w:id="615" w:name="_Toc4078800"/>
      <w:bookmarkStart w:id="616" w:name="_Toc4079552"/>
      <w:bookmarkStart w:id="617" w:name="_Toc4081362"/>
      <w:bookmarkStart w:id="618" w:name="_Toc4086042"/>
      <w:bookmarkStart w:id="619" w:name="_Toc4136918"/>
      <w:bookmarkStart w:id="620" w:name="_Toc4138438"/>
      <w:bookmarkStart w:id="621" w:name="_Toc4492587"/>
      <w:bookmarkStart w:id="622" w:name="_Toc4495627"/>
      <w:bookmarkStart w:id="623" w:name="_Toc4066344"/>
      <w:bookmarkStart w:id="624" w:name="_Toc4076380"/>
      <w:bookmarkStart w:id="625" w:name="_Toc4076894"/>
      <w:bookmarkStart w:id="626" w:name="_Toc4077396"/>
      <w:bookmarkStart w:id="627" w:name="_Toc4077847"/>
      <w:bookmarkStart w:id="628" w:name="_Toc4078349"/>
      <w:bookmarkStart w:id="629" w:name="_Toc4078801"/>
      <w:bookmarkStart w:id="630" w:name="_Toc4079553"/>
      <w:bookmarkStart w:id="631" w:name="_Toc4081363"/>
      <w:bookmarkStart w:id="632" w:name="_Toc4086043"/>
      <w:bookmarkStart w:id="633" w:name="_Toc4136919"/>
      <w:bookmarkStart w:id="634" w:name="_Toc4138439"/>
      <w:bookmarkStart w:id="635" w:name="_Toc4492588"/>
      <w:bookmarkStart w:id="636" w:name="_Toc4495628"/>
      <w:bookmarkStart w:id="637" w:name="_Toc4066345"/>
      <w:bookmarkStart w:id="638" w:name="_Toc4076381"/>
      <w:bookmarkStart w:id="639" w:name="_Toc4076895"/>
      <w:bookmarkStart w:id="640" w:name="_Toc4077397"/>
      <w:bookmarkStart w:id="641" w:name="_Toc4077848"/>
      <w:bookmarkStart w:id="642" w:name="_Toc4078350"/>
      <w:bookmarkStart w:id="643" w:name="_Toc4078802"/>
      <w:bookmarkStart w:id="644" w:name="_Toc4079554"/>
      <w:bookmarkStart w:id="645" w:name="_Toc4081364"/>
      <w:bookmarkStart w:id="646" w:name="_Toc4086044"/>
      <w:bookmarkStart w:id="647" w:name="_Toc4136920"/>
      <w:bookmarkStart w:id="648" w:name="_Toc4138440"/>
      <w:bookmarkStart w:id="649" w:name="_Toc4492589"/>
      <w:bookmarkStart w:id="650" w:name="_Toc4495629"/>
      <w:bookmarkStart w:id="651" w:name="_Toc4066346"/>
      <w:bookmarkStart w:id="652" w:name="_Toc4076382"/>
      <w:bookmarkStart w:id="653" w:name="_Toc4076896"/>
      <w:bookmarkStart w:id="654" w:name="_Toc4077398"/>
      <w:bookmarkStart w:id="655" w:name="_Toc4077849"/>
      <w:bookmarkStart w:id="656" w:name="_Toc4078351"/>
      <w:bookmarkStart w:id="657" w:name="_Toc4078803"/>
      <w:bookmarkStart w:id="658" w:name="_Toc4079555"/>
      <w:bookmarkStart w:id="659" w:name="_Toc4081365"/>
      <w:bookmarkStart w:id="660" w:name="_Toc4086045"/>
      <w:bookmarkStart w:id="661" w:name="_Toc4136921"/>
      <w:bookmarkStart w:id="662" w:name="_Toc4138441"/>
      <w:bookmarkStart w:id="663" w:name="_Toc4492590"/>
      <w:bookmarkStart w:id="664" w:name="_Toc4495630"/>
      <w:bookmarkStart w:id="665" w:name="_Toc4066347"/>
      <w:bookmarkStart w:id="666" w:name="_Toc4076383"/>
      <w:bookmarkStart w:id="667" w:name="_Toc4076897"/>
      <w:bookmarkStart w:id="668" w:name="_Toc4077399"/>
      <w:bookmarkStart w:id="669" w:name="_Toc4077850"/>
      <w:bookmarkStart w:id="670" w:name="_Toc4078352"/>
      <w:bookmarkStart w:id="671" w:name="_Toc4078804"/>
      <w:bookmarkStart w:id="672" w:name="_Toc4079556"/>
      <w:bookmarkStart w:id="673" w:name="_Toc4081366"/>
      <w:bookmarkStart w:id="674" w:name="_Toc4086046"/>
      <w:bookmarkStart w:id="675" w:name="_Toc4136922"/>
      <w:bookmarkStart w:id="676" w:name="_Toc4138442"/>
      <w:bookmarkStart w:id="677" w:name="_Toc4492591"/>
      <w:bookmarkStart w:id="678" w:name="_Toc4495631"/>
      <w:bookmarkStart w:id="679" w:name="_Toc4066348"/>
      <w:bookmarkStart w:id="680" w:name="_Toc4076384"/>
      <w:bookmarkStart w:id="681" w:name="_Toc4076898"/>
      <w:bookmarkStart w:id="682" w:name="_Toc4077400"/>
      <w:bookmarkStart w:id="683" w:name="_Toc4077851"/>
      <w:bookmarkStart w:id="684" w:name="_Toc4078353"/>
      <w:bookmarkStart w:id="685" w:name="_Toc4078805"/>
      <w:bookmarkStart w:id="686" w:name="_Toc4079557"/>
      <w:bookmarkStart w:id="687" w:name="_Toc4081367"/>
      <w:bookmarkStart w:id="688" w:name="_Toc4086047"/>
      <w:bookmarkStart w:id="689" w:name="_Toc4136923"/>
      <w:bookmarkStart w:id="690" w:name="_Toc4138443"/>
      <w:bookmarkStart w:id="691" w:name="_Toc4492592"/>
      <w:bookmarkStart w:id="692" w:name="_Toc4495632"/>
      <w:bookmarkStart w:id="693" w:name="_Toc4066349"/>
      <w:bookmarkStart w:id="694" w:name="_Toc4076385"/>
      <w:bookmarkStart w:id="695" w:name="_Toc4076899"/>
      <w:bookmarkStart w:id="696" w:name="_Toc4077401"/>
      <w:bookmarkStart w:id="697" w:name="_Toc4077852"/>
      <w:bookmarkStart w:id="698" w:name="_Toc4078354"/>
      <w:bookmarkStart w:id="699" w:name="_Toc4078806"/>
      <w:bookmarkStart w:id="700" w:name="_Toc4079558"/>
      <w:bookmarkStart w:id="701" w:name="_Toc4081368"/>
      <w:bookmarkStart w:id="702" w:name="_Toc4086048"/>
      <w:bookmarkStart w:id="703" w:name="_Toc4136924"/>
      <w:bookmarkStart w:id="704" w:name="_Toc4138444"/>
      <w:bookmarkStart w:id="705" w:name="_Toc4492593"/>
      <w:bookmarkStart w:id="706" w:name="_Toc4495633"/>
      <w:bookmarkStart w:id="707" w:name="_Toc4066350"/>
      <w:bookmarkStart w:id="708" w:name="_Toc4076386"/>
      <w:bookmarkStart w:id="709" w:name="_Toc4076900"/>
      <w:bookmarkStart w:id="710" w:name="_Toc4077402"/>
      <w:bookmarkStart w:id="711" w:name="_Toc4077853"/>
      <w:bookmarkStart w:id="712" w:name="_Toc4078355"/>
      <w:bookmarkStart w:id="713" w:name="_Toc4078807"/>
      <w:bookmarkStart w:id="714" w:name="_Toc4079559"/>
      <w:bookmarkStart w:id="715" w:name="_Toc4081369"/>
      <w:bookmarkStart w:id="716" w:name="_Toc4086049"/>
      <w:bookmarkStart w:id="717" w:name="_Toc4136925"/>
      <w:bookmarkStart w:id="718" w:name="_Toc4138445"/>
      <w:bookmarkStart w:id="719" w:name="_Toc4492594"/>
      <w:bookmarkStart w:id="720" w:name="_Toc4495634"/>
      <w:bookmarkStart w:id="721" w:name="_Toc4066351"/>
      <w:bookmarkStart w:id="722" w:name="_Toc4076387"/>
      <w:bookmarkStart w:id="723" w:name="_Toc4076901"/>
      <w:bookmarkStart w:id="724" w:name="_Toc4077403"/>
      <w:bookmarkStart w:id="725" w:name="_Toc4077854"/>
      <w:bookmarkStart w:id="726" w:name="_Toc4078356"/>
      <w:bookmarkStart w:id="727" w:name="_Toc4078808"/>
      <w:bookmarkStart w:id="728" w:name="_Toc4079560"/>
      <w:bookmarkStart w:id="729" w:name="_Toc4081370"/>
      <w:bookmarkStart w:id="730" w:name="_Toc4086050"/>
      <w:bookmarkStart w:id="731" w:name="_Toc4136926"/>
      <w:bookmarkStart w:id="732" w:name="_Toc4138446"/>
      <w:bookmarkStart w:id="733" w:name="_Toc4492595"/>
      <w:bookmarkStart w:id="734" w:name="_Toc4495635"/>
      <w:bookmarkStart w:id="735" w:name="_Toc482266856"/>
      <w:bookmarkStart w:id="736" w:name="_Toc470075687"/>
      <w:bookmarkStart w:id="737" w:name="_Toc469654907"/>
      <w:bookmarkStart w:id="738" w:name="_Toc469654908"/>
      <w:bookmarkStart w:id="739" w:name="_Toc462661042"/>
      <w:bookmarkStart w:id="740" w:name="_Toc4066352"/>
      <w:bookmarkStart w:id="741" w:name="_Toc4076388"/>
      <w:bookmarkStart w:id="742" w:name="_Toc4076902"/>
      <w:bookmarkStart w:id="743" w:name="_Toc4077404"/>
      <w:bookmarkStart w:id="744" w:name="_Toc4077855"/>
      <w:bookmarkStart w:id="745" w:name="_Toc4078357"/>
      <w:bookmarkStart w:id="746" w:name="_Toc4078809"/>
      <w:bookmarkStart w:id="747" w:name="_Toc4079561"/>
      <w:bookmarkStart w:id="748" w:name="_Toc4081371"/>
      <w:bookmarkStart w:id="749" w:name="_Toc4086051"/>
      <w:bookmarkStart w:id="750" w:name="_Toc4136927"/>
      <w:bookmarkStart w:id="751" w:name="_Toc4138447"/>
      <w:bookmarkStart w:id="752" w:name="_Toc4492596"/>
      <w:bookmarkStart w:id="753" w:name="_Toc4495636"/>
      <w:bookmarkStart w:id="754" w:name="_Toc4066353"/>
      <w:bookmarkStart w:id="755" w:name="_Toc4076389"/>
      <w:bookmarkStart w:id="756" w:name="_Toc4076903"/>
      <w:bookmarkStart w:id="757" w:name="_Toc4077405"/>
      <w:bookmarkStart w:id="758" w:name="_Toc4077856"/>
      <w:bookmarkStart w:id="759" w:name="_Toc4078358"/>
      <w:bookmarkStart w:id="760" w:name="_Toc4078810"/>
      <w:bookmarkStart w:id="761" w:name="_Toc4079562"/>
      <w:bookmarkStart w:id="762" w:name="_Toc4081372"/>
      <w:bookmarkStart w:id="763" w:name="_Toc4086052"/>
      <w:bookmarkStart w:id="764" w:name="_Toc4136928"/>
      <w:bookmarkStart w:id="765" w:name="_Toc4138448"/>
      <w:bookmarkStart w:id="766" w:name="_Toc4492597"/>
      <w:bookmarkStart w:id="767" w:name="_Toc4495637"/>
      <w:bookmarkStart w:id="768" w:name="_Toc4066354"/>
      <w:bookmarkStart w:id="769" w:name="_Toc4076390"/>
      <w:bookmarkStart w:id="770" w:name="_Toc4076904"/>
      <w:bookmarkStart w:id="771" w:name="_Toc4077406"/>
      <w:bookmarkStart w:id="772" w:name="_Toc4077857"/>
      <w:bookmarkStart w:id="773" w:name="_Toc4078359"/>
      <w:bookmarkStart w:id="774" w:name="_Toc4078811"/>
      <w:bookmarkStart w:id="775" w:name="_Toc4079563"/>
      <w:bookmarkStart w:id="776" w:name="_Toc4081373"/>
      <w:bookmarkStart w:id="777" w:name="_Toc4086053"/>
      <w:bookmarkStart w:id="778" w:name="_Toc4136929"/>
      <w:bookmarkStart w:id="779" w:name="_Toc4138449"/>
      <w:bookmarkStart w:id="780" w:name="_Toc4492598"/>
      <w:bookmarkStart w:id="781" w:name="_Toc4495638"/>
      <w:bookmarkStart w:id="782" w:name="_Toc4066355"/>
      <w:bookmarkStart w:id="783" w:name="_Toc4076391"/>
      <w:bookmarkStart w:id="784" w:name="_Toc4076905"/>
      <w:bookmarkStart w:id="785" w:name="_Toc4077407"/>
      <w:bookmarkStart w:id="786" w:name="_Toc4077858"/>
      <w:bookmarkStart w:id="787" w:name="_Toc4078360"/>
      <w:bookmarkStart w:id="788" w:name="_Toc4078812"/>
      <w:bookmarkStart w:id="789" w:name="_Toc4079564"/>
      <w:bookmarkStart w:id="790" w:name="_Toc4081374"/>
      <w:bookmarkStart w:id="791" w:name="_Toc4086054"/>
      <w:bookmarkStart w:id="792" w:name="_Toc4136930"/>
      <w:bookmarkStart w:id="793" w:name="_Toc4138450"/>
      <w:bookmarkStart w:id="794" w:name="_Toc4492599"/>
      <w:bookmarkStart w:id="795" w:name="_Toc4495639"/>
      <w:bookmarkStart w:id="796" w:name="_Toc485659561"/>
      <w:bookmarkStart w:id="797" w:name="_Toc470075689"/>
      <w:bookmarkStart w:id="798" w:name="_Toc460340999"/>
      <w:bookmarkStart w:id="799" w:name="_Toc460341080"/>
      <w:bookmarkStart w:id="800" w:name="_Toc4066356"/>
      <w:bookmarkStart w:id="801" w:name="_Toc4076392"/>
      <w:bookmarkStart w:id="802" w:name="_Toc4076906"/>
      <w:bookmarkStart w:id="803" w:name="_Toc4077408"/>
      <w:bookmarkStart w:id="804" w:name="_Toc4077859"/>
      <w:bookmarkStart w:id="805" w:name="_Toc4078361"/>
      <w:bookmarkStart w:id="806" w:name="_Toc4078813"/>
      <w:bookmarkStart w:id="807" w:name="_Toc4079565"/>
      <w:bookmarkStart w:id="808" w:name="_Toc4081375"/>
      <w:bookmarkStart w:id="809" w:name="_Toc4086055"/>
      <w:bookmarkStart w:id="810" w:name="_Toc4136931"/>
      <w:bookmarkStart w:id="811" w:name="_Toc4138451"/>
      <w:bookmarkStart w:id="812" w:name="_Toc4492600"/>
      <w:bookmarkStart w:id="813" w:name="_Toc4495640"/>
      <w:bookmarkStart w:id="814" w:name="_Toc4066358"/>
      <w:bookmarkStart w:id="815" w:name="_Toc4076394"/>
      <w:bookmarkStart w:id="816" w:name="_Toc4076908"/>
      <w:bookmarkStart w:id="817" w:name="_Toc4077410"/>
      <w:bookmarkStart w:id="818" w:name="_Toc4077861"/>
      <w:bookmarkStart w:id="819" w:name="_Toc4078363"/>
      <w:bookmarkStart w:id="820" w:name="_Toc4078815"/>
      <w:bookmarkStart w:id="821" w:name="_Toc4079567"/>
      <w:bookmarkStart w:id="822" w:name="_Toc4081377"/>
      <w:bookmarkStart w:id="823" w:name="_Toc4086057"/>
      <w:bookmarkStart w:id="824" w:name="_Toc4136933"/>
      <w:bookmarkStart w:id="825" w:name="_Toc4138453"/>
      <w:bookmarkStart w:id="826" w:name="_Toc4492602"/>
      <w:bookmarkStart w:id="827" w:name="_Toc4495642"/>
      <w:bookmarkStart w:id="828" w:name="_Toc512937627"/>
      <w:bookmarkStart w:id="829" w:name="_Toc521653155"/>
      <w:bookmarkStart w:id="830" w:name="_Toc7192642"/>
      <w:bookmarkStart w:id="831" w:name="_Toc7192643"/>
      <w:bookmarkStart w:id="832" w:name="_Toc462661046"/>
      <w:bookmarkStart w:id="833" w:name="_Toc72761883"/>
      <w:bookmarkStart w:id="834" w:name="_Toc7512466"/>
      <w:bookmarkStart w:id="835" w:name="_Toc450306006"/>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Pr>
          <w:rFonts w:cs="Arial"/>
        </w:rPr>
        <w:t xml:space="preserve">This section provides additional details on the activities associated with each </w:t>
      </w:r>
      <w:r w:rsidR="00432DF5">
        <w:rPr>
          <w:rFonts w:cs="Arial"/>
        </w:rPr>
        <w:t>metric,</w:t>
      </w:r>
      <w:r>
        <w:rPr>
          <w:rFonts w:cs="Arial"/>
        </w:rPr>
        <w:t xml:space="preserve"> driving the results on the </w:t>
      </w:r>
      <w:r w:rsidR="004E2A4F">
        <w:rPr>
          <w:rFonts w:cs="Arial"/>
        </w:rPr>
        <w:t>EIS Transition Progress tables</w:t>
      </w:r>
      <w:r>
        <w:rPr>
          <w:rFonts w:cs="Arial"/>
        </w:rPr>
        <w:t xml:space="preserve"> in </w:t>
      </w:r>
      <w:r w:rsidRPr="00F171F1">
        <w:rPr>
          <w:rFonts w:cs="Arial"/>
        </w:rPr>
        <w:t>Section 2.</w:t>
      </w:r>
      <w:r w:rsidR="0027567B" w:rsidRPr="00F171F1">
        <w:rPr>
          <w:rFonts w:cs="Arial"/>
        </w:rPr>
        <w:t>3</w:t>
      </w:r>
      <w:r w:rsidR="008159F3">
        <w:rPr>
          <w:rFonts w:cs="Arial"/>
        </w:rPr>
        <w:t xml:space="preserve"> and </w:t>
      </w:r>
      <w:r w:rsidR="004D6104">
        <w:rPr>
          <w:rFonts w:cs="Arial"/>
        </w:rPr>
        <w:t>at other</w:t>
      </w:r>
      <w:r w:rsidR="008159F3">
        <w:rPr>
          <w:rFonts w:cs="Arial"/>
        </w:rPr>
        <w:t xml:space="preserve"> tracking levels</w:t>
      </w:r>
      <w:r w:rsidRPr="004E2A4F">
        <w:rPr>
          <w:rFonts w:cs="Arial"/>
        </w:rPr>
        <w:t>.</w:t>
      </w:r>
      <w:r w:rsidRPr="00DB79AF">
        <w:rPr>
          <w:rFonts w:cs="Arial"/>
        </w:rPr>
        <w:t xml:space="preserve"> </w:t>
      </w:r>
      <w:bookmarkStart w:id="836" w:name="_Toc464629121"/>
      <w:bookmarkStart w:id="837" w:name="_Toc464629297"/>
      <w:bookmarkStart w:id="838" w:name="_Toc464630025"/>
      <w:bookmarkStart w:id="839" w:name="_Toc465065764"/>
      <w:bookmarkStart w:id="840" w:name="_Toc465077904"/>
      <w:bookmarkStart w:id="841" w:name="_Toc465077952"/>
      <w:bookmarkStart w:id="842" w:name="_Toc464629122"/>
      <w:bookmarkStart w:id="843" w:name="_Toc464629298"/>
      <w:bookmarkStart w:id="844" w:name="_Toc464630026"/>
      <w:bookmarkStart w:id="845" w:name="_Toc465065765"/>
      <w:bookmarkStart w:id="846" w:name="_Toc465077905"/>
      <w:bookmarkStart w:id="847" w:name="_Toc465077953"/>
      <w:bookmarkStart w:id="848" w:name="_Toc464629123"/>
      <w:bookmarkStart w:id="849" w:name="_Toc464629299"/>
      <w:bookmarkStart w:id="850" w:name="_Toc464630027"/>
      <w:bookmarkStart w:id="851" w:name="_Toc465065766"/>
      <w:bookmarkStart w:id="852" w:name="_Toc465077906"/>
      <w:bookmarkStart w:id="853" w:name="_Toc46507795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00A8013E">
        <w:rPr>
          <w:rFonts w:cs="Arial"/>
        </w:rPr>
        <w:t>Agencies were required to follow a</w:t>
      </w:r>
      <w:r w:rsidR="004D6104">
        <w:rPr>
          <w:rFonts w:cs="Arial"/>
        </w:rPr>
        <w:t xml:space="preserve"> </w:t>
      </w:r>
      <w:r w:rsidR="00C96BFA">
        <w:rPr>
          <w:rFonts w:cs="Arial"/>
        </w:rPr>
        <w:t>fair opportunity (</w:t>
      </w:r>
      <w:r w:rsidR="00A8013E">
        <w:rPr>
          <w:rFonts w:cs="Arial"/>
        </w:rPr>
        <w:t>FO</w:t>
      </w:r>
      <w:r w:rsidR="00C96BFA">
        <w:rPr>
          <w:rFonts w:cs="Arial"/>
        </w:rPr>
        <w:t>)</w:t>
      </w:r>
      <w:r w:rsidR="00A8013E">
        <w:rPr>
          <w:rFonts w:cs="Arial"/>
        </w:rPr>
        <w:t xml:space="preserve"> process to issue solicitations to industry and award at least one </w:t>
      </w:r>
      <w:r w:rsidR="00CB4CF9">
        <w:rPr>
          <w:rFonts w:cs="Arial"/>
        </w:rPr>
        <w:t>task order (</w:t>
      </w:r>
      <w:r w:rsidR="00A8013E">
        <w:rPr>
          <w:rFonts w:cs="Arial"/>
        </w:rPr>
        <w:t>TO</w:t>
      </w:r>
      <w:r w:rsidR="00CB4CF9">
        <w:rPr>
          <w:rFonts w:cs="Arial"/>
        </w:rPr>
        <w:t>)</w:t>
      </w:r>
      <w:r w:rsidR="00A8013E">
        <w:rPr>
          <w:rFonts w:cs="Arial"/>
        </w:rPr>
        <w:t xml:space="preserve"> against each FO solicitation. </w:t>
      </w:r>
      <w:r w:rsidR="00ED386F">
        <w:rPr>
          <w:rFonts w:cs="Arial"/>
        </w:rPr>
        <w:t xml:space="preserve">Once </w:t>
      </w:r>
      <w:r w:rsidR="00A8013E">
        <w:rPr>
          <w:rFonts w:cs="Arial"/>
        </w:rPr>
        <w:t xml:space="preserve">the </w:t>
      </w:r>
      <w:r w:rsidR="0015799A">
        <w:rPr>
          <w:rFonts w:cs="Arial"/>
        </w:rPr>
        <w:t xml:space="preserve">EIS </w:t>
      </w:r>
      <w:r w:rsidR="00ED386F">
        <w:rPr>
          <w:rFonts w:cs="Arial"/>
        </w:rPr>
        <w:t xml:space="preserve">TOs </w:t>
      </w:r>
      <w:r w:rsidR="002C4D11">
        <w:rPr>
          <w:rFonts w:cs="Arial"/>
        </w:rPr>
        <w:t>are</w:t>
      </w:r>
      <w:r w:rsidR="00ED386F">
        <w:rPr>
          <w:rFonts w:cs="Arial"/>
        </w:rPr>
        <w:t xml:space="preserve"> awarded, agencies work directly with EIS contractors to execute the transition of services. Transition is considered complete when all SIRs from expiring contracts have been disconnected and BV has been reduced to zero</w:t>
      </w:r>
      <w:r w:rsidR="00B14114">
        <w:rPr>
          <w:rFonts w:cs="Arial"/>
        </w:rPr>
        <w:t xml:space="preserve"> </w:t>
      </w:r>
      <w:r w:rsidR="00B14114" w:rsidRPr="003663BE">
        <w:rPr>
          <w:rFonts w:cs="Arial"/>
        </w:rPr>
        <w:t xml:space="preserve">(also reported as BV </w:t>
      </w:r>
      <w:r w:rsidR="00B14114" w:rsidRPr="003663BE">
        <w:rPr>
          <w:rFonts w:cs="Arial"/>
          <w:i/>
          <w:iCs/>
        </w:rPr>
        <w:t>reduction</w:t>
      </w:r>
      <w:r w:rsidR="00B14114" w:rsidRPr="003663BE">
        <w:rPr>
          <w:rFonts w:cs="Arial"/>
        </w:rPr>
        <w:t xml:space="preserve"> = 100%)</w:t>
      </w:r>
      <w:r w:rsidR="00801607">
        <w:rPr>
          <w:rFonts w:cs="Arial"/>
        </w:rPr>
        <w:t xml:space="preserve"> and there are no remaining charges</w:t>
      </w:r>
      <w:r w:rsidR="00B14114" w:rsidRPr="003663BE">
        <w:rPr>
          <w:rFonts w:cs="Arial"/>
        </w:rPr>
        <w:t>.</w:t>
      </w:r>
      <w:r w:rsidR="00ED386F">
        <w:rPr>
          <w:rFonts w:cs="Arial"/>
        </w:rPr>
        <w:t xml:space="preserve"> These metrics are tracked at the following tracking levels: Government-wide, Program, Contractor, Agency Category (</w:t>
      </w:r>
      <w:r w:rsidR="00ED386F" w:rsidRPr="005D08DA">
        <w:rPr>
          <w:rFonts w:cs="Arial"/>
        </w:rPr>
        <w:t>Large, Medium, Small</w:t>
      </w:r>
      <w:r w:rsidR="00ED386F" w:rsidRPr="000E39B4">
        <w:rPr>
          <w:rFonts w:cs="Arial"/>
        </w:rPr>
        <w:t>), and Service Category</w:t>
      </w:r>
      <w:r w:rsidR="000037A9" w:rsidRPr="000E39B4">
        <w:rPr>
          <w:rFonts w:cs="Arial"/>
        </w:rPr>
        <w:t>.</w:t>
      </w:r>
      <w:r w:rsidR="000037A9">
        <w:rPr>
          <w:rFonts w:cs="Arial"/>
        </w:rPr>
        <w:t xml:space="preserve"> </w:t>
      </w:r>
    </w:p>
    <w:p w14:paraId="3994F486" w14:textId="4FE8B6A2" w:rsidR="000037A9" w:rsidRPr="000037A9" w:rsidRDefault="00674E42" w:rsidP="00D17064">
      <w:pPr>
        <w:pStyle w:val="Heading2"/>
      </w:pPr>
      <w:bookmarkStart w:id="854" w:name="_Toc175231592"/>
      <w:r>
        <w:t xml:space="preserve">Transition </w:t>
      </w:r>
      <w:r w:rsidR="00660013">
        <w:t>P</w:t>
      </w:r>
      <w:r>
        <w:t>rogress</w:t>
      </w:r>
      <w:r w:rsidR="000037A9" w:rsidRPr="00BF6FDC">
        <w:t xml:space="preserve"> </w:t>
      </w:r>
      <w:r w:rsidR="000037A9">
        <w:t>Metrics</w:t>
      </w:r>
      <w:bookmarkEnd w:id="854"/>
    </w:p>
    <w:p w14:paraId="22758482" w14:textId="0F5CF108" w:rsidR="008658FE" w:rsidRDefault="008658FE" w:rsidP="008658FE">
      <w:pPr>
        <w:rPr>
          <w:rFonts w:cs="Arial"/>
        </w:rPr>
      </w:pPr>
      <w:r w:rsidRPr="00F8074B">
        <w:rPr>
          <w:rFonts w:cs="Arial"/>
        </w:rPr>
        <w:t xml:space="preserve">This section provides an overview of </w:t>
      </w:r>
      <w:r w:rsidR="000037A9">
        <w:rPr>
          <w:rFonts w:cs="Arial"/>
        </w:rPr>
        <w:t xml:space="preserve">the metrics used to track and report </w:t>
      </w:r>
      <w:r w:rsidRPr="00F8074B">
        <w:rPr>
          <w:rFonts w:cs="Arial"/>
        </w:rPr>
        <w:t>transition progress</w:t>
      </w:r>
      <w:r w:rsidR="000037A9">
        <w:rPr>
          <w:rFonts w:cs="Arial"/>
        </w:rPr>
        <w:t>.</w:t>
      </w:r>
      <w:r w:rsidRPr="00F8074B">
        <w:rPr>
          <w:rFonts w:cs="Arial"/>
        </w:rPr>
        <w:t xml:space="preserve"> </w:t>
      </w:r>
    </w:p>
    <w:p w14:paraId="1169422D" w14:textId="77777777" w:rsidR="00241B7F" w:rsidRPr="00F8074B" w:rsidRDefault="00241B7F" w:rsidP="008658FE">
      <w:pPr>
        <w:rPr>
          <w:rFonts w:cs="Arial"/>
        </w:rPr>
      </w:pPr>
    </w:p>
    <w:p w14:paraId="0E1C6EC0" w14:textId="4AC377C4" w:rsidR="00B46288" w:rsidRDefault="00B46288" w:rsidP="00B46288">
      <w:pPr>
        <w:rPr>
          <w:rFonts w:cs="Arial"/>
        </w:rPr>
      </w:pPr>
      <w:r w:rsidRPr="00B46288">
        <w:rPr>
          <w:rFonts w:cs="Arial"/>
          <w:b/>
          <w:u w:val="single"/>
        </w:rPr>
        <w:t>Disconnect/Transition of SIRs</w:t>
      </w:r>
      <w:r w:rsidRPr="003D0D37">
        <w:rPr>
          <w:rFonts w:cs="Arial"/>
          <w:b/>
        </w:rPr>
        <w:t>:</w:t>
      </w:r>
      <w:r w:rsidRPr="003D0D37">
        <w:rPr>
          <w:rFonts w:cs="Arial"/>
        </w:rPr>
        <w:t xml:space="preserve"> </w:t>
      </w:r>
      <w:bookmarkStart w:id="855" w:name="_Hlk118720663"/>
      <w:r w:rsidR="00CF7A5B" w:rsidRPr="003D0D37">
        <w:rPr>
          <w:rFonts w:cs="Arial"/>
        </w:rPr>
        <w:t xml:space="preserve">The </w:t>
      </w:r>
      <w:r w:rsidR="00CF7A5B" w:rsidRPr="003D0D37">
        <w:rPr>
          <w:rFonts w:cs="Arial"/>
          <w:u w:val="single"/>
        </w:rPr>
        <w:t xml:space="preserve">SIR </w:t>
      </w:r>
      <w:r w:rsidR="00C42120">
        <w:rPr>
          <w:rFonts w:cs="Arial"/>
          <w:u w:val="single"/>
        </w:rPr>
        <w:t>#</w:t>
      </w:r>
      <w:r w:rsidR="00C42120" w:rsidRPr="003D0D37">
        <w:rPr>
          <w:rFonts w:cs="Arial"/>
          <w:u w:val="single"/>
        </w:rPr>
        <w:t xml:space="preserve"> </w:t>
      </w:r>
      <w:r w:rsidR="00C42120" w:rsidRPr="00463F1B">
        <w:rPr>
          <w:rFonts w:cs="Arial"/>
          <w:u w:val="single"/>
        </w:rPr>
        <w:t>Disconnected</w:t>
      </w:r>
      <w:r w:rsidR="00C42120" w:rsidRPr="006D3CBD">
        <w:rPr>
          <w:rFonts w:cs="Arial"/>
        </w:rPr>
        <w:t xml:space="preserve"> </w:t>
      </w:r>
      <w:r w:rsidR="00CF7A5B" w:rsidRPr="003D0D37">
        <w:rPr>
          <w:rFonts w:cs="Arial"/>
        </w:rPr>
        <w:t xml:space="preserve">refers to the </w:t>
      </w:r>
      <w:r w:rsidR="00CF7A5B">
        <w:rPr>
          <w:rFonts w:cs="Arial"/>
        </w:rPr>
        <w:t>difference</w:t>
      </w:r>
      <w:r w:rsidR="00CF7A5B" w:rsidRPr="003D0D37">
        <w:rPr>
          <w:rFonts w:cs="Arial"/>
        </w:rPr>
        <w:t xml:space="preserve"> in </w:t>
      </w:r>
      <w:r w:rsidR="00C351F8">
        <w:rPr>
          <w:rFonts w:cs="Arial"/>
        </w:rPr>
        <w:t xml:space="preserve">the current month’s </w:t>
      </w:r>
      <w:r w:rsidR="00CF7A5B" w:rsidRPr="003D0D37">
        <w:rPr>
          <w:rFonts w:cs="Arial"/>
        </w:rPr>
        <w:t>data</w:t>
      </w:r>
      <w:r w:rsidR="0061317F">
        <w:rPr>
          <w:rFonts w:cs="Arial"/>
        </w:rPr>
        <w:t xml:space="preserve"> </w:t>
      </w:r>
      <w:r w:rsidR="00C351F8">
        <w:rPr>
          <w:rFonts w:cs="Arial"/>
        </w:rPr>
        <w:t xml:space="preserve">of </w:t>
      </w:r>
      <w:r w:rsidR="0061317F">
        <w:rPr>
          <w:rFonts w:cs="Arial"/>
        </w:rPr>
        <w:t>counts</w:t>
      </w:r>
      <w:r w:rsidR="00CF7A5B" w:rsidRPr="003D0D37">
        <w:rPr>
          <w:rFonts w:cs="Arial"/>
        </w:rPr>
        <w:t xml:space="preserve"> from the SIR </w:t>
      </w:r>
      <w:r w:rsidR="00CF7A5B">
        <w:rPr>
          <w:rFonts w:cs="Arial"/>
        </w:rPr>
        <w:t xml:space="preserve"># Total </w:t>
      </w:r>
      <w:r w:rsidR="00CF7A5B" w:rsidRPr="003D0D37">
        <w:rPr>
          <w:rFonts w:cs="Arial"/>
        </w:rPr>
        <w:t>count</w:t>
      </w:r>
      <w:r w:rsidR="00CF7A5B">
        <w:rPr>
          <w:rFonts w:cs="Arial"/>
        </w:rPr>
        <w:t xml:space="preserve"> and the SIR # Active count</w:t>
      </w:r>
      <w:r w:rsidR="00CF7A5B" w:rsidRPr="003D0D37">
        <w:rPr>
          <w:rFonts w:cs="Arial"/>
        </w:rPr>
        <w:t>.</w:t>
      </w:r>
      <w:r w:rsidR="00CF7A5B">
        <w:rPr>
          <w:rFonts w:cs="Arial"/>
        </w:rPr>
        <w:t xml:space="preserve"> </w:t>
      </w:r>
      <w:r w:rsidR="00672A30">
        <w:rPr>
          <w:rFonts w:cs="Arial"/>
        </w:rPr>
        <w:t xml:space="preserve">The SIR % Disconnected </w:t>
      </w:r>
      <w:r w:rsidR="00743CCB">
        <w:rPr>
          <w:rFonts w:cs="Arial"/>
        </w:rPr>
        <w:t>is</w:t>
      </w:r>
      <w:r w:rsidRPr="003D0D37">
        <w:rPr>
          <w:rFonts w:cs="Arial"/>
        </w:rPr>
        <w:t xml:space="preserve"> tracked </w:t>
      </w:r>
      <w:r>
        <w:rPr>
          <w:rFonts w:cs="Arial"/>
        </w:rPr>
        <w:t xml:space="preserve">and reported </w:t>
      </w:r>
      <w:r w:rsidRPr="003D0D37">
        <w:rPr>
          <w:rFonts w:cs="Arial"/>
        </w:rPr>
        <w:t xml:space="preserve">by dividing the </w:t>
      </w:r>
      <w:r w:rsidR="00F8461A">
        <w:rPr>
          <w:rFonts w:cs="Arial"/>
        </w:rPr>
        <w:t xml:space="preserve">current month </w:t>
      </w:r>
      <w:r w:rsidR="0051714A">
        <w:rPr>
          <w:rFonts w:cs="Arial"/>
        </w:rPr>
        <w:t>SIR</w:t>
      </w:r>
      <w:r w:rsidR="00F8461A">
        <w:rPr>
          <w:rFonts w:cs="Arial"/>
        </w:rPr>
        <w:t xml:space="preserve"> </w:t>
      </w:r>
      <w:r w:rsidR="00C42120">
        <w:rPr>
          <w:rFonts w:cs="Arial"/>
        </w:rPr>
        <w:t># D</w:t>
      </w:r>
      <w:r w:rsidR="0051714A">
        <w:rPr>
          <w:rFonts w:cs="Arial"/>
        </w:rPr>
        <w:t>isconnected</w:t>
      </w:r>
      <w:r w:rsidR="00672A30">
        <w:rPr>
          <w:rFonts w:cs="Arial"/>
        </w:rPr>
        <w:t xml:space="preserve"> counts</w:t>
      </w:r>
      <w:r w:rsidR="0051714A">
        <w:rPr>
          <w:rFonts w:cs="Arial"/>
        </w:rPr>
        <w:t xml:space="preserve"> </w:t>
      </w:r>
      <w:r w:rsidRPr="003D0D37">
        <w:rPr>
          <w:rFonts w:cs="Arial"/>
        </w:rPr>
        <w:t>by the SIR</w:t>
      </w:r>
      <w:r w:rsidR="008D29A7">
        <w:rPr>
          <w:rFonts w:cs="Arial"/>
        </w:rPr>
        <w:t xml:space="preserve"> # Total</w:t>
      </w:r>
      <w:r w:rsidR="0061317F">
        <w:rPr>
          <w:rFonts w:cs="Arial"/>
        </w:rPr>
        <w:t xml:space="preserve"> </w:t>
      </w:r>
      <w:r w:rsidR="00672A30">
        <w:rPr>
          <w:rFonts w:cs="Arial"/>
        </w:rPr>
        <w:t>count</w:t>
      </w:r>
      <w:r w:rsidRPr="003D0D37">
        <w:rPr>
          <w:rFonts w:cs="Arial"/>
        </w:rPr>
        <w:t xml:space="preserve">. The </w:t>
      </w:r>
      <w:r w:rsidRPr="00093935">
        <w:rPr>
          <w:rFonts w:cs="Arial"/>
          <w:u w:val="single"/>
        </w:rPr>
        <w:t>SIR # Total</w:t>
      </w:r>
      <w:r w:rsidRPr="006D3CBD">
        <w:rPr>
          <w:rFonts w:cs="Arial"/>
        </w:rPr>
        <w:t xml:space="preserve"> </w:t>
      </w:r>
      <w:r w:rsidRPr="003D0D37">
        <w:rPr>
          <w:rFonts w:cs="Arial"/>
        </w:rPr>
        <w:t>includes all SIRs (active and disconnects) including new SIRs that were added to TI since the prior reporting period. Thus, the denominator for percent disconnected is always the most current SIR</w:t>
      </w:r>
      <w:r w:rsidR="008D29A7">
        <w:rPr>
          <w:rFonts w:cs="Arial"/>
        </w:rPr>
        <w:t xml:space="preserve"> # Total</w:t>
      </w:r>
      <w:r w:rsidRPr="003D0D37">
        <w:rPr>
          <w:rFonts w:cs="Arial"/>
        </w:rPr>
        <w:t xml:space="preserve">, which allows the goal to </w:t>
      </w:r>
      <w:r w:rsidR="00046934" w:rsidRPr="003D0D37">
        <w:rPr>
          <w:rFonts w:cs="Arial"/>
        </w:rPr>
        <w:t>remain</w:t>
      </w:r>
      <w:r w:rsidRPr="003D0D37">
        <w:rPr>
          <w:rFonts w:cs="Arial"/>
        </w:rPr>
        <w:t xml:space="preserve"> 100% disconnected. </w:t>
      </w:r>
    </w:p>
    <w:bookmarkEnd w:id="855"/>
    <w:p w14:paraId="4470D58A" w14:textId="77777777" w:rsidR="00FE4B61" w:rsidRDefault="00FE4B61" w:rsidP="00B46288">
      <w:pPr>
        <w:rPr>
          <w:rFonts w:cs="Arial"/>
        </w:rPr>
      </w:pPr>
    </w:p>
    <w:p w14:paraId="43E71E47" w14:textId="510F077A" w:rsidR="00241B7F" w:rsidRDefault="008658FE" w:rsidP="00241B7F">
      <w:pPr>
        <w:rPr>
          <w:rFonts w:cs="Arial"/>
        </w:rPr>
      </w:pPr>
      <w:r w:rsidRPr="00E03FCB">
        <w:rPr>
          <w:rFonts w:cs="Arial"/>
          <w:b/>
          <w:u w:val="single"/>
        </w:rPr>
        <w:t>Disconnect/Transition of S</w:t>
      </w:r>
      <w:r w:rsidR="007C7490" w:rsidRPr="00E03FCB">
        <w:rPr>
          <w:rFonts w:cs="Arial"/>
          <w:b/>
          <w:u w:val="single"/>
        </w:rPr>
        <w:t xml:space="preserve">IR </w:t>
      </w:r>
      <w:r w:rsidRPr="00E03FCB">
        <w:rPr>
          <w:rFonts w:cs="Arial"/>
          <w:b/>
          <w:u w:val="single"/>
        </w:rPr>
        <w:t>PWV</w:t>
      </w:r>
      <w:r w:rsidRPr="00236C3B">
        <w:rPr>
          <w:rFonts w:cs="Arial"/>
          <w:b/>
        </w:rPr>
        <w:t xml:space="preserve">: </w:t>
      </w:r>
      <w:bookmarkStart w:id="856" w:name="_Hlk118720713"/>
      <w:r w:rsidRPr="00D47EFE">
        <w:rPr>
          <w:rFonts w:cs="Arial"/>
        </w:rPr>
        <w:t>Progress for SIR</w:t>
      </w:r>
      <w:r w:rsidR="007C7490" w:rsidRPr="00D47EFE">
        <w:rPr>
          <w:rFonts w:cs="Arial"/>
        </w:rPr>
        <w:t>s with</w:t>
      </w:r>
      <w:r w:rsidRPr="00D47EFE">
        <w:rPr>
          <w:rFonts w:cs="Arial"/>
        </w:rPr>
        <w:t xml:space="preserve"> PWV </w:t>
      </w:r>
      <w:r w:rsidR="008E1C58">
        <w:rPr>
          <w:rFonts w:cs="Arial"/>
        </w:rPr>
        <w:t>is</w:t>
      </w:r>
      <w:r w:rsidRPr="00D47EFE">
        <w:rPr>
          <w:rFonts w:cs="Arial"/>
        </w:rPr>
        <w:t xml:space="preserve"> tracked and reported </w:t>
      </w:r>
      <w:r w:rsidR="007C7490" w:rsidRPr="00D47EFE">
        <w:rPr>
          <w:rFonts w:cs="Arial"/>
        </w:rPr>
        <w:t>similarly to SIRs.</w:t>
      </w:r>
      <w:r w:rsidR="00D47EFE">
        <w:rPr>
          <w:rFonts w:cs="Arial"/>
        </w:rPr>
        <w:t xml:space="preserve"> </w:t>
      </w:r>
      <w:r w:rsidR="007C7490" w:rsidRPr="00D47EFE">
        <w:rPr>
          <w:rFonts w:cs="Arial"/>
        </w:rPr>
        <w:t xml:space="preserve">PWV </w:t>
      </w:r>
      <w:r w:rsidRPr="00D47EFE">
        <w:rPr>
          <w:rFonts w:cs="Arial"/>
        </w:rPr>
        <w:t xml:space="preserve">is assigned to services based on the relative difficulty of transitioning that </w:t>
      </w:r>
      <w:r w:rsidR="00C62183" w:rsidRPr="00D47EFE">
        <w:rPr>
          <w:rFonts w:cs="Arial"/>
        </w:rPr>
        <w:t>service</w:t>
      </w:r>
      <w:r w:rsidRPr="00D47EFE">
        <w:rPr>
          <w:rFonts w:cs="Arial"/>
        </w:rPr>
        <w:t xml:space="preserve">. </w:t>
      </w:r>
      <w:r w:rsidRPr="00747AB4">
        <w:rPr>
          <w:rFonts w:cs="Arial"/>
        </w:rPr>
        <w:t xml:space="preserve">The SIR </w:t>
      </w:r>
      <w:r w:rsidR="0051714A" w:rsidRPr="00747AB4">
        <w:rPr>
          <w:rFonts w:cs="Arial"/>
        </w:rPr>
        <w:t># D</w:t>
      </w:r>
      <w:r w:rsidRPr="00747AB4">
        <w:rPr>
          <w:rFonts w:cs="Arial"/>
        </w:rPr>
        <w:t xml:space="preserve">isconnected </w:t>
      </w:r>
      <w:r w:rsidR="0093583A" w:rsidRPr="00633579">
        <w:rPr>
          <w:rFonts w:cs="Arial"/>
        </w:rPr>
        <w:t xml:space="preserve">counts </w:t>
      </w:r>
      <w:r w:rsidR="008D29A7" w:rsidRPr="00747AB4">
        <w:rPr>
          <w:rFonts w:cs="Arial"/>
        </w:rPr>
        <w:t xml:space="preserve">for each service </w:t>
      </w:r>
      <w:r w:rsidR="0093583A" w:rsidRPr="00633579">
        <w:rPr>
          <w:rFonts w:cs="Arial"/>
        </w:rPr>
        <w:t>are</w:t>
      </w:r>
      <w:r w:rsidR="0093583A" w:rsidRPr="00747AB4">
        <w:rPr>
          <w:rFonts w:cs="Arial"/>
        </w:rPr>
        <w:t xml:space="preserve"> </w:t>
      </w:r>
      <w:r w:rsidRPr="00747AB4">
        <w:rPr>
          <w:rFonts w:cs="Arial"/>
        </w:rPr>
        <w:t>multiplied by the appropriate weighted value</w:t>
      </w:r>
      <w:r w:rsidR="007C7490" w:rsidRPr="00052CE9">
        <w:rPr>
          <w:rFonts w:cs="Arial"/>
        </w:rPr>
        <w:t xml:space="preserve"> for that service</w:t>
      </w:r>
      <w:r w:rsidR="008D29A7" w:rsidRPr="00747AB4">
        <w:rPr>
          <w:rFonts w:cs="Arial"/>
        </w:rPr>
        <w:t xml:space="preserve"> and the resulting values summed</w:t>
      </w:r>
      <w:r w:rsidR="007C7490" w:rsidRPr="00747AB4">
        <w:rPr>
          <w:rFonts w:cs="Arial"/>
        </w:rPr>
        <w:t>;</w:t>
      </w:r>
      <w:r w:rsidRPr="00747AB4">
        <w:rPr>
          <w:rFonts w:cs="Arial"/>
        </w:rPr>
        <w:t xml:space="preserve"> that numerator is divided by the total weighted value of the SIRs to </w:t>
      </w:r>
      <w:r w:rsidR="008E1C58">
        <w:rPr>
          <w:rFonts w:cs="Arial"/>
        </w:rPr>
        <w:t>calculate the</w:t>
      </w:r>
      <w:r w:rsidRPr="00747AB4">
        <w:rPr>
          <w:rFonts w:cs="Arial"/>
        </w:rPr>
        <w:t xml:space="preserve"> weighted percent </w:t>
      </w:r>
      <w:r w:rsidR="003B76B8" w:rsidRPr="00747AB4">
        <w:rPr>
          <w:rFonts w:cs="Arial"/>
        </w:rPr>
        <w:t>disconnected</w:t>
      </w:r>
      <w:r w:rsidRPr="00D47EFE">
        <w:rPr>
          <w:rFonts w:cs="Arial"/>
        </w:rPr>
        <w:t>.</w:t>
      </w:r>
      <w:r w:rsidR="00241B7F">
        <w:rPr>
          <w:rFonts w:cs="Arial"/>
        </w:rPr>
        <w:t xml:space="preserve"> </w:t>
      </w:r>
      <w:r w:rsidR="00121B9E" w:rsidRPr="003D0D37">
        <w:rPr>
          <w:rFonts w:cs="Arial"/>
        </w:rPr>
        <w:t xml:space="preserve">The </w:t>
      </w:r>
      <w:r w:rsidR="00121B9E" w:rsidRPr="003D0D37">
        <w:rPr>
          <w:rFonts w:cs="Arial"/>
          <w:u w:val="single"/>
        </w:rPr>
        <w:t xml:space="preserve">SIR PWV % </w:t>
      </w:r>
      <w:r w:rsidR="0051714A" w:rsidRPr="006D3CBD">
        <w:rPr>
          <w:rFonts w:cs="Arial"/>
          <w:u w:val="single"/>
        </w:rPr>
        <w:t>D</w:t>
      </w:r>
      <w:r w:rsidR="00121B9E" w:rsidRPr="006D3CBD">
        <w:rPr>
          <w:rFonts w:cs="Arial"/>
          <w:u w:val="single"/>
        </w:rPr>
        <w:t>isconnected</w:t>
      </w:r>
      <w:r w:rsidR="00121B9E" w:rsidRPr="00463F1B">
        <w:rPr>
          <w:rFonts w:cs="Arial"/>
        </w:rPr>
        <w:t xml:space="preserve"> </w:t>
      </w:r>
      <w:r w:rsidR="008E1C58">
        <w:rPr>
          <w:rFonts w:cs="Arial"/>
        </w:rPr>
        <w:t>is</w:t>
      </w:r>
      <w:r w:rsidR="00672A30">
        <w:rPr>
          <w:rFonts w:cs="Arial"/>
        </w:rPr>
        <w:t xml:space="preserve"> tracked and reported by dividing the current month</w:t>
      </w:r>
      <w:r w:rsidR="0061317F">
        <w:rPr>
          <w:rFonts w:cs="Arial"/>
        </w:rPr>
        <w:t xml:space="preserve"> </w:t>
      </w:r>
      <w:r w:rsidR="00121B9E" w:rsidRPr="003D0D37">
        <w:rPr>
          <w:rFonts w:cs="Arial"/>
        </w:rPr>
        <w:t xml:space="preserve">SIR </w:t>
      </w:r>
      <w:r w:rsidR="0051714A">
        <w:rPr>
          <w:rFonts w:cs="Arial"/>
        </w:rPr>
        <w:t xml:space="preserve"># </w:t>
      </w:r>
      <w:r w:rsidR="0061317F">
        <w:rPr>
          <w:rFonts w:cs="Arial"/>
        </w:rPr>
        <w:t xml:space="preserve">Disconnected </w:t>
      </w:r>
      <w:r w:rsidR="00121B9E" w:rsidRPr="003D0D37">
        <w:rPr>
          <w:rFonts w:cs="Arial"/>
        </w:rPr>
        <w:t>count</w:t>
      </w:r>
      <w:r w:rsidR="008E1C58">
        <w:rPr>
          <w:rFonts w:cs="Arial"/>
        </w:rPr>
        <w:t>,</w:t>
      </w:r>
      <w:r w:rsidR="00121B9E" w:rsidRPr="003D0D37">
        <w:rPr>
          <w:rFonts w:cs="Arial"/>
        </w:rPr>
        <w:t xml:space="preserve"> with weight</w:t>
      </w:r>
      <w:r w:rsidR="000F3A7B">
        <w:rPr>
          <w:rFonts w:cs="Arial"/>
        </w:rPr>
        <w:t>ed</w:t>
      </w:r>
      <w:r w:rsidR="00121B9E" w:rsidRPr="003D0D37">
        <w:rPr>
          <w:rFonts w:cs="Arial"/>
        </w:rPr>
        <w:t xml:space="preserve"> values applied</w:t>
      </w:r>
      <w:r w:rsidR="008E1C58">
        <w:rPr>
          <w:rFonts w:cs="Arial"/>
        </w:rPr>
        <w:t>,</w:t>
      </w:r>
      <w:r w:rsidR="0061317F">
        <w:rPr>
          <w:rFonts w:cs="Arial"/>
        </w:rPr>
        <w:t xml:space="preserve"> by </w:t>
      </w:r>
      <w:r w:rsidR="00121B9E">
        <w:rPr>
          <w:rFonts w:cs="Arial"/>
        </w:rPr>
        <w:t xml:space="preserve">the </w:t>
      </w:r>
      <w:r w:rsidR="00EB0BC8">
        <w:rPr>
          <w:rFonts w:cs="Arial"/>
        </w:rPr>
        <w:t xml:space="preserve">SIR # </w:t>
      </w:r>
      <w:r w:rsidR="0061317F">
        <w:rPr>
          <w:rFonts w:cs="Arial"/>
        </w:rPr>
        <w:t xml:space="preserve">Total </w:t>
      </w:r>
      <w:r w:rsidR="00121B9E">
        <w:rPr>
          <w:rFonts w:cs="Arial"/>
        </w:rPr>
        <w:t>count</w:t>
      </w:r>
      <w:r w:rsidR="008E1C58">
        <w:rPr>
          <w:rFonts w:cs="Arial"/>
        </w:rPr>
        <w:t>,</w:t>
      </w:r>
      <w:r w:rsidR="00121B9E">
        <w:rPr>
          <w:rFonts w:cs="Arial"/>
        </w:rPr>
        <w:t xml:space="preserve"> with </w:t>
      </w:r>
      <w:r w:rsidR="000F3A7B">
        <w:rPr>
          <w:rFonts w:cs="Arial"/>
        </w:rPr>
        <w:t xml:space="preserve">weighted </w:t>
      </w:r>
      <w:r w:rsidR="00121B9E">
        <w:rPr>
          <w:rFonts w:cs="Arial"/>
        </w:rPr>
        <w:t>values applied</w:t>
      </w:r>
      <w:r w:rsidR="00121B9E" w:rsidRPr="003D0D37">
        <w:rPr>
          <w:rFonts w:cs="Arial"/>
        </w:rPr>
        <w:t xml:space="preserve">. </w:t>
      </w:r>
      <w:bookmarkEnd w:id="856"/>
      <w:r w:rsidR="003309EA">
        <w:rPr>
          <w:rFonts w:cs="Arial"/>
        </w:rPr>
        <w:t xml:space="preserve">See </w:t>
      </w:r>
      <w:r w:rsidR="003309EA" w:rsidRPr="00DC50B9">
        <w:rPr>
          <w:rFonts w:cs="Arial"/>
        </w:rPr>
        <w:t xml:space="preserve">Appendix </w:t>
      </w:r>
      <w:r w:rsidR="00713993" w:rsidRPr="00DC50B9">
        <w:rPr>
          <w:rFonts w:cs="Arial"/>
        </w:rPr>
        <w:t xml:space="preserve">F </w:t>
      </w:r>
      <w:r w:rsidR="003309EA" w:rsidRPr="00DC50B9">
        <w:rPr>
          <w:rFonts w:cs="Arial"/>
        </w:rPr>
        <w:t>for</w:t>
      </w:r>
      <w:r w:rsidR="003309EA">
        <w:rPr>
          <w:rFonts w:cs="Arial"/>
        </w:rPr>
        <w:t xml:space="preserve"> the </w:t>
      </w:r>
      <w:r w:rsidR="00A53580">
        <w:rPr>
          <w:rFonts w:cs="Arial"/>
        </w:rPr>
        <w:t>PWV</w:t>
      </w:r>
      <w:r w:rsidR="003309EA">
        <w:rPr>
          <w:rFonts w:cs="Arial"/>
        </w:rPr>
        <w:t>s applied to each service.</w:t>
      </w:r>
    </w:p>
    <w:p w14:paraId="6F061C0B" w14:textId="77777777" w:rsidR="00340628" w:rsidRPr="00D47EFE" w:rsidRDefault="00340628" w:rsidP="00241B7F">
      <w:pPr>
        <w:rPr>
          <w:rFonts w:cs="Arial"/>
        </w:rPr>
      </w:pPr>
    </w:p>
    <w:p w14:paraId="434B0A5A" w14:textId="01FE1669" w:rsidR="008658FE" w:rsidRDefault="00167EF8" w:rsidP="00241B7F">
      <w:pPr>
        <w:rPr>
          <w:rFonts w:cs="Arial"/>
        </w:rPr>
      </w:pPr>
      <w:bookmarkStart w:id="857" w:name="_Hlk118720760"/>
      <w:r w:rsidRPr="00E03FCB">
        <w:rPr>
          <w:rFonts w:cs="Arial"/>
          <w:b/>
          <w:u w:val="single"/>
        </w:rPr>
        <w:t xml:space="preserve">Business </w:t>
      </w:r>
      <w:r w:rsidR="008658FE" w:rsidRPr="00E03FCB">
        <w:rPr>
          <w:rFonts w:cs="Arial"/>
          <w:b/>
          <w:u w:val="single"/>
        </w:rPr>
        <w:t>Volume</w:t>
      </w:r>
      <w:r w:rsidR="00416ED0" w:rsidRPr="00E03FCB">
        <w:rPr>
          <w:rFonts w:cs="Arial"/>
          <w:b/>
          <w:u w:val="single"/>
        </w:rPr>
        <w:t xml:space="preserve"> (BV)</w:t>
      </w:r>
      <w:r w:rsidR="008658FE" w:rsidRPr="00E03FCB">
        <w:rPr>
          <w:rFonts w:cs="Arial"/>
          <w:b/>
          <w:u w:val="single"/>
        </w:rPr>
        <w:t xml:space="preserve"> Reduction</w:t>
      </w:r>
      <w:r w:rsidR="008658FE" w:rsidRPr="00DB15BB">
        <w:rPr>
          <w:rFonts w:cs="Arial"/>
          <w:b/>
        </w:rPr>
        <w:t>:</w:t>
      </w:r>
      <w:r w:rsidR="008658FE" w:rsidRPr="00321E27">
        <w:rPr>
          <w:rFonts w:cs="Arial"/>
        </w:rPr>
        <w:t xml:space="preserve"> </w:t>
      </w:r>
      <w:r w:rsidR="00CF7A5B" w:rsidRPr="00CF7A5B">
        <w:rPr>
          <w:rFonts w:cs="Arial"/>
        </w:rPr>
        <w:t xml:space="preserve">The BV Reduction metric compares the initial BV to current BV </w:t>
      </w:r>
      <w:r w:rsidR="00C62183" w:rsidRPr="00CF7A5B">
        <w:rPr>
          <w:rFonts w:cs="Arial"/>
        </w:rPr>
        <w:t>monthly</w:t>
      </w:r>
      <w:r w:rsidR="00CF7A5B" w:rsidRPr="00CF7A5B">
        <w:rPr>
          <w:rFonts w:cs="Arial"/>
        </w:rPr>
        <w:t xml:space="preserve">. </w:t>
      </w:r>
      <w:r w:rsidR="00241B7F">
        <w:rPr>
          <w:rFonts w:cs="Arial"/>
        </w:rPr>
        <w:t xml:space="preserve">The </w:t>
      </w:r>
      <w:r w:rsidR="001B4563" w:rsidRPr="00241B7F">
        <w:rPr>
          <w:rFonts w:cs="Arial"/>
          <w:u w:val="single"/>
        </w:rPr>
        <w:t>BV</w:t>
      </w:r>
      <w:r w:rsidR="00241B7F">
        <w:rPr>
          <w:rFonts w:cs="Arial"/>
          <w:u w:val="single"/>
        </w:rPr>
        <w:t xml:space="preserve"> </w:t>
      </w:r>
      <w:r w:rsidR="000505AE">
        <w:rPr>
          <w:rFonts w:cs="Arial"/>
          <w:u w:val="single"/>
        </w:rPr>
        <w:t xml:space="preserve">$ </w:t>
      </w:r>
      <w:r w:rsidR="0051714A">
        <w:rPr>
          <w:rFonts w:cs="Arial"/>
          <w:u w:val="single"/>
        </w:rPr>
        <w:t>Initial</w:t>
      </w:r>
      <w:r w:rsidR="0051714A" w:rsidRPr="006D3CBD">
        <w:rPr>
          <w:rFonts w:cs="Arial"/>
        </w:rPr>
        <w:t xml:space="preserve"> </w:t>
      </w:r>
      <w:r w:rsidR="00241B7F">
        <w:rPr>
          <w:rFonts w:cs="Arial"/>
        </w:rPr>
        <w:t xml:space="preserve">refers to the </w:t>
      </w:r>
      <w:r w:rsidR="00302EDA">
        <w:rPr>
          <w:rFonts w:cs="Arial"/>
        </w:rPr>
        <w:t>BV</w:t>
      </w:r>
      <w:r w:rsidR="00241B7F">
        <w:rPr>
          <w:rFonts w:cs="Arial"/>
        </w:rPr>
        <w:t xml:space="preserve"> total</w:t>
      </w:r>
      <w:r w:rsidR="001B4563" w:rsidRPr="00DB15BB">
        <w:rPr>
          <w:rFonts w:cs="Arial"/>
        </w:rPr>
        <w:t xml:space="preserve"> as of </w:t>
      </w:r>
      <w:r w:rsidR="00C7455C">
        <w:rPr>
          <w:rFonts w:cs="Arial"/>
        </w:rPr>
        <w:t>November</w:t>
      </w:r>
      <w:r w:rsidR="0015799A">
        <w:rPr>
          <w:rFonts w:cs="Arial"/>
        </w:rPr>
        <w:t xml:space="preserve"> 1,</w:t>
      </w:r>
      <w:r w:rsidR="00C7455C" w:rsidRPr="00DB15BB">
        <w:rPr>
          <w:rFonts w:cs="Arial"/>
        </w:rPr>
        <w:t xml:space="preserve"> </w:t>
      </w:r>
      <w:r w:rsidR="001B4563" w:rsidRPr="00DB15BB">
        <w:rPr>
          <w:rFonts w:cs="Arial"/>
        </w:rPr>
        <w:t xml:space="preserve">2016. </w:t>
      </w:r>
      <w:r w:rsidR="00EB0BC8">
        <w:rPr>
          <w:rFonts w:cs="Arial"/>
        </w:rPr>
        <w:t xml:space="preserve">The </w:t>
      </w:r>
      <w:r w:rsidR="00EB0BC8" w:rsidRPr="00241B7F">
        <w:rPr>
          <w:rFonts w:cs="Arial"/>
          <w:u w:val="single"/>
        </w:rPr>
        <w:t>BV</w:t>
      </w:r>
      <w:r w:rsidR="00EB0BC8">
        <w:rPr>
          <w:rFonts w:cs="Arial"/>
          <w:u w:val="single"/>
        </w:rPr>
        <w:t xml:space="preserve"> $ Current</w:t>
      </w:r>
      <w:r w:rsidR="00EB0BC8" w:rsidRPr="006D3CBD">
        <w:rPr>
          <w:rFonts w:cs="Arial"/>
        </w:rPr>
        <w:t xml:space="preserve"> </w:t>
      </w:r>
      <w:r w:rsidR="00EB0BC8">
        <w:rPr>
          <w:rFonts w:cs="Arial"/>
        </w:rPr>
        <w:t xml:space="preserve">refers to the </w:t>
      </w:r>
      <w:r w:rsidR="00302EDA">
        <w:rPr>
          <w:rFonts w:cs="Arial"/>
        </w:rPr>
        <w:t>BV</w:t>
      </w:r>
      <w:r w:rsidR="00EB0BC8">
        <w:rPr>
          <w:rFonts w:cs="Arial"/>
        </w:rPr>
        <w:t xml:space="preserve"> total</w:t>
      </w:r>
      <w:r w:rsidR="00EB0BC8" w:rsidRPr="00DB15BB">
        <w:rPr>
          <w:rFonts w:cs="Arial"/>
        </w:rPr>
        <w:t xml:space="preserve"> as of the end of the </w:t>
      </w:r>
      <w:r w:rsidR="00EB0BC8">
        <w:rPr>
          <w:rFonts w:cs="Arial"/>
        </w:rPr>
        <w:t>current</w:t>
      </w:r>
      <w:r w:rsidR="00EB0BC8" w:rsidRPr="00DB15BB">
        <w:rPr>
          <w:rFonts w:cs="Arial"/>
        </w:rPr>
        <w:t xml:space="preserve"> reporting month</w:t>
      </w:r>
      <w:r w:rsidR="00EB0BC8">
        <w:rPr>
          <w:rFonts w:cs="Arial"/>
        </w:rPr>
        <w:t>.</w:t>
      </w:r>
      <w:r w:rsidR="00EB0BC8" w:rsidRPr="00742FA2">
        <w:rPr>
          <w:rFonts w:cs="Arial"/>
          <w:b/>
          <w:i/>
        </w:rPr>
        <w:t xml:space="preserve"> </w:t>
      </w:r>
      <w:r w:rsidR="003B76B8" w:rsidRPr="00742FA2">
        <w:rPr>
          <w:rFonts w:cs="Arial"/>
          <w:b/>
          <w:i/>
        </w:rPr>
        <w:t>Note</w:t>
      </w:r>
      <w:r w:rsidR="00B33EF4" w:rsidRPr="00742FA2">
        <w:rPr>
          <w:rFonts w:cs="Arial"/>
          <w:b/>
          <w:i/>
        </w:rPr>
        <w:t>:</w:t>
      </w:r>
      <w:r w:rsidR="00B33EF4">
        <w:rPr>
          <w:rFonts w:cs="Arial"/>
          <w:b/>
        </w:rPr>
        <w:t xml:space="preserve"> </w:t>
      </w:r>
      <w:r w:rsidR="00B33EF4">
        <w:rPr>
          <w:rFonts w:cs="Arial"/>
        </w:rPr>
        <w:t>S</w:t>
      </w:r>
      <w:r w:rsidR="003B76B8">
        <w:rPr>
          <w:rFonts w:cs="Arial"/>
        </w:rPr>
        <w:t>ervices could be 100% disconnected while BV is still &gt; 0. Also, BV is affected by many factors other than disconnects, such as billing adjustments</w:t>
      </w:r>
      <w:r w:rsidR="009625C7">
        <w:rPr>
          <w:rFonts w:cs="Arial"/>
        </w:rPr>
        <w:t xml:space="preserve"> and</w:t>
      </w:r>
      <w:r w:rsidR="003B76B8">
        <w:rPr>
          <w:rFonts w:cs="Arial"/>
        </w:rPr>
        <w:t xml:space="preserve"> </w:t>
      </w:r>
      <w:r w:rsidR="003B6AD1">
        <w:rPr>
          <w:rFonts w:cs="Arial"/>
        </w:rPr>
        <w:t>usage fluctuations</w:t>
      </w:r>
      <w:r w:rsidR="009970EC">
        <w:rPr>
          <w:rFonts w:cs="Arial"/>
        </w:rPr>
        <w:t>,</w:t>
      </w:r>
      <w:r w:rsidR="003B6AD1">
        <w:rPr>
          <w:rFonts w:cs="Arial"/>
        </w:rPr>
        <w:t xml:space="preserve"> </w:t>
      </w:r>
      <w:r w:rsidR="003B76B8">
        <w:rPr>
          <w:rFonts w:cs="Arial"/>
        </w:rPr>
        <w:t>and therefore could increase or decrease with no correlation to transition progress.</w:t>
      </w:r>
      <w:r w:rsidR="00241B7F">
        <w:rPr>
          <w:rFonts w:cs="Arial"/>
        </w:rPr>
        <w:t xml:space="preserve"> </w:t>
      </w:r>
    </w:p>
    <w:p w14:paraId="5B06F583" w14:textId="77777777" w:rsidR="003D59A7" w:rsidRDefault="003D59A7" w:rsidP="00241B7F">
      <w:pPr>
        <w:rPr>
          <w:rFonts w:cs="Arial"/>
        </w:rPr>
      </w:pPr>
    </w:p>
    <w:p w14:paraId="159AFC76" w14:textId="77777777" w:rsidR="003D59A7" w:rsidRDefault="003D59A7" w:rsidP="00241B7F">
      <w:pPr>
        <w:rPr>
          <w:rFonts w:cs="Arial"/>
        </w:rPr>
      </w:pPr>
    </w:p>
    <w:p w14:paraId="456B2057" w14:textId="77777777" w:rsidR="003D59A7" w:rsidRDefault="003D59A7" w:rsidP="00241B7F">
      <w:pPr>
        <w:rPr>
          <w:rFonts w:cs="Arial"/>
        </w:rPr>
      </w:pPr>
    </w:p>
    <w:p w14:paraId="2B468318" w14:textId="77777777" w:rsidR="003D59A7" w:rsidRDefault="003D59A7" w:rsidP="00241B7F">
      <w:pPr>
        <w:rPr>
          <w:rFonts w:cs="Arial"/>
        </w:rPr>
      </w:pPr>
    </w:p>
    <w:p w14:paraId="06F64D87" w14:textId="77777777" w:rsidR="003D59A7" w:rsidRDefault="003D59A7" w:rsidP="00241B7F">
      <w:pPr>
        <w:rPr>
          <w:rFonts w:cs="Arial"/>
        </w:rPr>
      </w:pPr>
    </w:p>
    <w:p w14:paraId="00A21F9B" w14:textId="77777777" w:rsidR="003D59A7" w:rsidRDefault="003D59A7" w:rsidP="00241B7F">
      <w:pPr>
        <w:rPr>
          <w:rFonts w:cs="Arial"/>
        </w:rPr>
      </w:pPr>
    </w:p>
    <w:p w14:paraId="341EF563" w14:textId="77777777" w:rsidR="003D59A7" w:rsidRDefault="003D59A7" w:rsidP="00241B7F">
      <w:pPr>
        <w:rPr>
          <w:rFonts w:cs="Arial"/>
        </w:rPr>
      </w:pPr>
    </w:p>
    <w:p w14:paraId="094C42ED" w14:textId="77777777" w:rsidR="003D59A7" w:rsidRPr="00241B7F" w:rsidRDefault="003D59A7" w:rsidP="00241B7F"/>
    <w:p w14:paraId="6B6E7AB7" w14:textId="39233EE9" w:rsidR="008658FE" w:rsidRPr="00BF6FDC" w:rsidRDefault="008658FE" w:rsidP="00D17064">
      <w:pPr>
        <w:pStyle w:val="Heading2"/>
      </w:pPr>
      <w:bookmarkStart w:id="858" w:name="_Toc175231593"/>
      <w:bookmarkStart w:id="859" w:name="_Toc456710055"/>
      <w:bookmarkEnd w:id="857"/>
      <w:r w:rsidRPr="00BF6FDC">
        <w:lastRenderedPageBreak/>
        <w:t>Transition Progress</w:t>
      </w:r>
      <w:r w:rsidR="000037A9">
        <w:t xml:space="preserve"> – Government-wide</w:t>
      </w:r>
      <w:bookmarkEnd w:id="858"/>
      <w:r w:rsidRPr="00BF6FDC">
        <w:t xml:space="preserve"> </w:t>
      </w:r>
      <w:bookmarkEnd w:id="859"/>
    </w:p>
    <w:p w14:paraId="09C78575" w14:textId="2A71D151" w:rsidR="00166887" w:rsidRDefault="008658FE" w:rsidP="004E225C">
      <w:pPr>
        <w:rPr>
          <w:rFonts w:cs="Arial"/>
        </w:rPr>
      </w:pPr>
      <w:r w:rsidRPr="00F8074B">
        <w:rPr>
          <w:rFonts w:cs="Arial"/>
        </w:rPr>
        <w:t xml:space="preserve">This section </w:t>
      </w:r>
      <w:r w:rsidR="00F70558">
        <w:rPr>
          <w:rFonts w:cs="Arial"/>
        </w:rPr>
        <w:t>identifies</w:t>
      </w:r>
      <w:r w:rsidRPr="00F8074B">
        <w:rPr>
          <w:rFonts w:cs="Arial"/>
        </w:rPr>
        <w:t xml:space="preserve"> </w:t>
      </w:r>
      <w:r w:rsidR="00674E42">
        <w:rPr>
          <w:rFonts w:cs="Arial"/>
        </w:rPr>
        <w:t>transition progress</w:t>
      </w:r>
      <w:r w:rsidRPr="00F8074B">
        <w:rPr>
          <w:rFonts w:cs="Arial"/>
        </w:rPr>
        <w:t xml:space="preserve"> </w:t>
      </w:r>
      <w:r w:rsidR="003A37C0">
        <w:rPr>
          <w:rFonts w:cs="Arial"/>
        </w:rPr>
        <w:t>G</w:t>
      </w:r>
      <w:r w:rsidR="003B76B8">
        <w:rPr>
          <w:rFonts w:cs="Arial"/>
        </w:rPr>
        <w:t>overnment-wide</w:t>
      </w:r>
      <w:r w:rsidRPr="00F8074B">
        <w:rPr>
          <w:rFonts w:cs="Arial"/>
        </w:rPr>
        <w:t xml:space="preserve"> for </w:t>
      </w:r>
      <w:r w:rsidR="00B63D83">
        <w:rPr>
          <w:rFonts w:cs="Arial"/>
          <w:color w:val="000000" w:themeColor="text1"/>
        </w:rPr>
        <w:t>the following</w:t>
      </w:r>
      <w:r w:rsidR="00B63D83" w:rsidRPr="00A0043B">
        <w:rPr>
          <w:rFonts w:cs="Arial"/>
          <w:color w:val="000000" w:themeColor="text1"/>
        </w:rPr>
        <w:t xml:space="preserve"> metrics: </w:t>
      </w:r>
      <w:r w:rsidR="00B63D83">
        <w:rPr>
          <w:rFonts w:cs="Arial"/>
          <w:color w:val="000000" w:themeColor="text1"/>
        </w:rPr>
        <w:t>SIR disconnect</w:t>
      </w:r>
      <w:r w:rsidR="00D457DA">
        <w:rPr>
          <w:rFonts w:cs="Arial"/>
          <w:color w:val="000000" w:themeColor="text1"/>
        </w:rPr>
        <w:t>ed</w:t>
      </w:r>
      <w:r w:rsidR="00B63D83">
        <w:rPr>
          <w:rFonts w:cs="Arial"/>
          <w:color w:val="000000" w:themeColor="text1"/>
        </w:rPr>
        <w:t xml:space="preserve">, </w:t>
      </w:r>
      <w:r w:rsidR="00B63D83" w:rsidRPr="00EA733F">
        <w:rPr>
          <w:rFonts w:cs="Arial"/>
        </w:rPr>
        <w:t>SIR PWV</w:t>
      </w:r>
      <w:r w:rsidR="00B63D83">
        <w:rPr>
          <w:rFonts w:cs="Arial"/>
        </w:rPr>
        <w:t xml:space="preserve"> disconnect</w:t>
      </w:r>
      <w:r w:rsidR="00D457DA">
        <w:rPr>
          <w:rFonts w:cs="Arial"/>
        </w:rPr>
        <w:t>ed</w:t>
      </w:r>
      <w:r w:rsidR="00B63D83" w:rsidRPr="00EA733F">
        <w:rPr>
          <w:rFonts w:cs="Arial"/>
        </w:rPr>
        <w:t xml:space="preserve">, and </w:t>
      </w:r>
      <w:r w:rsidR="00B63D83">
        <w:rPr>
          <w:rFonts w:cs="Arial"/>
        </w:rPr>
        <w:t>BV</w:t>
      </w:r>
      <w:r w:rsidR="00B63D83" w:rsidRPr="00EA733F">
        <w:rPr>
          <w:rFonts w:cs="Arial"/>
        </w:rPr>
        <w:t xml:space="preserve"> reduction</w:t>
      </w:r>
      <w:r w:rsidR="00642006" w:rsidRPr="00F8074B">
        <w:rPr>
          <w:rFonts w:cs="Arial"/>
        </w:rPr>
        <w:t>.</w:t>
      </w:r>
      <w:r w:rsidR="00B63D83" w:rsidRPr="00B63D83">
        <w:rPr>
          <w:rFonts w:cs="Arial"/>
        </w:rPr>
        <w:t xml:space="preserve"> </w:t>
      </w:r>
    </w:p>
    <w:p w14:paraId="37830D2D" w14:textId="77777777" w:rsidR="00A142B3" w:rsidRDefault="00A142B3" w:rsidP="00A142B3">
      <w:pPr>
        <w:rPr>
          <w:rFonts w:cs="Arial"/>
        </w:rPr>
      </w:pPr>
    </w:p>
    <w:p w14:paraId="39FA2D3A" w14:textId="5307D85E" w:rsidR="00B82FFB" w:rsidRDefault="00A142B3" w:rsidP="00A142B3">
      <w:pPr>
        <w:rPr>
          <w:rFonts w:cs="Arial"/>
        </w:rPr>
      </w:pPr>
      <w:r w:rsidRPr="00C22C73">
        <w:rPr>
          <w:rFonts w:cs="Arial"/>
        </w:rPr>
        <w:t xml:space="preserve">Table </w:t>
      </w:r>
      <w:r w:rsidR="00CE07C3">
        <w:rPr>
          <w:rFonts w:cs="Arial"/>
        </w:rPr>
        <w:t>4</w:t>
      </w:r>
      <w:r w:rsidR="00244DEC" w:rsidRPr="008F2369">
        <w:rPr>
          <w:rFonts w:cs="Arial"/>
        </w:rPr>
        <w:t xml:space="preserve"> </w:t>
      </w:r>
      <w:r w:rsidR="00A41C45">
        <w:rPr>
          <w:rFonts w:cs="Arial"/>
        </w:rPr>
        <w:t xml:space="preserve">and Figure 4 </w:t>
      </w:r>
      <w:r w:rsidRPr="008F2369">
        <w:rPr>
          <w:rFonts w:cs="Arial"/>
        </w:rPr>
        <w:t xml:space="preserve">illustrate the status </w:t>
      </w:r>
      <w:r w:rsidR="00A41C45">
        <w:rPr>
          <w:rFonts w:cs="Arial"/>
        </w:rPr>
        <w:t xml:space="preserve">and trending </w:t>
      </w:r>
      <w:r w:rsidRPr="008F2369">
        <w:rPr>
          <w:rFonts w:cs="Arial"/>
        </w:rPr>
        <w:t xml:space="preserve">of </w:t>
      </w:r>
      <w:r w:rsidR="00674E42">
        <w:rPr>
          <w:rFonts w:cs="Arial"/>
        </w:rPr>
        <w:t>transition progress</w:t>
      </w:r>
      <w:r w:rsidRPr="008F2369">
        <w:rPr>
          <w:rFonts w:cs="Arial"/>
        </w:rPr>
        <w:t xml:space="preserve"> </w:t>
      </w:r>
      <w:r>
        <w:rPr>
          <w:rFonts w:cs="Arial"/>
        </w:rPr>
        <w:t>Government-wide</w:t>
      </w:r>
      <w:r w:rsidRPr="008F2369">
        <w:rPr>
          <w:rFonts w:cs="Arial"/>
        </w:rPr>
        <w:t xml:space="preserve">. The </w:t>
      </w:r>
      <w:r w:rsidR="00BD3996">
        <w:rPr>
          <w:rFonts w:cs="Arial"/>
        </w:rPr>
        <w:t xml:space="preserve">difference between the total SIR count and the </w:t>
      </w:r>
      <w:r w:rsidRPr="008F2369">
        <w:rPr>
          <w:rFonts w:cs="Arial"/>
        </w:rPr>
        <w:t>number of</w:t>
      </w:r>
      <w:r w:rsidR="002C4D11">
        <w:rPr>
          <w:rFonts w:cs="Arial"/>
        </w:rPr>
        <w:t xml:space="preserve"> active</w:t>
      </w:r>
      <w:r w:rsidRPr="008F2369">
        <w:rPr>
          <w:rFonts w:cs="Arial"/>
        </w:rPr>
        <w:t xml:space="preserve"> SIRs is </w:t>
      </w:r>
      <w:r w:rsidR="00F542D2">
        <w:rPr>
          <w:rFonts w:cs="Arial"/>
        </w:rPr>
        <w:t xml:space="preserve">divided by the total SIR count </w:t>
      </w:r>
      <w:r w:rsidRPr="008F2369">
        <w:rPr>
          <w:rFonts w:cs="Arial"/>
        </w:rPr>
        <w:t xml:space="preserve">to </w:t>
      </w:r>
      <w:r w:rsidR="00F47A0E">
        <w:rPr>
          <w:rFonts w:cs="Arial"/>
        </w:rPr>
        <w:t>calculate</w:t>
      </w:r>
      <w:r w:rsidRPr="008F2369">
        <w:rPr>
          <w:rFonts w:cs="Arial"/>
        </w:rPr>
        <w:t xml:space="preserve"> the SIR percentage disconnected; this is shown alongside the SIR PWV percentage disconnected which factors in complexity. The </w:t>
      </w:r>
      <w:r w:rsidR="00C70C06">
        <w:rPr>
          <w:rFonts w:cs="Arial"/>
        </w:rPr>
        <w:t xml:space="preserve">current </w:t>
      </w:r>
      <w:r w:rsidRPr="008F2369">
        <w:rPr>
          <w:rFonts w:cs="Arial"/>
        </w:rPr>
        <w:t xml:space="preserve">BV amount ($) is compared to the initial BV </w:t>
      </w:r>
      <w:r w:rsidR="00BF0872">
        <w:rPr>
          <w:rFonts w:cs="Arial"/>
        </w:rPr>
        <w:t xml:space="preserve">amount </w:t>
      </w:r>
      <w:r w:rsidR="00144C14">
        <w:rPr>
          <w:rFonts w:cs="Arial"/>
        </w:rPr>
        <w:t xml:space="preserve">($) </w:t>
      </w:r>
      <w:r w:rsidRPr="008F2369">
        <w:rPr>
          <w:rFonts w:cs="Arial"/>
        </w:rPr>
        <w:t xml:space="preserve">to </w:t>
      </w:r>
      <w:r w:rsidR="00F47A0E">
        <w:rPr>
          <w:rFonts w:cs="Arial"/>
        </w:rPr>
        <w:t>calculate</w:t>
      </w:r>
      <w:r w:rsidRPr="008F2369">
        <w:rPr>
          <w:rFonts w:cs="Arial"/>
        </w:rPr>
        <w:t xml:space="preserve"> BV percentage reduction.</w:t>
      </w:r>
      <w:r>
        <w:rPr>
          <w:rFonts w:cs="Arial"/>
        </w:rPr>
        <w:t xml:space="preserve"> </w:t>
      </w:r>
    </w:p>
    <w:p w14:paraId="6FCD9B8C" w14:textId="44DF7B41" w:rsidR="00EC1EB0" w:rsidRDefault="00EC1EB0" w:rsidP="00B35458">
      <w:pPr>
        <w:pStyle w:val="Caption"/>
        <w:spacing w:before="160" w:after="60" w:line="240" w:lineRule="auto"/>
        <w:contextualSpacing/>
      </w:pPr>
      <w:bookmarkStart w:id="860" w:name="_Toc177993198"/>
      <w:bookmarkStart w:id="861" w:name="_Hlk170215991"/>
      <w:r w:rsidRPr="003B5092">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sidRPr="003B5092">
        <w:t>.</w:t>
      </w:r>
      <w:r>
        <w:t xml:space="preserve"> </w:t>
      </w:r>
      <w:r>
        <w:rPr>
          <w:i/>
        </w:rPr>
        <w:t>EIS Transition Progress</w:t>
      </w:r>
      <w:r w:rsidRPr="00B810A2">
        <w:rPr>
          <w:i/>
        </w:rPr>
        <w:t>:</w:t>
      </w:r>
      <w:r>
        <w:rPr>
          <w:i/>
        </w:rPr>
        <w:t xml:space="preserve"> Government-wide</w:t>
      </w:r>
      <w:bookmarkEnd w:id="860"/>
    </w:p>
    <w:tbl>
      <w:tblPr>
        <w:tblW w:w="5189" w:type="pct"/>
        <w:tblInd w:w="-1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21"/>
        <w:gridCol w:w="1079"/>
        <w:gridCol w:w="1079"/>
        <w:gridCol w:w="1441"/>
        <w:gridCol w:w="1443"/>
        <w:gridCol w:w="1261"/>
        <w:gridCol w:w="1257"/>
        <w:gridCol w:w="1259"/>
      </w:tblGrid>
      <w:tr w:rsidR="00926337" w:rsidRPr="00926337" w14:paraId="5FCDA5BE" w14:textId="77777777" w:rsidTr="003227AC">
        <w:trPr>
          <w:trHeight w:hRule="exact" w:val="432"/>
        </w:trPr>
        <w:tc>
          <w:tcPr>
            <w:tcW w:w="5000" w:type="pct"/>
            <w:gridSpan w:val="8"/>
            <w:shd w:val="clear" w:color="auto" w:fill="17365D" w:themeFill="text2" w:themeFillShade="BF"/>
            <w:noWrap/>
            <w:vAlign w:val="center"/>
            <w:hideMark/>
          </w:tcPr>
          <w:bookmarkEnd w:id="861"/>
          <w:p w14:paraId="28D3C8DE" w14:textId="4D59CE77" w:rsidR="00926337" w:rsidRPr="006E5466" w:rsidRDefault="00926337" w:rsidP="00926337">
            <w:pPr>
              <w:jc w:val="center"/>
              <w:rPr>
                <w:rFonts w:cs="Arial"/>
                <w:b/>
                <w:bCs/>
                <w:color w:val="FFFFFF"/>
                <w:sz w:val="20"/>
                <w:szCs w:val="20"/>
                <w:u w:val="single"/>
              </w:rPr>
            </w:pPr>
            <w:r w:rsidRPr="006E5466">
              <w:rPr>
                <w:rFonts w:cs="Arial"/>
                <w:b/>
                <w:bCs/>
                <w:color w:val="FFFFFF"/>
                <w:sz w:val="20"/>
                <w:szCs w:val="20"/>
                <w:u w:val="single"/>
              </w:rPr>
              <w:t xml:space="preserve">EIS Transition </w:t>
            </w:r>
            <w:r w:rsidR="00CF0D8A">
              <w:rPr>
                <w:rFonts w:cs="Arial"/>
                <w:b/>
                <w:bCs/>
                <w:color w:val="FFFFFF"/>
                <w:sz w:val="20"/>
                <w:szCs w:val="20"/>
                <w:u w:val="single"/>
              </w:rPr>
              <w:t>Progress</w:t>
            </w:r>
            <w:r w:rsidRPr="006E5466">
              <w:rPr>
                <w:rFonts w:cs="Arial"/>
                <w:b/>
                <w:bCs/>
                <w:color w:val="FFFFFF"/>
                <w:sz w:val="20"/>
                <w:szCs w:val="20"/>
                <w:u w:val="single"/>
              </w:rPr>
              <w:t>: Government-wide</w:t>
            </w:r>
          </w:p>
        </w:tc>
      </w:tr>
      <w:tr w:rsidR="00F6523A" w:rsidRPr="00926337" w14:paraId="36BE5650" w14:textId="77777777" w:rsidTr="003227AC">
        <w:trPr>
          <w:trHeight w:val="281"/>
        </w:trPr>
        <w:tc>
          <w:tcPr>
            <w:tcW w:w="776" w:type="pct"/>
            <w:vMerge w:val="restart"/>
            <w:shd w:val="clear" w:color="auto" w:fill="1F497D" w:themeFill="text2"/>
            <w:vAlign w:val="center"/>
            <w:hideMark/>
          </w:tcPr>
          <w:p w14:paraId="6F5C5398" w14:textId="3B9377EF" w:rsidR="001E0098" w:rsidRPr="00926337" w:rsidRDefault="001E0098" w:rsidP="00926337">
            <w:pPr>
              <w:jc w:val="center"/>
              <w:rPr>
                <w:rFonts w:cs="Arial"/>
                <w:b/>
                <w:bCs/>
                <w:color w:val="FFFFFF"/>
                <w:sz w:val="20"/>
                <w:szCs w:val="20"/>
                <w:u w:val="single"/>
              </w:rPr>
            </w:pPr>
            <w:r w:rsidRPr="00926337">
              <w:rPr>
                <w:rFonts w:cs="Arial"/>
                <w:b/>
                <w:bCs/>
                <w:color w:val="FFFFFF"/>
                <w:sz w:val="18"/>
                <w:szCs w:val="18"/>
              </w:rPr>
              <w:t>Category</w:t>
            </w:r>
          </w:p>
        </w:tc>
        <w:tc>
          <w:tcPr>
            <w:tcW w:w="2415" w:type="pct"/>
            <w:gridSpan w:val="4"/>
            <w:shd w:val="clear" w:color="auto" w:fill="1F497D" w:themeFill="text2"/>
            <w:vAlign w:val="center"/>
            <w:hideMark/>
          </w:tcPr>
          <w:p w14:paraId="43FFEBCC"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Service Instance Records</w:t>
            </w:r>
          </w:p>
        </w:tc>
        <w:tc>
          <w:tcPr>
            <w:tcW w:w="1809" w:type="pct"/>
            <w:gridSpan w:val="3"/>
            <w:shd w:val="clear" w:color="auto" w:fill="1F497D" w:themeFill="text2"/>
            <w:vAlign w:val="center"/>
            <w:hideMark/>
          </w:tcPr>
          <w:p w14:paraId="4C05DB6F"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Business Volume</w:t>
            </w:r>
          </w:p>
        </w:tc>
      </w:tr>
      <w:tr w:rsidR="00781AEA" w:rsidRPr="00926337" w14:paraId="0A86FE55" w14:textId="77777777" w:rsidTr="00685CB4">
        <w:trPr>
          <w:trHeight w:val="547"/>
        </w:trPr>
        <w:tc>
          <w:tcPr>
            <w:tcW w:w="776" w:type="pct"/>
            <w:vMerge/>
            <w:shd w:val="clear" w:color="auto" w:fill="1F497D" w:themeFill="text2"/>
            <w:vAlign w:val="center"/>
            <w:hideMark/>
          </w:tcPr>
          <w:p w14:paraId="3C064C9D" w14:textId="571AD613" w:rsidR="001E0098" w:rsidRPr="00926337" w:rsidRDefault="001E0098" w:rsidP="00926337">
            <w:pPr>
              <w:jc w:val="center"/>
              <w:rPr>
                <w:rFonts w:cs="Arial"/>
                <w:b/>
                <w:bCs/>
                <w:color w:val="FFFFFF"/>
                <w:sz w:val="18"/>
                <w:szCs w:val="18"/>
              </w:rPr>
            </w:pPr>
          </w:p>
        </w:tc>
        <w:tc>
          <w:tcPr>
            <w:tcW w:w="517" w:type="pct"/>
            <w:shd w:val="clear" w:color="auto" w:fill="1F497D" w:themeFill="text2"/>
            <w:vAlign w:val="center"/>
            <w:hideMark/>
          </w:tcPr>
          <w:p w14:paraId="58B5F6F4"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Total</w:t>
            </w:r>
          </w:p>
        </w:tc>
        <w:tc>
          <w:tcPr>
            <w:tcW w:w="517" w:type="pct"/>
            <w:shd w:val="clear" w:color="auto" w:fill="1F497D" w:themeFill="text2"/>
            <w:vAlign w:val="center"/>
            <w:hideMark/>
          </w:tcPr>
          <w:p w14:paraId="57CFD94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Active</w:t>
            </w:r>
          </w:p>
        </w:tc>
        <w:tc>
          <w:tcPr>
            <w:tcW w:w="690" w:type="pct"/>
            <w:shd w:val="clear" w:color="auto" w:fill="1F497D" w:themeFill="text2"/>
            <w:vAlign w:val="center"/>
            <w:hideMark/>
          </w:tcPr>
          <w:p w14:paraId="5BCECB6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Disconnected</w:t>
            </w:r>
          </w:p>
        </w:tc>
        <w:tc>
          <w:tcPr>
            <w:tcW w:w="691" w:type="pct"/>
            <w:shd w:val="clear" w:color="auto" w:fill="1F497D" w:themeFill="text2"/>
            <w:vAlign w:val="center"/>
            <w:hideMark/>
          </w:tcPr>
          <w:p w14:paraId="275D6BF5"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PWV % Disconnected</w:t>
            </w:r>
          </w:p>
        </w:tc>
        <w:tc>
          <w:tcPr>
            <w:tcW w:w="604" w:type="pct"/>
            <w:shd w:val="clear" w:color="auto" w:fill="1F497D" w:themeFill="text2"/>
            <w:vAlign w:val="center"/>
            <w:hideMark/>
          </w:tcPr>
          <w:p w14:paraId="46036B6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Initial</w:t>
            </w:r>
          </w:p>
        </w:tc>
        <w:tc>
          <w:tcPr>
            <w:tcW w:w="602" w:type="pct"/>
            <w:shd w:val="clear" w:color="auto" w:fill="1F497D" w:themeFill="text2"/>
            <w:vAlign w:val="center"/>
            <w:hideMark/>
          </w:tcPr>
          <w:p w14:paraId="0C3CEAC6"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Current</w:t>
            </w:r>
          </w:p>
        </w:tc>
        <w:tc>
          <w:tcPr>
            <w:tcW w:w="603" w:type="pct"/>
            <w:shd w:val="clear" w:color="auto" w:fill="1F497D" w:themeFill="text2"/>
            <w:vAlign w:val="center"/>
            <w:hideMark/>
          </w:tcPr>
          <w:p w14:paraId="18076DE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Reduction</w:t>
            </w:r>
          </w:p>
        </w:tc>
      </w:tr>
      <w:tr w:rsidR="00DA79DF" w:rsidRPr="006B1ABC" w14:paraId="78539D13" w14:textId="77777777" w:rsidTr="00685CB4">
        <w:trPr>
          <w:trHeight w:val="412"/>
        </w:trPr>
        <w:tc>
          <w:tcPr>
            <w:tcW w:w="776" w:type="pct"/>
            <w:shd w:val="clear" w:color="000000" w:fill="D9D9D9"/>
            <w:vAlign w:val="center"/>
            <w:hideMark/>
          </w:tcPr>
          <w:p w14:paraId="4B10E345" w14:textId="77777777" w:rsidR="00DA79DF" w:rsidRPr="007A39FA" w:rsidRDefault="00DA79DF" w:rsidP="00DA79DF">
            <w:pPr>
              <w:jc w:val="center"/>
              <w:rPr>
                <w:rFonts w:cs="Arial"/>
                <w:b/>
                <w:bCs/>
                <w:sz w:val="16"/>
                <w:szCs w:val="16"/>
              </w:rPr>
            </w:pPr>
            <w:r w:rsidRPr="007A39FA">
              <w:rPr>
                <w:rFonts w:cs="Arial"/>
                <w:b/>
                <w:bCs/>
                <w:sz w:val="16"/>
                <w:szCs w:val="16"/>
              </w:rPr>
              <w:t>Government-wide</w:t>
            </w:r>
          </w:p>
        </w:tc>
        <w:tc>
          <w:tcPr>
            <w:tcW w:w="517" w:type="pct"/>
            <w:shd w:val="clear" w:color="000000" w:fill="D9D9D9"/>
            <w:vAlign w:val="center"/>
          </w:tcPr>
          <w:p w14:paraId="61EBB47E" w14:textId="0B09BAC7" w:rsidR="00DA79DF" w:rsidRPr="007A39FA" w:rsidRDefault="00DA79DF" w:rsidP="00FC078A">
            <w:pPr>
              <w:jc w:val="right"/>
              <w:rPr>
                <w:rFonts w:cs="Arial"/>
                <w:b/>
                <w:bCs/>
                <w:sz w:val="16"/>
                <w:szCs w:val="16"/>
              </w:rPr>
            </w:pPr>
            <w:r>
              <w:rPr>
                <w:rFonts w:cs="Arial"/>
                <w:b/>
                <w:bCs/>
                <w:sz w:val="16"/>
                <w:szCs w:val="16"/>
              </w:rPr>
              <w:t xml:space="preserve">9,477,921 </w:t>
            </w:r>
          </w:p>
        </w:tc>
        <w:tc>
          <w:tcPr>
            <w:tcW w:w="517" w:type="pct"/>
            <w:shd w:val="clear" w:color="000000" w:fill="D9D9D9"/>
            <w:vAlign w:val="center"/>
          </w:tcPr>
          <w:p w14:paraId="2A782B3A" w14:textId="0F4F214A" w:rsidR="00DA79DF" w:rsidRPr="007A39FA" w:rsidRDefault="00DA79DF" w:rsidP="00FC078A">
            <w:pPr>
              <w:jc w:val="right"/>
              <w:rPr>
                <w:rFonts w:cs="Arial"/>
                <w:b/>
                <w:bCs/>
                <w:sz w:val="16"/>
                <w:szCs w:val="16"/>
              </w:rPr>
            </w:pPr>
            <w:r>
              <w:rPr>
                <w:rFonts w:cs="Arial"/>
                <w:b/>
                <w:bCs/>
                <w:sz w:val="16"/>
                <w:szCs w:val="16"/>
              </w:rPr>
              <w:t xml:space="preserve">100,152 </w:t>
            </w:r>
          </w:p>
        </w:tc>
        <w:tc>
          <w:tcPr>
            <w:tcW w:w="690" w:type="pct"/>
            <w:shd w:val="clear" w:color="000000" w:fill="D9D9D9"/>
            <w:noWrap/>
            <w:vAlign w:val="center"/>
          </w:tcPr>
          <w:p w14:paraId="5F1F27A9" w14:textId="69BCC1D0" w:rsidR="00DA79DF" w:rsidRPr="007A39FA" w:rsidRDefault="00DA79DF" w:rsidP="00DA79DF">
            <w:pPr>
              <w:jc w:val="right"/>
              <w:rPr>
                <w:rFonts w:cs="Arial"/>
                <w:b/>
                <w:bCs/>
                <w:sz w:val="16"/>
                <w:szCs w:val="16"/>
              </w:rPr>
            </w:pPr>
            <w:r>
              <w:rPr>
                <w:rFonts w:cs="Arial"/>
                <w:b/>
                <w:bCs/>
                <w:sz w:val="16"/>
                <w:szCs w:val="16"/>
              </w:rPr>
              <w:t>98.9%</w:t>
            </w:r>
          </w:p>
        </w:tc>
        <w:tc>
          <w:tcPr>
            <w:tcW w:w="691" w:type="pct"/>
            <w:shd w:val="clear" w:color="000000" w:fill="D9D9D9"/>
            <w:noWrap/>
            <w:vAlign w:val="center"/>
          </w:tcPr>
          <w:p w14:paraId="49416532" w14:textId="09642FAB" w:rsidR="00DA79DF" w:rsidRPr="007A39FA" w:rsidRDefault="00DA79DF" w:rsidP="00DA79DF">
            <w:pPr>
              <w:jc w:val="right"/>
              <w:rPr>
                <w:rFonts w:cs="Arial"/>
                <w:b/>
                <w:bCs/>
                <w:sz w:val="16"/>
                <w:szCs w:val="16"/>
              </w:rPr>
            </w:pPr>
            <w:r>
              <w:rPr>
                <w:rFonts w:cs="Arial"/>
                <w:b/>
                <w:bCs/>
                <w:sz w:val="16"/>
                <w:szCs w:val="16"/>
              </w:rPr>
              <w:t>98.6%</w:t>
            </w:r>
          </w:p>
        </w:tc>
        <w:tc>
          <w:tcPr>
            <w:tcW w:w="604" w:type="pct"/>
            <w:shd w:val="clear" w:color="000000" w:fill="D9D9D9"/>
            <w:vAlign w:val="center"/>
          </w:tcPr>
          <w:p w14:paraId="6CD41118" w14:textId="63856433" w:rsidR="00DA79DF" w:rsidRPr="007A39FA" w:rsidRDefault="00DA79DF" w:rsidP="00DA79DF">
            <w:pPr>
              <w:jc w:val="right"/>
              <w:rPr>
                <w:rFonts w:cs="Arial"/>
                <w:b/>
                <w:bCs/>
                <w:sz w:val="16"/>
                <w:szCs w:val="16"/>
              </w:rPr>
            </w:pPr>
            <w:r>
              <w:rPr>
                <w:rFonts w:cs="Arial"/>
                <w:b/>
                <w:bCs/>
                <w:sz w:val="16"/>
                <w:szCs w:val="16"/>
              </w:rPr>
              <w:t>$199,055,190</w:t>
            </w:r>
          </w:p>
        </w:tc>
        <w:tc>
          <w:tcPr>
            <w:tcW w:w="602" w:type="pct"/>
            <w:shd w:val="clear" w:color="000000" w:fill="D9D9D9"/>
            <w:vAlign w:val="center"/>
          </w:tcPr>
          <w:p w14:paraId="1EA0AF12" w14:textId="0F61D165" w:rsidR="00DA79DF" w:rsidRPr="007A39FA" w:rsidRDefault="00DA79DF" w:rsidP="00DA79DF">
            <w:pPr>
              <w:jc w:val="right"/>
              <w:rPr>
                <w:rFonts w:cs="Arial"/>
                <w:b/>
                <w:bCs/>
                <w:sz w:val="16"/>
                <w:szCs w:val="16"/>
              </w:rPr>
            </w:pPr>
            <w:r>
              <w:rPr>
                <w:rFonts w:cs="Arial"/>
                <w:b/>
                <w:bCs/>
                <w:sz w:val="16"/>
                <w:szCs w:val="16"/>
              </w:rPr>
              <w:t>$35,374,317</w:t>
            </w:r>
          </w:p>
        </w:tc>
        <w:tc>
          <w:tcPr>
            <w:tcW w:w="603" w:type="pct"/>
            <w:shd w:val="clear" w:color="000000" w:fill="D9D9D9"/>
            <w:noWrap/>
            <w:vAlign w:val="center"/>
          </w:tcPr>
          <w:p w14:paraId="15690801" w14:textId="36AAD381" w:rsidR="00DA79DF" w:rsidRPr="007A39FA" w:rsidRDefault="00DA79DF" w:rsidP="00DA79DF">
            <w:pPr>
              <w:jc w:val="right"/>
              <w:rPr>
                <w:rFonts w:cs="Arial"/>
                <w:b/>
                <w:bCs/>
                <w:sz w:val="16"/>
                <w:szCs w:val="16"/>
              </w:rPr>
            </w:pPr>
            <w:r>
              <w:rPr>
                <w:rFonts w:cs="Arial"/>
                <w:b/>
                <w:bCs/>
                <w:sz w:val="16"/>
                <w:szCs w:val="16"/>
              </w:rPr>
              <w:t>82.2%</w:t>
            </w:r>
          </w:p>
        </w:tc>
      </w:tr>
    </w:tbl>
    <w:p w14:paraId="11C9B480" w14:textId="77777777" w:rsidR="00B14114" w:rsidRDefault="00B14114" w:rsidP="00EE3269"/>
    <w:p w14:paraId="43B7E96F" w14:textId="77777777" w:rsidR="00D37F66" w:rsidRDefault="00D37F66" w:rsidP="00D37F66"/>
    <w:p w14:paraId="6E98C2A7" w14:textId="5280BE19" w:rsidR="00455B99" w:rsidRDefault="00C22CC5" w:rsidP="001A544D">
      <w:pPr>
        <w:jc w:val="center"/>
      </w:pPr>
      <w:r>
        <w:rPr>
          <w:noProof/>
        </w:rPr>
        <w:drawing>
          <wp:inline distT="0" distB="0" distL="0" distR="0" wp14:anchorId="2BC8DF72" wp14:editId="681331BE">
            <wp:extent cx="5927090" cy="3415833"/>
            <wp:effectExtent l="0" t="0" r="0" b="0"/>
            <wp:docPr id="523655939" name="Picture 4" descr="Figure 4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55939" name="Picture 4" descr="Figure 4 graph illustrates Government-wide semi-annual trending of SIR % disconnected, SIR PWV % disconnected, and BV % reduction for November 2016 to the current perio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973" cy="3420376"/>
                    </a:xfrm>
                    <a:prstGeom prst="rect">
                      <a:avLst/>
                    </a:prstGeom>
                    <a:noFill/>
                  </pic:spPr>
                </pic:pic>
              </a:graphicData>
            </a:graphic>
          </wp:inline>
        </w:drawing>
      </w:r>
    </w:p>
    <w:p w14:paraId="43DB22B0" w14:textId="7E0E6410" w:rsidR="00A95AE1" w:rsidRDefault="00DB6424" w:rsidP="00F234E6">
      <w:pPr>
        <w:pStyle w:val="Caption"/>
        <w:spacing w:before="60"/>
      </w:pPr>
      <w:bookmarkStart w:id="862" w:name="_Toc142395235"/>
      <w:bookmarkStart w:id="863" w:name="_Toc177993223"/>
      <w:r>
        <w:t xml:space="preserve">Figure </w:t>
      </w:r>
      <w:fldSimple w:instr=" SEQ Figure \* ARABIC ">
        <w:r w:rsidR="00223B2E">
          <w:rPr>
            <w:noProof/>
          </w:rPr>
          <w:t>4</w:t>
        </w:r>
      </w:fldSimple>
      <w:r>
        <w:t xml:space="preserve">. </w:t>
      </w:r>
      <w:r w:rsidR="005145A9" w:rsidRPr="00406887">
        <w:rPr>
          <w:i/>
          <w:iCs/>
        </w:rPr>
        <w:t xml:space="preserve">Semi-Annual </w:t>
      </w:r>
      <w:r w:rsidRPr="00406887">
        <w:rPr>
          <w:i/>
          <w:iCs/>
        </w:rPr>
        <w:t>Trending % Complete: Government-wide</w:t>
      </w:r>
      <w:bookmarkStart w:id="864" w:name="_Toc462661054"/>
      <w:bookmarkStart w:id="865" w:name="_Toc456710056"/>
      <w:bookmarkEnd w:id="862"/>
      <w:bookmarkEnd w:id="863"/>
      <w:bookmarkEnd w:id="864"/>
    </w:p>
    <w:p w14:paraId="4F136D18" w14:textId="77777777" w:rsidR="00A95AE1" w:rsidRDefault="00A95AE1" w:rsidP="008159F3">
      <w:pPr>
        <w:jc w:val="center"/>
      </w:pPr>
    </w:p>
    <w:p w14:paraId="6B102BA6" w14:textId="1E297FA1" w:rsidR="004D64C8" w:rsidRDefault="004D64C8">
      <w:pPr>
        <w:jc w:val="left"/>
      </w:pPr>
      <w:r>
        <w:br w:type="page"/>
      </w:r>
    </w:p>
    <w:p w14:paraId="638656EA" w14:textId="262A78F7" w:rsidR="00A95AE1" w:rsidRDefault="00A95AE1" w:rsidP="00C0604D">
      <w:r w:rsidRPr="003663BE">
        <w:lastRenderedPageBreak/>
        <w:t>Figure 5</w:t>
      </w:r>
      <w:r w:rsidRPr="00B55B0C">
        <w:t xml:space="preserve"> </w:t>
      </w:r>
      <w:r w:rsidR="00534E42" w:rsidRPr="00236C3B">
        <w:rPr>
          <w:rFonts w:cs="Arial"/>
        </w:rPr>
        <w:t>illustrates</w:t>
      </w:r>
      <w:r w:rsidR="00534E42">
        <w:rPr>
          <w:rFonts w:cs="Arial"/>
        </w:rPr>
        <w:t xml:space="preserve"> the </w:t>
      </w:r>
      <w:r w:rsidR="00C70C06">
        <w:rPr>
          <w:rFonts w:cs="Arial"/>
        </w:rPr>
        <w:t xml:space="preserve">number of active </w:t>
      </w:r>
      <w:r w:rsidR="005A2583">
        <w:rPr>
          <w:rFonts w:cs="Arial"/>
        </w:rPr>
        <w:t>SIR</w:t>
      </w:r>
      <w:r w:rsidR="00C70C06">
        <w:rPr>
          <w:rFonts w:cs="Arial"/>
        </w:rPr>
        <w:t>s</w:t>
      </w:r>
      <w:r w:rsidR="005A2583">
        <w:rPr>
          <w:rFonts w:cs="Arial"/>
        </w:rPr>
        <w:t xml:space="preserve"> and </w:t>
      </w:r>
      <w:r w:rsidR="00C70C06">
        <w:rPr>
          <w:rFonts w:cs="Arial"/>
        </w:rPr>
        <w:t xml:space="preserve">the number of disconnected </w:t>
      </w:r>
      <w:r w:rsidR="005A2583">
        <w:rPr>
          <w:rFonts w:cs="Arial"/>
        </w:rPr>
        <w:t>SIR</w:t>
      </w:r>
      <w:r w:rsidR="00C70C06">
        <w:rPr>
          <w:rFonts w:cs="Arial"/>
        </w:rPr>
        <w:t>s</w:t>
      </w:r>
      <w:r w:rsidR="005A2583">
        <w:rPr>
          <w:rFonts w:cs="Arial"/>
        </w:rPr>
        <w:t xml:space="preserve"> </w:t>
      </w:r>
      <w:r w:rsidR="00534E42">
        <w:rPr>
          <w:rFonts w:cs="Arial"/>
        </w:rPr>
        <w:t>as percentage</w:t>
      </w:r>
      <w:r w:rsidR="00C617FB">
        <w:rPr>
          <w:rFonts w:cs="Arial"/>
        </w:rPr>
        <w:t>s</w:t>
      </w:r>
      <w:r w:rsidR="00534E42">
        <w:rPr>
          <w:rFonts w:cs="Arial"/>
        </w:rPr>
        <w:t xml:space="preserve"> of the Government-wide </w:t>
      </w:r>
      <w:r w:rsidR="005A2583">
        <w:rPr>
          <w:rFonts w:cs="Arial"/>
        </w:rPr>
        <w:t xml:space="preserve">total </w:t>
      </w:r>
      <w:r w:rsidR="00534E42">
        <w:rPr>
          <w:rFonts w:cs="Arial"/>
        </w:rPr>
        <w:t>SIR count</w:t>
      </w:r>
      <w:r w:rsidR="00687EDB">
        <w:rPr>
          <w:rFonts w:cs="Arial"/>
        </w:rPr>
        <w:t>.</w:t>
      </w:r>
    </w:p>
    <w:p w14:paraId="5FE5A831" w14:textId="77777777" w:rsidR="00534E42" w:rsidRDefault="00534E42" w:rsidP="00F171F1">
      <w:pPr>
        <w:jc w:val="left"/>
        <w:rPr>
          <w:noProof/>
        </w:rPr>
      </w:pPr>
    </w:p>
    <w:p w14:paraId="0654611E" w14:textId="3009B4CD" w:rsidR="008159F3" w:rsidRDefault="00DA79DF" w:rsidP="008159F3">
      <w:pPr>
        <w:jc w:val="center"/>
      </w:pPr>
      <w:r>
        <w:rPr>
          <w:noProof/>
        </w:rPr>
        <w:drawing>
          <wp:inline distT="0" distB="0" distL="0" distR="0" wp14:anchorId="2595A32D" wp14:editId="0FC21A97">
            <wp:extent cx="3590925" cy="3133089"/>
            <wp:effectExtent l="0" t="0" r="0" b="0"/>
            <wp:docPr id="91422080" name="Picture 11" descr="Figure 5 illustrates the number of active SIRs and the number of disconnected SIRs as percentages of the Government-wide total SIR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2080" name="Picture 11" descr="Figure 5 illustrates the number of active SIRs and the number of disconnected SIRs as percentages of the Government-wide total SIR cou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94560" cy="3136261"/>
                    </a:xfrm>
                    <a:prstGeom prst="rect">
                      <a:avLst/>
                    </a:prstGeom>
                    <a:noFill/>
                  </pic:spPr>
                </pic:pic>
              </a:graphicData>
            </a:graphic>
          </wp:inline>
        </w:drawing>
      </w:r>
    </w:p>
    <w:p w14:paraId="121B530B" w14:textId="3115C5D7" w:rsidR="008159F3" w:rsidRDefault="008159F3" w:rsidP="00600706">
      <w:pPr>
        <w:pStyle w:val="Caption"/>
        <w:spacing w:before="60"/>
        <w:rPr>
          <w:noProof/>
        </w:rPr>
      </w:pPr>
      <w:bookmarkStart w:id="866" w:name="_Toc177993224"/>
      <w:r>
        <w:t xml:space="preserve">Figure </w:t>
      </w:r>
      <w:fldSimple w:instr=" SEQ Figure \* ARABIC ">
        <w:r w:rsidR="00223B2E">
          <w:rPr>
            <w:noProof/>
          </w:rPr>
          <w:t>5</w:t>
        </w:r>
      </w:fldSimple>
      <w:r>
        <w:t xml:space="preserve">. </w:t>
      </w:r>
      <w:r w:rsidR="00614E11">
        <w:rPr>
          <w:i/>
        </w:rPr>
        <w:t xml:space="preserve">SIR # Active </w:t>
      </w:r>
      <w:r w:rsidR="001551B8">
        <w:rPr>
          <w:i/>
        </w:rPr>
        <w:t>and</w:t>
      </w:r>
      <w:r w:rsidR="00614E11">
        <w:rPr>
          <w:i/>
        </w:rPr>
        <w:t xml:space="preserve"> SIR # Disconnected: Government-wide</w:t>
      </w:r>
      <w:bookmarkEnd w:id="866"/>
    </w:p>
    <w:p w14:paraId="65DBFD10" w14:textId="77777777" w:rsidR="008159F3" w:rsidRDefault="008159F3">
      <w:pPr>
        <w:jc w:val="left"/>
        <w:rPr>
          <w:noProof/>
        </w:rPr>
      </w:pPr>
    </w:p>
    <w:p w14:paraId="08FB48E8" w14:textId="232D2FF5" w:rsidR="00534E42" w:rsidRDefault="00534E42" w:rsidP="00600706">
      <w:r w:rsidRPr="003663BE">
        <w:t xml:space="preserve">Figure 6 </w:t>
      </w:r>
      <w:r w:rsidRPr="003663BE">
        <w:rPr>
          <w:rFonts w:cs="Arial"/>
        </w:rPr>
        <w:t>illustrates</w:t>
      </w:r>
      <w:r>
        <w:rPr>
          <w:rFonts w:cs="Arial"/>
        </w:rPr>
        <w:t xml:space="preserve"> the </w:t>
      </w:r>
      <w:r w:rsidR="00C70C06">
        <w:rPr>
          <w:rFonts w:cs="Arial"/>
        </w:rPr>
        <w:t xml:space="preserve">current </w:t>
      </w:r>
      <w:r w:rsidR="005A2583">
        <w:rPr>
          <w:rFonts w:cs="Arial"/>
        </w:rPr>
        <w:t xml:space="preserve">BV </w:t>
      </w:r>
      <w:r w:rsidR="00BF0872">
        <w:rPr>
          <w:rFonts w:cs="Arial"/>
        </w:rPr>
        <w:t>amount ($)</w:t>
      </w:r>
      <w:r w:rsidR="001D072C">
        <w:rPr>
          <w:rFonts w:cs="Arial"/>
        </w:rPr>
        <w:t xml:space="preserve"> </w:t>
      </w:r>
      <w:r w:rsidR="005A2583">
        <w:rPr>
          <w:rFonts w:cs="Arial"/>
        </w:rPr>
        <w:t xml:space="preserve">and </w:t>
      </w:r>
      <w:r w:rsidR="00C70C06">
        <w:rPr>
          <w:rFonts w:cs="Arial"/>
        </w:rPr>
        <w:t xml:space="preserve">the </w:t>
      </w:r>
      <w:r w:rsidR="005A2583">
        <w:rPr>
          <w:rFonts w:cs="Arial"/>
        </w:rPr>
        <w:t xml:space="preserve">BV </w:t>
      </w:r>
      <w:r w:rsidR="0098101B">
        <w:rPr>
          <w:rFonts w:cs="Arial"/>
        </w:rPr>
        <w:t>r</w:t>
      </w:r>
      <w:r w:rsidR="005A2583">
        <w:rPr>
          <w:rFonts w:cs="Arial"/>
        </w:rPr>
        <w:t>eduction</w:t>
      </w:r>
      <w:r w:rsidR="00C70C06">
        <w:rPr>
          <w:rFonts w:cs="Arial"/>
        </w:rPr>
        <w:t xml:space="preserve"> amount</w:t>
      </w:r>
      <w:r w:rsidR="005A2583">
        <w:rPr>
          <w:rFonts w:cs="Arial"/>
        </w:rPr>
        <w:t xml:space="preserve"> </w:t>
      </w:r>
      <w:r w:rsidR="00BF0872">
        <w:rPr>
          <w:rFonts w:cs="Arial"/>
        </w:rPr>
        <w:t xml:space="preserve">($) </w:t>
      </w:r>
      <w:r>
        <w:rPr>
          <w:rFonts w:cs="Arial"/>
        </w:rPr>
        <w:t>as percentage</w:t>
      </w:r>
      <w:r w:rsidR="00C617FB">
        <w:rPr>
          <w:rFonts w:cs="Arial"/>
        </w:rPr>
        <w:t>s</w:t>
      </w:r>
      <w:r>
        <w:rPr>
          <w:rFonts w:cs="Arial"/>
        </w:rPr>
        <w:t xml:space="preserve"> of the Government-wide </w:t>
      </w:r>
      <w:r w:rsidR="005A2583">
        <w:rPr>
          <w:rFonts w:cs="Arial"/>
        </w:rPr>
        <w:t>total</w:t>
      </w:r>
      <w:r>
        <w:rPr>
          <w:rFonts w:cs="Arial"/>
        </w:rPr>
        <w:t xml:space="preserve"> BV</w:t>
      </w:r>
      <w:r w:rsidR="005A2583">
        <w:rPr>
          <w:rFonts w:cs="Arial"/>
        </w:rPr>
        <w:t xml:space="preserve"> amount</w:t>
      </w:r>
      <w:r w:rsidR="00C70C06">
        <w:rPr>
          <w:rFonts w:cs="Arial"/>
        </w:rPr>
        <w:t xml:space="preserve"> </w:t>
      </w:r>
      <w:r w:rsidR="00687EDB">
        <w:rPr>
          <w:rFonts w:cs="Arial"/>
        </w:rPr>
        <w:t>($)</w:t>
      </w:r>
      <w:r w:rsidR="00C70C06">
        <w:rPr>
          <w:rFonts w:cs="Arial"/>
        </w:rPr>
        <w:t>.</w:t>
      </w:r>
    </w:p>
    <w:p w14:paraId="0C15A4AA" w14:textId="77777777" w:rsidR="00534E42" w:rsidRDefault="00534E42">
      <w:pPr>
        <w:jc w:val="left"/>
        <w:rPr>
          <w:noProof/>
        </w:rPr>
      </w:pPr>
    </w:p>
    <w:p w14:paraId="69C4A5E2" w14:textId="7F69EFA4" w:rsidR="0046339F" w:rsidRDefault="00DA79DF" w:rsidP="008159F3">
      <w:pPr>
        <w:jc w:val="center"/>
        <w:rPr>
          <w:rFonts w:cs="Arial"/>
          <w:b/>
          <w:bCs/>
          <w:sz w:val="26"/>
          <w:szCs w:val="26"/>
        </w:rPr>
      </w:pPr>
      <w:r>
        <w:rPr>
          <w:rFonts w:cs="Arial"/>
          <w:b/>
          <w:bCs/>
          <w:noProof/>
          <w:sz w:val="26"/>
          <w:szCs w:val="26"/>
        </w:rPr>
        <w:drawing>
          <wp:inline distT="0" distB="0" distL="0" distR="0" wp14:anchorId="531964E7" wp14:editId="281D3D2D">
            <wp:extent cx="3581400" cy="3136460"/>
            <wp:effectExtent l="0" t="0" r="0" b="6985"/>
            <wp:docPr id="1456453401" name="Picture 12" descr="Figure 6 illustrates the current BV amount  and the current BV reduction amount  as percentages of the Government-wide total BV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53401" name="Picture 12" descr="Figure 6 illustrates the current BV amount  and the current BV reduction amount  as percentages of the Government-wide total BV amou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5930" cy="3140427"/>
                    </a:xfrm>
                    <a:prstGeom prst="rect">
                      <a:avLst/>
                    </a:prstGeom>
                    <a:noFill/>
                  </pic:spPr>
                </pic:pic>
              </a:graphicData>
            </a:graphic>
          </wp:inline>
        </w:drawing>
      </w:r>
    </w:p>
    <w:p w14:paraId="5BB77837" w14:textId="2B538905" w:rsidR="00614E11" w:rsidRDefault="00614E11" w:rsidP="00600706">
      <w:pPr>
        <w:pStyle w:val="Caption"/>
        <w:spacing w:before="60"/>
        <w:rPr>
          <w:i/>
        </w:rPr>
      </w:pPr>
      <w:bookmarkStart w:id="867" w:name="_Toc177993225"/>
      <w:r w:rsidRPr="005F6E7F">
        <w:t xml:space="preserve">Figure </w:t>
      </w:r>
      <w:fldSimple w:instr=" SEQ Figure \* ARABIC ">
        <w:r w:rsidR="00223B2E" w:rsidRPr="005F6E7F">
          <w:rPr>
            <w:noProof/>
          </w:rPr>
          <w:t>6</w:t>
        </w:r>
      </w:fldSimple>
      <w:r w:rsidRPr="005F6E7F">
        <w:t>.</w:t>
      </w:r>
      <w:r>
        <w:t xml:space="preserve"> </w:t>
      </w:r>
      <w:r>
        <w:rPr>
          <w:i/>
        </w:rPr>
        <w:t>BV $ Current and BV $ Reduction: Government-wide</w:t>
      </w:r>
      <w:bookmarkEnd w:id="867"/>
    </w:p>
    <w:p w14:paraId="10B6825F" w14:textId="77777777" w:rsidR="008A4C6D" w:rsidRPr="008A4C6D" w:rsidRDefault="008A4C6D" w:rsidP="008A4C6D"/>
    <w:p w14:paraId="578A23AE" w14:textId="5AE6F06D" w:rsidR="008658FE" w:rsidRPr="002C18E9" w:rsidRDefault="00674E42" w:rsidP="00D17064">
      <w:pPr>
        <w:pStyle w:val="Heading2"/>
      </w:pPr>
      <w:bookmarkStart w:id="868" w:name="_Toc175231594"/>
      <w:r>
        <w:lastRenderedPageBreak/>
        <w:t xml:space="preserve">Transition </w:t>
      </w:r>
      <w:r w:rsidR="00660013">
        <w:t>P</w:t>
      </w:r>
      <w:r>
        <w:t>rogress</w:t>
      </w:r>
      <w:r w:rsidR="008658FE" w:rsidRPr="002C18E9">
        <w:t xml:space="preserve"> </w:t>
      </w:r>
      <w:r w:rsidR="008D1F2A">
        <w:t>–</w:t>
      </w:r>
      <w:r w:rsidR="008658FE" w:rsidRPr="002C18E9">
        <w:t xml:space="preserve"> </w:t>
      </w:r>
      <w:bookmarkEnd w:id="865"/>
      <w:r w:rsidR="001F464E">
        <w:t>Program</w:t>
      </w:r>
      <w:bookmarkEnd w:id="868"/>
      <w:r w:rsidR="001F464E" w:rsidRPr="002C18E9">
        <w:t xml:space="preserve"> </w:t>
      </w:r>
    </w:p>
    <w:p w14:paraId="6987AADE" w14:textId="78DFFE86" w:rsidR="00BF3F7F" w:rsidRDefault="008658FE" w:rsidP="008658FE">
      <w:pPr>
        <w:rPr>
          <w:rFonts w:cs="Arial"/>
        </w:rPr>
      </w:pPr>
      <w:r w:rsidRPr="00EA733F">
        <w:rPr>
          <w:rFonts w:cs="Arial"/>
        </w:rPr>
        <w:t xml:space="preserve">This section </w:t>
      </w:r>
      <w:r w:rsidR="00537FDD">
        <w:rPr>
          <w:rFonts w:cs="Arial"/>
        </w:rPr>
        <w:t xml:space="preserve">identifies </w:t>
      </w:r>
      <w:r w:rsidR="00674E42">
        <w:rPr>
          <w:rFonts w:cs="Arial"/>
        </w:rPr>
        <w:t>transition progress</w:t>
      </w:r>
      <w:r w:rsidRPr="00EA733F">
        <w:rPr>
          <w:rFonts w:cs="Arial"/>
        </w:rPr>
        <w:t xml:space="preserve"> by </w:t>
      </w:r>
      <w:r w:rsidR="001F464E">
        <w:rPr>
          <w:rFonts w:cs="Arial"/>
        </w:rPr>
        <w:t>program</w:t>
      </w:r>
      <w:r w:rsidR="00BB6A68" w:rsidRPr="00EA733F">
        <w:rPr>
          <w:rFonts w:cs="Arial"/>
        </w:rPr>
        <w:t xml:space="preserve"> including</w:t>
      </w:r>
      <w:r w:rsidRPr="00EA733F">
        <w:rPr>
          <w:rFonts w:cs="Arial"/>
        </w:rPr>
        <w:t xml:space="preserve"> </w:t>
      </w:r>
      <w:r w:rsidR="0025574B" w:rsidRPr="00EA733F">
        <w:rPr>
          <w:rFonts w:cs="Arial"/>
        </w:rPr>
        <w:t xml:space="preserve">Networx (Universal and Enterprise), WITS 3, and </w:t>
      </w:r>
      <w:r w:rsidR="0025574B" w:rsidRPr="00A0043B">
        <w:rPr>
          <w:rFonts w:cs="Arial"/>
          <w:color w:val="000000" w:themeColor="text1"/>
        </w:rPr>
        <w:t xml:space="preserve">the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w:t>
      </w:r>
      <w:r w:rsidR="00B47C6E">
        <w:rPr>
          <w:rFonts w:cs="Arial"/>
          <w:color w:val="000000" w:themeColor="text1"/>
        </w:rPr>
        <w:t xml:space="preserve">where </w:t>
      </w:r>
      <w:r w:rsidR="0025574B" w:rsidRPr="00A0043B">
        <w:rPr>
          <w:rFonts w:cs="Arial"/>
          <w:color w:val="000000" w:themeColor="text1"/>
        </w:rPr>
        <w:t xml:space="preserve">all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contracts are grouped together)</w:t>
      </w:r>
      <w:r w:rsidRPr="00A0043B">
        <w:rPr>
          <w:rFonts w:cs="Arial"/>
          <w:color w:val="000000" w:themeColor="text1"/>
        </w:rPr>
        <w:t xml:space="preserve"> for </w:t>
      </w:r>
      <w:r w:rsidR="00A95E75">
        <w:rPr>
          <w:rFonts w:cs="Arial"/>
          <w:color w:val="000000" w:themeColor="text1"/>
        </w:rPr>
        <w:t>the following</w:t>
      </w:r>
      <w:r w:rsidRPr="00A0043B">
        <w:rPr>
          <w:rFonts w:cs="Arial"/>
          <w:color w:val="000000" w:themeColor="text1"/>
        </w:rPr>
        <w:t xml:space="preserve"> metrics: </w:t>
      </w:r>
      <w:r w:rsidR="00B47C6E">
        <w:rPr>
          <w:rFonts w:cs="Arial"/>
          <w:color w:val="000000" w:themeColor="text1"/>
        </w:rPr>
        <w:t>SIR</w:t>
      </w:r>
      <w:r w:rsidR="009E2399">
        <w:rPr>
          <w:rFonts w:cs="Arial"/>
          <w:color w:val="000000" w:themeColor="text1"/>
        </w:rPr>
        <w:t xml:space="preserve"> disconnect</w:t>
      </w:r>
      <w:r w:rsidR="00D457DA">
        <w:rPr>
          <w:rFonts w:cs="Arial"/>
          <w:color w:val="000000" w:themeColor="text1"/>
        </w:rPr>
        <w:t>ed</w:t>
      </w:r>
      <w:r w:rsidR="00A95E75">
        <w:rPr>
          <w:rFonts w:cs="Arial"/>
          <w:color w:val="000000" w:themeColor="text1"/>
        </w:rPr>
        <w:t xml:space="preserve">, </w:t>
      </w:r>
      <w:r w:rsidR="00642006" w:rsidRPr="00EA733F">
        <w:rPr>
          <w:rFonts w:cs="Arial"/>
        </w:rPr>
        <w:t>SIR PWV</w:t>
      </w:r>
      <w:r w:rsidR="00A95E75">
        <w:rPr>
          <w:rFonts w:cs="Arial"/>
        </w:rPr>
        <w:t xml:space="preserve"> disconnect</w:t>
      </w:r>
      <w:r w:rsidR="00D457DA">
        <w:rPr>
          <w:rFonts w:cs="Arial"/>
        </w:rPr>
        <w:t>ed</w:t>
      </w:r>
      <w:r w:rsidR="00642006" w:rsidRPr="00EA733F">
        <w:rPr>
          <w:rFonts w:cs="Arial"/>
        </w:rPr>
        <w:t xml:space="preserve">, and </w:t>
      </w:r>
      <w:r w:rsidR="00B47C6E">
        <w:rPr>
          <w:rFonts w:cs="Arial"/>
        </w:rPr>
        <w:t>BV</w:t>
      </w:r>
      <w:r w:rsidR="007E558A" w:rsidRPr="00EA733F">
        <w:rPr>
          <w:rFonts w:cs="Arial"/>
        </w:rPr>
        <w:t xml:space="preserve"> </w:t>
      </w:r>
      <w:r w:rsidR="00642006" w:rsidRPr="00EA733F">
        <w:rPr>
          <w:rFonts w:cs="Arial"/>
        </w:rPr>
        <w:t>reduction.</w:t>
      </w:r>
    </w:p>
    <w:p w14:paraId="2E93ADEA" w14:textId="77777777" w:rsidR="004159EC" w:rsidRDefault="004159EC" w:rsidP="004243B0">
      <w:pPr>
        <w:rPr>
          <w:rFonts w:cs="Arial"/>
        </w:rPr>
      </w:pPr>
    </w:p>
    <w:p w14:paraId="7F5C2B6D" w14:textId="57F85412" w:rsidR="004F3747" w:rsidRPr="00A22FC7" w:rsidRDefault="009C493A" w:rsidP="004243B0">
      <w:pPr>
        <w:rPr>
          <w:rFonts w:cs="Arial"/>
        </w:rPr>
      </w:pPr>
      <w:r w:rsidRPr="00C22C73">
        <w:rPr>
          <w:rFonts w:cs="Arial"/>
        </w:rPr>
        <w:t xml:space="preserve">Table </w:t>
      </w:r>
      <w:r w:rsidR="00E453CD">
        <w:rPr>
          <w:rFonts w:cs="Arial"/>
        </w:rPr>
        <w:t>5</w:t>
      </w:r>
      <w:r w:rsidR="00A4154F" w:rsidRPr="00C22C73">
        <w:rPr>
          <w:rFonts w:cs="Arial"/>
        </w:rPr>
        <w:t xml:space="preserve"> </w:t>
      </w:r>
      <w:r w:rsidR="00A41C45">
        <w:rPr>
          <w:rFonts w:cs="Arial"/>
        </w:rPr>
        <w:t xml:space="preserve">and Figures 7-10 </w:t>
      </w:r>
      <w:r w:rsidR="00151B59" w:rsidRPr="00C22C73">
        <w:rPr>
          <w:rFonts w:cs="Arial"/>
        </w:rPr>
        <w:t>illustrate</w:t>
      </w:r>
      <w:r w:rsidR="00151B59" w:rsidRPr="008F2369">
        <w:rPr>
          <w:rFonts w:cs="Arial"/>
        </w:rPr>
        <w:t xml:space="preserve"> the status</w:t>
      </w:r>
      <w:r w:rsidR="00674E42">
        <w:rPr>
          <w:rFonts w:cs="Arial"/>
        </w:rPr>
        <w:t xml:space="preserve"> and trending</w:t>
      </w:r>
      <w:r w:rsidR="00151B59" w:rsidRPr="008F2369">
        <w:rPr>
          <w:rFonts w:cs="Arial"/>
        </w:rPr>
        <w:t xml:space="preserve"> of </w:t>
      </w:r>
      <w:r w:rsidR="00674E42">
        <w:rPr>
          <w:rFonts w:cs="Arial"/>
        </w:rPr>
        <w:t>transition progress</w:t>
      </w:r>
      <w:r w:rsidR="00151B59">
        <w:rPr>
          <w:rFonts w:cs="Arial"/>
        </w:rPr>
        <w:t xml:space="preserve"> by program</w:t>
      </w:r>
      <w:r w:rsidR="00151B59" w:rsidRPr="008F2369">
        <w:rPr>
          <w:rFonts w:cs="Arial"/>
        </w:rPr>
        <w:t xml:space="preserve">. The </w:t>
      </w:r>
      <w:r w:rsidR="004F2CB5">
        <w:rPr>
          <w:rFonts w:cs="Arial"/>
        </w:rPr>
        <w:t xml:space="preserve">difference </w:t>
      </w:r>
      <w:r w:rsidR="00906853">
        <w:rPr>
          <w:rFonts w:cs="Arial"/>
        </w:rPr>
        <w:t>between</w:t>
      </w:r>
      <w:r w:rsidR="004F2CB5">
        <w:rPr>
          <w:rFonts w:cs="Arial"/>
        </w:rPr>
        <w:t xml:space="preserve"> the </w:t>
      </w:r>
      <w:r w:rsidR="00906853">
        <w:rPr>
          <w:rFonts w:cs="Arial"/>
        </w:rPr>
        <w:t xml:space="preserve">total SIR count and the </w:t>
      </w:r>
      <w:r w:rsidR="00151B59" w:rsidRPr="008F2369">
        <w:rPr>
          <w:rFonts w:cs="Arial"/>
        </w:rPr>
        <w:t xml:space="preserve">number of </w:t>
      </w:r>
      <w:r w:rsidR="002C4D11">
        <w:rPr>
          <w:rFonts w:cs="Arial"/>
        </w:rPr>
        <w:t xml:space="preserve">active </w:t>
      </w:r>
      <w:r w:rsidR="00151B59" w:rsidRPr="008F2369">
        <w:rPr>
          <w:rFonts w:cs="Arial"/>
        </w:rPr>
        <w:t xml:space="preserve">SIRs </w:t>
      </w:r>
      <w:r w:rsidR="00906853">
        <w:rPr>
          <w:rFonts w:cs="Arial"/>
        </w:rPr>
        <w:t xml:space="preserve">is divided by the total SIR count </w:t>
      </w:r>
      <w:r w:rsidR="00151B59" w:rsidRPr="008F2369">
        <w:rPr>
          <w:rFonts w:cs="Arial"/>
        </w:rPr>
        <w:t xml:space="preserve">to </w:t>
      </w:r>
      <w:r w:rsidR="00F47A0E">
        <w:rPr>
          <w:rFonts w:cs="Arial"/>
        </w:rPr>
        <w:t>calculate</w:t>
      </w:r>
      <w:r w:rsidR="00151B59" w:rsidRPr="008F2369">
        <w:rPr>
          <w:rFonts w:cs="Arial"/>
        </w:rPr>
        <w:t xml:space="preserve"> the SIR percentage disconnected; this is shown alongside the SIR PWV percentage disconnected which factors in complexity. The </w:t>
      </w:r>
      <w:r w:rsidR="00BF0872">
        <w:rPr>
          <w:rFonts w:cs="Arial"/>
        </w:rPr>
        <w:t xml:space="preserve">current </w:t>
      </w:r>
      <w:r w:rsidR="00151B59" w:rsidRPr="008F2369">
        <w:rPr>
          <w:rFonts w:cs="Arial"/>
        </w:rPr>
        <w:t xml:space="preserve">BV amount ($) is compared to the initial BV </w:t>
      </w:r>
      <w:r w:rsidR="00BF0872">
        <w:rPr>
          <w:rFonts w:cs="Arial"/>
        </w:rPr>
        <w:t xml:space="preserve">amount </w:t>
      </w:r>
      <w:r w:rsidR="008D1F2A">
        <w:rPr>
          <w:rFonts w:cs="Arial"/>
        </w:rPr>
        <w:t xml:space="preserve">($) </w:t>
      </w:r>
      <w:r w:rsidR="00151B59" w:rsidRPr="008F2369">
        <w:rPr>
          <w:rFonts w:cs="Arial"/>
        </w:rPr>
        <w:t xml:space="preserve">to </w:t>
      </w:r>
      <w:r w:rsidR="00F47A0E">
        <w:rPr>
          <w:rFonts w:cs="Arial"/>
        </w:rPr>
        <w:t>calculate</w:t>
      </w:r>
      <w:r w:rsidR="00151B59" w:rsidRPr="008F2369">
        <w:rPr>
          <w:rFonts w:cs="Arial"/>
        </w:rPr>
        <w:t xml:space="preserve"> BV percentage reduction.</w:t>
      </w:r>
      <w:r w:rsidR="00151B59">
        <w:rPr>
          <w:rFonts w:cs="Arial"/>
        </w:rPr>
        <w:t xml:space="preserve"> </w:t>
      </w:r>
    </w:p>
    <w:p w14:paraId="765F06E3" w14:textId="2BB03DDF" w:rsidR="00642006" w:rsidRDefault="007629A7" w:rsidP="00855D3D">
      <w:pPr>
        <w:pStyle w:val="Caption"/>
        <w:spacing w:before="160" w:after="60" w:line="240" w:lineRule="auto"/>
      </w:pPr>
      <w:bookmarkStart w:id="869" w:name="_Toc177993199"/>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5</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C2193B" w:rsidRPr="00B810A2">
        <w:rPr>
          <w:i/>
        </w:rPr>
        <w:t>: Program</w:t>
      </w:r>
      <w:bookmarkEnd w:id="869"/>
    </w:p>
    <w:tbl>
      <w:tblPr>
        <w:tblW w:w="50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88"/>
        <w:gridCol w:w="1170"/>
        <w:gridCol w:w="1343"/>
        <w:gridCol w:w="1449"/>
        <w:gridCol w:w="1441"/>
        <w:gridCol w:w="1259"/>
        <w:gridCol w:w="1351"/>
        <w:gridCol w:w="1248"/>
      </w:tblGrid>
      <w:tr w:rsidR="00C85DCC" w:rsidRPr="00421484" w14:paraId="5D8B65AC" w14:textId="77777777" w:rsidTr="00B82FFB">
        <w:trPr>
          <w:trHeight w:hRule="exact" w:val="360"/>
          <w:tblHeader/>
        </w:trPr>
        <w:tc>
          <w:tcPr>
            <w:tcW w:w="5000" w:type="pct"/>
            <w:gridSpan w:val="8"/>
            <w:shd w:val="clear" w:color="auto" w:fill="17365D" w:themeFill="text2" w:themeFillShade="BF"/>
            <w:noWrap/>
            <w:vAlign w:val="center"/>
            <w:hideMark/>
          </w:tcPr>
          <w:p w14:paraId="471DCE98" w14:textId="04F443D5" w:rsidR="00C85DCC" w:rsidRPr="00421484" w:rsidRDefault="00C85DCC" w:rsidP="00197AFE">
            <w:pPr>
              <w:jc w:val="center"/>
              <w:rPr>
                <w:rFonts w:cs="Arial"/>
                <w:b/>
                <w:bCs/>
                <w:color w:val="FFFFFF"/>
                <w:sz w:val="20"/>
                <w:szCs w:val="20"/>
                <w:u w:val="single"/>
              </w:rPr>
            </w:pPr>
            <w:r>
              <w:rPr>
                <w:rFonts w:cs="Arial"/>
                <w:b/>
                <w:bCs/>
                <w:color w:val="FFFFFF"/>
                <w:sz w:val="20"/>
                <w:szCs w:val="20"/>
                <w:u w:val="single"/>
              </w:rPr>
              <w:t>EIS Transition Progress:</w:t>
            </w:r>
            <w:r w:rsidRPr="00421484">
              <w:rPr>
                <w:rFonts w:cs="Arial"/>
                <w:b/>
                <w:bCs/>
                <w:color w:val="FFFFFF"/>
                <w:sz w:val="20"/>
                <w:szCs w:val="20"/>
                <w:u w:val="single"/>
              </w:rPr>
              <w:t xml:space="preserve"> </w:t>
            </w:r>
            <w:r>
              <w:rPr>
                <w:rFonts w:cs="Arial"/>
                <w:b/>
                <w:bCs/>
                <w:color w:val="FFFFFF"/>
                <w:sz w:val="20"/>
                <w:szCs w:val="20"/>
                <w:u w:val="single"/>
              </w:rPr>
              <w:t>Program</w:t>
            </w:r>
          </w:p>
        </w:tc>
      </w:tr>
      <w:tr w:rsidR="00F6523A" w:rsidRPr="00421484" w14:paraId="3CBEC396" w14:textId="77777777" w:rsidTr="00F6523A">
        <w:tblPrEx>
          <w:jc w:val="center"/>
        </w:tblPrEx>
        <w:trPr>
          <w:trHeight w:val="277"/>
          <w:tblHeader/>
          <w:jc w:val="center"/>
        </w:trPr>
        <w:tc>
          <w:tcPr>
            <w:tcW w:w="482" w:type="pct"/>
            <w:vMerge w:val="restart"/>
            <w:shd w:val="clear" w:color="auto" w:fill="1F497D" w:themeFill="text2"/>
            <w:vAlign w:val="center"/>
            <w:hideMark/>
          </w:tcPr>
          <w:p w14:paraId="04D8EC1E" w14:textId="363C5BFE" w:rsidR="001E0098" w:rsidRPr="007A39FA" w:rsidRDefault="001E0098" w:rsidP="002B0FDE">
            <w:pPr>
              <w:jc w:val="center"/>
              <w:rPr>
                <w:rFonts w:cs="Arial"/>
                <w:b/>
                <w:bCs/>
                <w:color w:val="FFFFFF"/>
                <w:sz w:val="18"/>
                <w:szCs w:val="18"/>
                <w:u w:val="single"/>
              </w:rPr>
            </w:pPr>
            <w:r w:rsidRPr="006B1ABC">
              <w:rPr>
                <w:rFonts w:cs="Arial"/>
                <w:b/>
                <w:bCs/>
                <w:color w:val="FFFFFF"/>
                <w:sz w:val="18"/>
                <w:szCs w:val="18"/>
              </w:rPr>
              <w:t>Program</w:t>
            </w:r>
          </w:p>
        </w:tc>
        <w:tc>
          <w:tcPr>
            <w:tcW w:w="2636" w:type="pct"/>
            <w:gridSpan w:val="4"/>
            <w:shd w:val="clear" w:color="auto" w:fill="1F497D" w:themeFill="text2"/>
            <w:vAlign w:val="center"/>
            <w:hideMark/>
          </w:tcPr>
          <w:p w14:paraId="10E6FC8A"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Service Instance Records</w:t>
            </w:r>
          </w:p>
        </w:tc>
        <w:tc>
          <w:tcPr>
            <w:tcW w:w="1882" w:type="pct"/>
            <w:gridSpan w:val="3"/>
            <w:shd w:val="clear" w:color="auto" w:fill="1F497D" w:themeFill="text2"/>
            <w:vAlign w:val="center"/>
            <w:hideMark/>
          </w:tcPr>
          <w:p w14:paraId="0872F21C"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Business Volume</w:t>
            </w:r>
          </w:p>
        </w:tc>
      </w:tr>
      <w:tr w:rsidR="00F6523A" w:rsidRPr="00F11A7D" w14:paraId="16BB25A0" w14:textId="210973A2" w:rsidTr="007C0066">
        <w:tblPrEx>
          <w:jc w:val="center"/>
        </w:tblPrEx>
        <w:trPr>
          <w:trHeight w:val="601"/>
          <w:tblHeader/>
          <w:jc w:val="center"/>
        </w:trPr>
        <w:tc>
          <w:tcPr>
            <w:tcW w:w="482" w:type="pct"/>
            <w:vMerge/>
            <w:shd w:val="clear" w:color="auto" w:fill="1F497D" w:themeFill="text2"/>
            <w:vAlign w:val="center"/>
            <w:hideMark/>
          </w:tcPr>
          <w:p w14:paraId="27C5FD59" w14:textId="36FA2A7A" w:rsidR="001E0098" w:rsidRPr="006B1ABC" w:rsidRDefault="001E0098" w:rsidP="002B0FDE">
            <w:pPr>
              <w:jc w:val="center"/>
              <w:rPr>
                <w:rFonts w:cs="Arial"/>
                <w:b/>
                <w:bCs/>
                <w:color w:val="FFFFFF"/>
                <w:sz w:val="18"/>
                <w:szCs w:val="18"/>
              </w:rPr>
            </w:pPr>
          </w:p>
        </w:tc>
        <w:tc>
          <w:tcPr>
            <w:tcW w:w="571" w:type="pct"/>
            <w:shd w:val="clear" w:color="auto" w:fill="1F497D" w:themeFill="text2"/>
            <w:vAlign w:val="center"/>
            <w:hideMark/>
          </w:tcPr>
          <w:p w14:paraId="71950217"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Total</w:t>
            </w:r>
          </w:p>
        </w:tc>
        <w:tc>
          <w:tcPr>
            <w:tcW w:w="655" w:type="pct"/>
            <w:shd w:val="clear" w:color="auto" w:fill="1F497D" w:themeFill="text2"/>
            <w:vAlign w:val="center"/>
            <w:hideMark/>
          </w:tcPr>
          <w:p w14:paraId="7C7E267C"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Active</w:t>
            </w:r>
          </w:p>
        </w:tc>
        <w:tc>
          <w:tcPr>
            <w:tcW w:w="707" w:type="pct"/>
            <w:shd w:val="clear" w:color="auto" w:fill="1F497D" w:themeFill="text2"/>
            <w:vAlign w:val="center"/>
          </w:tcPr>
          <w:p w14:paraId="42FA8E88" w14:textId="743ACF66" w:rsidR="001E0098" w:rsidRPr="006B1ABC" w:rsidRDefault="001E0098" w:rsidP="002B0FDE">
            <w:pPr>
              <w:jc w:val="center"/>
              <w:rPr>
                <w:rFonts w:cs="Arial"/>
                <w:b/>
                <w:bCs/>
                <w:color w:val="FFFFFF"/>
                <w:sz w:val="18"/>
                <w:szCs w:val="18"/>
              </w:rPr>
            </w:pPr>
            <w:r w:rsidRPr="006B1ABC">
              <w:rPr>
                <w:rFonts w:cs="Arial"/>
                <w:b/>
                <w:bCs/>
                <w:color w:val="FFFFFF"/>
                <w:sz w:val="18"/>
                <w:szCs w:val="18"/>
              </w:rPr>
              <w:t>SIR % Disconnected</w:t>
            </w:r>
          </w:p>
        </w:tc>
        <w:tc>
          <w:tcPr>
            <w:tcW w:w="703" w:type="pct"/>
            <w:shd w:val="clear" w:color="auto" w:fill="1F497D" w:themeFill="text2"/>
            <w:vAlign w:val="center"/>
          </w:tcPr>
          <w:p w14:paraId="213AD7EB" w14:textId="0F3382EE" w:rsidR="001E0098" w:rsidRPr="006B1ABC" w:rsidRDefault="001E0098" w:rsidP="002B0FDE">
            <w:pPr>
              <w:jc w:val="center"/>
              <w:rPr>
                <w:rFonts w:cs="Arial"/>
                <w:b/>
                <w:bCs/>
                <w:color w:val="FFFFFF"/>
                <w:sz w:val="18"/>
                <w:szCs w:val="18"/>
              </w:rPr>
            </w:pPr>
            <w:r w:rsidRPr="006B1ABC">
              <w:rPr>
                <w:rFonts w:cs="Arial"/>
                <w:b/>
                <w:bCs/>
                <w:color w:val="FFFFFF"/>
                <w:sz w:val="18"/>
                <w:szCs w:val="18"/>
              </w:rPr>
              <w:t>SIR PWV % Disconnected</w:t>
            </w:r>
          </w:p>
        </w:tc>
        <w:tc>
          <w:tcPr>
            <w:tcW w:w="614" w:type="pct"/>
            <w:shd w:val="clear" w:color="auto" w:fill="1F497D" w:themeFill="text2"/>
            <w:vAlign w:val="center"/>
            <w:hideMark/>
          </w:tcPr>
          <w:p w14:paraId="0E976640" w14:textId="507C133B" w:rsidR="001E0098" w:rsidRPr="006B1ABC" w:rsidRDefault="001E0098" w:rsidP="002B0FDE">
            <w:pPr>
              <w:jc w:val="center"/>
              <w:rPr>
                <w:rFonts w:cs="Arial"/>
                <w:b/>
                <w:bCs/>
                <w:color w:val="FFFFFF"/>
                <w:sz w:val="18"/>
                <w:szCs w:val="18"/>
              </w:rPr>
            </w:pPr>
            <w:r w:rsidRPr="006B1ABC">
              <w:rPr>
                <w:rFonts w:cs="Arial"/>
                <w:b/>
                <w:bCs/>
                <w:color w:val="FFFFFF"/>
                <w:sz w:val="18"/>
                <w:szCs w:val="18"/>
              </w:rPr>
              <w:t>BV $ Initial</w:t>
            </w:r>
          </w:p>
        </w:tc>
        <w:tc>
          <w:tcPr>
            <w:tcW w:w="659" w:type="pct"/>
            <w:shd w:val="clear" w:color="auto" w:fill="1F497D" w:themeFill="text2"/>
            <w:vAlign w:val="center"/>
            <w:hideMark/>
          </w:tcPr>
          <w:p w14:paraId="613A5AD2" w14:textId="3DB4D039" w:rsidR="001E0098" w:rsidRPr="006B1ABC" w:rsidRDefault="001E0098" w:rsidP="002B0FDE">
            <w:pPr>
              <w:jc w:val="center"/>
              <w:rPr>
                <w:rFonts w:cs="Arial"/>
                <w:b/>
                <w:bCs/>
                <w:color w:val="FFFFFF"/>
                <w:sz w:val="18"/>
                <w:szCs w:val="18"/>
              </w:rPr>
            </w:pPr>
            <w:r w:rsidRPr="006B1ABC">
              <w:rPr>
                <w:rFonts w:cs="Arial"/>
                <w:b/>
                <w:bCs/>
                <w:color w:val="FFFFFF"/>
                <w:sz w:val="18"/>
                <w:szCs w:val="18"/>
              </w:rPr>
              <w:t>BV $ Current</w:t>
            </w:r>
          </w:p>
        </w:tc>
        <w:tc>
          <w:tcPr>
            <w:tcW w:w="609" w:type="pct"/>
            <w:shd w:val="clear" w:color="auto" w:fill="1F497D" w:themeFill="text2"/>
            <w:vAlign w:val="center"/>
          </w:tcPr>
          <w:p w14:paraId="02A5CA8C" w14:textId="06400566" w:rsidR="001E0098" w:rsidRPr="006B1ABC" w:rsidRDefault="001E0098" w:rsidP="002B0FDE">
            <w:pPr>
              <w:jc w:val="center"/>
              <w:rPr>
                <w:rFonts w:cs="Arial"/>
                <w:b/>
                <w:bCs/>
                <w:color w:val="FFFFFF"/>
                <w:sz w:val="18"/>
                <w:szCs w:val="18"/>
              </w:rPr>
            </w:pPr>
            <w:r w:rsidRPr="006B1ABC">
              <w:rPr>
                <w:rFonts w:cs="Arial"/>
                <w:b/>
                <w:bCs/>
                <w:color w:val="FFFFFF"/>
                <w:sz w:val="18"/>
                <w:szCs w:val="18"/>
              </w:rPr>
              <w:t xml:space="preserve">BV </w:t>
            </w:r>
            <w:r>
              <w:rPr>
                <w:rFonts w:cs="Arial"/>
                <w:b/>
                <w:bCs/>
                <w:color w:val="FFFFFF"/>
                <w:sz w:val="18"/>
                <w:szCs w:val="18"/>
              </w:rPr>
              <w:t>%</w:t>
            </w:r>
            <w:r w:rsidRPr="006B1ABC">
              <w:rPr>
                <w:rFonts w:cs="Arial"/>
                <w:b/>
                <w:bCs/>
                <w:color w:val="FFFFFF"/>
                <w:sz w:val="18"/>
                <w:szCs w:val="18"/>
              </w:rPr>
              <w:t xml:space="preserve"> </w:t>
            </w:r>
            <w:r>
              <w:rPr>
                <w:rFonts w:cs="Arial"/>
                <w:b/>
                <w:bCs/>
                <w:color w:val="FFFFFF"/>
                <w:sz w:val="18"/>
                <w:szCs w:val="18"/>
              </w:rPr>
              <w:t>Reduction</w:t>
            </w:r>
          </w:p>
        </w:tc>
      </w:tr>
      <w:tr w:rsidR="00DA79DF" w:rsidRPr="0008783D" w14:paraId="31D1C483" w14:textId="2D581548" w:rsidTr="00C22802">
        <w:tblPrEx>
          <w:jc w:val="center"/>
        </w:tblPrEx>
        <w:trPr>
          <w:trHeight w:val="305"/>
          <w:jc w:val="center"/>
        </w:trPr>
        <w:tc>
          <w:tcPr>
            <w:tcW w:w="482" w:type="pct"/>
            <w:vAlign w:val="center"/>
            <w:hideMark/>
          </w:tcPr>
          <w:p w14:paraId="249F1DDA" w14:textId="77777777" w:rsidR="00DA79DF" w:rsidRPr="000E0812" w:rsidRDefault="00DA79DF" w:rsidP="00DA79DF">
            <w:pPr>
              <w:jc w:val="left"/>
              <w:rPr>
                <w:rFonts w:cs="Arial"/>
                <w:b/>
                <w:bCs/>
                <w:sz w:val="16"/>
                <w:szCs w:val="16"/>
              </w:rPr>
            </w:pPr>
            <w:r w:rsidRPr="000E0812">
              <w:rPr>
                <w:rFonts w:cs="Arial"/>
                <w:b/>
                <w:bCs/>
                <w:sz w:val="16"/>
                <w:szCs w:val="16"/>
              </w:rPr>
              <w:t>Networx</w:t>
            </w:r>
          </w:p>
        </w:tc>
        <w:tc>
          <w:tcPr>
            <w:tcW w:w="571" w:type="pct"/>
            <w:noWrap/>
            <w:vAlign w:val="center"/>
          </w:tcPr>
          <w:p w14:paraId="07490CEA" w14:textId="1E1B583F" w:rsidR="00DA79DF" w:rsidRPr="007A39FA" w:rsidRDefault="00DA79DF" w:rsidP="00FC078A">
            <w:pPr>
              <w:jc w:val="right"/>
              <w:rPr>
                <w:rFonts w:cs="Arial"/>
                <w:sz w:val="16"/>
                <w:szCs w:val="16"/>
              </w:rPr>
            </w:pPr>
            <w:r>
              <w:rPr>
                <w:rFonts w:cs="Arial"/>
                <w:sz w:val="16"/>
                <w:szCs w:val="16"/>
              </w:rPr>
              <w:t xml:space="preserve">7,341,725 </w:t>
            </w:r>
          </w:p>
        </w:tc>
        <w:tc>
          <w:tcPr>
            <w:tcW w:w="655" w:type="pct"/>
            <w:noWrap/>
            <w:vAlign w:val="center"/>
          </w:tcPr>
          <w:p w14:paraId="188122E2" w14:textId="1A15317F" w:rsidR="00DA79DF" w:rsidRPr="007A39FA" w:rsidRDefault="00DA79DF" w:rsidP="00FC078A">
            <w:pPr>
              <w:jc w:val="right"/>
              <w:rPr>
                <w:rFonts w:cs="Arial"/>
                <w:sz w:val="16"/>
                <w:szCs w:val="16"/>
              </w:rPr>
            </w:pPr>
            <w:r>
              <w:rPr>
                <w:rFonts w:cs="Arial"/>
                <w:sz w:val="16"/>
                <w:szCs w:val="16"/>
              </w:rPr>
              <w:t xml:space="preserve">71,220 </w:t>
            </w:r>
          </w:p>
        </w:tc>
        <w:tc>
          <w:tcPr>
            <w:tcW w:w="707" w:type="pct"/>
            <w:vAlign w:val="center"/>
          </w:tcPr>
          <w:p w14:paraId="08FA2A9D" w14:textId="3A1888FD" w:rsidR="00DA79DF" w:rsidRPr="007A39FA" w:rsidRDefault="00DA79DF" w:rsidP="00DA79DF">
            <w:pPr>
              <w:jc w:val="right"/>
              <w:rPr>
                <w:rFonts w:cs="Arial"/>
                <w:sz w:val="16"/>
                <w:szCs w:val="16"/>
              </w:rPr>
            </w:pPr>
            <w:r>
              <w:rPr>
                <w:rFonts w:cs="Arial"/>
                <w:sz w:val="16"/>
                <w:szCs w:val="16"/>
              </w:rPr>
              <w:t>99.0%</w:t>
            </w:r>
          </w:p>
        </w:tc>
        <w:tc>
          <w:tcPr>
            <w:tcW w:w="703" w:type="pct"/>
            <w:vAlign w:val="center"/>
          </w:tcPr>
          <w:p w14:paraId="00416BE2" w14:textId="5A4C200F" w:rsidR="00DA79DF" w:rsidRPr="007A39FA" w:rsidRDefault="00DA79DF" w:rsidP="00DA79DF">
            <w:pPr>
              <w:jc w:val="right"/>
              <w:rPr>
                <w:rFonts w:cs="Arial"/>
                <w:sz w:val="16"/>
                <w:szCs w:val="16"/>
              </w:rPr>
            </w:pPr>
            <w:r>
              <w:rPr>
                <w:rFonts w:cs="Arial"/>
                <w:sz w:val="16"/>
                <w:szCs w:val="16"/>
              </w:rPr>
              <w:t>98.1%</w:t>
            </w:r>
          </w:p>
        </w:tc>
        <w:tc>
          <w:tcPr>
            <w:tcW w:w="614" w:type="pct"/>
            <w:noWrap/>
            <w:vAlign w:val="center"/>
          </w:tcPr>
          <w:p w14:paraId="2D240295" w14:textId="3576CA99" w:rsidR="00DA79DF" w:rsidRPr="007A39FA" w:rsidRDefault="00DA79DF" w:rsidP="00DA79DF">
            <w:pPr>
              <w:jc w:val="right"/>
              <w:rPr>
                <w:rFonts w:cs="Arial"/>
                <w:sz w:val="16"/>
                <w:szCs w:val="16"/>
              </w:rPr>
            </w:pPr>
            <w:r>
              <w:rPr>
                <w:rFonts w:cs="Arial"/>
                <w:sz w:val="16"/>
                <w:szCs w:val="16"/>
              </w:rPr>
              <w:t>$154,091,619</w:t>
            </w:r>
          </w:p>
        </w:tc>
        <w:tc>
          <w:tcPr>
            <w:tcW w:w="659" w:type="pct"/>
            <w:noWrap/>
            <w:vAlign w:val="center"/>
          </w:tcPr>
          <w:p w14:paraId="5983D6BC" w14:textId="29471FAF" w:rsidR="00DA79DF" w:rsidRPr="007A39FA" w:rsidRDefault="00DA79DF" w:rsidP="00DA79DF">
            <w:pPr>
              <w:jc w:val="right"/>
              <w:rPr>
                <w:rFonts w:cs="Arial"/>
                <w:sz w:val="16"/>
                <w:szCs w:val="16"/>
              </w:rPr>
            </w:pPr>
            <w:r>
              <w:rPr>
                <w:rFonts w:cs="Arial"/>
                <w:sz w:val="16"/>
                <w:szCs w:val="16"/>
              </w:rPr>
              <w:t>$8,730,525</w:t>
            </w:r>
          </w:p>
        </w:tc>
        <w:tc>
          <w:tcPr>
            <w:tcW w:w="609" w:type="pct"/>
            <w:vAlign w:val="center"/>
          </w:tcPr>
          <w:p w14:paraId="27353C62" w14:textId="289736B8" w:rsidR="00DA79DF" w:rsidRPr="007A39FA" w:rsidRDefault="00DA79DF" w:rsidP="00DA79DF">
            <w:pPr>
              <w:jc w:val="right"/>
              <w:rPr>
                <w:rFonts w:cs="Arial"/>
                <w:sz w:val="16"/>
                <w:szCs w:val="16"/>
              </w:rPr>
            </w:pPr>
            <w:r>
              <w:rPr>
                <w:rFonts w:cs="Arial"/>
                <w:sz w:val="16"/>
                <w:szCs w:val="16"/>
              </w:rPr>
              <w:t>94.3%</w:t>
            </w:r>
          </w:p>
        </w:tc>
      </w:tr>
      <w:tr w:rsidR="00FC078A" w:rsidRPr="0008783D" w14:paraId="1888CA54" w14:textId="405A422F" w:rsidTr="00C22802">
        <w:tblPrEx>
          <w:jc w:val="center"/>
        </w:tblPrEx>
        <w:trPr>
          <w:trHeight w:val="288"/>
          <w:jc w:val="center"/>
        </w:trPr>
        <w:tc>
          <w:tcPr>
            <w:tcW w:w="482" w:type="pct"/>
            <w:vAlign w:val="center"/>
            <w:hideMark/>
          </w:tcPr>
          <w:p w14:paraId="576CA3BD" w14:textId="77777777" w:rsidR="00FC078A" w:rsidRPr="000E0812" w:rsidRDefault="00FC078A" w:rsidP="00FC078A">
            <w:pPr>
              <w:jc w:val="left"/>
              <w:rPr>
                <w:rFonts w:cs="Arial"/>
                <w:b/>
                <w:bCs/>
                <w:sz w:val="16"/>
                <w:szCs w:val="16"/>
              </w:rPr>
            </w:pPr>
            <w:r w:rsidRPr="000E0812">
              <w:rPr>
                <w:rFonts w:cs="Arial"/>
                <w:b/>
                <w:bCs/>
                <w:sz w:val="16"/>
                <w:szCs w:val="16"/>
              </w:rPr>
              <w:t>WITS 3</w:t>
            </w:r>
          </w:p>
        </w:tc>
        <w:tc>
          <w:tcPr>
            <w:tcW w:w="571" w:type="pct"/>
            <w:noWrap/>
            <w:vAlign w:val="center"/>
          </w:tcPr>
          <w:p w14:paraId="7DD274CE" w14:textId="4C1B08E2" w:rsidR="00FC078A" w:rsidRPr="007A39FA" w:rsidRDefault="00FC078A" w:rsidP="00FC078A">
            <w:pPr>
              <w:jc w:val="right"/>
              <w:rPr>
                <w:rFonts w:cs="Arial"/>
                <w:sz w:val="16"/>
                <w:szCs w:val="16"/>
              </w:rPr>
            </w:pPr>
            <w:r>
              <w:rPr>
                <w:rFonts w:cs="Arial"/>
                <w:sz w:val="16"/>
                <w:szCs w:val="16"/>
              </w:rPr>
              <w:t xml:space="preserve">1,240,798 </w:t>
            </w:r>
          </w:p>
        </w:tc>
        <w:tc>
          <w:tcPr>
            <w:tcW w:w="655" w:type="pct"/>
            <w:noWrap/>
            <w:vAlign w:val="center"/>
          </w:tcPr>
          <w:p w14:paraId="0DD7F94D" w14:textId="4430B05A" w:rsidR="00FC078A" w:rsidRPr="007A39FA" w:rsidRDefault="00FC078A" w:rsidP="00FC078A">
            <w:pPr>
              <w:jc w:val="right"/>
              <w:rPr>
                <w:rFonts w:cs="Arial"/>
                <w:sz w:val="16"/>
                <w:szCs w:val="16"/>
              </w:rPr>
            </w:pPr>
            <w:r>
              <w:rPr>
                <w:rFonts w:cs="Arial"/>
                <w:sz w:val="16"/>
                <w:szCs w:val="16"/>
              </w:rPr>
              <w:t xml:space="preserve">6 </w:t>
            </w:r>
          </w:p>
        </w:tc>
        <w:tc>
          <w:tcPr>
            <w:tcW w:w="707" w:type="pct"/>
            <w:vAlign w:val="center"/>
          </w:tcPr>
          <w:p w14:paraId="35D93301" w14:textId="1AEA35E7" w:rsidR="00FC078A" w:rsidRPr="007A39FA" w:rsidRDefault="00FC078A" w:rsidP="00FC078A">
            <w:pPr>
              <w:jc w:val="right"/>
              <w:rPr>
                <w:rFonts w:cs="Arial"/>
                <w:sz w:val="16"/>
                <w:szCs w:val="16"/>
              </w:rPr>
            </w:pPr>
            <w:r>
              <w:rPr>
                <w:rFonts w:cs="Arial"/>
                <w:sz w:val="16"/>
                <w:szCs w:val="16"/>
              </w:rPr>
              <w:t>99.9%</w:t>
            </w:r>
          </w:p>
        </w:tc>
        <w:tc>
          <w:tcPr>
            <w:tcW w:w="703" w:type="pct"/>
            <w:vAlign w:val="center"/>
          </w:tcPr>
          <w:p w14:paraId="68868387" w14:textId="0EA9ADF5" w:rsidR="00FC078A" w:rsidRPr="007A39FA" w:rsidRDefault="00FC078A" w:rsidP="00FC078A">
            <w:pPr>
              <w:jc w:val="right"/>
              <w:rPr>
                <w:rFonts w:cs="Arial"/>
                <w:sz w:val="16"/>
                <w:szCs w:val="16"/>
              </w:rPr>
            </w:pPr>
            <w:r>
              <w:rPr>
                <w:rFonts w:cs="Arial"/>
                <w:sz w:val="16"/>
                <w:szCs w:val="16"/>
              </w:rPr>
              <w:t>99.9</w:t>
            </w:r>
            <w:r w:rsidR="00466CD1">
              <w:rPr>
                <w:rFonts w:cs="Arial"/>
                <w:sz w:val="16"/>
                <w:szCs w:val="16"/>
              </w:rPr>
              <w:t>98</w:t>
            </w:r>
            <w:r>
              <w:rPr>
                <w:rFonts w:cs="Arial"/>
                <w:sz w:val="16"/>
                <w:szCs w:val="16"/>
              </w:rPr>
              <w:t>%</w:t>
            </w:r>
          </w:p>
        </w:tc>
        <w:tc>
          <w:tcPr>
            <w:tcW w:w="614" w:type="pct"/>
            <w:noWrap/>
            <w:vAlign w:val="center"/>
          </w:tcPr>
          <w:p w14:paraId="3183B931" w14:textId="1A003FB7" w:rsidR="00FC078A" w:rsidRPr="007A39FA" w:rsidRDefault="00FC078A" w:rsidP="00FC078A">
            <w:pPr>
              <w:jc w:val="right"/>
              <w:rPr>
                <w:rFonts w:cs="Arial"/>
                <w:sz w:val="16"/>
                <w:szCs w:val="16"/>
              </w:rPr>
            </w:pPr>
            <w:r>
              <w:rPr>
                <w:rFonts w:cs="Arial"/>
                <w:sz w:val="16"/>
                <w:szCs w:val="16"/>
              </w:rPr>
              <w:t>$35,257,099</w:t>
            </w:r>
          </w:p>
        </w:tc>
        <w:tc>
          <w:tcPr>
            <w:tcW w:w="659" w:type="pct"/>
            <w:noWrap/>
            <w:vAlign w:val="center"/>
          </w:tcPr>
          <w:p w14:paraId="25646BD0" w14:textId="16991744" w:rsidR="00FC078A" w:rsidRPr="007A39FA" w:rsidRDefault="00FC078A" w:rsidP="00FC078A">
            <w:pPr>
              <w:jc w:val="right"/>
              <w:rPr>
                <w:rFonts w:cs="Arial"/>
                <w:sz w:val="16"/>
                <w:szCs w:val="16"/>
              </w:rPr>
            </w:pPr>
            <w:r>
              <w:rPr>
                <w:rFonts w:cs="Arial"/>
                <w:sz w:val="16"/>
                <w:szCs w:val="16"/>
              </w:rPr>
              <w:t>$26,162,077</w:t>
            </w:r>
          </w:p>
        </w:tc>
        <w:tc>
          <w:tcPr>
            <w:tcW w:w="609" w:type="pct"/>
            <w:vAlign w:val="center"/>
          </w:tcPr>
          <w:p w14:paraId="61A9E2F5" w14:textId="0A1E3FA2" w:rsidR="00FC078A" w:rsidRPr="007A39FA" w:rsidRDefault="00FC078A" w:rsidP="00FC078A">
            <w:pPr>
              <w:jc w:val="right"/>
              <w:rPr>
                <w:rFonts w:cs="Arial"/>
                <w:sz w:val="16"/>
                <w:szCs w:val="16"/>
              </w:rPr>
            </w:pPr>
            <w:r>
              <w:rPr>
                <w:rFonts w:cs="Arial"/>
                <w:sz w:val="16"/>
                <w:szCs w:val="16"/>
              </w:rPr>
              <w:t>25.8%</w:t>
            </w:r>
          </w:p>
        </w:tc>
      </w:tr>
      <w:tr w:rsidR="00DA79DF" w:rsidRPr="0008783D" w14:paraId="3812D08E" w14:textId="4D74C1B2" w:rsidTr="00C22802">
        <w:tblPrEx>
          <w:jc w:val="center"/>
        </w:tblPrEx>
        <w:trPr>
          <w:trHeight w:val="288"/>
          <w:jc w:val="center"/>
        </w:trPr>
        <w:tc>
          <w:tcPr>
            <w:tcW w:w="482" w:type="pct"/>
            <w:vAlign w:val="center"/>
            <w:hideMark/>
          </w:tcPr>
          <w:p w14:paraId="52C6C218" w14:textId="77777777" w:rsidR="00DA79DF" w:rsidRPr="000E0812" w:rsidRDefault="00DA79DF" w:rsidP="00DA79DF">
            <w:pPr>
              <w:jc w:val="left"/>
              <w:rPr>
                <w:rFonts w:cs="Arial"/>
                <w:b/>
                <w:bCs/>
                <w:sz w:val="16"/>
                <w:szCs w:val="16"/>
              </w:rPr>
            </w:pPr>
            <w:r w:rsidRPr="000E0812">
              <w:rPr>
                <w:rFonts w:cs="Arial"/>
                <w:b/>
                <w:bCs/>
                <w:sz w:val="16"/>
                <w:szCs w:val="16"/>
              </w:rPr>
              <w:t>GSA RLS</w:t>
            </w:r>
          </w:p>
        </w:tc>
        <w:tc>
          <w:tcPr>
            <w:tcW w:w="571" w:type="pct"/>
            <w:noWrap/>
            <w:vAlign w:val="center"/>
          </w:tcPr>
          <w:p w14:paraId="2E10FACC" w14:textId="457BD89B" w:rsidR="00DA79DF" w:rsidRPr="007A39FA" w:rsidRDefault="00DA79DF" w:rsidP="00FC078A">
            <w:pPr>
              <w:jc w:val="right"/>
              <w:rPr>
                <w:rFonts w:cs="Arial"/>
                <w:sz w:val="16"/>
                <w:szCs w:val="16"/>
              </w:rPr>
            </w:pPr>
            <w:r>
              <w:rPr>
                <w:rFonts w:cs="Arial"/>
                <w:sz w:val="16"/>
                <w:szCs w:val="16"/>
              </w:rPr>
              <w:t xml:space="preserve">895,398 </w:t>
            </w:r>
          </w:p>
        </w:tc>
        <w:tc>
          <w:tcPr>
            <w:tcW w:w="655" w:type="pct"/>
            <w:noWrap/>
            <w:vAlign w:val="center"/>
          </w:tcPr>
          <w:p w14:paraId="5C72230C" w14:textId="3B319956" w:rsidR="00DA79DF" w:rsidRPr="007A39FA" w:rsidRDefault="00DA79DF" w:rsidP="00FC078A">
            <w:pPr>
              <w:jc w:val="right"/>
              <w:rPr>
                <w:rFonts w:cs="Arial"/>
                <w:sz w:val="16"/>
                <w:szCs w:val="16"/>
              </w:rPr>
            </w:pPr>
            <w:r>
              <w:rPr>
                <w:rFonts w:cs="Arial"/>
                <w:sz w:val="16"/>
                <w:szCs w:val="16"/>
              </w:rPr>
              <w:t xml:space="preserve">28,926 </w:t>
            </w:r>
          </w:p>
        </w:tc>
        <w:tc>
          <w:tcPr>
            <w:tcW w:w="707" w:type="pct"/>
            <w:vAlign w:val="center"/>
          </w:tcPr>
          <w:p w14:paraId="0197D410" w14:textId="78D448B6" w:rsidR="00DA79DF" w:rsidRPr="007A39FA" w:rsidRDefault="00DA79DF" w:rsidP="00DA79DF">
            <w:pPr>
              <w:jc w:val="right"/>
              <w:rPr>
                <w:rFonts w:cs="Arial"/>
                <w:sz w:val="16"/>
                <w:szCs w:val="16"/>
              </w:rPr>
            </w:pPr>
            <w:r>
              <w:rPr>
                <w:rFonts w:cs="Arial"/>
                <w:sz w:val="16"/>
                <w:szCs w:val="16"/>
              </w:rPr>
              <w:t>96.8%</w:t>
            </w:r>
          </w:p>
        </w:tc>
        <w:tc>
          <w:tcPr>
            <w:tcW w:w="703" w:type="pct"/>
            <w:vAlign w:val="center"/>
          </w:tcPr>
          <w:p w14:paraId="38AF25AE" w14:textId="02F67178" w:rsidR="00DA79DF" w:rsidRPr="007A39FA" w:rsidRDefault="00DA79DF" w:rsidP="00DA79DF">
            <w:pPr>
              <w:jc w:val="right"/>
              <w:rPr>
                <w:rFonts w:cs="Arial"/>
                <w:sz w:val="16"/>
                <w:szCs w:val="16"/>
              </w:rPr>
            </w:pPr>
            <w:r>
              <w:rPr>
                <w:rFonts w:cs="Arial"/>
                <w:sz w:val="16"/>
                <w:szCs w:val="16"/>
              </w:rPr>
              <w:t>97.1%</w:t>
            </w:r>
          </w:p>
        </w:tc>
        <w:tc>
          <w:tcPr>
            <w:tcW w:w="614" w:type="pct"/>
            <w:noWrap/>
            <w:vAlign w:val="center"/>
          </w:tcPr>
          <w:p w14:paraId="21B77361" w14:textId="436BCC1B" w:rsidR="00DA79DF" w:rsidRPr="007A39FA" w:rsidRDefault="00DA79DF" w:rsidP="00DA79DF">
            <w:pPr>
              <w:jc w:val="right"/>
              <w:rPr>
                <w:rFonts w:cs="Arial"/>
                <w:sz w:val="16"/>
                <w:szCs w:val="16"/>
              </w:rPr>
            </w:pPr>
            <w:r>
              <w:rPr>
                <w:rFonts w:cs="Arial"/>
                <w:sz w:val="16"/>
                <w:szCs w:val="16"/>
              </w:rPr>
              <w:t>$9,706,472</w:t>
            </w:r>
          </w:p>
        </w:tc>
        <w:tc>
          <w:tcPr>
            <w:tcW w:w="659" w:type="pct"/>
            <w:noWrap/>
            <w:vAlign w:val="center"/>
          </w:tcPr>
          <w:p w14:paraId="15D218EC" w14:textId="1981F48A" w:rsidR="00DA79DF" w:rsidRPr="007A39FA" w:rsidRDefault="00DA79DF" w:rsidP="00DA79DF">
            <w:pPr>
              <w:jc w:val="right"/>
              <w:rPr>
                <w:rFonts w:cs="Arial"/>
                <w:sz w:val="16"/>
                <w:szCs w:val="16"/>
              </w:rPr>
            </w:pPr>
            <w:r>
              <w:rPr>
                <w:rFonts w:cs="Arial"/>
                <w:sz w:val="16"/>
                <w:szCs w:val="16"/>
              </w:rPr>
              <w:t>$481,715</w:t>
            </w:r>
          </w:p>
        </w:tc>
        <w:tc>
          <w:tcPr>
            <w:tcW w:w="609" w:type="pct"/>
            <w:vAlign w:val="center"/>
          </w:tcPr>
          <w:p w14:paraId="1337AAB3" w14:textId="298F1C9D" w:rsidR="00DA79DF" w:rsidRPr="007A39FA" w:rsidRDefault="00DA79DF" w:rsidP="00DA79DF">
            <w:pPr>
              <w:jc w:val="right"/>
              <w:rPr>
                <w:rFonts w:cs="Arial"/>
                <w:sz w:val="16"/>
                <w:szCs w:val="16"/>
              </w:rPr>
            </w:pPr>
            <w:r>
              <w:rPr>
                <w:rFonts w:cs="Arial"/>
                <w:sz w:val="16"/>
                <w:szCs w:val="16"/>
              </w:rPr>
              <w:t>95.0%</w:t>
            </w:r>
          </w:p>
        </w:tc>
      </w:tr>
      <w:tr w:rsidR="00DA79DF" w:rsidRPr="0008783D" w14:paraId="18241DA9" w14:textId="599C511E" w:rsidTr="00C22802">
        <w:tblPrEx>
          <w:jc w:val="center"/>
        </w:tblPrEx>
        <w:trPr>
          <w:trHeight w:val="295"/>
          <w:jc w:val="center"/>
        </w:trPr>
        <w:tc>
          <w:tcPr>
            <w:tcW w:w="482" w:type="pct"/>
            <w:shd w:val="clear" w:color="000000" w:fill="D9D9D9"/>
            <w:vAlign w:val="center"/>
            <w:hideMark/>
          </w:tcPr>
          <w:p w14:paraId="44D7A19D" w14:textId="350AA331" w:rsidR="00DA79DF" w:rsidRPr="007A39FA" w:rsidRDefault="00DA79DF" w:rsidP="00DA79DF">
            <w:pPr>
              <w:jc w:val="left"/>
              <w:rPr>
                <w:rFonts w:cs="Arial"/>
                <w:b/>
                <w:bCs/>
                <w:sz w:val="16"/>
                <w:szCs w:val="16"/>
              </w:rPr>
            </w:pPr>
            <w:r w:rsidRPr="007A39FA">
              <w:rPr>
                <w:rFonts w:cs="Arial"/>
                <w:b/>
                <w:bCs/>
                <w:sz w:val="16"/>
                <w:szCs w:val="16"/>
              </w:rPr>
              <w:t>T</w:t>
            </w:r>
            <w:r>
              <w:rPr>
                <w:rFonts w:cs="Arial"/>
                <w:b/>
                <w:bCs/>
                <w:sz w:val="16"/>
                <w:szCs w:val="16"/>
              </w:rPr>
              <w:t>OTALS</w:t>
            </w:r>
          </w:p>
        </w:tc>
        <w:tc>
          <w:tcPr>
            <w:tcW w:w="571" w:type="pct"/>
            <w:shd w:val="clear" w:color="000000" w:fill="D9D9D9"/>
            <w:noWrap/>
            <w:vAlign w:val="center"/>
          </w:tcPr>
          <w:p w14:paraId="1F5FEF8F" w14:textId="72497BA3" w:rsidR="00DA79DF" w:rsidRPr="007A39FA" w:rsidRDefault="00DA79DF" w:rsidP="00FC078A">
            <w:pPr>
              <w:jc w:val="right"/>
              <w:rPr>
                <w:rFonts w:cs="Arial"/>
                <w:b/>
                <w:bCs/>
                <w:sz w:val="16"/>
                <w:szCs w:val="16"/>
              </w:rPr>
            </w:pPr>
            <w:r>
              <w:rPr>
                <w:rFonts w:cs="Arial"/>
                <w:b/>
                <w:bCs/>
                <w:sz w:val="16"/>
                <w:szCs w:val="16"/>
              </w:rPr>
              <w:t xml:space="preserve">9,477,921 </w:t>
            </w:r>
          </w:p>
        </w:tc>
        <w:tc>
          <w:tcPr>
            <w:tcW w:w="655" w:type="pct"/>
            <w:shd w:val="clear" w:color="000000" w:fill="D9D9D9"/>
            <w:noWrap/>
            <w:vAlign w:val="center"/>
          </w:tcPr>
          <w:p w14:paraId="3E760D87" w14:textId="08191CCC" w:rsidR="00DA79DF" w:rsidRPr="007A39FA" w:rsidRDefault="00DA79DF" w:rsidP="00FC078A">
            <w:pPr>
              <w:jc w:val="right"/>
              <w:rPr>
                <w:rFonts w:cs="Arial"/>
                <w:b/>
                <w:bCs/>
                <w:sz w:val="16"/>
                <w:szCs w:val="16"/>
              </w:rPr>
            </w:pPr>
            <w:r>
              <w:rPr>
                <w:rFonts w:cs="Arial"/>
                <w:b/>
                <w:bCs/>
                <w:sz w:val="16"/>
                <w:szCs w:val="16"/>
              </w:rPr>
              <w:t xml:space="preserve">100,152 </w:t>
            </w:r>
          </w:p>
        </w:tc>
        <w:tc>
          <w:tcPr>
            <w:tcW w:w="707" w:type="pct"/>
            <w:shd w:val="clear" w:color="000000" w:fill="D9D9D9"/>
            <w:vAlign w:val="center"/>
          </w:tcPr>
          <w:p w14:paraId="2AF68D32" w14:textId="467265E5" w:rsidR="00DA79DF" w:rsidRPr="007A39FA" w:rsidRDefault="00DA79DF" w:rsidP="00DA79DF">
            <w:pPr>
              <w:jc w:val="right"/>
              <w:rPr>
                <w:rFonts w:cs="Arial"/>
                <w:b/>
                <w:bCs/>
                <w:sz w:val="16"/>
                <w:szCs w:val="16"/>
              </w:rPr>
            </w:pPr>
            <w:r>
              <w:rPr>
                <w:rFonts w:cs="Arial"/>
                <w:b/>
                <w:bCs/>
                <w:color w:val="000000"/>
                <w:sz w:val="16"/>
                <w:szCs w:val="16"/>
              </w:rPr>
              <w:t>98.9%</w:t>
            </w:r>
          </w:p>
        </w:tc>
        <w:tc>
          <w:tcPr>
            <w:tcW w:w="703" w:type="pct"/>
            <w:shd w:val="clear" w:color="000000" w:fill="D9D9D9"/>
            <w:vAlign w:val="center"/>
          </w:tcPr>
          <w:p w14:paraId="4F9380F8" w14:textId="2DBBED57" w:rsidR="00DA79DF" w:rsidRPr="007A39FA" w:rsidRDefault="00DA79DF" w:rsidP="00DA79DF">
            <w:pPr>
              <w:jc w:val="right"/>
              <w:rPr>
                <w:rFonts w:cs="Arial"/>
                <w:b/>
                <w:bCs/>
                <w:sz w:val="16"/>
                <w:szCs w:val="16"/>
              </w:rPr>
            </w:pPr>
            <w:r>
              <w:rPr>
                <w:rFonts w:cs="Arial"/>
                <w:b/>
                <w:bCs/>
                <w:color w:val="000000"/>
                <w:sz w:val="16"/>
                <w:szCs w:val="16"/>
              </w:rPr>
              <w:t>98.6%</w:t>
            </w:r>
          </w:p>
        </w:tc>
        <w:tc>
          <w:tcPr>
            <w:tcW w:w="614" w:type="pct"/>
            <w:shd w:val="clear" w:color="000000" w:fill="D9D9D9"/>
            <w:noWrap/>
            <w:vAlign w:val="center"/>
          </w:tcPr>
          <w:p w14:paraId="51F1BFF2" w14:textId="1D8CF2B5" w:rsidR="00DA79DF" w:rsidRPr="007A39FA" w:rsidRDefault="00DA79DF" w:rsidP="00DA79DF">
            <w:pPr>
              <w:jc w:val="right"/>
              <w:rPr>
                <w:rFonts w:cs="Arial"/>
                <w:b/>
                <w:bCs/>
                <w:sz w:val="16"/>
                <w:szCs w:val="16"/>
              </w:rPr>
            </w:pPr>
            <w:r>
              <w:rPr>
                <w:rFonts w:cs="Arial"/>
                <w:b/>
                <w:bCs/>
                <w:sz w:val="16"/>
                <w:szCs w:val="16"/>
              </w:rPr>
              <w:t>$199,055,190</w:t>
            </w:r>
          </w:p>
        </w:tc>
        <w:tc>
          <w:tcPr>
            <w:tcW w:w="659" w:type="pct"/>
            <w:shd w:val="clear" w:color="000000" w:fill="D9D9D9"/>
            <w:noWrap/>
            <w:vAlign w:val="center"/>
          </w:tcPr>
          <w:p w14:paraId="425D80D4" w14:textId="4347C3E6" w:rsidR="00DA79DF" w:rsidRPr="007A39FA" w:rsidRDefault="00DA79DF" w:rsidP="00DA79DF">
            <w:pPr>
              <w:jc w:val="right"/>
              <w:rPr>
                <w:rFonts w:cs="Arial"/>
                <w:b/>
                <w:bCs/>
                <w:sz w:val="16"/>
                <w:szCs w:val="16"/>
              </w:rPr>
            </w:pPr>
            <w:r>
              <w:rPr>
                <w:rFonts w:cs="Arial"/>
                <w:b/>
                <w:bCs/>
                <w:sz w:val="16"/>
                <w:szCs w:val="16"/>
              </w:rPr>
              <w:t>$35,374,317</w:t>
            </w:r>
          </w:p>
        </w:tc>
        <w:tc>
          <w:tcPr>
            <w:tcW w:w="609" w:type="pct"/>
            <w:shd w:val="clear" w:color="000000" w:fill="D9D9D9"/>
            <w:vAlign w:val="center"/>
          </w:tcPr>
          <w:p w14:paraId="5CE0DFA9" w14:textId="33332699" w:rsidR="00DA79DF" w:rsidRPr="007A39FA" w:rsidRDefault="00DA79DF" w:rsidP="00DA79DF">
            <w:pPr>
              <w:jc w:val="right"/>
              <w:rPr>
                <w:rFonts w:cs="Arial"/>
                <w:b/>
                <w:bCs/>
                <w:sz w:val="16"/>
                <w:szCs w:val="16"/>
              </w:rPr>
            </w:pPr>
            <w:r>
              <w:rPr>
                <w:rFonts w:cs="Arial"/>
                <w:b/>
                <w:bCs/>
                <w:sz w:val="16"/>
                <w:szCs w:val="16"/>
              </w:rPr>
              <w:t>82.2%</w:t>
            </w:r>
          </w:p>
        </w:tc>
      </w:tr>
    </w:tbl>
    <w:p w14:paraId="43CA1850" w14:textId="136B5506" w:rsidR="00EB1729" w:rsidRDefault="00EB1729" w:rsidP="009379F9">
      <w:pPr>
        <w:jc w:val="left"/>
        <w:rPr>
          <w:rFonts w:cs="Arial"/>
        </w:rPr>
      </w:pPr>
    </w:p>
    <w:p w14:paraId="2525AB9D" w14:textId="77777777" w:rsidR="007B1620" w:rsidRDefault="007B1620" w:rsidP="009379F9">
      <w:pPr>
        <w:jc w:val="left"/>
        <w:rPr>
          <w:rFonts w:cs="Arial"/>
        </w:rPr>
      </w:pPr>
    </w:p>
    <w:p w14:paraId="4C74AC28" w14:textId="549ED2FB" w:rsidR="00990E7A" w:rsidRDefault="00990E7A" w:rsidP="00CC6503">
      <w:pPr>
        <w:jc w:val="center"/>
        <w:rPr>
          <w:rFonts w:cs="Arial"/>
          <w:noProof/>
          <w:color w:val="4F81BD" w:themeColor="accent1"/>
        </w:rPr>
      </w:pPr>
    </w:p>
    <w:p w14:paraId="4F81FFEC" w14:textId="4C5C7F77" w:rsidR="00E56E6A" w:rsidRDefault="00DA79DF" w:rsidP="00CC6503">
      <w:pPr>
        <w:jc w:val="center"/>
        <w:rPr>
          <w:rFonts w:cs="Arial"/>
          <w:color w:val="4F81BD" w:themeColor="accent1"/>
        </w:rPr>
      </w:pPr>
      <w:r>
        <w:rPr>
          <w:rFonts w:cs="Arial"/>
          <w:noProof/>
          <w:color w:val="4F81BD" w:themeColor="accent1"/>
        </w:rPr>
        <w:drawing>
          <wp:inline distT="0" distB="0" distL="0" distR="0" wp14:anchorId="47D3C9F6" wp14:editId="714C1019">
            <wp:extent cx="5674995" cy="3089788"/>
            <wp:effectExtent l="0" t="0" r="1905" b="0"/>
            <wp:docPr id="1347124297" name="Picture 13" descr="Figure 7 graph illustrates the semi-annual trending of SIR PWV % disconnected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24297" name="Picture 13" descr="Figure 7 graph illustrates the semi-annual trending of SIR PWV % disconnected for November 2016 to the current period for each progra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9280" cy="3097565"/>
                    </a:xfrm>
                    <a:prstGeom prst="rect">
                      <a:avLst/>
                    </a:prstGeom>
                    <a:noFill/>
                  </pic:spPr>
                </pic:pic>
              </a:graphicData>
            </a:graphic>
          </wp:inline>
        </w:drawing>
      </w:r>
    </w:p>
    <w:p w14:paraId="4AEB2B3F" w14:textId="1EA75883" w:rsidR="00885CE1" w:rsidRPr="00926F7E" w:rsidRDefault="007B4DE8" w:rsidP="00061300">
      <w:pPr>
        <w:pStyle w:val="Caption"/>
        <w:spacing w:before="60"/>
        <w:rPr>
          <w:i/>
        </w:rPr>
      </w:pPr>
      <w:bookmarkStart w:id="870" w:name="_Toc142395236"/>
      <w:bookmarkStart w:id="871" w:name="_Toc177993226"/>
      <w:r w:rsidRPr="00CF1039">
        <w:t xml:space="preserve">Figure </w:t>
      </w:r>
      <w:r w:rsidR="002527DC" w:rsidRPr="000220B2">
        <w:rPr>
          <w:noProof/>
        </w:rPr>
        <w:fldChar w:fldCharType="begin"/>
      </w:r>
      <w:r w:rsidR="002527DC" w:rsidRPr="000220B2">
        <w:rPr>
          <w:noProof/>
        </w:rPr>
        <w:instrText xml:space="preserve"> SEQ Figure \* ARABIC </w:instrText>
      </w:r>
      <w:r w:rsidR="002527DC" w:rsidRPr="000220B2">
        <w:rPr>
          <w:noProof/>
        </w:rPr>
        <w:fldChar w:fldCharType="separate"/>
      </w:r>
      <w:r w:rsidR="00223B2E">
        <w:rPr>
          <w:noProof/>
        </w:rPr>
        <w:t>7</w:t>
      </w:r>
      <w:r w:rsidR="002527DC" w:rsidRPr="000220B2">
        <w:rPr>
          <w:noProof/>
        </w:rPr>
        <w:fldChar w:fldCharType="end"/>
      </w:r>
      <w:r w:rsidR="00DD2A0D" w:rsidRPr="003B5092">
        <w:t xml:space="preserve">. </w:t>
      </w:r>
      <w:r w:rsidR="005145A9">
        <w:rPr>
          <w:i/>
        </w:rPr>
        <w:t>Semi-Annual</w:t>
      </w:r>
      <w:r w:rsidR="005145A9" w:rsidRPr="00926F7E">
        <w:rPr>
          <w:i/>
        </w:rPr>
        <w:t xml:space="preserve"> </w:t>
      </w:r>
      <w:r w:rsidR="00241AC2" w:rsidRPr="00926F7E">
        <w:rPr>
          <w:i/>
        </w:rPr>
        <w:t xml:space="preserve">Trending – SIR </w:t>
      </w:r>
      <w:r w:rsidR="00885CE1" w:rsidRPr="00926F7E">
        <w:rPr>
          <w:i/>
        </w:rPr>
        <w:t xml:space="preserve">PWV % </w:t>
      </w:r>
      <w:r w:rsidR="005F6281" w:rsidRPr="00926F7E">
        <w:rPr>
          <w:i/>
        </w:rPr>
        <w:t>Disconnected</w:t>
      </w:r>
      <w:r w:rsidR="00241AC2" w:rsidRPr="00926F7E">
        <w:rPr>
          <w:i/>
        </w:rPr>
        <w:t xml:space="preserve">: </w:t>
      </w:r>
      <w:r w:rsidR="009E2399" w:rsidRPr="00926F7E">
        <w:rPr>
          <w:i/>
        </w:rPr>
        <w:t>Program</w:t>
      </w:r>
      <w:bookmarkEnd w:id="870"/>
      <w:bookmarkEnd w:id="871"/>
    </w:p>
    <w:p w14:paraId="3AE6F929" w14:textId="0B0BEE07" w:rsidR="002D79C3" w:rsidRPr="00EB1729" w:rsidRDefault="002D79C3" w:rsidP="00CB7429">
      <w:pPr>
        <w:jc w:val="left"/>
        <w:rPr>
          <w:rFonts w:cs="Arial"/>
          <w:sz w:val="20"/>
          <w:szCs w:val="20"/>
        </w:rPr>
      </w:pPr>
    </w:p>
    <w:p w14:paraId="381CB980" w14:textId="73F7B5B5" w:rsidR="00536F11" w:rsidRDefault="00536F11">
      <w:pPr>
        <w:jc w:val="left"/>
        <w:rPr>
          <w:rFonts w:cs="Arial"/>
        </w:rPr>
      </w:pPr>
      <w:r>
        <w:rPr>
          <w:rFonts w:cs="Arial"/>
        </w:rPr>
        <w:br w:type="page"/>
      </w:r>
    </w:p>
    <w:p w14:paraId="29CBF561" w14:textId="1392E7CD" w:rsidR="006E365E" w:rsidRDefault="00DA79DF" w:rsidP="00EB1729">
      <w:pPr>
        <w:jc w:val="center"/>
      </w:pPr>
      <w:r>
        <w:rPr>
          <w:noProof/>
        </w:rPr>
        <w:lastRenderedPageBreak/>
        <w:drawing>
          <wp:inline distT="0" distB="0" distL="0" distR="0" wp14:anchorId="2AD9BA53" wp14:editId="4AF93D4C">
            <wp:extent cx="5688330" cy="3112707"/>
            <wp:effectExtent l="0" t="0" r="7620" b="0"/>
            <wp:docPr id="1407833751" name="Picture 14" descr="Figure 8 graph illustrates the semi-annual trending of BV % reduction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33751" name="Picture 14" descr="Figure 8 graph illustrates the semi-annual trending of BV % reduction for November 2016 to the current period for each progr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0682" cy="3119466"/>
                    </a:xfrm>
                    <a:prstGeom prst="rect">
                      <a:avLst/>
                    </a:prstGeom>
                    <a:noFill/>
                  </pic:spPr>
                </pic:pic>
              </a:graphicData>
            </a:graphic>
          </wp:inline>
        </w:drawing>
      </w:r>
    </w:p>
    <w:p w14:paraId="16B66B00" w14:textId="720351B3" w:rsidR="006E365E" w:rsidRDefault="006E365E" w:rsidP="006E365E">
      <w:pPr>
        <w:pStyle w:val="Caption"/>
        <w:spacing w:before="60"/>
        <w:rPr>
          <w:i/>
        </w:rPr>
      </w:pPr>
      <w:bookmarkStart w:id="872" w:name="_Toc142395237"/>
      <w:bookmarkStart w:id="873" w:name="_Toc177993227"/>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8</w:t>
      </w:r>
      <w:r>
        <w:rPr>
          <w:noProof/>
        </w:rPr>
        <w:fldChar w:fldCharType="end"/>
      </w:r>
      <w:r w:rsidRPr="003B5092">
        <w:t xml:space="preserve">. </w:t>
      </w:r>
      <w:r w:rsidR="005145A9">
        <w:rPr>
          <w:i/>
        </w:rPr>
        <w:t>Semi-Annual</w:t>
      </w:r>
      <w:r w:rsidR="005145A9" w:rsidRPr="00926F7E">
        <w:rPr>
          <w:i/>
        </w:rPr>
        <w:t xml:space="preserve"> </w:t>
      </w:r>
      <w:r w:rsidRPr="00926F7E">
        <w:rPr>
          <w:i/>
        </w:rPr>
        <w:t>Trending - BV % Reduction: Program</w:t>
      </w:r>
      <w:bookmarkEnd w:id="872"/>
      <w:bookmarkEnd w:id="873"/>
    </w:p>
    <w:p w14:paraId="080CEA34" w14:textId="34764AA6" w:rsidR="00523241" w:rsidRDefault="00523241" w:rsidP="00523241"/>
    <w:p w14:paraId="7E9EE5D2" w14:textId="77777777" w:rsidR="00D7438C" w:rsidRDefault="00D7438C">
      <w:pPr>
        <w:jc w:val="center"/>
      </w:pPr>
    </w:p>
    <w:p w14:paraId="30E39CC1" w14:textId="05D368B6" w:rsidR="003E1897" w:rsidRDefault="00953FD6" w:rsidP="005F792E">
      <w:pPr>
        <w:jc w:val="center"/>
        <w:rPr>
          <w:noProof/>
        </w:rPr>
      </w:pPr>
      <w:r w:rsidRPr="00953FD6">
        <w:rPr>
          <w:noProof/>
        </w:rPr>
        <w:t xml:space="preserve"> </w:t>
      </w:r>
      <w:r w:rsidR="00DA79DF">
        <w:rPr>
          <w:noProof/>
        </w:rPr>
        <w:drawing>
          <wp:inline distT="0" distB="0" distL="0" distR="0" wp14:anchorId="44E9844A" wp14:editId="40C36B0B">
            <wp:extent cx="3904698" cy="3381375"/>
            <wp:effectExtent l="0" t="0" r="635" b="0"/>
            <wp:docPr id="59104070" name="Picture 15" descr="Figure 9 illustrates the transition progress by active SIR count by program as a percentage of the Government-wide SIR # 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4070" name="Picture 15" descr="Figure 9 illustrates the transition progress by active SIR count by program as a percentage of the Government-wide SIR # active.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10941" cy="3386781"/>
                    </a:xfrm>
                    <a:prstGeom prst="rect">
                      <a:avLst/>
                    </a:prstGeom>
                    <a:noFill/>
                  </pic:spPr>
                </pic:pic>
              </a:graphicData>
            </a:graphic>
          </wp:inline>
        </w:drawing>
      </w:r>
    </w:p>
    <w:p w14:paraId="27016E82" w14:textId="6FE7B327" w:rsidR="002047F7" w:rsidRDefault="007B4DE8" w:rsidP="000B59D8">
      <w:pPr>
        <w:pStyle w:val="Caption"/>
        <w:spacing w:before="60"/>
        <w:rPr>
          <w:i/>
        </w:rPr>
      </w:pPr>
      <w:bookmarkStart w:id="874" w:name="_Toc142395238"/>
      <w:bookmarkStart w:id="875" w:name="_Toc177993228"/>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9</w:t>
      </w:r>
      <w:r w:rsidR="002527DC">
        <w:rPr>
          <w:noProof/>
        </w:rPr>
        <w:fldChar w:fldCharType="end"/>
      </w:r>
      <w:r>
        <w:t xml:space="preserve">. </w:t>
      </w:r>
      <w:r w:rsidR="009C2CFE" w:rsidRPr="00926F7E">
        <w:rPr>
          <w:i/>
        </w:rPr>
        <w:t xml:space="preserve">SIR </w:t>
      </w:r>
      <w:r w:rsidR="00115630">
        <w:rPr>
          <w:i/>
        </w:rPr>
        <w:t xml:space="preserve">Active </w:t>
      </w:r>
      <w:r w:rsidR="006D30F2" w:rsidRPr="00926F7E">
        <w:rPr>
          <w:i/>
        </w:rPr>
        <w:t xml:space="preserve"># and % of </w:t>
      </w:r>
      <w:r w:rsidR="00872EDB">
        <w:rPr>
          <w:i/>
        </w:rPr>
        <w:t xml:space="preserve">Government-wide </w:t>
      </w:r>
      <w:r w:rsidR="00A42DCB">
        <w:rPr>
          <w:i/>
        </w:rPr>
        <w:t>SIR # Active:</w:t>
      </w:r>
      <w:r w:rsidR="006D30F2" w:rsidRPr="00926F7E">
        <w:rPr>
          <w:i/>
        </w:rPr>
        <w:t xml:space="preserve"> Program</w:t>
      </w:r>
      <w:bookmarkEnd w:id="874"/>
      <w:bookmarkEnd w:id="875"/>
    </w:p>
    <w:p w14:paraId="6D7C114F" w14:textId="77777777" w:rsidR="000332F3" w:rsidRPr="000332F3" w:rsidRDefault="000332F3" w:rsidP="000332F3"/>
    <w:p w14:paraId="7F7D227A" w14:textId="7A70CAEF" w:rsidR="00D7438C" w:rsidRDefault="00F27D55" w:rsidP="00C0604D">
      <w:pPr>
        <w:rPr>
          <w:rFonts w:cs="Arial"/>
        </w:rPr>
      </w:pPr>
      <w:r>
        <w:rPr>
          <w:rFonts w:cs="Arial"/>
        </w:rPr>
        <w:br w:type="page"/>
      </w:r>
    </w:p>
    <w:p w14:paraId="1E68B100" w14:textId="1A64BB4D" w:rsidR="005F792E" w:rsidRDefault="00801ABD" w:rsidP="005F792E">
      <w:pPr>
        <w:jc w:val="center"/>
      </w:pPr>
      <w:r w:rsidRPr="00801ABD">
        <w:rPr>
          <w:noProof/>
        </w:rPr>
        <w:lastRenderedPageBreak/>
        <w:t xml:space="preserve"> </w:t>
      </w:r>
      <w:r w:rsidR="00DA79DF">
        <w:rPr>
          <w:noProof/>
        </w:rPr>
        <w:drawing>
          <wp:inline distT="0" distB="0" distL="0" distR="0" wp14:anchorId="73B514E0" wp14:editId="40C8B026">
            <wp:extent cx="3889499" cy="3216275"/>
            <wp:effectExtent l="0" t="0" r="0" b="3175"/>
            <wp:docPr id="744974294" name="Picture 16" descr="Figure 10 illustrates the current BV amount by program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74294" name="Picture 16" descr="Figure 10 illustrates the current BV amount by program as a percentage of the Government-wide current BV amount.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4660" cy="3220543"/>
                    </a:xfrm>
                    <a:prstGeom prst="rect">
                      <a:avLst/>
                    </a:prstGeom>
                    <a:noFill/>
                  </pic:spPr>
                </pic:pic>
              </a:graphicData>
            </a:graphic>
          </wp:inline>
        </w:drawing>
      </w:r>
    </w:p>
    <w:p w14:paraId="74A363D4" w14:textId="5A19BE1D" w:rsidR="00C15CE7" w:rsidRDefault="007B4DE8" w:rsidP="006D66FC">
      <w:pPr>
        <w:pStyle w:val="Caption"/>
        <w:spacing w:before="60"/>
        <w:rPr>
          <w:i/>
          <w:iCs/>
        </w:rPr>
      </w:pPr>
      <w:bookmarkStart w:id="876" w:name="_Toc142395239"/>
      <w:bookmarkStart w:id="877" w:name="_Toc177993229"/>
      <w:r w:rsidRPr="005D08DA">
        <w:t xml:space="preserve">Figure </w:t>
      </w:r>
      <w:fldSimple w:instr=" SEQ Figure \* ARABIC ">
        <w:r w:rsidR="00C85DCC">
          <w:rPr>
            <w:noProof/>
          </w:rPr>
          <w:t>10</w:t>
        </w:r>
      </w:fldSimple>
      <w:r w:rsidRPr="005D08DA">
        <w:t xml:space="preserve">. </w:t>
      </w:r>
      <w:r w:rsidR="002D79C6" w:rsidRPr="005D08DA">
        <w:rPr>
          <w:i/>
          <w:iCs/>
        </w:rPr>
        <w:t>BV $</w:t>
      </w:r>
      <w:r w:rsidR="002D79C6" w:rsidRPr="005623FA">
        <w:rPr>
          <w:i/>
          <w:iCs/>
        </w:rPr>
        <w:t xml:space="preserve"> </w:t>
      </w:r>
      <w:r w:rsidR="00115630">
        <w:rPr>
          <w:i/>
          <w:iCs/>
        </w:rPr>
        <w:t xml:space="preserve">Current </w:t>
      </w:r>
      <w:r w:rsidR="002D79C6" w:rsidRPr="005623FA">
        <w:rPr>
          <w:i/>
          <w:iCs/>
        </w:rPr>
        <w:t xml:space="preserve">and % of </w:t>
      </w:r>
      <w:r w:rsidR="00872EDB" w:rsidRPr="005623FA">
        <w:rPr>
          <w:i/>
          <w:iCs/>
        </w:rPr>
        <w:t>Government-wide</w:t>
      </w:r>
      <w:r w:rsidR="002D79C6" w:rsidRPr="005623FA">
        <w:rPr>
          <w:i/>
          <w:iCs/>
        </w:rPr>
        <w:t xml:space="preserve"> BV $ Current</w:t>
      </w:r>
      <w:r w:rsidR="00DF4748" w:rsidRPr="005623FA">
        <w:rPr>
          <w:i/>
          <w:iCs/>
        </w:rPr>
        <w:t xml:space="preserve">: </w:t>
      </w:r>
      <w:r w:rsidR="006D30F2" w:rsidRPr="005623FA">
        <w:rPr>
          <w:i/>
          <w:iCs/>
        </w:rPr>
        <w:t>Program</w:t>
      </w:r>
      <w:bookmarkEnd w:id="876"/>
      <w:bookmarkEnd w:id="877"/>
    </w:p>
    <w:p w14:paraId="1F2C7C03" w14:textId="6D9D2CCE" w:rsidR="008658FE" w:rsidRPr="002C18E9" w:rsidRDefault="00674E42" w:rsidP="00D17064">
      <w:pPr>
        <w:pStyle w:val="Heading2"/>
      </w:pPr>
      <w:bookmarkStart w:id="878" w:name="_Toc482266866"/>
      <w:bookmarkStart w:id="879" w:name="_Toc462661056"/>
      <w:bookmarkStart w:id="880" w:name="_Toc462661057"/>
      <w:bookmarkStart w:id="881" w:name="_Toc456710057"/>
      <w:bookmarkStart w:id="882" w:name="_Toc175231595"/>
      <w:bookmarkEnd w:id="878"/>
      <w:bookmarkEnd w:id="879"/>
      <w:bookmarkEnd w:id="880"/>
      <w:r>
        <w:t xml:space="preserve">Transition </w:t>
      </w:r>
      <w:r w:rsidR="00660013">
        <w:t>P</w:t>
      </w:r>
      <w:r>
        <w:t>rogress</w:t>
      </w:r>
      <w:r w:rsidR="008658FE" w:rsidRPr="002C18E9">
        <w:t xml:space="preserve"> </w:t>
      </w:r>
      <w:r w:rsidR="00FE2356">
        <w:t>-</w:t>
      </w:r>
      <w:r w:rsidR="008658FE" w:rsidRPr="002C18E9">
        <w:t xml:space="preserve"> Contractor</w:t>
      </w:r>
      <w:bookmarkEnd w:id="881"/>
      <w:bookmarkEnd w:id="882"/>
    </w:p>
    <w:p w14:paraId="089E314C" w14:textId="31171DD7" w:rsidR="00A45FE8" w:rsidRDefault="002B2E2C" w:rsidP="008658FE">
      <w:pPr>
        <w:rPr>
          <w:rFonts w:cs="Arial"/>
          <w:i/>
          <w:sz w:val="22"/>
        </w:rPr>
      </w:pPr>
      <w:r w:rsidRPr="00530DB3">
        <w:rPr>
          <w:rFonts w:cs="Arial"/>
        </w:rPr>
        <w:t xml:space="preserve">This section </w:t>
      </w:r>
      <w:r w:rsidR="008E6147">
        <w:rPr>
          <w:rFonts w:cs="Arial"/>
        </w:rPr>
        <w:t>identifies</w:t>
      </w:r>
      <w:r w:rsidRPr="00530DB3">
        <w:rPr>
          <w:rFonts w:cs="Arial"/>
        </w:rPr>
        <w:t xml:space="preserve"> </w:t>
      </w:r>
      <w:r w:rsidR="00674E42">
        <w:rPr>
          <w:rFonts w:cs="Arial"/>
        </w:rPr>
        <w:t>transition progress</w:t>
      </w:r>
      <w:r w:rsidRPr="00530DB3">
        <w:rPr>
          <w:rFonts w:cs="Arial"/>
        </w:rPr>
        <w:t xml:space="preserve"> by contractor including</w:t>
      </w:r>
      <w:r w:rsidR="001D5E2F">
        <w:rPr>
          <w:rFonts w:cs="Arial"/>
        </w:rPr>
        <w:t xml:space="preserve"> Networx and WITS 3 contractors (</w:t>
      </w:r>
      <w:r w:rsidR="00485879" w:rsidRPr="00F15B65">
        <w:rPr>
          <w:rFonts w:cs="Arial"/>
        </w:rPr>
        <w:t>American Telephone &amp; Telegraph</w:t>
      </w:r>
      <w:r w:rsidR="00485879" w:rsidRPr="00530DB3">
        <w:rPr>
          <w:rFonts w:cs="Arial"/>
        </w:rPr>
        <w:t xml:space="preserve"> </w:t>
      </w:r>
      <w:r w:rsidR="00485879">
        <w:rPr>
          <w:rFonts w:cs="Arial"/>
        </w:rPr>
        <w:t>(</w:t>
      </w:r>
      <w:r w:rsidRPr="00530DB3">
        <w:rPr>
          <w:rFonts w:cs="Arial"/>
        </w:rPr>
        <w:t>AT&amp;T</w:t>
      </w:r>
      <w:r w:rsidR="00485879">
        <w:rPr>
          <w:rFonts w:cs="Arial"/>
        </w:rPr>
        <w:t>)</w:t>
      </w:r>
      <w:r w:rsidRPr="00530DB3">
        <w:rPr>
          <w:rFonts w:cs="Arial"/>
        </w:rPr>
        <w:t>, CenturyLink, Level</w:t>
      </w:r>
      <w:r w:rsidR="001E3BDD">
        <w:rPr>
          <w:rFonts w:cs="Arial"/>
        </w:rPr>
        <w:t xml:space="preserve"> </w:t>
      </w:r>
      <w:r w:rsidRPr="00530DB3">
        <w:rPr>
          <w:rFonts w:cs="Arial"/>
        </w:rPr>
        <w:t xml:space="preserve">3, Sprint, </w:t>
      </w:r>
      <w:r w:rsidR="005D36FF" w:rsidRPr="00530DB3">
        <w:rPr>
          <w:rFonts w:cs="Arial"/>
        </w:rPr>
        <w:t>and Verizon</w:t>
      </w:r>
      <w:r w:rsidR="001D5E2F">
        <w:rPr>
          <w:rFonts w:cs="Arial"/>
        </w:rPr>
        <w:t>)</w:t>
      </w:r>
      <w:r w:rsidR="008E6147">
        <w:rPr>
          <w:rFonts w:cs="Arial"/>
        </w:rPr>
        <w:t>,</w:t>
      </w:r>
      <w:r w:rsidRPr="00530DB3">
        <w:rPr>
          <w:rFonts w:cs="Arial"/>
        </w:rPr>
        <w:t xml:space="preserve"> and </w:t>
      </w:r>
      <w:r w:rsidR="00364DA6">
        <w:rPr>
          <w:rFonts w:cs="Arial"/>
        </w:rPr>
        <w:t>GSA RLS</w:t>
      </w:r>
      <w:r w:rsidR="00B02536">
        <w:rPr>
          <w:rFonts w:cs="Arial"/>
        </w:rPr>
        <w:t xml:space="preserve"> </w:t>
      </w:r>
      <w:r w:rsidR="008D188B">
        <w:rPr>
          <w:rFonts w:cs="Arial"/>
        </w:rPr>
        <w:t xml:space="preserve">contracts </w:t>
      </w:r>
      <w:r w:rsidR="00A95E75" w:rsidRPr="00A0043B">
        <w:rPr>
          <w:rFonts w:cs="Arial"/>
          <w:color w:val="000000" w:themeColor="text1"/>
        </w:rPr>
        <w:t xml:space="preserve">for </w:t>
      </w:r>
      <w:r w:rsidR="00A95E75">
        <w:rPr>
          <w:rFonts w:cs="Arial"/>
          <w:color w:val="000000" w:themeColor="text1"/>
        </w:rPr>
        <w:t>the following</w:t>
      </w:r>
      <w:r w:rsidR="00A95E75" w:rsidRPr="00A0043B">
        <w:rPr>
          <w:rFonts w:cs="Arial"/>
          <w:color w:val="000000" w:themeColor="text1"/>
        </w:rPr>
        <w:t xml:space="preserve"> metrics: </w:t>
      </w:r>
      <w:r w:rsidR="00A95E75">
        <w:rPr>
          <w:rFonts w:cs="Arial"/>
          <w:color w:val="000000" w:themeColor="text1"/>
        </w:rPr>
        <w:t>SIR disconnect</w:t>
      </w:r>
      <w:r w:rsidR="00153FD8">
        <w:rPr>
          <w:rFonts w:cs="Arial"/>
          <w:color w:val="000000" w:themeColor="text1"/>
        </w:rPr>
        <w:t>ed</w:t>
      </w:r>
      <w:r w:rsidR="00A95E75">
        <w:rPr>
          <w:rFonts w:cs="Arial"/>
          <w:color w:val="000000" w:themeColor="text1"/>
        </w:rPr>
        <w:t xml:space="preserve">, </w:t>
      </w:r>
      <w:r w:rsidR="00A95E75" w:rsidRPr="00EA733F">
        <w:rPr>
          <w:rFonts w:cs="Arial"/>
        </w:rPr>
        <w:t>SIR PWV</w:t>
      </w:r>
      <w:r w:rsidR="00A95E75">
        <w:rPr>
          <w:rFonts w:cs="Arial"/>
        </w:rPr>
        <w:t xml:space="preserve"> disconnect</w:t>
      </w:r>
      <w:r w:rsidR="00153FD8">
        <w:rPr>
          <w:rFonts w:cs="Arial"/>
        </w:rPr>
        <w:t>ed</w:t>
      </w:r>
      <w:r w:rsidR="00A95E75" w:rsidRPr="00EA733F">
        <w:rPr>
          <w:rFonts w:cs="Arial"/>
        </w:rPr>
        <w:t xml:space="preserve">, and </w:t>
      </w:r>
      <w:r w:rsidR="00A95E75">
        <w:rPr>
          <w:rFonts w:cs="Arial"/>
        </w:rPr>
        <w:t>BV</w:t>
      </w:r>
      <w:r w:rsidR="00A95E75" w:rsidRPr="00EA733F">
        <w:rPr>
          <w:rFonts w:cs="Arial"/>
        </w:rPr>
        <w:t xml:space="preserve"> reduction</w:t>
      </w:r>
      <w:r w:rsidRPr="00530DB3">
        <w:rPr>
          <w:rFonts w:cs="Arial"/>
        </w:rPr>
        <w:t>.</w:t>
      </w:r>
      <w:r w:rsidR="008658FE" w:rsidRPr="00530DB3">
        <w:rPr>
          <w:rFonts w:cs="Arial"/>
          <w:i/>
          <w:sz w:val="22"/>
        </w:rPr>
        <w:t xml:space="preserve"> </w:t>
      </w:r>
    </w:p>
    <w:p w14:paraId="7A593B35" w14:textId="77777777" w:rsidR="00FD0B2A" w:rsidRDefault="00FD0B2A" w:rsidP="008658FE">
      <w:pPr>
        <w:rPr>
          <w:rFonts w:cs="Arial"/>
          <w:b/>
        </w:rPr>
      </w:pPr>
    </w:p>
    <w:p w14:paraId="3D66CDCB" w14:textId="259B63AD" w:rsidR="002474E1" w:rsidRDefault="00B02536" w:rsidP="008658FE">
      <w:pPr>
        <w:rPr>
          <w:rFonts w:cs="Arial"/>
        </w:rPr>
      </w:pPr>
      <w:r w:rsidRPr="008F1024">
        <w:rPr>
          <w:rFonts w:cs="Arial"/>
          <w:b/>
        </w:rPr>
        <w:t>Note:</w:t>
      </w:r>
      <w:r w:rsidR="009C493A" w:rsidRPr="009C493A">
        <w:rPr>
          <w:rFonts w:cs="Arial"/>
          <w:i/>
        </w:rPr>
        <w:t xml:space="preserve"> </w:t>
      </w:r>
      <w:r w:rsidR="00883AD5">
        <w:rPr>
          <w:rFonts w:cs="Arial"/>
          <w:i/>
        </w:rPr>
        <w:t xml:space="preserve">WITS 3 and </w:t>
      </w:r>
      <w:r w:rsidRPr="008F1024">
        <w:rPr>
          <w:rFonts w:cs="Arial"/>
          <w:i/>
        </w:rPr>
        <w:t xml:space="preserve">GSA RLS </w:t>
      </w:r>
      <w:r w:rsidR="008D188B" w:rsidRPr="008F1024">
        <w:rPr>
          <w:rFonts w:cs="Arial"/>
          <w:i/>
        </w:rPr>
        <w:t xml:space="preserve">contracts </w:t>
      </w:r>
      <w:r w:rsidR="00694674">
        <w:rPr>
          <w:rFonts w:cs="Arial"/>
          <w:i/>
        </w:rPr>
        <w:t>include</w:t>
      </w:r>
      <w:r w:rsidRPr="008F1024">
        <w:rPr>
          <w:rFonts w:cs="Arial"/>
          <w:i/>
        </w:rPr>
        <w:t xml:space="preserve"> the local services </w:t>
      </w:r>
      <w:r w:rsidR="00A41C45">
        <w:rPr>
          <w:rFonts w:cs="Arial"/>
          <w:i/>
        </w:rPr>
        <w:t xml:space="preserve">that are </w:t>
      </w:r>
      <w:r w:rsidR="0064221C">
        <w:rPr>
          <w:rFonts w:cs="Arial"/>
          <w:i/>
        </w:rPr>
        <w:t>interexchanged</w:t>
      </w:r>
      <w:r w:rsidR="00A41C45">
        <w:rPr>
          <w:rFonts w:cs="Arial"/>
          <w:i/>
        </w:rPr>
        <w:t xml:space="preserve"> to </w:t>
      </w:r>
      <w:r w:rsidR="00432DF5">
        <w:rPr>
          <w:rFonts w:cs="Arial"/>
          <w:i/>
        </w:rPr>
        <w:t>long-distance</w:t>
      </w:r>
      <w:r w:rsidR="00A41C45">
        <w:rPr>
          <w:rFonts w:cs="Arial"/>
          <w:i/>
        </w:rPr>
        <w:t xml:space="preserve"> services</w:t>
      </w:r>
      <w:r w:rsidRPr="008F1024">
        <w:rPr>
          <w:rFonts w:cs="Arial"/>
          <w:i/>
        </w:rPr>
        <w:t xml:space="preserve"> under the Networx program. </w:t>
      </w:r>
    </w:p>
    <w:p w14:paraId="4B61CD76" w14:textId="77777777" w:rsidR="007B1620" w:rsidRDefault="007B1620" w:rsidP="00F203E0">
      <w:pPr>
        <w:rPr>
          <w:rFonts w:cs="Arial"/>
        </w:rPr>
      </w:pPr>
    </w:p>
    <w:p w14:paraId="5BE30110" w14:textId="636BA0A6" w:rsidR="00F203E0" w:rsidRDefault="009C493A" w:rsidP="00F203E0">
      <w:pPr>
        <w:rPr>
          <w:rFonts w:cs="Arial"/>
        </w:rPr>
      </w:pPr>
      <w:r w:rsidRPr="00C22C73">
        <w:rPr>
          <w:rFonts w:cs="Arial"/>
        </w:rPr>
        <w:t xml:space="preserve">Table </w:t>
      </w:r>
      <w:r w:rsidR="001B453D">
        <w:rPr>
          <w:rFonts w:cs="Arial"/>
        </w:rPr>
        <w:t>6</w:t>
      </w:r>
      <w:r w:rsidR="00421484" w:rsidRPr="00C22C73">
        <w:rPr>
          <w:rFonts w:cs="Arial"/>
        </w:rPr>
        <w:t xml:space="preserve"> </w:t>
      </w:r>
      <w:bookmarkStart w:id="883" w:name="_Hlk142324185"/>
      <w:r w:rsidR="00A41C45">
        <w:rPr>
          <w:rFonts w:cs="Arial"/>
        </w:rPr>
        <w:t xml:space="preserve">and Figures 11-14 </w:t>
      </w:r>
      <w:r w:rsidR="00F203E0" w:rsidRPr="00C22C73">
        <w:rPr>
          <w:rFonts w:cs="Arial"/>
        </w:rPr>
        <w:t xml:space="preserve">illustrate the status </w:t>
      </w:r>
      <w:r w:rsidR="00674E42">
        <w:rPr>
          <w:rFonts w:cs="Arial"/>
        </w:rPr>
        <w:t xml:space="preserve">and trending </w:t>
      </w:r>
      <w:r w:rsidR="00F203E0" w:rsidRPr="00C22C73">
        <w:rPr>
          <w:rFonts w:cs="Arial"/>
        </w:rPr>
        <w:t xml:space="preserve">of </w:t>
      </w:r>
      <w:r w:rsidR="00674E42">
        <w:rPr>
          <w:rFonts w:cs="Arial"/>
        </w:rPr>
        <w:t>transition progress</w:t>
      </w:r>
      <w:r w:rsidR="00F203E0" w:rsidRPr="00C22C73">
        <w:rPr>
          <w:rFonts w:cs="Arial"/>
        </w:rPr>
        <w:t xml:space="preserve"> by </w:t>
      </w:r>
      <w:r w:rsidR="00A41C45">
        <w:rPr>
          <w:rFonts w:cs="Arial"/>
        </w:rPr>
        <w:t>contractor</w:t>
      </w:r>
      <w:r w:rsidR="00F203E0" w:rsidRPr="00C22C73">
        <w:rPr>
          <w:rFonts w:cs="Arial"/>
        </w:rPr>
        <w:t xml:space="preserve">. The </w:t>
      </w:r>
      <w:r w:rsidR="00BD3996">
        <w:rPr>
          <w:rFonts w:cs="Arial"/>
        </w:rPr>
        <w:t xml:space="preserve">difference between the total SIR count and the </w:t>
      </w:r>
      <w:r w:rsidR="00F203E0" w:rsidRPr="00C22C73">
        <w:rPr>
          <w:rFonts w:cs="Arial"/>
        </w:rPr>
        <w:t xml:space="preserve">number of </w:t>
      </w:r>
      <w:r w:rsidR="00C22C73" w:rsidRPr="00C22C73">
        <w:rPr>
          <w:rFonts w:cs="Arial"/>
        </w:rPr>
        <w:t>active</w:t>
      </w:r>
      <w:r w:rsidR="00C22C73">
        <w:rPr>
          <w:rFonts w:cs="Arial"/>
        </w:rPr>
        <w:t xml:space="preser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1D072C">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bookmarkEnd w:id="883"/>
    <w:p w14:paraId="65B6CFD5" w14:textId="77777777" w:rsidR="00A45FE8" w:rsidRDefault="00A45FE8" w:rsidP="00C92566">
      <w:pPr>
        <w:rPr>
          <w:rFonts w:cs="Arial"/>
          <w:b/>
          <w:i/>
        </w:rPr>
      </w:pPr>
    </w:p>
    <w:p w14:paraId="65FA969B" w14:textId="1D94A233" w:rsidR="00D2268E" w:rsidRDefault="007E6777" w:rsidP="00D17064">
      <w:pPr>
        <w:jc w:val="left"/>
        <w:rPr>
          <w:rFonts w:cs="Arial"/>
          <w:i/>
        </w:rPr>
      </w:pPr>
      <w:r w:rsidRPr="008F1024">
        <w:rPr>
          <w:rFonts w:cs="Arial"/>
          <w:b/>
        </w:rPr>
        <w:t>Note:</w:t>
      </w:r>
      <w:r>
        <w:rPr>
          <w:rFonts w:cs="Arial"/>
        </w:rPr>
        <w:t xml:space="preserve"> </w:t>
      </w:r>
      <w:r w:rsidRPr="008F1024">
        <w:rPr>
          <w:rFonts w:cs="Arial"/>
          <w:i/>
        </w:rPr>
        <w:t xml:space="preserve">The Sprint Networx Enterprise contract </w:t>
      </w:r>
      <w:r w:rsidR="00CC2273" w:rsidRPr="008F1024">
        <w:rPr>
          <w:rFonts w:cs="Arial"/>
          <w:i/>
        </w:rPr>
        <w:t xml:space="preserve">has </w:t>
      </w:r>
      <w:r w:rsidRPr="008F1024">
        <w:rPr>
          <w:rFonts w:cs="Arial"/>
          <w:i/>
        </w:rPr>
        <w:t>expired</w:t>
      </w:r>
      <w:r w:rsidR="00471485" w:rsidRPr="008F1024">
        <w:rPr>
          <w:rFonts w:cs="Arial"/>
          <w:i/>
        </w:rPr>
        <w:t xml:space="preserve">; </w:t>
      </w:r>
      <w:r w:rsidR="00DD07E1">
        <w:rPr>
          <w:rFonts w:cs="Arial"/>
          <w:i/>
        </w:rPr>
        <w:t>therefore</w:t>
      </w:r>
      <w:r w:rsidRPr="008F1024">
        <w:rPr>
          <w:rFonts w:cs="Arial"/>
          <w:i/>
        </w:rPr>
        <w:t xml:space="preserve">, </w:t>
      </w:r>
      <w:r w:rsidR="00270B27">
        <w:rPr>
          <w:rFonts w:cs="Arial"/>
          <w:i/>
        </w:rPr>
        <w:t>Sprint does not appear in the supporting quarterly trending figures as any fluctuations would be minor.</w:t>
      </w:r>
    </w:p>
    <w:p w14:paraId="388A43A0" w14:textId="77777777" w:rsidR="007B1620" w:rsidRDefault="007B1620" w:rsidP="00D17064">
      <w:pPr>
        <w:jc w:val="left"/>
        <w:rPr>
          <w:rFonts w:cs="Arial"/>
          <w:i/>
        </w:rPr>
      </w:pPr>
    </w:p>
    <w:p w14:paraId="45E3BD61" w14:textId="55499F03" w:rsidR="0013783D" w:rsidRDefault="0013783D">
      <w:pPr>
        <w:jc w:val="left"/>
        <w:rPr>
          <w:rFonts w:cs="Arial"/>
          <w:b/>
          <w:bCs/>
          <w:i/>
          <w:sz w:val="20"/>
          <w:szCs w:val="20"/>
        </w:rPr>
      </w:pPr>
      <w:r>
        <w:rPr>
          <w:rFonts w:cs="Arial"/>
          <w:i/>
        </w:rPr>
        <w:br w:type="page"/>
      </w:r>
    </w:p>
    <w:p w14:paraId="2234C235" w14:textId="7B53AD0B" w:rsidR="00443F5E" w:rsidRDefault="007629A7" w:rsidP="00855D3D">
      <w:pPr>
        <w:pStyle w:val="Caption"/>
        <w:spacing w:after="60" w:line="240" w:lineRule="auto"/>
        <w:rPr>
          <w:i/>
        </w:rPr>
      </w:pPr>
      <w:bookmarkStart w:id="884" w:name="_Toc177993200"/>
      <w:r w:rsidRPr="003B5092">
        <w:lastRenderedPageBreak/>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6</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A4154F" w:rsidRPr="00B810A2">
        <w:rPr>
          <w:i/>
        </w:rPr>
        <w:t>:</w:t>
      </w:r>
      <w:r w:rsidR="00C2193B" w:rsidRPr="00B810A2">
        <w:rPr>
          <w:i/>
        </w:rPr>
        <w:t xml:space="preserve"> Contractor</w:t>
      </w:r>
      <w:bookmarkEnd w:id="884"/>
    </w:p>
    <w:tbl>
      <w:tblPr>
        <w:tblW w:w="10800" w:type="dxa"/>
        <w:tblInd w:w="-4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1350"/>
        <w:gridCol w:w="1350"/>
        <w:gridCol w:w="1440"/>
        <w:gridCol w:w="1440"/>
        <w:gridCol w:w="1350"/>
        <w:gridCol w:w="1260"/>
        <w:gridCol w:w="1260"/>
      </w:tblGrid>
      <w:tr w:rsidR="00F6523A" w:rsidRPr="00421484" w14:paraId="2C3F3D27" w14:textId="77777777" w:rsidTr="003227AC">
        <w:trPr>
          <w:trHeight w:hRule="exact" w:val="360"/>
          <w:tblHeader/>
        </w:trPr>
        <w:tc>
          <w:tcPr>
            <w:tcW w:w="10800" w:type="dxa"/>
            <w:gridSpan w:val="8"/>
            <w:shd w:val="clear" w:color="auto" w:fill="17365D" w:themeFill="text2" w:themeFillShade="BF"/>
            <w:noWrap/>
            <w:vAlign w:val="center"/>
            <w:hideMark/>
          </w:tcPr>
          <w:p w14:paraId="436C4927" w14:textId="1F59A8C2" w:rsidR="00421484" w:rsidRPr="00421484" w:rsidRDefault="00421484" w:rsidP="00421484">
            <w:pPr>
              <w:jc w:val="center"/>
              <w:rPr>
                <w:rFonts w:cs="Arial"/>
                <w:b/>
                <w:bCs/>
                <w:color w:val="FFFFFF"/>
                <w:sz w:val="20"/>
                <w:szCs w:val="20"/>
                <w:u w:val="single"/>
              </w:rPr>
            </w:pPr>
            <w:r>
              <w:rPr>
                <w:rFonts w:cs="Arial"/>
                <w:b/>
                <w:bCs/>
                <w:color w:val="FFFFFF"/>
                <w:sz w:val="20"/>
                <w:szCs w:val="20"/>
                <w:u w:val="single"/>
              </w:rPr>
              <w:t xml:space="preserve">EIS Transition </w:t>
            </w:r>
            <w:r w:rsidR="00235213">
              <w:rPr>
                <w:rFonts w:cs="Arial"/>
                <w:b/>
                <w:bCs/>
                <w:color w:val="FFFFFF"/>
                <w:sz w:val="20"/>
                <w:szCs w:val="20"/>
                <w:u w:val="single"/>
              </w:rPr>
              <w:t>Progress</w:t>
            </w:r>
            <w:r>
              <w:rPr>
                <w:rFonts w:cs="Arial"/>
                <w:b/>
                <w:bCs/>
                <w:color w:val="FFFFFF"/>
                <w:sz w:val="20"/>
                <w:szCs w:val="20"/>
                <w:u w:val="single"/>
              </w:rPr>
              <w:t>:</w:t>
            </w:r>
            <w:r w:rsidRPr="00421484">
              <w:rPr>
                <w:rFonts w:cs="Arial"/>
                <w:b/>
                <w:bCs/>
                <w:color w:val="FFFFFF"/>
                <w:sz w:val="20"/>
                <w:szCs w:val="20"/>
                <w:u w:val="single"/>
              </w:rPr>
              <w:t xml:space="preserve"> Contractor</w:t>
            </w:r>
          </w:p>
        </w:tc>
      </w:tr>
      <w:tr w:rsidR="00F6523A" w:rsidRPr="00421484" w14:paraId="649C1B2F" w14:textId="77777777" w:rsidTr="003227AC">
        <w:trPr>
          <w:trHeight w:hRule="exact" w:val="416"/>
          <w:tblHeader/>
        </w:trPr>
        <w:tc>
          <w:tcPr>
            <w:tcW w:w="1350" w:type="dxa"/>
            <w:vMerge w:val="restart"/>
            <w:shd w:val="clear" w:color="auto" w:fill="1F497D" w:themeFill="text2"/>
            <w:vAlign w:val="center"/>
            <w:hideMark/>
          </w:tcPr>
          <w:p w14:paraId="1119CECC" w14:textId="7B6F7686" w:rsidR="002B0FDE" w:rsidRPr="00421484" w:rsidRDefault="002B0FDE" w:rsidP="00421484">
            <w:pPr>
              <w:jc w:val="center"/>
              <w:rPr>
                <w:rFonts w:cs="Arial"/>
                <w:b/>
                <w:bCs/>
                <w:color w:val="FFFFFF"/>
                <w:sz w:val="20"/>
                <w:szCs w:val="20"/>
                <w:u w:val="single"/>
              </w:rPr>
            </w:pPr>
            <w:r w:rsidRPr="00421484">
              <w:rPr>
                <w:rFonts w:cs="Arial"/>
                <w:b/>
                <w:bCs/>
                <w:color w:val="FFFFFF"/>
                <w:sz w:val="18"/>
                <w:szCs w:val="18"/>
              </w:rPr>
              <w:t>Contractor</w:t>
            </w:r>
          </w:p>
        </w:tc>
        <w:tc>
          <w:tcPr>
            <w:tcW w:w="5580" w:type="dxa"/>
            <w:gridSpan w:val="4"/>
            <w:shd w:val="clear" w:color="auto" w:fill="1F497D" w:themeFill="text2"/>
            <w:vAlign w:val="center"/>
            <w:hideMark/>
          </w:tcPr>
          <w:p w14:paraId="261F227B"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Service Instance Records</w:t>
            </w:r>
          </w:p>
        </w:tc>
        <w:tc>
          <w:tcPr>
            <w:tcW w:w="3870" w:type="dxa"/>
            <w:gridSpan w:val="3"/>
            <w:shd w:val="clear" w:color="auto" w:fill="1F497D" w:themeFill="text2"/>
            <w:vAlign w:val="center"/>
            <w:hideMark/>
          </w:tcPr>
          <w:p w14:paraId="137A8F45"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Business Volume</w:t>
            </w:r>
          </w:p>
        </w:tc>
      </w:tr>
      <w:tr w:rsidR="00F6523A" w:rsidRPr="00421484" w14:paraId="4205511B" w14:textId="77777777" w:rsidTr="003227AC">
        <w:trPr>
          <w:trHeight w:hRule="exact" w:val="758"/>
          <w:tblHeader/>
        </w:trPr>
        <w:tc>
          <w:tcPr>
            <w:tcW w:w="1350" w:type="dxa"/>
            <w:vMerge/>
            <w:shd w:val="clear" w:color="auto" w:fill="1F497D" w:themeFill="text2"/>
            <w:vAlign w:val="center"/>
            <w:hideMark/>
          </w:tcPr>
          <w:p w14:paraId="5664C82F" w14:textId="6C61B526" w:rsidR="002B0FDE" w:rsidRPr="00421484" w:rsidRDefault="002B0FDE" w:rsidP="00421484">
            <w:pPr>
              <w:jc w:val="center"/>
              <w:rPr>
                <w:rFonts w:cs="Arial"/>
                <w:b/>
                <w:bCs/>
                <w:color w:val="FFFFFF"/>
                <w:sz w:val="18"/>
                <w:szCs w:val="18"/>
              </w:rPr>
            </w:pPr>
          </w:p>
        </w:tc>
        <w:tc>
          <w:tcPr>
            <w:tcW w:w="1350" w:type="dxa"/>
            <w:shd w:val="clear" w:color="auto" w:fill="1F497D" w:themeFill="text2"/>
            <w:vAlign w:val="center"/>
            <w:hideMark/>
          </w:tcPr>
          <w:p w14:paraId="7360941B"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Total</w:t>
            </w:r>
          </w:p>
        </w:tc>
        <w:tc>
          <w:tcPr>
            <w:tcW w:w="1350" w:type="dxa"/>
            <w:shd w:val="clear" w:color="auto" w:fill="1F497D" w:themeFill="text2"/>
            <w:vAlign w:val="center"/>
            <w:hideMark/>
          </w:tcPr>
          <w:p w14:paraId="5B1EB243"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Active</w:t>
            </w:r>
          </w:p>
        </w:tc>
        <w:tc>
          <w:tcPr>
            <w:tcW w:w="1440" w:type="dxa"/>
            <w:shd w:val="clear" w:color="auto" w:fill="1F497D" w:themeFill="text2"/>
            <w:vAlign w:val="center"/>
            <w:hideMark/>
          </w:tcPr>
          <w:p w14:paraId="43A9A841"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Disconnected</w:t>
            </w:r>
          </w:p>
        </w:tc>
        <w:tc>
          <w:tcPr>
            <w:tcW w:w="1440" w:type="dxa"/>
            <w:shd w:val="clear" w:color="auto" w:fill="1F497D" w:themeFill="text2"/>
            <w:vAlign w:val="center"/>
            <w:hideMark/>
          </w:tcPr>
          <w:p w14:paraId="5EA89F60"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PWV % Disconnected</w:t>
            </w:r>
          </w:p>
        </w:tc>
        <w:tc>
          <w:tcPr>
            <w:tcW w:w="1350" w:type="dxa"/>
            <w:shd w:val="clear" w:color="auto" w:fill="1F497D" w:themeFill="text2"/>
            <w:vAlign w:val="center"/>
            <w:hideMark/>
          </w:tcPr>
          <w:p w14:paraId="05F716F2"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Initial</w:t>
            </w:r>
          </w:p>
        </w:tc>
        <w:tc>
          <w:tcPr>
            <w:tcW w:w="1260" w:type="dxa"/>
            <w:shd w:val="clear" w:color="auto" w:fill="1F497D" w:themeFill="text2"/>
            <w:vAlign w:val="center"/>
            <w:hideMark/>
          </w:tcPr>
          <w:p w14:paraId="7337F90F"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Current</w:t>
            </w:r>
          </w:p>
        </w:tc>
        <w:tc>
          <w:tcPr>
            <w:tcW w:w="1260" w:type="dxa"/>
            <w:shd w:val="clear" w:color="auto" w:fill="1F497D" w:themeFill="text2"/>
            <w:vAlign w:val="center"/>
            <w:hideMark/>
          </w:tcPr>
          <w:p w14:paraId="455AA8AA"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Reduction</w:t>
            </w:r>
          </w:p>
        </w:tc>
      </w:tr>
      <w:tr w:rsidR="00DA79DF" w:rsidRPr="00421484" w14:paraId="0AC28F72" w14:textId="77777777" w:rsidTr="003227AC">
        <w:trPr>
          <w:trHeight w:val="288"/>
        </w:trPr>
        <w:tc>
          <w:tcPr>
            <w:tcW w:w="1350" w:type="dxa"/>
            <w:tcMar>
              <w:left w:w="115" w:type="dxa"/>
              <w:right w:w="115" w:type="dxa"/>
            </w:tcMar>
            <w:vAlign w:val="center"/>
            <w:hideMark/>
          </w:tcPr>
          <w:p w14:paraId="6105605C" w14:textId="77777777" w:rsidR="00DA79DF" w:rsidRPr="006B1ABC" w:rsidRDefault="00DA79DF" w:rsidP="00DA79DF">
            <w:pPr>
              <w:jc w:val="left"/>
              <w:rPr>
                <w:rFonts w:cs="Arial"/>
                <w:b/>
                <w:bCs/>
                <w:sz w:val="16"/>
                <w:szCs w:val="16"/>
              </w:rPr>
            </w:pPr>
            <w:r w:rsidRPr="006B1ABC">
              <w:rPr>
                <w:rFonts w:cs="Arial"/>
                <w:b/>
                <w:bCs/>
                <w:sz w:val="16"/>
                <w:szCs w:val="16"/>
              </w:rPr>
              <w:t>Verizon</w:t>
            </w:r>
          </w:p>
        </w:tc>
        <w:tc>
          <w:tcPr>
            <w:tcW w:w="1350" w:type="dxa"/>
            <w:shd w:val="clear" w:color="000000" w:fill="FFFFFF"/>
            <w:vAlign w:val="center"/>
          </w:tcPr>
          <w:p w14:paraId="264E8450" w14:textId="257240C2" w:rsidR="00DA79DF" w:rsidRPr="006B1ABC" w:rsidRDefault="00DA79DF" w:rsidP="00DA79DF">
            <w:pPr>
              <w:jc w:val="right"/>
              <w:rPr>
                <w:rFonts w:cs="Arial"/>
                <w:sz w:val="16"/>
                <w:szCs w:val="16"/>
              </w:rPr>
            </w:pPr>
            <w:r>
              <w:rPr>
                <w:rFonts w:cs="Arial"/>
                <w:sz w:val="16"/>
                <w:szCs w:val="16"/>
              </w:rPr>
              <w:t xml:space="preserve">       5,970,494 </w:t>
            </w:r>
          </w:p>
        </w:tc>
        <w:tc>
          <w:tcPr>
            <w:tcW w:w="1350" w:type="dxa"/>
            <w:vAlign w:val="center"/>
          </w:tcPr>
          <w:p w14:paraId="2D36B134" w14:textId="2B2B0667" w:rsidR="00DA79DF" w:rsidRPr="006B1ABC" w:rsidRDefault="00DA79DF" w:rsidP="00DA79DF">
            <w:pPr>
              <w:jc w:val="right"/>
              <w:rPr>
                <w:rFonts w:cs="Arial"/>
                <w:sz w:val="16"/>
                <w:szCs w:val="16"/>
              </w:rPr>
            </w:pPr>
            <w:r>
              <w:rPr>
                <w:rFonts w:cs="Arial"/>
                <w:sz w:val="16"/>
                <w:szCs w:val="16"/>
              </w:rPr>
              <w:t xml:space="preserve">            63,962 </w:t>
            </w:r>
          </w:p>
        </w:tc>
        <w:tc>
          <w:tcPr>
            <w:tcW w:w="1440" w:type="dxa"/>
            <w:noWrap/>
            <w:vAlign w:val="center"/>
          </w:tcPr>
          <w:p w14:paraId="2638DDF3" w14:textId="2CA1728A" w:rsidR="00DA79DF" w:rsidRPr="006B1ABC" w:rsidRDefault="00DA79DF" w:rsidP="00DA79DF">
            <w:pPr>
              <w:jc w:val="right"/>
              <w:rPr>
                <w:rFonts w:cs="Arial"/>
                <w:color w:val="000000"/>
                <w:sz w:val="16"/>
                <w:szCs w:val="16"/>
              </w:rPr>
            </w:pPr>
            <w:r>
              <w:rPr>
                <w:rFonts w:cs="Arial"/>
                <w:color w:val="000000"/>
                <w:sz w:val="16"/>
                <w:szCs w:val="16"/>
              </w:rPr>
              <w:t>98.9%</w:t>
            </w:r>
          </w:p>
        </w:tc>
        <w:tc>
          <w:tcPr>
            <w:tcW w:w="1440" w:type="dxa"/>
            <w:noWrap/>
            <w:vAlign w:val="center"/>
          </w:tcPr>
          <w:p w14:paraId="6EA786BF" w14:textId="48B3D8CC" w:rsidR="00DA79DF" w:rsidRPr="006B1ABC" w:rsidRDefault="00DA79DF" w:rsidP="00DA79DF">
            <w:pPr>
              <w:jc w:val="right"/>
              <w:rPr>
                <w:rFonts w:cs="Arial"/>
                <w:color w:val="000000"/>
                <w:sz w:val="16"/>
                <w:szCs w:val="16"/>
              </w:rPr>
            </w:pPr>
            <w:r>
              <w:rPr>
                <w:rFonts w:cs="Arial"/>
                <w:color w:val="000000"/>
                <w:sz w:val="16"/>
                <w:szCs w:val="16"/>
              </w:rPr>
              <w:t>98.7%</w:t>
            </w:r>
          </w:p>
        </w:tc>
        <w:tc>
          <w:tcPr>
            <w:tcW w:w="1350" w:type="dxa"/>
            <w:vAlign w:val="center"/>
          </w:tcPr>
          <w:p w14:paraId="2BE93491" w14:textId="3690DA95" w:rsidR="00DA79DF" w:rsidRPr="006B1ABC" w:rsidRDefault="00DA79DF" w:rsidP="00DA79DF">
            <w:pPr>
              <w:jc w:val="right"/>
              <w:rPr>
                <w:rFonts w:cs="Arial"/>
                <w:sz w:val="16"/>
                <w:szCs w:val="16"/>
              </w:rPr>
            </w:pPr>
            <w:r>
              <w:rPr>
                <w:rFonts w:cs="Arial"/>
                <w:sz w:val="16"/>
                <w:szCs w:val="16"/>
              </w:rPr>
              <w:t>$91,952,661</w:t>
            </w:r>
          </w:p>
        </w:tc>
        <w:tc>
          <w:tcPr>
            <w:tcW w:w="1260" w:type="dxa"/>
            <w:vAlign w:val="center"/>
          </w:tcPr>
          <w:p w14:paraId="2C9256CC" w14:textId="6E1E631D" w:rsidR="00DA79DF" w:rsidRPr="006B1ABC" w:rsidRDefault="00DA79DF" w:rsidP="00DA79DF">
            <w:pPr>
              <w:jc w:val="right"/>
              <w:rPr>
                <w:rFonts w:cs="Arial"/>
                <w:sz w:val="16"/>
                <w:szCs w:val="16"/>
              </w:rPr>
            </w:pPr>
            <w:r>
              <w:rPr>
                <w:rFonts w:cs="Arial"/>
                <w:sz w:val="16"/>
                <w:szCs w:val="16"/>
              </w:rPr>
              <w:t>$27,352,077</w:t>
            </w:r>
          </w:p>
        </w:tc>
        <w:tc>
          <w:tcPr>
            <w:tcW w:w="1260" w:type="dxa"/>
            <w:noWrap/>
            <w:vAlign w:val="center"/>
          </w:tcPr>
          <w:p w14:paraId="0518ABD3" w14:textId="1ECD3956" w:rsidR="00DA79DF" w:rsidRPr="006B1ABC" w:rsidRDefault="00DA79DF" w:rsidP="00DA79DF">
            <w:pPr>
              <w:jc w:val="right"/>
              <w:rPr>
                <w:rFonts w:cs="Arial"/>
                <w:color w:val="000000"/>
                <w:sz w:val="16"/>
                <w:szCs w:val="16"/>
              </w:rPr>
            </w:pPr>
            <w:r>
              <w:rPr>
                <w:rFonts w:cs="Arial"/>
                <w:color w:val="000000"/>
                <w:sz w:val="16"/>
                <w:szCs w:val="16"/>
              </w:rPr>
              <w:t>70.3%</w:t>
            </w:r>
          </w:p>
        </w:tc>
      </w:tr>
      <w:tr w:rsidR="00DA79DF" w:rsidRPr="00421484" w14:paraId="44E87F19" w14:textId="77777777" w:rsidTr="003227AC">
        <w:trPr>
          <w:trHeight w:val="288"/>
        </w:trPr>
        <w:tc>
          <w:tcPr>
            <w:tcW w:w="1350" w:type="dxa"/>
            <w:vAlign w:val="center"/>
            <w:hideMark/>
          </w:tcPr>
          <w:p w14:paraId="5BD7BAEF" w14:textId="77777777" w:rsidR="00DA79DF" w:rsidRPr="006B1ABC" w:rsidRDefault="00DA79DF" w:rsidP="00DA79DF">
            <w:pPr>
              <w:jc w:val="left"/>
              <w:rPr>
                <w:rFonts w:cs="Arial"/>
                <w:b/>
                <w:bCs/>
                <w:sz w:val="16"/>
                <w:szCs w:val="16"/>
              </w:rPr>
            </w:pPr>
            <w:r w:rsidRPr="006B1ABC">
              <w:rPr>
                <w:rFonts w:cs="Arial"/>
                <w:b/>
                <w:bCs/>
                <w:sz w:val="16"/>
                <w:szCs w:val="16"/>
              </w:rPr>
              <w:t>AT&amp;T</w:t>
            </w:r>
          </w:p>
        </w:tc>
        <w:tc>
          <w:tcPr>
            <w:tcW w:w="1350" w:type="dxa"/>
            <w:shd w:val="clear" w:color="000000" w:fill="FFFFFF"/>
            <w:vAlign w:val="center"/>
          </w:tcPr>
          <w:p w14:paraId="7E2B3A69" w14:textId="421D5E00" w:rsidR="00DA79DF" w:rsidRPr="006B1ABC" w:rsidRDefault="00DA79DF" w:rsidP="00DA79DF">
            <w:pPr>
              <w:jc w:val="right"/>
              <w:rPr>
                <w:rFonts w:cs="Arial"/>
                <w:sz w:val="16"/>
                <w:szCs w:val="16"/>
              </w:rPr>
            </w:pPr>
            <w:r>
              <w:rPr>
                <w:rFonts w:cs="Arial"/>
                <w:sz w:val="16"/>
                <w:szCs w:val="16"/>
              </w:rPr>
              <w:t xml:space="preserve">       1,246,958 </w:t>
            </w:r>
          </w:p>
        </w:tc>
        <w:tc>
          <w:tcPr>
            <w:tcW w:w="1350" w:type="dxa"/>
            <w:vAlign w:val="center"/>
          </w:tcPr>
          <w:p w14:paraId="5B6CDB4F" w14:textId="7BAC03F5" w:rsidR="00DA79DF" w:rsidRPr="006B1ABC" w:rsidRDefault="00DA79DF" w:rsidP="00DA79DF">
            <w:pPr>
              <w:jc w:val="right"/>
              <w:rPr>
                <w:rFonts w:cs="Arial"/>
                <w:sz w:val="16"/>
                <w:szCs w:val="16"/>
              </w:rPr>
            </w:pPr>
            <w:r>
              <w:rPr>
                <w:rFonts w:cs="Arial"/>
                <w:sz w:val="16"/>
                <w:szCs w:val="16"/>
              </w:rPr>
              <w:t xml:space="preserve">              5,394 </w:t>
            </w:r>
          </w:p>
        </w:tc>
        <w:tc>
          <w:tcPr>
            <w:tcW w:w="1440" w:type="dxa"/>
            <w:noWrap/>
            <w:vAlign w:val="center"/>
          </w:tcPr>
          <w:p w14:paraId="7A2647A1" w14:textId="1120C5AB" w:rsidR="00DA79DF" w:rsidRPr="006B1ABC" w:rsidRDefault="00DA79DF" w:rsidP="00DA79DF">
            <w:pPr>
              <w:jc w:val="right"/>
              <w:rPr>
                <w:rFonts w:cs="Arial"/>
                <w:color w:val="000000"/>
                <w:sz w:val="16"/>
                <w:szCs w:val="16"/>
              </w:rPr>
            </w:pPr>
            <w:r>
              <w:rPr>
                <w:rFonts w:cs="Arial"/>
                <w:color w:val="000000"/>
                <w:sz w:val="16"/>
                <w:szCs w:val="16"/>
              </w:rPr>
              <w:t>99.6%</w:t>
            </w:r>
          </w:p>
        </w:tc>
        <w:tc>
          <w:tcPr>
            <w:tcW w:w="1440" w:type="dxa"/>
            <w:noWrap/>
            <w:vAlign w:val="center"/>
          </w:tcPr>
          <w:p w14:paraId="2996D4D7" w14:textId="314BE7BF" w:rsidR="00DA79DF" w:rsidRPr="006B1ABC" w:rsidRDefault="00DA79DF" w:rsidP="00DA79DF">
            <w:pPr>
              <w:jc w:val="right"/>
              <w:rPr>
                <w:rFonts w:cs="Arial"/>
                <w:color w:val="000000"/>
                <w:sz w:val="16"/>
                <w:szCs w:val="16"/>
              </w:rPr>
            </w:pPr>
            <w:r>
              <w:rPr>
                <w:rFonts w:cs="Arial"/>
                <w:color w:val="000000"/>
                <w:sz w:val="16"/>
                <w:szCs w:val="16"/>
              </w:rPr>
              <w:t>99.4%</w:t>
            </w:r>
          </w:p>
        </w:tc>
        <w:tc>
          <w:tcPr>
            <w:tcW w:w="1350" w:type="dxa"/>
            <w:vAlign w:val="center"/>
          </w:tcPr>
          <w:p w14:paraId="1A6FFE92" w14:textId="48064DD2" w:rsidR="00DA79DF" w:rsidRPr="006B1ABC" w:rsidRDefault="00DA79DF" w:rsidP="00DA79DF">
            <w:pPr>
              <w:jc w:val="right"/>
              <w:rPr>
                <w:rFonts w:cs="Arial"/>
                <w:sz w:val="16"/>
                <w:szCs w:val="16"/>
              </w:rPr>
            </w:pPr>
            <w:r>
              <w:rPr>
                <w:rFonts w:cs="Arial"/>
                <w:sz w:val="16"/>
                <w:szCs w:val="16"/>
              </w:rPr>
              <w:t>$64,498,470</w:t>
            </w:r>
          </w:p>
        </w:tc>
        <w:tc>
          <w:tcPr>
            <w:tcW w:w="1260" w:type="dxa"/>
            <w:vAlign w:val="center"/>
          </w:tcPr>
          <w:p w14:paraId="5585DEEF" w14:textId="34E45D69" w:rsidR="00DA79DF" w:rsidRPr="006B1ABC" w:rsidRDefault="00DA79DF" w:rsidP="00DA79DF">
            <w:pPr>
              <w:jc w:val="right"/>
              <w:rPr>
                <w:rFonts w:cs="Arial"/>
                <w:sz w:val="16"/>
                <w:szCs w:val="16"/>
              </w:rPr>
            </w:pPr>
            <w:r>
              <w:rPr>
                <w:rFonts w:cs="Arial"/>
                <w:sz w:val="16"/>
                <w:szCs w:val="16"/>
              </w:rPr>
              <w:t>$378,928</w:t>
            </w:r>
          </w:p>
        </w:tc>
        <w:tc>
          <w:tcPr>
            <w:tcW w:w="1260" w:type="dxa"/>
            <w:noWrap/>
            <w:vAlign w:val="center"/>
          </w:tcPr>
          <w:p w14:paraId="0BC66400" w14:textId="37E0631B" w:rsidR="00DA79DF" w:rsidRPr="006B1ABC" w:rsidRDefault="00DA79DF" w:rsidP="00DA79DF">
            <w:pPr>
              <w:jc w:val="right"/>
              <w:rPr>
                <w:rFonts w:cs="Arial"/>
                <w:color w:val="000000"/>
                <w:sz w:val="16"/>
                <w:szCs w:val="16"/>
              </w:rPr>
            </w:pPr>
            <w:r>
              <w:rPr>
                <w:rFonts w:cs="Arial"/>
                <w:color w:val="000000"/>
                <w:sz w:val="16"/>
                <w:szCs w:val="16"/>
              </w:rPr>
              <w:t>99.4%</w:t>
            </w:r>
          </w:p>
        </w:tc>
      </w:tr>
      <w:tr w:rsidR="00DA79DF" w:rsidRPr="00421484" w14:paraId="52359AE8" w14:textId="77777777" w:rsidTr="003227AC">
        <w:trPr>
          <w:trHeight w:val="288"/>
        </w:trPr>
        <w:tc>
          <w:tcPr>
            <w:tcW w:w="1350" w:type="dxa"/>
            <w:vAlign w:val="center"/>
            <w:hideMark/>
          </w:tcPr>
          <w:p w14:paraId="21E41C25" w14:textId="77777777" w:rsidR="00DA79DF" w:rsidRPr="006B1ABC" w:rsidRDefault="00DA79DF" w:rsidP="00DA79DF">
            <w:pPr>
              <w:jc w:val="left"/>
              <w:rPr>
                <w:rFonts w:cs="Arial"/>
                <w:b/>
                <w:bCs/>
                <w:sz w:val="16"/>
                <w:szCs w:val="16"/>
              </w:rPr>
            </w:pPr>
            <w:r w:rsidRPr="006B1ABC">
              <w:rPr>
                <w:rFonts w:cs="Arial"/>
                <w:b/>
                <w:bCs/>
                <w:sz w:val="16"/>
                <w:szCs w:val="16"/>
              </w:rPr>
              <w:t>CenturyLink</w:t>
            </w:r>
          </w:p>
        </w:tc>
        <w:tc>
          <w:tcPr>
            <w:tcW w:w="1350" w:type="dxa"/>
            <w:shd w:val="clear" w:color="000000" w:fill="FFFFFF"/>
            <w:vAlign w:val="center"/>
          </w:tcPr>
          <w:p w14:paraId="4718733C" w14:textId="3646D41B" w:rsidR="00DA79DF" w:rsidRPr="006B1ABC" w:rsidRDefault="00DA79DF" w:rsidP="00DA79DF">
            <w:pPr>
              <w:jc w:val="right"/>
              <w:rPr>
                <w:rFonts w:cs="Arial"/>
                <w:sz w:val="16"/>
                <w:szCs w:val="16"/>
              </w:rPr>
            </w:pPr>
            <w:r>
              <w:rPr>
                <w:rFonts w:cs="Arial"/>
                <w:sz w:val="16"/>
                <w:szCs w:val="16"/>
              </w:rPr>
              <w:t xml:space="preserve">       1,152,583 </w:t>
            </w:r>
          </w:p>
        </w:tc>
        <w:tc>
          <w:tcPr>
            <w:tcW w:w="1350" w:type="dxa"/>
            <w:vAlign w:val="center"/>
          </w:tcPr>
          <w:p w14:paraId="10099CB1" w14:textId="5643ECB8" w:rsidR="00DA79DF" w:rsidRPr="006B1ABC" w:rsidRDefault="00DA79DF" w:rsidP="00DA79DF">
            <w:pPr>
              <w:jc w:val="right"/>
              <w:rPr>
                <w:rFonts w:cs="Arial"/>
                <w:sz w:val="16"/>
                <w:szCs w:val="16"/>
              </w:rPr>
            </w:pPr>
            <w:r>
              <w:rPr>
                <w:rFonts w:cs="Arial"/>
                <w:sz w:val="16"/>
                <w:szCs w:val="16"/>
              </w:rPr>
              <w:t xml:space="preserve">              1,850 </w:t>
            </w:r>
          </w:p>
        </w:tc>
        <w:tc>
          <w:tcPr>
            <w:tcW w:w="1440" w:type="dxa"/>
            <w:noWrap/>
            <w:vAlign w:val="center"/>
          </w:tcPr>
          <w:p w14:paraId="5BCCE83F" w14:textId="06DD31AE" w:rsidR="00DA79DF" w:rsidRPr="006B1ABC" w:rsidRDefault="00DA79DF" w:rsidP="00DA79DF">
            <w:pPr>
              <w:jc w:val="right"/>
              <w:rPr>
                <w:rFonts w:cs="Arial"/>
                <w:color w:val="000000"/>
                <w:sz w:val="16"/>
                <w:szCs w:val="16"/>
              </w:rPr>
            </w:pPr>
            <w:r>
              <w:rPr>
                <w:rFonts w:cs="Arial"/>
                <w:color w:val="000000"/>
                <w:sz w:val="16"/>
                <w:szCs w:val="16"/>
              </w:rPr>
              <w:t>99.8%</w:t>
            </w:r>
          </w:p>
        </w:tc>
        <w:tc>
          <w:tcPr>
            <w:tcW w:w="1440" w:type="dxa"/>
            <w:noWrap/>
            <w:vAlign w:val="center"/>
          </w:tcPr>
          <w:p w14:paraId="5EF6B0B2" w14:textId="6EC783B9" w:rsidR="00DA79DF" w:rsidRPr="006B1ABC" w:rsidRDefault="00DA79DF" w:rsidP="00DA79DF">
            <w:pPr>
              <w:jc w:val="right"/>
              <w:rPr>
                <w:rFonts w:cs="Arial"/>
                <w:color w:val="000000"/>
                <w:sz w:val="16"/>
                <w:szCs w:val="16"/>
              </w:rPr>
            </w:pPr>
            <w:r>
              <w:rPr>
                <w:rFonts w:cs="Arial"/>
                <w:color w:val="000000"/>
                <w:sz w:val="16"/>
                <w:szCs w:val="16"/>
              </w:rPr>
              <w:t>99.7%</w:t>
            </w:r>
          </w:p>
        </w:tc>
        <w:tc>
          <w:tcPr>
            <w:tcW w:w="1350" w:type="dxa"/>
            <w:vAlign w:val="center"/>
          </w:tcPr>
          <w:p w14:paraId="38E58783" w14:textId="77155427" w:rsidR="00DA79DF" w:rsidRPr="006B1ABC" w:rsidRDefault="00DA79DF" w:rsidP="00DA79DF">
            <w:pPr>
              <w:jc w:val="right"/>
              <w:rPr>
                <w:rFonts w:cs="Arial"/>
                <w:sz w:val="16"/>
                <w:szCs w:val="16"/>
              </w:rPr>
            </w:pPr>
            <w:r>
              <w:rPr>
                <w:rFonts w:cs="Arial"/>
                <w:sz w:val="16"/>
                <w:szCs w:val="16"/>
              </w:rPr>
              <w:t>$22,128,763</w:t>
            </w:r>
          </w:p>
        </w:tc>
        <w:tc>
          <w:tcPr>
            <w:tcW w:w="1260" w:type="dxa"/>
            <w:vAlign w:val="center"/>
          </w:tcPr>
          <w:p w14:paraId="588C872D" w14:textId="084A576E" w:rsidR="00DA79DF" w:rsidRPr="006B1ABC" w:rsidRDefault="00DA79DF" w:rsidP="00DA79DF">
            <w:pPr>
              <w:jc w:val="right"/>
              <w:rPr>
                <w:rFonts w:cs="Arial"/>
                <w:sz w:val="16"/>
                <w:szCs w:val="16"/>
              </w:rPr>
            </w:pPr>
            <w:r>
              <w:rPr>
                <w:rFonts w:cs="Arial"/>
                <w:sz w:val="16"/>
                <w:szCs w:val="16"/>
              </w:rPr>
              <w:t>$420,560</w:t>
            </w:r>
          </w:p>
        </w:tc>
        <w:tc>
          <w:tcPr>
            <w:tcW w:w="1260" w:type="dxa"/>
            <w:noWrap/>
            <w:vAlign w:val="center"/>
          </w:tcPr>
          <w:p w14:paraId="222ABA57" w14:textId="2708C2CC" w:rsidR="00DA79DF" w:rsidRPr="006B1ABC" w:rsidRDefault="00DA79DF" w:rsidP="00DA79DF">
            <w:pPr>
              <w:jc w:val="right"/>
              <w:rPr>
                <w:rFonts w:cs="Arial"/>
                <w:color w:val="000000"/>
                <w:sz w:val="16"/>
                <w:szCs w:val="16"/>
              </w:rPr>
            </w:pPr>
            <w:r>
              <w:rPr>
                <w:rFonts w:cs="Arial"/>
                <w:color w:val="000000"/>
                <w:sz w:val="16"/>
                <w:szCs w:val="16"/>
              </w:rPr>
              <w:t>98.1%</w:t>
            </w:r>
          </w:p>
        </w:tc>
      </w:tr>
      <w:tr w:rsidR="00DA79DF" w:rsidRPr="00421484" w14:paraId="72417F70" w14:textId="77777777" w:rsidTr="003227AC">
        <w:trPr>
          <w:trHeight w:val="288"/>
        </w:trPr>
        <w:tc>
          <w:tcPr>
            <w:tcW w:w="1350" w:type="dxa"/>
            <w:vAlign w:val="center"/>
            <w:hideMark/>
          </w:tcPr>
          <w:p w14:paraId="6F96EDC6" w14:textId="77777777" w:rsidR="00DA79DF" w:rsidRPr="006B1ABC" w:rsidRDefault="00DA79DF" w:rsidP="00DA79DF">
            <w:pPr>
              <w:jc w:val="left"/>
              <w:rPr>
                <w:rFonts w:cs="Arial"/>
                <w:b/>
                <w:bCs/>
                <w:sz w:val="16"/>
                <w:szCs w:val="16"/>
              </w:rPr>
            </w:pPr>
            <w:r w:rsidRPr="006B1ABC">
              <w:rPr>
                <w:rFonts w:cs="Arial"/>
                <w:b/>
                <w:bCs/>
                <w:sz w:val="16"/>
                <w:szCs w:val="16"/>
              </w:rPr>
              <w:t>GSA RLS</w:t>
            </w:r>
          </w:p>
        </w:tc>
        <w:tc>
          <w:tcPr>
            <w:tcW w:w="1350" w:type="dxa"/>
            <w:shd w:val="clear" w:color="000000" w:fill="FFFFFF"/>
            <w:vAlign w:val="center"/>
          </w:tcPr>
          <w:p w14:paraId="0C2CBA32" w14:textId="1625C98E" w:rsidR="00DA79DF" w:rsidRPr="006B1ABC" w:rsidRDefault="00DA79DF" w:rsidP="00DA79DF">
            <w:pPr>
              <w:jc w:val="right"/>
              <w:rPr>
                <w:rFonts w:cs="Arial"/>
                <w:sz w:val="16"/>
                <w:szCs w:val="16"/>
              </w:rPr>
            </w:pPr>
            <w:r>
              <w:rPr>
                <w:rFonts w:cs="Arial"/>
                <w:sz w:val="16"/>
                <w:szCs w:val="16"/>
              </w:rPr>
              <w:t xml:space="preserve">          895,398 </w:t>
            </w:r>
          </w:p>
        </w:tc>
        <w:tc>
          <w:tcPr>
            <w:tcW w:w="1350" w:type="dxa"/>
            <w:vAlign w:val="center"/>
          </w:tcPr>
          <w:p w14:paraId="2AEFCDFB" w14:textId="42B1FDF7" w:rsidR="00DA79DF" w:rsidRPr="006B1ABC" w:rsidRDefault="00DA79DF" w:rsidP="00DA79DF">
            <w:pPr>
              <w:jc w:val="right"/>
              <w:rPr>
                <w:rFonts w:cs="Arial"/>
                <w:sz w:val="16"/>
                <w:szCs w:val="16"/>
              </w:rPr>
            </w:pPr>
            <w:r>
              <w:rPr>
                <w:rFonts w:cs="Arial"/>
                <w:sz w:val="16"/>
                <w:szCs w:val="16"/>
              </w:rPr>
              <w:t xml:space="preserve">            28,926 </w:t>
            </w:r>
          </w:p>
        </w:tc>
        <w:tc>
          <w:tcPr>
            <w:tcW w:w="1440" w:type="dxa"/>
            <w:noWrap/>
            <w:vAlign w:val="center"/>
          </w:tcPr>
          <w:p w14:paraId="4CBDEA67" w14:textId="4168BB1B" w:rsidR="00DA79DF" w:rsidRPr="006B1ABC" w:rsidRDefault="00DA79DF" w:rsidP="00DA79DF">
            <w:pPr>
              <w:jc w:val="right"/>
              <w:rPr>
                <w:rFonts w:cs="Arial"/>
                <w:color w:val="000000"/>
                <w:sz w:val="16"/>
                <w:szCs w:val="16"/>
              </w:rPr>
            </w:pPr>
            <w:r>
              <w:rPr>
                <w:rFonts w:cs="Arial"/>
                <w:color w:val="000000"/>
                <w:sz w:val="16"/>
                <w:szCs w:val="16"/>
              </w:rPr>
              <w:t>96.8%</w:t>
            </w:r>
          </w:p>
        </w:tc>
        <w:tc>
          <w:tcPr>
            <w:tcW w:w="1440" w:type="dxa"/>
            <w:noWrap/>
            <w:vAlign w:val="center"/>
          </w:tcPr>
          <w:p w14:paraId="2CD6518D" w14:textId="69DED47F" w:rsidR="00DA79DF" w:rsidRPr="006B1ABC" w:rsidRDefault="00DA79DF" w:rsidP="00DA79DF">
            <w:pPr>
              <w:jc w:val="right"/>
              <w:rPr>
                <w:rFonts w:cs="Arial"/>
                <w:color w:val="000000"/>
                <w:sz w:val="16"/>
                <w:szCs w:val="16"/>
              </w:rPr>
            </w:pPr>
            <w:r>
              <w:rPr>
                <w:rFonts w:cs="Arial"/>
                <w:color w:val="000000"/>
                <w:sz w:val="16"/>
                <w:szCs w:val="16"/>
              </w:rPr>
              <w:t>97.1%</w:t>
            </w:r>
          </w:p>
        </w:tc>
        <w:tc>
          <w:tcPr>
            <w:tcW w:w="1350" w:type="dxa"/>
            <w:vAlign w:val="center"/>
          </w:tcPr>
          <w:p w14:paraId="350369C9" w14:textId="248AF63D" w:rsidR="00DA79DF" w:rsidRPr="006B1ABC" w:rsidRDefault="00DA79DF" w:rsidP="00DA79DF">
            <w:pPr>
              <w:jc w:val="right"/>
              <w:rPr>
                <w:rFonts w:cs="Arial"/>
                <w:sz w:val="16"/>
                <w:szCs w:val="16"/>
              </w:rPr>
            </w:pPr>
            <w:r>
              <w:rPr>
                <w:rFonts w:cs="Arial"/>
                <w:sz w:val="16"/>
                <w:szCs w:val="16"/>
              </w:rPr>
              <w:t>$9,706,472</w:t>
            </w:r>
          </w:p>
        </w:tc>
        <w:tc>
          <w:tcPr>
            <w:tcW w:w="1260" w:type="dxa"/>
            <w:vAlign w:val="center"/>
          </w:tcPr>
          <w:p w14:paraId="5EFE1C82" w14:textId="02153D6F" w:rsidR="00DA79DF" w:rsidRPr="006B1ABC" w:rsidRDefault="00DA79DF" w:rsidP="00DA79DF">
            <w:pPr>
              <w:jc w:val="right"/>
              <w:rPr>
                <w:rFonts w:cs="Arial"/>
                <w:sz w:val="16"/>
                <w:szCs w:val="16"/>
              </w:rPr>
            </w:pPr>
            <w:r>
              <w:rPr>
                <w:rFonts w:cs="Arial"/>
                <w:sz w:val="16"/>
                <w:szCs w:val="16"/>
              </w:rPr>
              <w:t>$481,715</w:t>
            </w:r>
          </w:p>
        </w:tc>
        <w:tc>
          <w:tcPr>
            <w:tcW w:w="1260" w:type="dxa"/>
            <w:noWrap/>
            <w:vAlign w:val="center"/>
          </w:tcPr>
          <w:p w14:paraId="559894EC" w14:textId="03E27271" w:rsidR="00DA79DF" w:rsidRPr="006B1ABC" w:rsidRDefault="00DA79DF" w:rsidP="00DA79DF">
            <w:pPr>
              <w:jc w:val="right"/>
              <w:rPr>
                <w:rFonts w:cs="Arial"/>
                <w:color w:val="000000"/>
                <w:sz w:val="16"/>
                <w:szCs w:val="16"/>
              </w:rPr>
            </w:pPr>
            <w:r>
              <w:rPr>
                <w:rFonts w:cs="Arial"/>
                <w:color w:val="000000"/>
                <w:sz w:val="16"/>
                <w:szCs w:val="16"/>
              </w:rPr>
              <w:t>95.0%</w:t>
            </w:r>
          </w:p>
        </w:tc>
      </w:tr>
      <w:tr w:rsidR="00DA79DF" w:rsidRPr="00421484" w14:paraId="64A5221E" w14:textId="77777777" w:rsidTr="003227AC">
        <w:trPr>
          <w:trHeight w:val="288"/>
        </w:trPr>
        <w:tc>
          <w:tcPr>
            <w:tcW w:w="1350" w:type="dxa"/>
            <w:vAlign w:val="center"/>
            <w:hideMark/>
          </w:tcPr>
          <w:p w14:paraId="696E0D3F" w14:textId="77777777" w:rsidR="00DA79DF" w:rsidRPr="006B1ABC" w:rsidRDefault="00DA79DF" w:rsidP="00DA79DF">
            <w:pPr>
              <w:jc w:val="left"/>
              <w:rPr>
                <w:rFonts w:cs="Arial"/>
                <w:b/>
                <w:bCs/>
                <w:sz w:val="16"/>
                <w:szCs w:val="16"/>
              </w:rPr>
            </w:pPr>
            <w:r w:rsidRPr="006B1ABC">
              <w:rPr>
                <w:rFonts w:cs="Arial"/>
                <w:b/>
                <w:bCs/>
                <w:sz w:val="16"/>
                <w:szCs w:val="16"/>
              </w:rPr>
              <w:t>Level 3</w:t>
            </w:r>
          </w:p>
        </w:tc>
        <w:tc>
          <w:tcPr>
            <w:tcW w:w="1350" w:type="dxa"/>
            <w:shd w:val="clear" w:color="000000" w:fill="FFFFFF"/>
            <w:vAlign w:val="center"/>
          </w:tcPr>
          <w:p w14:paraId="3DFF0EAA" w14:textId="214D057D" w:rsidR="00DA79DF" w:rsidRPr="006B1ABC" w:rsidRDefault="00DA79DF" w:rsidP="00DA79DF">
            <w:pPr>
              <w:jc w:val="right"/>
              <w:rPr>
                <w:rFonts w:cs="Arial"/>
                <w:sz w:val="16"/>
                <w:szCs w:val="16"/>
              </w:rPr>
            </w:pPr>
            <w:r>
              <w:rPr>
                <w:rFonts w:cs="Arial"/>
                <w:sz w:val="16"/>
                <w:szCs w:val="16"/>
              </w:rPr>
              <w:t xml:space="preserve">          162,777 </w:t>
            </w:r>
          </w:p>
        </w:tc>
        <w:tc>
          <w:tcPr>
            <w:tcW w:w="1350" w:type="dxa"/>
            <w:vAlign w:val="center"/>
          </w:tcPr>
          <w:p w14:paraId="7CE2755B" w14:textId="22D84BDE" w:rsidR="00DA79DF" w:rsidRPr="006B1ABC" w:rsidRDefault="00DA79DF" w:rsidP="00DA79DF">
            <w:pPr>
              <w:jc w:val="right"/>
              <w:rPr>
                <w:rFonts w:cs="Arial"/>
                <w:sz w:val="16"/>
                <w:szCs w:val="16"/>
              </w:rPr>
            </w:pPr>
            <w:r>
              <w:rPr>
                <w:rFonts w:cs="Arial"/>
                <w:sz w:val="16"/>
                <w:szCs w:val="16"/>
              </w:rPr>
              <w:t xml:space="preserve">                   20 </w:t>
            </w:r>
          </w:p>
        </w:tc>
        <w:tc>
          <w:tcPr>
            <w:tcW w:w="1440" w:type="dxa"/>
            <w:noWrap/>
            <w:vAlign w:val="center"/>
          </w:tcPr>
          <w:p w14:paraId="16BD2FF4" w14:textId="5EE34878" w:rsidR="00DA79DF" w:rsidRPr="006B1ABC" w:rsidRDefault="00FC078A" w:rsidP="00FC078A">
            <w:pPr>
              <w:jc w:val="right"/>
              <w:rPr>
                <w:rFonts w:cs="Arial"/>
                <w:color w:val="000000"/>
                <w:sz w:val="16"/>
                <w:szCs w:val="16"/>
              </w:rPr>
            </w:pPr>
            <w:r>
              <w:rPr>
                <w:rFonts w:cs="Arial"/>
                <w:color w:val="000000"/>
                <w:sz w:val="16"/>
                <w:szCs w:val="16"/>
              </w:rPr>
              <w:t>99.9%</w:t>
            </w:r>
          </w:p>
        </w:tc>
        <w:tc>
          <w:tcPr>
            <w:tcW w:w="1440" w:type="dxa"/>
            <w:noWrap/>
            <w:vAlign w:val="center"/>
          </w:tcPr>
          <w:p w14:paraId="72E55BE9" w14:textId="50600A5B" w:rsidR="00DA79DF" w:rsidRPr="006B1ABC" w:rsidRDefault="00DA79DF" w:rsidP="00DA79DF">
            <w:pPr>
              <w:jc w:val="right"/>
              <w:rPr>
                <w:rFonts w:cs="Arial"/>
                <w:color w:val="000000"/>
                <w:sz w:val="16"/>
                <w:szCs w:val="16"/>
              </w:rPr>
            </w:pPr>
            <w:r>
              <w:rPr>
                <w:rFonts w:cs="Arial"/>
                <w:color w:val="000000"/>
                <w:sz w:val="16"/>
                <w:szCs w:val="16"/>
              </w:rPr>
              <w:t>99.9%</w:t>
            </w:r>
          </w:p>
        </w:tc>
        <w:tc>
          <w:tcPr>
            <w:tcW w:w="1350" w:type="dxa"/>
            <w:vAlign w:val="center"/>
          </w:tcPr>
          <w:p w14:paraId="6403E34B" w14:textId="0F7A36A7" w:rsidR="00DA79DF" w:rsidRPr="006B1ABC" w:rsidRDefault="00DA79DF" w:rsidP="00DA79DF">
            <w:pPr>
              <w:jc w:val="right"/>
              <w:rPr>
                <w:rFonts w:cs="Arial"/>
                <w:sz w:val="16"/>
                <w:szCs w:val="16"/>
              </w:rPr>
            </w:pPr>
            <w:r>
              <w:rPr>
                <w:rFonts w:cs="Arial"/>
                <w:sz w:val="16"/>
                <w:szCs w:val="16"/>
              </w:rPr>
              <w:t>$10,128,788</w:t>
            </w:r>
          </w:p>
        </w:tc>
        <w:tc>
          <w:tcPr>
            <w:tcW w:w="1260" w:type="dxa"/>
            <w:vAlign w:val="center"/>
          </w:tcPr>
          <w:p w14:paraId="04339296" w14:textId="5E8F663B" w:rsidR="00DA79DF" w:rsidRPr="006B1ABC" w:rsidRDefault="00DA79DF" w:rsidP="00DA79DF">
            <w:pPr>
              <w:jc w:val="right"/>
              <w:rPr>
                <w:rFonts w:cs="Arial"/>
                <w:sz w:val="16"/>
                <w:szCs w:val="16"/>
              </w:rPr>
            </w:pPr>
            <w:r>
              <w:rPr>
                <w:rFonts w:cs="Arial"/>
                <w:sz w:val="16"/>
                <w:szCs w:val="16"/>
              </w:rPr>
              <w:t>$6,741,037</w:t>
            </w:r>
          </w:p>
        </w:tc>
        <w:tc>
          <w:tcPr>
            <w:tcW w:w="1260" w:type="dxa"/>
            <w:noWrap/>
            <w:vAlign w:val="center"/>
          </w:tcPr>
          <w:p w14:paraId="498B2BE7" w14:textId="3E51BCCD" w:rsidR="00DA79DF" w:rsidRPr="006B1ABC" w:rsidRDefault="00DA79DF" w:rsidP="00DA79DF">
            <w:pPr>
              <w:jc w:val="right"/>
              <w:rPr>
                <w:rFonts w:cs="Arial"/>
                <w:color w:val="000000"/>
                <w:sz w:val="16"/>
                <w:szCs w:val="16"/>
              </w:rPr>
            </w:pPr>
            <w:r>
              <w:rPr>
                <w:rFonts w:cs="Arial"/>
                <w:color w:val="000000"/>
                <w:sz w:val="16"/>
                <w:szCs w:val="16"/>
              </w:rPr>
              <w:t>33.4%</w:t>
            </w:r>
          </w:p>
        </w:tc>
      </w:tr>
      <w:tr w:rsidR="00DA79DF" w:rsidRPr="00421484" w14:paraId="4CC62ABD" w14:textId="77777777" w:rsidTr="003227AC">
        <w:trPr>
          <w:trHeight w:val="288"/>
        </w:trPr>
        <w:tc>
          <w:tcPr>
            <w:tcW w:w="1350" w:type="dxa"/>
            <w:vAlign w:val="center"/>
            <w:hideMark/>
          </w:tcPr>
          <w:p w14:paraId="1C34FE33" w14:textId="77777777" w:rsidR="00DA79DF" w:rsidRPr="006B1ABC" w:rsidRDefault="00DA79DF" w:rsidP="00DA79DF">
            <w:pPr>
              <w:jc w:val="left"/>
              <w:rPr>
                <w:rFonts w:cs="Arial"/>
                <w:b/>
                <w:bCs/>
                <w:sz w:val="16"/>
                <w:szCs w:val="16"/>
              </w:rPr>
            </w:pPr>
            <w:r w:rsidRPr="006B1ABC">
              <w:rPr>
                <w:rFonts w:cs="Arial"/>
                <w:b/>
                <w:bCs/>
                <w:sz w:val="16"/>
                <w:szCs w:val="16"/>
              </w:rPr>
              <w:t>Sprint</w:t>
            </w:r>
          </w:p>
        </w:tc>
        <w:tc>
          <w:tcPr>
            <w:tcW w:w="1350" w:type="dxa"/>
            <w:shd w:val="clear" w:color="000000" w:fill="FFFFFF"/>
            <w:vAlign w:val="center"/>
          </w:tcPr>
          <w:p w14:paraId="3808A2CD" w14:textId="60C4D65E" w:rsidR="00DA79DF" w:rsidRPr="006B1ABC" w:rsidRDefault="00DA79DF" w:rsidP="00DA79DF">
            <w:pPr>
              <w:jc w:val="right"/>
              <w:rPr>
                <w:rFonts w:cs="Arial"/>
                <w:sz w:val="16"/>
                <w:szCs w:val="16"/>
              </w:rPr>
            </w:pPr>
            <w:r>
              <w:rPr>
                <w:rFonts w:cs="Arial"/>
                <w:sz w:val="16"/>
                <w:szCs w:val="16"/>
              </w:rPr>
              <w:t xml:space="preserve">            49,711 </w:t>
            </w:r>
          </w:p>
        </w:tc>
        <w:tc>
          <w:tcPr>
            <w:tcW w:w="1350" w:type="dxa"/>
            <w:vAlign w:val="center"/>
          </w:tcPr>
          <w:p w14:paraId="3E5A55C2" w14:textId="7A60C271" w:rsidR="00DA79DF" w:rsidRPr="006B1ABC" w:rsidRDefault="00DA79DF" w:rsidP="00DA79DF">
            <w:pPr>
              <w:jc w:val="right"/>
              <w:rPr>
                <w:rFonts w:cs="Arial"/>
                <w:sz w:val="16"/>
                <w:szCs w:val="16"/>
              </w:rPr>
            </w:pPr>
            <w:r>
              <w:rPr>
                <w:rFonts w:cs="Arial"/>
                <w:sz w:val="16"/>
                <w:szCs w:val="16"/>
              </w:rPr>
              <w:t xml:space="preserve">                   </w:t>
            </w:r>
            <w:r w:rsidR="006D2F05">
              <w:rPr>
                <w:rFonts w:cs="Arial"/>
                <w:sz w:val="16"/>
                <w:szCs w:val="16"/>
              </w:rPr>
              <w:t>0</w:t>
            </w:r>
            <w:r>
              <w:rPr>
                <w:rFonts w:cs="Arial"/>
                <w:sz w:val="16"/>
                <w:szCs w:val="16"/>
              </w:rPr>
              <w:t xml:space="preserve">  </w:t>
            </w:r>
          </w:p>
        </w:tc>
        <w:tc>
          <w:tcPr>
            <w:tcW w:w="1440" w:type="dxa"/>
            <w:noWrap/>
            <w:vAlign w:val="center"/>
          </w:tcPr>
          <w:p w14:paraId="2A98D1AA" w14:textId="6D105146" w:rsidR="00DA79DF" w:rsidRPr="006B1ABC" w:rsidRDefault="00DA79DF" w:rsidP="00DA79DF">
            <w:pPr>
              <w:jc w:val="right"/>
              <w:rPr>
                <w:rFonts w:cs="Arial"/>
                <w:color w:val="000000"/>
                <w:sz w:val="16"/>
                <w:szCs w:val="16"/>
              </w:rPr>
            </w:pPr>
            <w:r>
              <w:rPr>
                <w:rFonts w:cs="Arial"/>
                <w:color w:val="000000"/>
                <w:sz w:val="16"/>
                <w:szCs w:val="16"/>
              </w:rPr>
              <w:t>100.0%</w:t>
            </w:r>
          </w:p>
        </w:tc>
        <w:tc>
          <w:tcPr>
            <w:tcW w:w="1440" w:type="dxa"/>
            <w:noWrap/>
            <w:vAlign w:val="center"/>
          </w:tcPr>
          <w:p w14:paraId="43B02699" w14:textId="260ADDBF" w:rsidR="00DA79DF" w:rsidRPr="006B1ABC" w:rsidRDefault="00DA79DF" w:rsidP="00DA79DF">
            <w:pPr>
              <w:jc w:val="right"/>
              <w:rPr>
                <w:rFonts w:cs="Arial"/>
                <w:color w:val="000000"/>
                <w:sz w:val="16"/>
                <w:szCs w:val="16"/>
              </w:rPr>
            </w:pPr>
            <w:r>
              <w:rPr>
                <w:rFonts w:cs="Arial"/>
                <w:color w:val="000000"/>
                <w:sz w:val="16"/>
                <w:szCs w:val="16"/>
              </w:rPr>
              <w:t>100.0%</w:t>
            </w:r>
          </w:p>
        </w:tc>
        <w:tc>
          <w:tcPr>
            <w:tcW w:w="1350" w:type="dxa"/>
            <w:vAlign w:val="center"/>
          </w:tcPr>
          <w:p w14:paraId="57C58C21" w14:textId="09E9B0D9" w:rsidR="00DA79DF" w:rsidRPr="006B1ABC" w:rsidRDefault="00DA79DF" w:rsidP="00DA79DF">
            <w:pPr>
              <w:jc w:val="right"/>
              <w:rPr>
                <w:rFonts w:cs="Arial"/>
                <w:sz w:val="16"/>
                <w:szCs w:val="16"/>
              </w:rPr>
            </w:pPr>
            <w:r>
              <w:rPr>
                <w:rFonts w:cs="Arial"/>
                <w:sz w:val="16"/>
                <w:szCs w:val="16"/>
              </w:rPr>
              <w:t>$640,035</w:t>
            </w:r>
          </w:p>
        </w:tc>
        <w:tc>
          <w:tcPr>
            <w:tcW w:w="1260" w:type="dxa"/>
            <w:vAlign w:val="center"/>
          </w:tcPr>
          <w:p w14:paraId="509DB1F1" w14:textId="65321ABE" w:rsidR="00DA79DF" w:rsidRPr="006B1ABC" w:rsidRDefault="00DA79DF" w:rsidP="00DA79DF">
            <w:pPr>
              <w:jc w:val="right"/>
              <w:rPr>
                <w:rFonts w:cs="Arial"/>
                <w:sz w:val="16"/>
                <w:szCs w:val="16"/>
              </w:rPr>
            </w:pPr>
            <w:r>
              <w:rPr>
                <w:rFonts w:cs="Arial"/>
                <w:sz w:val="16"/>
                <w:szCs w:val="16"/>
              </w:rPr>
              <w:t>$0</w:t>
            </w:r>
          </w:p>
        </w:tc>
        <w:tc>
          <w:tcPr>
            <w:tcW w:w="1260" w:type="dxa"/>
            <w:noWrap/>
            <w:vAlign w:val="center"/>
          </w:tcPr>
          <w:p w14:paraId="4CC0503A" w14:textId="4E38E7C7" w:rsidR="00DA79DF" w:rsidRPr="006B1ABC" w:rsidRDefault="00DA79DF" w:rsidP="00DA79DF">
            <w:pPr>
              <w:jc w:val="right"/>
              <w:rPr>
                <w:rFonts w:cs="Arial"/>
                <w:color w:val="000000"/>
                <w:sz w:val="16"/>
                <w:szCs w:val="16"/>
              </w:rPr>
            </w:pPr>
            <w:r>
              <w:rPr>
                <w:rFonts w:cs="Arial"/>
                <w:color w:val="000000"/>
                <w:sz w:val="16"/>
                <w:szCs w:val="16"/>
              </w:rPr>
              <w:t>100.0%</w:t>
            </w:r>
          </w:p>
        </w:tc>
      </w:tr>
      <w:tr w:rsidR="00DA79DF" w:rsidRPr="00421484" w14:paraId="13F076B6" w14:textId="77777777" w:rsidTr="003227AC">
        <w:trPr>
          <w:trHeight w:val="288"/>
        </w:trPr>
        <w:tc>
          <w:tcPr>
            <w:tcW w:w="1350" w:type="dxa"/>
            <w:shd w:val="clear" w:color="000000" w:fill="D9D9D9"/>
            <w:vAlign w:val="center"/>
            <w:hideMark/>
          </w:tcPr>
          <w:p w14:paraId="15596E1E" w14:textId="77777777" w:rsidR="00DA79DF" w:rsidRPr="006B1ABC" w:rsidRDefault="00DA79DF" w:rsidP="00DA79DF">
            <w:pPr>
              <w:jc w:val="left"/>
              <w:rPr>
                <w:rFonts w:cs="Arial"/>
                <w:b/>
                <w:bCs/>
                <w:sz w:val="16"/>
                <w:szCs w:val="16"/>
              </w:rPr>
            </w:pPr>
            <w:r w:rsidRPr="006B1ABC">
              <w:rPr>
                <w:rFonts w:cs="Arial"/>
                <w:b/>
                <w:bCs/>
                <w:sz w:val="16"/>
                <w:szCs w:val="16"/>
              </w:rPr>
              <w:t>TOTALS</w:t>
            </w:r>
          </w:p>
        </w:tc>
        <w:tc>
          <w:tcPr>
            <w:tcW w:w="1350" w:type="dxa"/>
            <w:shd w:val="clear" w:color="000000" w:fill="D9D9D9"/>
            <w:vAlign w:val="center"/>
          </w:tcPr>
          <w:p w14:paraId="22E23198" w14:textId="7820A7B0" w:rsidR="00DA79DF" w:rsidRPr="006B1ABC" w:rsidRDefault="00DA79DF" w:rsidP="00DA79DF">
            <w:pPr>
              <w:jc w:val="right"/>
              <w:rPr>
                <w:rFonts w:cs="Arial"/>
                <w:b/>
                <w:bCs/>
                <w:sz w:val="16"/>
                <w:szCs w:val="16"/>
              </w:rPr>
            </w:pPr>
            <w:r>
              <w:rPr>
                <w:rFonts w:cs="Arial"/>
                <w:b/>
                <w:bCs/>
                <w:sz w:val="16"/>
                <w:szCs w:val="16"/>
              </w:rPr>
              <w:t xml:space="preserve">       9,477,921 </w:t>
            </w:r>
          </w:p>
        </w:tc>
        <w:tc>
          <w:tcPr>
            <w:tcW w:w="1350" w:type="dxa"/>
            <w:shd w:val="clear" w:color="000000" w:fill="D9D9D9"/>
            <w:vAlign w:val="center"/>
          </w:tcPr>
          <w:p w14:paraId="5A954CA3" w14:textId="17CE0872" w:rsidR="00DA79DF" w:rsidRPr="006B1ABC" w:rsidRDefault="00DA79DF" w:rsidP="00DA79DF">
            <w:pPr>
              <w:jc w:val="right"/>
              <w:rPr>
                <w:rFonts w:cs="Arial"/>
                <w:b/>
                <w:bCs/>
                <w:sz w:val="16"/>
                <w:szCs w:val="16"/>
              </w:rPr>
            </w:pPr>
            <w:r>
              <w:rPr>
                <w:rFonts w:cs="Arial"/>
                <w:b/>
                <w:bCs/>
                <w:sz w:val="16"/>
                <w:szCs w:val="16"/>
              </w:rPr>
              <w:t xml:space="preserve">          100,152 </w:t>
            </w:r>
          </w:p>
        </w:tc>
        <w:tc>
          <w:tcPr>
            <w:tcW w:w="1440" w:type="dxa"/>
            <w:shd w:val="clear" w:color="000000" w:fill="D9D9D9"/>
            <w:noWrap/>
            <w:vAlign w:val="center"/>
          </w:tcPr>
          <w:p w14:paraId="2CAA00CD" w14:textId="5626BA7B" w:rsidR="00DA79DF" w:rsidRPr="006B1ABC" w:rsidRDefault="00DA79DF" w:rsidP="00DA79DF">
            <w:pPr>
              <w:jc w:val="right"/>
              <w:rPr>
                <w:rFonts w:cs="Arial"/>
                <w:b/>
                <w:bCs/>
                <w:color w:val="000000"/>
                <w:sz w:val="16"/>
                <w:szCs w:val="16"/>
              </w:rPr>
            </w:pPr>
            <w:r>
              <w:rPr>
                <w:rFonts w:cs="Arial"/>
                <w:b/>
                <w:bCs/>
                <w:color w:val="000000"/>
                <w:sz w:val="16"/>
                <w:szCs w:val="16"/>
              </w:rPr>
              <w:t>98.9%</w:t>
            </w:r>
          </w:p>
        </w:tc>
        <w:tc>
          <w:tcPr>
            <w:tcW w:w="1440" w:type="dxa"/>
            <w:shd w:val="clear" w:color="000000" w:fill="D9D9D9"/>
            <w:noWrap/>
            <w:vAlign w:val="center"/>
          </w:tcPr>
          <w:p w14:paraId="10ED8E6B" w14:textId="26CCDBF3" w:rsidR="00DA79DF" w:rsidRPr="006B1ABC" w:rsidRDefault="00DA79DF" w:rsidP="00DA79DF">
            <w:pPr>
              <w:jc w:val="right"/>
              <w:rPr>
                <w:rFonts w:cs="Arial"/>
                <w:b/>
                <w:bCs/>
                <w:color w:val="000000"/>
                <w:sz w:val="16"/>
                <w:szCs w:val="16"/>
              </w:rPr>
            </w:pPr>
            <w:r>
              <w:rPr>
                <w:rFonts w:cs="Arial"/>
                <w:b/>
                <w:bCs/>
                <w:color w:val="000000"/>
                <w:sz w:val="16"/>
                <w:szCs w:val="16"/>
              </w:rPr>
              <w:t>98.6%</w:t>
            </w:r>
          </w:p>
        </w:tc>
        <w:tc>
          <w:tcPr>
            <w:tcW w:w="1350" w:type="dxa"/>
            <w:shd w:val="clear" w:color="000000" w:fill="D9D9D9"/>
            <w:vAlign w:val="center"/>
          </w:tcPr>
          <w:p w14:paraId="047D5F77" w14:textId="1C1EB5E6" w:rsidR="00DA79DF" w:rsidRPr="006B1ABC" w:rsidRDefault="00DA79DF" w:rsidP="00DA79DF">
            <w:pPr>
              <w:jc w:val="right"/>
              <w:rPr>
                <w:rFonts w:cs="Arial"/>
                <w:b/>
                <w:bCs/>
                <w:sz w:val="16"/>
                <w:szCs w:val="16"/>
              </w:rPr>
            </w:pPr>
            <w:r>
              <w:rPr>
                <w:rFonts w:cs="Arial"/>
                <w:b/>
                <w:bCs/>
                <w:sz w:val="16"/>
                <w:szCs w:val="16"/>
              </w:rPr>
              <w:t>$199,055,190</w:t>
            </w:r>
          </w:p>
        </w:tc>
        <w:tc>
          <w:tcPr>
            <w:tcW w:w="1260" w:type="dxa"/>
            <w:shd w:val="clear" w:color="000000" w:fill="D9D9D9"/>
            <w:vAlign w:val="center"/>
          </w:tcPr>
          <w:p w14:paraId="58C3FB5F" w14:textId="6134EA01" w:rsidR="00DA79DF" w:rsidRPr="006B1ABC" w:rsidRDefault="00DA79DF" w:rsidP="00DA79DF">
            <w:pPr>
              <w:jc w:val="right"/>
              <w:rPr>
                <w:rFonts w:cs="Arial"/>
                <w:b/>
                <w:bCs/>
                <w:sz w:val="16"/>
                <w:szCs w:val="16"/>
              </w:rPr>
            </w:pPr>
            <w:r>
              <w:rPr>
                <w:rFonts w:cs="Arial"/>
                <w:b/>
                <w:bCs/>
                <w:sz w:val="16"/>
                <w:szCs w:val="16"/>
              </w:rPr>
              <w:t>$35,374,317</w:t>
            </w:r>
          </w:p>
        </w:tc>
        <w:tc>
          <w:tcPr>
            <w:tcW w:w="1260" w:type="dxa"/>
            <w:shd w:val="clear" w:color="000000" w:fill="D9D9D9"/>
            <w:noWrap/>
            <w:vAlign w:val="center"/>
          </w:tcPr>
          <w:p w14:paraId="718F4C9E" w14:textId="46022412" w:rsidR="00DA79DF" w:rsidRPr="006B1ABC" w:rsidRDefault="00DA79DF" w:rsidP="00DA79DF">
            <w:pPr>
              <w:jc w:val="right"/>
              <w:rPr>
                <w:rFonts w:cs="Arial"/>
                <w:b/>
                <w:bCs/>
                <w:color w:val="000000"/>
                <w:sz w:val="16"/>
                <w:szCs w:val="16"/>
              </w:rPr>
            </w:pPr>
            <w:r>
              <w:rPr>
                <w:rFonts w:cs="Arial"/>
                <w:b/>
                <w:bCs/>
                <w:color w:val="000000"/>
                <w:sz w:val="16"/>
                <w:szCs w:val="16"/>
              </w:rPr>
              <w:t>82.2%</w:t>
            </w:r>
          </w:p>
        </w:tc>
      </w:tr>
    </w:tbl>
    <w:p w14:paraId="79BC1893" w14:textId="77777777" w:rsidR="00A4154F" w:rsidRPr="006E5466" w:rsidRDefault="00A4154F" w:rsidP="006E5466"/>
    <w:p w14:paraId="6F780061" w14:textId="77777777" w:rsidR="00072A62" w:rsidRDefault="00072A62" w:rsidP="00E90752">
      <w:pPr>
        <w:jc w:val="center"/>
        <w:rPr>
          <w:noProof/>
        </w:rPr>
      </w:pPr>
    </w:p>
    <w:p w14:paraId="5BE2CD3E" w14:textId="5B2E9C1B" w:rsidR="009D0877" w:rsidRPr="001A544D" w:rsidRDefault="0041366B" w:rsidP="00E90752">
      <w:pPr>
        <w:jc w:val="center"/>
      </w:pPr>
      <w:r>
        <w:rPr>
          <w:noProof/>
        </w:rPr>
        <w:drawing>
          <wp:inline distT="0" distB="0" distL="0" distR="0" wp14:anchorId="2FDA0B52" wp14:editId="54808A37">
            <wp:extent cx="6028055" cy="3350952"/>
            <wp:effectExtent l="0" t="0" r="0" b="1905"/>
            <wp:docPr id="152215762" name="Picture 18" descr="Figure 11 graph illustrates the semi-annual trending of SIR PWV % disconnected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5762" name="Picture 18" descr="Figure 11 graph illustrates the semi-annual trending of SIR PWV % disconnected for November 2016 to the current period for each contracto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7505" cy="3356205"/>
                    </a:xfrm>
                    <a:prstGeom prst="rect">
                      <a:avLst/>
                    </a:prstGeom>
                    <a:noFill/>
                  </pic:spPr>
                </pic:pic>
              </a:graphicData>
            </a:graphic>
          </wp:inline>
        </w:drawing>
      </w:r>
    </w:p>
    <w:p w14:paraId="30E2F87F" w14:textId="1A4EF83E" w:rsidR="00E20E1E" w:rsidRDefault="0021317D" w:rsidP="00061300">
      <w:pPr>
        <w:pStyle w:val="Caption"/>
        <w:spacing w:before="60"/>
        <w:rPr>
          <w:i/>
        </w:rPr>
      </w:pPr>
      <w:bookmarkStart w:id="885" w:name="_Toc142395240"/>
      <w:bookmarkStart w:id="886" w:name="_Toc177993230"/>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1B453D">
        <w:rPr>
          <w:noProof/>
        </w:rPr>
        <w:t>11</w:t>
      </w:r>
      <w:r w:rsidR="002527DC">
        <w:rPr>
          <w:noProof/>
        </w:rPr>
        <w:fldChar w:fldCharType="end"/>
      </w:r>
      <w:r w:rsidR="00926F7E">
        <w:t>.</w:t>
      </w:r>
      <w:r w:rsidR="00885CE1" w:rsidRPr="003B5092">
        <w:t xml:space="preserve"> </w:t>
      </w:r>
      <w:r w:rsidR="005145A9">
        <w:rPr>
          <w:i/>
        </w:rPr>
        <w:t>Semi-Annual</w:t>
      </w:r>
      <w:r w:rsidR="005145A9" w:rsidRPr="00926F7E">
        <w:rPr>
          <w:i/>
        </w:rPr>
        <w:t xml:space="preserve"> </w:t>
      </w:r>
      <w:r w:rsidR="001F5AAD" w:rsidRPr="00926F7E">
        <w:rPr>
          <w:i/>
        </w:rPr>
        <w:t>Trending - SIR</w:t>
      </w:r>
      <w:r w:rsidR="00885CE1" w:rsidRPr="00926F7E">
        <w:rPr>
          <w:i/>
        </w:rPr>
        <w:t xml:space="preserve"> PWV %</w:t>
      </w:r>
      <w:r w:rsidR="00B02536" w:rsidRPr="00926F7E">
        <w:rPr>
          <w:i/>
        </w:rPr>
        <w:t xml:space="preserve"> Disconnected</w:t>
      </w:r>
      <w:r w:rsidR="001F5AAD" w:rsidRPr="00926F7E">
        <w:rPr>
          <w:i/>
        </w:rPr>
        <w:t>: Contractor</w:t>
      </w:r>
      <w:bookmarkEnd w:id="885"/>
      <w:bookmarkEnd w:id="886"/>
    </w:p>
    <w:p w14:paraId="33122861" w14:textId="5AA3E335" w:rsidR="005A047C" w:rsidRDefault="005A047C" w:rsidP="000D42FC">
      <w:pPr>
        <w:jc w:val="left"/>
      </w:pPr>
    </w:p>
    <w:p w14:paraId="48D38146" w14:textId="77777777" w:rsidR="0094145B" w:rsidRDefault="0094145B" w:rsidP="00C0604D"/>
    <w:p w14:paraId="3CCA4442" w14:textId="77777777" w:rsidR="0094145B" w:rsidRDefault="0094145B" w:rsidP="00C0604D"/>
    <w:p w14:paraId="40D39C39" w14:textId="2627A249" w:rsidR="006E365E" w:rsidRDefault="0041366B" w:rsidP="00BD2EA5">
      <w:pPr>
        <w:pStyle w:val="Caption"/>
        <w:spacing w:line="240" w:lineRule="auto"/>
      </w:pPr>
      <w:r>
        <w:rPr>
          <w:noProof/>
        </w:rPr>
        <w:lastRenderedPageBreak/>
        <w:drawing>
          <wp:inline distT="0" distB="0" distL="0" distR="0" wp14:anchorId="33E56B10" wp14:editId="659D1D6F">
            <wp:extent cx="6225540" cy="3390008"/>
            <wp:effectExtent l="0" t="0" r="3810" b="1270"/>
            <wp:docPr id="2018826196" name="Picture 19" descr="Figure 12 graph illustrates the semi-annual trending of BV % reduction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26196" name="Picture 19" descr="Figure 12 graph illustrates the semi-annual trending of BV % reduction for November 2016 to the current period for each contracto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37070" cy="3396287"/>
                    </a:xfrm>
                    <a:prstGeom prst="rect">
                      <a:avLst/>
                    </a:prstGeom>
                    <a:noFill/>
                  </pic:spPr>
                </pic:pic>
              </a:graphicData>
            </a:graphic>
          </wp:inline>
        </w:drawing>
      </w:r>
    </w:p>
    <w:p w14:paraId="36AFBE42" w14:textId="7972C471" w:rsidR="006E365E" w:rsidRDefault="006E365E" w:rsidP="00BD2EA5">
      <w:pPr>
        <w:pStyle w:val="Caption"/>
        <w:spacing w:before="60" w:line="240" w:lineRule="auto"/>
        <w:rPr>
          <w:i/>
        </w:rPr>
      </w:pPr>
      <w:r w:rsidRPr="006E365E">
        <w:t xml:space="preserve"> </w:t>
      </w:r>
      <w:bookmarkStart w:id="887" w:name="_Toc142395241"/>
      <w:bookmarkStart w:id="888" w:name="_Toc177993231"/>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12</w:t>
      </w:r>
      <w:r>
        <w:rPr>
          <w:noProof/>
        </w:rPr>
        <w:fldChar w:fldCharType="end"/>
      </w:r>
      <w:r w:rsidRPr="003B5092">
        <w:t xml:space="preserve">. </w:t>
      </w:r>
      <w:r w:rsidR="005145A9">
        <w:rPr>
          <w:i/>
        </w:rPr>
        <w:t>Semi-Annual</w:t>
      </w:r>
      <w:r w:rsidR="005145A9" w:rsidRPr="00926F7E">
        <w:rPr>
          <w:i/>
        </w:rPr>
        <w:t xml:space="preserve"> </w:t>
      </w:r>
      <w:r w:rsidRPr="005D7A28">
        <w:rPr>
          <w:i/>
        </w:rPr>
        <w:t>Trending - BV % Reduction: Contractor</w:t>
      </w:r>
      <w:bookmarkEnd w:id="887"/>
      <w:bookmarkEnd w:id="888"/>
    </w:p>
    <w:p w14:paraId="6DCD58C2" w14:textId="77777777" w:rsidR="001A5FF5" w:rsidRPr="001A5FF5" w:rsidRDefault="001A5FF5" w:rsidP="001A5FF5"/>
    <w:p w14:paraId="193339FB" w14:textId="77777777" w:rsidR="0094145B" w:rsidRDefault="0094145B" w:rsidP="00197028"/>
    <w:p w14:paraId="440BC971" w14:textId="59898244" w:rsidR="00646097" w:rsidRPr="00073C94" w:rsidRDefault="0041366B" w:rsidP="00117456">
      <w:pPr>
        <w:jc w:val="center"/>
      </w:pPr>
      <w:r>
        <w:rPr>
          <w:noProof/>
        </w:rPr>
        <w:drawing>
          <wp:inline distT="0" distB="0" distL="0" distR="0" wp14:anchorId="440B589C" wp14:editId="6D85ECE7">
            <wp:extent cx="3762375" cy="3587319"/>
            <wp:effectExtent l="0" t="0" r="0" b="0"/>
            <wp:docPr id="486233156" name="Picture 20" descr="Figure 13 illustrates the transition progress by active SIR count as a percentage of government-wide SIR # active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33156" name="Picture 20" descr="Figure 13 illustrates the transition progress by active SIR count as a percentage of government-wide SIR # active for each contracto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65586" cy="3590380"/>
                    </a:xfrm>
                    <a:prstGeom prst="rect">
                      <a:avLst/>
                    </a:prstGeom>
                    <a:noFill/>
                  </pic:spPr>
                </pic:pic>
              </a:graphicData>
            </a:graphic>
          </wp:inline>
        </w:drawing>
      </w:r>
    </w:p>
    <w:p w14:paraId="085C677F" w14:textId="1CEC30ED" w:rsidR="00A45FE8" w:rsidRDefault="0021317D" w:rsidP="00061300">
      <w:pPr>
        <w:pStyle w:val="Caption"/>
        <w:spacing w:before="60" w:after="240"/>
        <w:rPr>
          <w:i/>
        </w:rPr>
      </w:pPr>
      <w:bookmarkStart w:id="889" w:name="_Toc142395242"/>
      <w:bookmarkStart w:id="890" w:name="_Toc177993232"/>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13</w:t>
      </w:r>
      <w:r w:rsidR="002527DC">
        <w:rPr>
          <w:noProof/>
        </w:rPr>
        <w:fldChar w:fldCharType="end"/>
      </w:r>
      <w:r w:rsidRPr="003B5092">
        <w:t xml:space="preserve">. </w:t>
      </w:r>
      <w:r w:rsidR="004823BC" w:rsidRPr="00926F7E">
        <w:rPr>
          <w:i/>
        </w:rPr>
        <w:t xml:space="preserve">SIR </w:t>
      </w:r>
      <w:r w:rsidR="00115630">
        <w:rPr>
          <w:i/>
        </w:rPr>
        <w:t xml:space="preserve">Active </w:t>
      </w:r>
      <w:r w:rsidR="0099359E" w:rsidRPr="00926F7E">
        <w:rPr>
          <w:i/>
        </w:rPr>
        <w:t xml:space="preserve"># </w:t>
      </w:r>
      <w:r w:rsidR="00670D62" w:rsidRPr="00926F7E">
        <w:rPr>
          <w:i/>
        </w:rPr>
        <w:t xml:space="preserve">and </w:t>
      </w:r>
      <w:r w:rsidR="0099359E" w:rsidRPr="00926F7E">
        <w:rPr>
          <w:i/>
        </w:rPr>
        <w:t xml:space="preserve">% of </w:t>
      </w:r>
      <w:r w:rsidR="00872EDB">
        <w:rPr>
          <w:i/>
        </w:rPr>
        <w:t xml:space="preserve">Government-wide </w:t>
      </w:r>
      <w:r w:rsidR="00670D62" w:rsidRPr="00926F7E">
        <w:rPr>
          <w:i/>
        </w:rPr>
        <w:t>SIR #</w:t>
      </w:r>
      <w:r w:rsidR="005843EB">
        <w:rPr>
          <w:i/>
        </w:rPr>
        <w:t xml:space="preserve"> Active</w:t>
      </w:r>
      <w:r w:rsidR="004823BC" w:rsidRPr="00926F7E">
        <w:rPr>
          <w:i/>
        </w:rPr>
        <w:t>: Contractor</w:t>
      </w:r>
      <w:bookmarkEnd w:id="889"/>
      <w:bookmarkEnd w:id="890"/>
    </w:p>
    <w:p w14:paraId="29D9A3C2" w14:textId="77777777" w:rsidR="0094145B" w:rsidRDefault="0094145B" w:rsidP="00C0604D">
      <w:pPr>
        <w:rPr>
          <w:rFonts w:cs="Arial"/>
        </w:rPr>
      </w:pPr>
    </w:p>
    <w:p w14:paraId="2E6EF792" w14:textId="77777777" w:rsidR="0094145B" w:rsidRDefault="0094145B" w:rsidP="00C0604D">
      <w:pPr>
        <w:rPr>
          <w:rFonts w:cs="Arial"/>
        </w:rPr>
      </w:pPr>
    </w:p>
    <w:p w14:paraId="1687FC14" w14:textId="77777777" w:rsidR="0094145B" w:rsidRDefault="0094145B" w:rsidP="00C0604D">
      <w:pPr>
        <w:rPr>
          <w:rFonts w:cs="Arial"/>
        </w:rPr>
      </w:pPr>
    </w:p>
    <w:p w14:paraId="29FAA6D4" w14:textId="77777777" w:rsidR="0023558D" w:rsidRDefault="0023558D" w:rsidP="003C6963">
      <w:pPr>
        <w:jc w:val="left"/>
        <w:rPr>
          <w:rFonts w:cs="Arial"/>
        </w:rPr>
      </w:pPr>
    </w:p>
    <w:p w14:paraId="4AA0E241" w14:textId="0B5749F1" w:rsidR="00C32D2A" w:rsidRDefault="00863289" w:rsidP="00223813">
      <w:pPr>
        <w:jc w:val="center"/>
        <w:rPr>
          <w:rFonts w:cs="Arial"/>
          <w:color w:val="4F81BD" w:themeColor="accent1"/>
        </w:rPr>
      </w:pPr>
      <w:r w:rsidRPr="00951195">
        <w:rPr>
          <w:rFonts w:cs="Arial"/>
          <w:noProof/>
        </w:rPr>
        <w:lastRenderedPageBreak/>
        <w:t xml:space="preserve"> </w:t>
      </w:r>
      <w:r w:rsidR="0041366B">
        <w:rPr>
          <w:rFonts w:cs="Arial"/>
          <w:noProof/>
        </w:rPr>
        <w:drawing>
          <wp:inline distT="0" distB="0" distL="0" distR="0" wp14:anchorId="0D700871" wp14:editId="562B0DDB">
            <wp:extent cx="3800475" cy="3433673"/>
            <wp:effectExtent l="0" t="0" r="0" b="0"/>
            <wp:docPr id="441269240" name="Picture 21" descr="Figure 14 illustrates the current BV amount by contractor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69240" name="Picture 21" descr="Figure 14 illustrates the current BV amount by contractor as a percentage of the Government-wide current BV amount.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06267" cy="3438906"/>
                    </a:xfrm>
                    <a:prstGeom prst="rect">
                      <a:avLst/>
                    </a:prstGeom>
                    <a:noFill/>
                  </pic:spPr>
                </pic:pic>
              </a:graphicData>
            </a:graphic>
          </wp:inline>
        </w:drawing>
      </w:r>
    </w:p>
    <w:p w14:paraId="33F89B89" w14:textId="758253C7" w:rsidR="00DA5556" w:rsidRDefault="0021317D" w:rsidP="00600706">
      <w:pPr>
        <w:pStyle w:val="Caption"/>
        <w:spacing w:before="60"/>
      </w:pPr>
      <w:bookmarkStart w:id="891" w:name="_Toc142395243"/>
      <w:bookmarkStart w:id="892" w:name="_Toc177993233"/>
      <w:r w:rsidRPr="00CF1039">
        <w:t xml:space="preserve">Figure </w:t>
      </w:r>
      <w:r w:rsidR="002527DC">
        <w:rPr>
          <w:b w:val="0"/>
          <w:bCs w:val="0"/>
          <w:noProof/>
        </w:rPr>
        <w:fldChar w:fldCharType="begin"/>
      </w:r>
      <w:r w:rsidR="002527DC">
        <w:rPr>
          <w:noProof/>
        </w:rPr>
        <w:instrText xml:space="preserve"> SEQ Figure \* ARABIC </w:instrText>
      </w:r>
      <w:r w:rsidR="002527DC">
        <w:rPr>
          <w:b w:val="0"/>
          <w:bCs w:val="0"/>
          <w:noProof/>
        </w:rPr>
        <w:fldChar w:fldCharType="separate"/>
      </w:r>
      <w:r w:rsidR="00C85DCC">
        <w:rPr>
          <w:noProof/>
        </w:rPr>
        <w:t>14</w:t>
      </w:r>
      <w:r w:rsidR="002527DC">
        <w:rPr>
          <w:b w:val="0"/>
          <w:bCs w:val="0"/>
          <w:noProof/>
        </w:rPr>
        <w:fldChar w:fldCharType="end"/>
      </w:r>
      <w:r w:rsidRPr="003B5092">
        <w:t xml:space="preserve">. </w:t>
      </w:r>
      <w:r w:rsidR="002D79C6" w:rsidRPr="002D79C6">
        <w:rPr>
          <w:i/>
        </w:rPr>
        <w:t xml:space="preserve">BV $ </w:t>
      </w:r>
      <w:r w:rsidR="00115630">
        <w:rPr>
          <w:i/>
        </w:rPr>
        <w:t xml:space="preserve">Current </w:t>
      </w:r>
      <w:r w:rsidR="002D79C6" w:rsidRPr="002D79C6">
        <w:rPr>
          <w:i/>
        </w:rPr>
        <w:t xml:space="preserve">and % of </w:t>
      </w:r>
      <w:r w:rsidR="00872EDB">
        <w:rPr>
          <w:i/>
        </w:rPr>
        <w:t>Government-wide</w:t>
      </w:r>
      <w:r w:rsidR="002D79C6" w:rsidRPr="002D79C6">
        <w:rPr>
          <w:i/>
        </w:rPr>
        <w:t xml:space="preserve"> BV $ Current</w:t>
      </w:r>
      <w:r w:rsidR="002D79C6">
        <w:rPr>
          <w:i/>
        </w:rPr>
        <w:t>:</w:t>
      </w:r>
      <w:r w:rsidR="00FE0D96">
        <w:rPr>
          <w:i/>
        </w:rPr>
        <w:t xml:space="preserve"> </w:t>
      </w:r>
      <w:r w:rsidR="00E66C72" w:rsidRPr="00926F7E">
        <w:rPr>
          <w:i/>
        </w:rPr>
        <w:t>Contractor</w:t>
      </w:r>
      <w:bookmarkEnd w:id="891"/>
      <w:bookmarkEnd w:id="892"/>
    </w:p>
    <w:p w14:paraId="4927E97A" w14:textId="7DDB3F71" w:rsidR="008658FE" w:rsidRPr="002C18E9" w:rsidRDefault="00674E42" w:rsidP="00D17064">
      <w:pPr>
        <w:pStyle w:val="Heading2"/>
      </w:pPr>
      <w:bookmarkStart w:id="893" w:name="_Toc462661059"/>
      <w:bookmarkStart w:id="894" w:name="_Toc456710058"/>
      <w:bookmarkStart w:id="895" w:name="_Toc175231596"/>
      <w:bookmarkEnd w:id="893"/>
      <w:r>
        <w:t xml:space="preserve">Transition </w:t>
      </w:r>
      <w:r w:rsidR="00660013">
        <w:t>P</w:t>
      </w:r>
      <w:r>
        <w:t>rogress</w:t>
      </w:r>
      <w:r w:rsidR="008658FE" w:rsidRPr="002C18E9">
        <w:t xml:space="preserve"> </w:t>
      </w:r>
      <w:r w:rsidR="000505AE">
        <w:t>–</w:t>
      </w:r>
      <w:r w:rsidR="008658FE" w:rsidRPr="002C18E9">
        <w:t xml:space="preserve"> </w:t>
      </w:r>
      <w:r w:rsidR="008658FE">
        <w:t>Agency</w:t>
      </w:r>
      <w:bookmarkEnd w:id="894"/>
      <w:r w:rsidR="000505AE">
        <w:t xml:space="preserve"> Categor</w:t>
      </w:r>
      <w:r w:rsidR="00614B58">
        <w:t>y</w:t>
      </w:r>
      <w:bookmarkEnd w:id="895"/>
    </w:p>
    <w:p w14:paraId="1B34CE48" w14:textId="19D41E8B" w:rsidR="008658FE" w:rsidRDefault="008658FE" w:rsidP="00D023DD">
      <w:pPr>
        <w:rPr>
          <w:rFonts w:cs="Arial"/>
        </w:rPr>
      </w:pPr>
      <w:bookmarkStart w:id="896" w:name="_Hlk521665933"/>
      <w:r w:rsidRPr="00F36E6D">
        <w:rPr>
          <w:rFonts w:cs="Arial"/>
        </w:rPr>
        <w:t xml:space="preserve">This section </w:t>
      </w:r>
      <w:r w:rsidR="00892568">
        <w:rPr>
          <w:rFonts w:cs="Arial"/>
        </w:rPr>
        <w:t>identifies</w:t>
      </w:r>
      <w:r w:rsidRPr="00F36E6D">
        <w:rPr>
          <w:rFonts w:cs="Arial"/>
        </w:rPr>
        <w:t xml:space="preserve"> </w:t>
      </w:r>
      <w:r w:rsidR="00674E42">
        <w:rPr>
          <w:rFonts w:cs="Arial"/>
        </w:rPr>
        <w:t>transition progress</w:t>
      </w:r>
      <w:r w:rsidRPr="00F36E6D">
        <w:rPr>
          <w:rFonts w:cs="Arial"/>
        </w:rPr>
        <w:t xml:space="preserve"> by agency</w:t>
      </w:r>
      <w:r w:rsidR="000505AE">
        <w:rPr>
          <w:rFonts w:cs="Arial"/>
        </w:rPr>
        <w:t xml:space="preserve"> categor</w:t>
      </w:r>
      <w:r w:rsidR="009C493A">
        <w:rPr>
          <w:rFonts w:cs="Arial"/>
        </w:rPr>
        <w:t>y</w:t>
      </w:r>
      <w:r w:rsidRPr="00F36E6D">
        <w:rPr>
          <w:rFonts w:cs="Arial"/>
        </w:rPr>
        <w:t xml:space="preserve"> </w:t>
      </w:r>
      <w:r w:rsidR="00614B58">
        <w:rPr>
          <w:rFonts w:cs="Arial"/>
        </w:rPr>
        <w:t>(</w:t>
      </w:r>
      <w:r w:rsidR="00A41C45">
        <w:rPr>
          <w:rFonts w:cs="Arial"/>
        </w:rPr>
        <w:t xml:space="preserve">see </w:t>
      </w:r>
      <w:r w:rsidR="00614B58" w:rsidRPr="0038482E">
        <w:rPr>
          <w:rFonts w:cs="Arial"/>
        </w:rPr>
        <w:t>Section 1.3</w:t>
      </w:r>
      <w:r w:rsidR="00614B58">
        <w:rPr>
          <w:rFonts w:cs="Arial"/>
        </w:rPr>
        <w:t xml:space="preserve">) </w:t>
      </w:r>
      <w:r w:rsidR="008765A5" w:rsidRPr="00A0043B">
        <w:rPr>
          <w:rFonts w:cs="Arial"/>
          <w:color w:val="000000" w:themeColor="text1"/>
        </w:rPr>
        <w:t xml:space="preserve">for </w:t>
      </w:r>
      <w:r w:rsidR="008765A5">
        <w:rPr>
          <w:rFonts w:cs="Arial"/>
          <w:color w:val="000000" w:themeColor="text1"/>
        </w:rPr>
        <w:t>the following</w:t>
      </w:r>
      <w:r w:rsidR="008765A5" w:rsidRPr="00A0043B">
        <w:rPr>
          <w:rFonts w:cs="Arial"/>
          <w:color w:val="000000" w:themeColor="text1"/>
        </w:rPr>
        <w:t xml:space="preserve"> metrics: </w:t>
      </w:r>
      <w:r w:rsidR="008765A5">
        <w:rPr>
          <w:rFonts w:cs="Arial"/>
          <w:color w:val="000000" w:themeColor="text1"/>
        </w:rPr>
        <w:t>SIR disconnect</w:t>
      </w:r>
      <w:r w:rsidR="00866F1B">
        <w:rPr>
          <w:rFonts w:cs="Arial"/>
          <w:color w:val="000000" w:themeColor="text1"/>
        </w:rPr>
        <w:t>ed</w:t>
      </w:r>
      <w:r w:rsidR="008765A5">
        <w:rPr>
          <w:rFonts w:cs="Arial"/>
          <w:color w:val="000000" w:themeColor="text1"/>
        </w:rPr>
        <w:t xml:space="preserve">, </w:t>
      </w:r>
      <w:r w:rsidR="008765A5" w:rsidRPr="00EA733F">
        <w:rPr>
          <w:rFonts w:cs="Arial"/>
        </w:rPr>
        <w:t>SIR PWV</w:t>
      </w:r>
      <w:r w:rsidR="008765A5">
        <w:rPr>
          <w:rFonts w:cs="Arial"/>
        </w:rPr>
        <w:t xml:space="preserve"> disconnect</w:t>
      </w:r>
      <w:r w:rsidR="00866F1B">
        <w:rPr>
          <w:rFonts w:cs="Arial"/>
        </w:rPr>
        <w:t>ed</w:t>
      </w:r>
      <w:r w:rsidR="008765A5" w:rsidRPr="00EA733F">
        <w:rPr>
          <w:rFonts w:cs="Arial"/>
        </w:rPr>
        <w:t xml:space="preserve">, and </w:t>
      </w:r>
      <w:r w:rsidR="008765A5">
        <w:rPr>
          <w:rFonts w:cs="Arial"/>
        </w:rPr>
        <w:t>BV</w:t>
      </w:r>
      <w:r w:rsidR="008765A5" w:rsidRPr="00EA733F">
        <w:rPr>
          <w:rFonts w:cs="Arial"/>
        </w:rPr>
        <w:t xml:space="preserve"> reduction</w:t>
      </w:r>
      <w:r w:rsidR="008765A5">
        <w:rPr>
          <w:rFonts w:cs="Arial"/>
        </w:rPr>
        <w:t>.</w:t>
      </w:r>
      <w:r w:rsidRPr="00F36E6D">
        <w:rPr>
          <w:rFonts w:cs="Arial"/>
        </w:rPr>
        <w:t xml:space="preserve"> </w:t>
      </w:r>
      <w:r w:rsidR="00242026">
        <w:rPr>
          <w:rFonts w:cs="Arial"/>
        </w:rPr>
        <w:t>References to b</w:t>
      </w:r>
      <w:r w:rsidR="00882950">
        <w:rPr>
          <w:rFonts w:cs="Arial"/>
        </w:rPr>
        <w:t xml:space="preserve">aseline active SIR values </w:t>
      </w:r>
      <w:r w:rsidR="00242026">
        <w:rPr>
          <w:rFonts w:cs="Arial"/>
        </w:rPr>
        <w:t>refer to</w:t>
      </w:r>
      <w:r w:rsidR="00882950">
        <w:rPr>
          <w:rFonts w:cs="Arial"/>
        </w:rPr>
        <w:t xml:space="preserve"> the count of active SIRs in TI on November 1, 2016.</w:t>
      </w:r>
      <w:r w:rsidR="000D5DFB">
        <w:rPr>
          <w:rFonts w:cs="Arial"/>
        </w:rPr>
        <w:t xml:space="preserve"> Likewise, </w:t>
      </w:r>
      <w:r w:rsidR="00242026">
        <w:rPr>
          <w:rFonts w:cs="Arial"/>
        </w:rPr>
        <w:t>reference</w:t>
      </w:r>
      <w:r w:rsidR="00AE4EC5">
        <w:rPr>
          <w:rFonts w:cs="Arial"/>
        </w:rPr>
        <w:t>s</w:t>
      </w:r>
      <w:r w:rsidR="00242026">
        <w:rPr>
          <w:rFonts w:cs="Arial"/>
        </w:rPr>
        <w:t xml:space="preserve"> to </w:t>
      </w:r>
      <w:r w:rsidR="000D5DFB">
        <w:rPr>
          <w:rFonts w:cs="Arial"/>
        </w:rPr>
        <w:t xml:space="preserve">baseline active SIR PWV refer to the count of active SIRs in TI on November 1, 2016, where services were </w:t>
      </w:r>
      <w:r w:rsidR="000D5DFB" w:rsidRPr="00747AB4">
        <w:rPr>
          <w:rFonts w:cs="Arial"/>
        </w:rPr>
        <w:t>multiplied by the appropriate weighted value</w:t>
      </w:r>
      <w:r w:rsidR="000D5DFB" w:rsidRPr="00052CE9">
        <w:rPr>
          <w:rFonts w:cs="Arial"/>
        </w:rPr>
        <w:t xml:space="preserve"> </w:t>
      </w:r>
      <w:r w:rsidR="000D5DFB">
        <w:rPr>
          <w:rFonts w:cs="Arial"/>
        </w:rPr>
        <w:t xml:space="preserve">and </w:t>
      </w:r>
      <w:r w:rsidR="000D5DFB" w:rsidRPr="00747AB4">
        <w:rPr>
          <w:rFonts w:cs="Arial"/>
        </w:rPr>
        <w:t>resulting values</w:t>
      </w:r>
      <w:r w:rsidR="000D5DFB">
        <w:rPr>
          <w:rFonts w:cs="Arial"/>
        </w:rPr>
        <w:t xml:space="preserve"> were</w:t>
      </w:r>
      <w:r w:rsidR="000D5DFB" w:rsidRPr="00747AB4">
        <w:rPr>
          <w:rFonts w:cs="Arial"/>
        </w:rPr>
        <w:t xml:space="preserve"> summed</w:t>
      </w:r>
      <w:r w:rsidR="000D5DFB">
        <w:rPr>
          <w:rFonts w:cs="Arial"/>
        </w:rPr>
        <w:t>.</w:t>
      </w:r>
    </w:p>
    <w:bookmarkEnd w:id="896"/>
    <w:p w14:paraId="3427BA99" w14:textId="77777777" w:rsidR="005C116C" w:rsidRDefault="005C116C" w:rsidP="00A430C4">
      <w:pPr>
        <w:rPr>
          <w:rFonts w:cs="Arial"/>
        </w:rPr>
      </w:pPr>
    </w:p>
    <w:p w14:paraId="235DD7CC" w14:textId="3EC7AC66" w:rsidR="00F203E0" w:rsidRDefault="009C493A" w:rsidP="00F203E0">
      <w:pPr>
        <w:rPr>
          <w:rFonts w:cs="Arial"/>
        </w:rPr>
      </w:pPr>
      <w:r>
        <w:rPr>
          <w:rFonts w:cs="Arial"/>
        </w:rPr>
        <w:t xml:space="preserve">Table </w:t>
      </w:r>
      <w:r w:rsidR="000E735C">
        <w:rPr>
          <w:rFonts w:cs="Arial"/>
        </w:rPr>
        <w:t>7</w:t>
      </w:r>
      <w:r w:rsidR="00421484" w:rsidRPr="007347F7">
        <w:rPr>
          <w:rFonts w:cs="Arial"/>
        </w:rPr>
        <w:t xml:space="preserve"> </w:t>
      </w:r>
      <w:r w:rsidR="00990747">
        <w:rPr>
          <w:rFonts w:cs="Arial"/>
        </w:rPr>
        <w:t xml:space="preserve">and </w:t>
      </w:r>
      <w:r w:rsidR="000E735C">
        <w:rPr>
          <w:rFonts w:cs="Arial"/>
        </w:rPr>
        <w:t>F</w:t>
      </w:r>
      <w:r w:rsidR="00990747">
        <w:rPr>
          <w:rFonts w:cs="Arial"/>
        </w:rPr>
        <w:t xml:space="preserve">igures 15-17 </w:t>
      </w:r>
      <w:r w:rsidR="00F203E0" w:rsidRPr="008F2369">
        <w:rPr>
          <w:rFonts w:cs="Arial"/>
        </w:rPr>
        <w:t xml:space="preserve">illustrate the status </w:t>
      </w:r>
      <w:r w:rsidR="00990747">
        <w:rPr>
          <w:rFonts w:cs="Arial"/>
        </w:rPr>
        <w:t xml:space="preserve">and trending </w:t>
      </w:r>
      <w:r w:rsidR="00F203E0" w:rsidRPr="008F2369">
        <w:rPr>
          <w:rFonts w:cs="Arial"/>
        </w:rPr>
        <w:t xml:space="preserve">of </w:t>
      </w:r>
      <w:r w:rsidR="00674E42">
        <w:rPr>
          <w:rFonts w:cs="Arial"/>
        </w:rPr>
        <w:t>transition progress</w:t>
      </w:r>
      <w:r w:rsidR="00F203E0">
        <w:rPr>
          <w:rFonts w:cs="Arial"/>
        </w:rPr>
        <w:t xml:space="preserve"> by agency category</w:t>
      </w:r>
      <w:r w:rsidR="00F27EDF">
        <w:rPr>
          <w:rFonts w:cs="Arial"/>
        </w:rPr>
        <w:t>.</w:t>
      </w:r>
      <w:r w:rsidR="00F203E0" w:rsidRPr="008F2369">
        <w:rPr>
          <w:rFonts w:cs="Arial"/>
        </w:rPr>
        <w:t xml:space="preserve"> The </w:t>
      </w:r>
      <w:r w:rsidR="00BD3996">
        <w:rPr>
          <w:rFonts w:cs="Arial"/>
        </w:rPr>
        <w:t xml:space="preserve">difference between the total SIR count and the </w:t>
      </w:r>
      <w:r w:rsidR="00F203E0" w:rsidRPr="008F2369">
        <w:rPr>
          <w:rFonts w:cs="Arial"/>
        </w:rPr>
        <w:t xml:space="preserve">number of </w:t>
      </w:r>
      <w:r w:rsidR="00C22C73">
        <w:rPr>
          <w:rFonts w:cs="Arial"/>
        </w:rPr>
        <w:t xml:space="preserve">active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AC21A1">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p w14:paraId="2705308B" w14:textId="77777777" w:rsidR="008A2D38" w:rsidRDefault="008A2D38" w:rsidP="00A430C4">
      <w:pPr>
        <w:rPr>
          <w:rFonts w:cs="Arial"/>
        </w:rPr>
      </w:pPr>
    </w:p>
    <w:p w14:paraId="59DC524C" w14:textId="01ADC60C" w:rsidR="00443F5E" w:rsidRDefault="00CA69BC" w:rsidP="00BD2EA5">
      <w:pPr>
        <w:pStyle w:val="Caption"/>
        <w:spacing w:after="60" w:line="240" w:lineRule="auto"/>
      </w:pPr>
      <w:bookmarkStart w:id="897" w:name="_Toc177993201"/>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1B453D">
        <w:rPr>
          <w:noProof/>
        </w:rPr>
        <w:t>7</w:t>
      </w:r>
      <w:r w:rsidR="002527DC">
        <w:rPr>
          <w:noProof/>
        </w:rPr>
        <w:fldChar w:fldCharType="end"/>
      </w:r>
      <w:r w:rsidRPr="003B5092">
        <w:t>.</w:t>
      </w:r>
      <w:r>
        <w:t xml:space="preserve"> </w:t>
      </w:r>
      <w:r w:rsidR="00421484">
        <w:rPr>
          <w:i/>
          <w:iCs/>
        </w:rPr>
        <w:t xml:space="preserve">EIS </w:t>
      </w:r>
      <w:r w:rsidR="00F16C6B">
        <w:rPr>
          <w:i/>
          <w:iCs/>
        </w:rPr>
        <w:t xml:space="preserve">Transition </w:t>
      </w:r>
      <w:r w:rsidR="00660013">
        <w:rPr>
          <w:i/>
          <w:iCs/>
        </w:rPr>
        <w:t>P</w:t>
      </w:r>
      <w:r w:rsidR="00F16C6B">
        <w:rPr>
          <w:i/>
          <w:iCs/>
        </w:rPr>
        <w:t>rogress</w:t>
      </w:r>
      <w:r w:rsidR="005D68C1" w:rsidRPr="00FC10CA">
        <w:rPr>
          <w:i/>
          <w:iCs/>
        </w:rPr>
        <w:t xml:space="preserve">: </w:t>
      </w:r>
      <w:r w:rsidR="00F203E0">
        <w:rPr>
          <w:i/>
          <w:iCs/>
        </w:rPr>
        <w:t>Agency Category</w:t>
      </w:r>
      <w:bookmarkEnd w:id="897"/>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8"/>
        <w:gridCol w:w="1173"/>
        <w:gridCol w:w="1173"/>
        <w:gridCol w:w="1441"/>
        <w:gridCol w:w="1441"/>
        <w:gridCol w:w="1261"/>
        <w:gridCol w:w="1433"/>
        <w:gridCol w:w="1340"/>
      </w:tblGrid>
      <w:tr w:rsidR="00E521CC" w:rsidRPr="00E521CC" w14:paraId="38942904" w14:textId="77777777" w:rsidTr="00B82FFB">
        <w:trPr>
          <w:trHeight w:hRule="exact" w:val="360"/>
        </w:trPr>
        <w:tc>
          <w:tcPr>
            <w:tcW w:w="5000" w:type="pct"/>
            <w:gridSpan w:val="8"/>
            <w:shd w:val="clear" w:color="auto" w:fill="17365D" w:themeFill="text2" w:themeFillShade="BF"/>
            <w:noWrap/>
            <w:vAlign w:val="center"/>
            <w:hideMark/>
          </w:tcPr>
          <w:p w14:paraId="6E6BC34C" w14:textId="703CDCA1" w:rsidR="00E521CC" w:rsidRPr="006E5466" w:rsidRDefault="00421484" w:rsidP="00E521CC">
            <w:pPr>
              <w:jc w:val="center"/>
              <w:rPr>
                <w:rFonts w:cs="Arial"/>
                <w:b/>
                <w:bCs/>
                <w:color w:val="FFFFFF"/>
                <w:sz w:val="20"/>
                <w:szCs w:val="20"/>
                <w:u w:val="single"/>
              </w:rPr>
            </w:pPr>
            <w:r>
              <w:rPr>
                <w:rFonts w:cs="Arial"/>
                <w:b/>
                <w:bCs/>
                <w:color w:val="FFFFFF"/>
                <w:sz w:val="20"/>
                <w:szCs w:val="20"/>
                <w:u w:val="single"/>
              </w:rPr>
              <w:t xml:space="preserve">EIS Transition </w:t>
            </w:r>
            <w:r w:rsidR="000C0364">
              <w:rPr>
                <w:rFonts w:cs="Arial"/>
                <w:b/>
                <w:bCs/>
                <w:color w:val="FFFFFF"/>
                <w:sz w:val="20"/>
                <w:szCs w:val="20"/>
                <w:u w:val="single"/>
              </w:rPr>
              <w:t>Progress</w:t>
            </w:r>
            <w:r>
              <w:rPr>
                <w:rFonts w:cs="Arial"/>
                <w:b/>
                <w:bCs/>
                <w:color w:val="FFFFFF"/>
                <w:sz w:val="20"/>
                <w:szCs w:val="20"/>
                <w:u w:val="single"/>
              </w:rPr>
              <w:t>:</w:t>
            </w:r>
            <w:r w:rsidR="00E521CC" w:rsidRPr="006E5466">
              <w:rPr>
                <w:rFonts w:cs="Arial"/>
                <w:b/>
                <w:bCs/>
                <w:color w:val="FFFFFF"/>
                <w:sz w:val="20"/>
                <w:szCs w:val="20"/>
                <w:u w:val="single"/>
              </w:rPr>
              <w:t xml:space="preserve"> </w:t>
            </w:r>
            <w:r w:rsidR="00F203E0">
              <w:rPr>
                <w:rFonts w:cs="Arial"/>
                <w:b/>
                <w:bCs/>
                <w:color w:val="FFFFFF"/>
                <w:sz w:val="20"/>
                <w:szCs w:val="20"/>
                <w:u w:val="single"/>
              </w:rPr>
              <w:t>Agency Category</w:t>
            </w:r>
          </w:p>
        </w:tc>
      </w:tr>
      <w:tr w:rsidR="000038AC" w:rsidRPr="00E521CC" w14:paraId="7C96FF71" w14:textId="77777777" w:rsidTr="009D2582">
        <w:trPr>
          <w:trHeight w:hRule="exact" w:val="452"/>
        </w:trPr>
        <w:tc>
          <w:tcPr>
            <w:tcW w:w="521" w:type="pct"/>
            <w:vMerge w:val="restart"/>
            <w:shd w:val="clear" w:color="auto" w:fill="1F497D" w:themeFill="text2"/>
            <w:vAlign w:val="center"/>
            <w:hideMark/>
          </w:tcPr>
          <w:p w14:paraId="4DF16A78" w14:textId="17160876" w:rsidR="00330F23" w:rsidRPr="00E521CC" w:rsidRDefault="00330F23" w:rsidP="00E521CC">
            <w:pPr>
              <w:jc w:val="center"/>
              <w:rPr>
                <w:rFonts w:cs="Arial"/>
                <w:b/>
                <w:bCs/>
                <w:color w:val="FFFFFF"/>
                <w:sz w:val="20"/>
                <w:szCs w:val="20"/>
                <w:u w:val="single"/>
              </w:rPr>
            </w:pPr>
            <w:r w:rsidRPr="00E521CC">
              <w:rPr>
                <w:rFonts w:cs="Arial"/>
                <w:b/>
                <w:bCs/>
                <w:color w:val="FFFFFF"/>
                <w:sz w:val="18"/>
                <w:szCs w:val="18"/>
              </w:rPr>
              <w:t>Agency Category</w:t>
            </w:r>
          </w:p>
        </w:tc>
        <w:tc>
          <w:tcPr>
            <w:tcW w:w="2528" w:type="pct"/>
            <w:gridSpan w:val="4"/>
            <w:shd w:val="clear" w:color="auto" w:fill="1F497D" w:themeFill="text2"/>
            <w:vAlign w:val="center"/>
            <w:hideMark/>
          </w:tcPr>
          <w:p w14:paraId="418E4D05"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Service Instance Records</w:t>
            </w:r>
          </w:p>
        </w:tc>
        <w:tc>
          <w:tcPr>
            <w:tcW w:w="1951" w:type="pct"/>
            <w:gridSpan w:val="3"/>
            <w:shd w:val="clear" w:color="auto" w:fill="1F497D" w:themeFill="text2"/>
            <w:vAlign w:val="center"/>
            <w:hideMark/>
          </w:tcPr>
          <w:p w14:paraId="0B2D80FA"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Business Volume</w:t>
            </w:r>
          </w:p>
        </w:tc>
      </w:tr>
      <w:tr w:rsidR="000038AC" w:rsidRPr="00E521CC" w14:paraId="08038938" w14:textId="77777777" w:rsidTr="00781AEA">
        <w:trPr>
          <w:trHeight w:hRule="exact" w:val="720"/>
        </w:trPr>
        <w:tc>
          <w:tcPr>
            <w:tcW w:w="521" w:type="pct"/>
            <w:vMerge/>
            <w:shd w:val="clear" w:color="auto" w:fill="1F497D" w:themeFill="text2"/>
            <w:vAlign w:val="center"/>
            <w:hideMark/>
          </w:tcPr>
          <w:p w14:paraId="4C511C95" w14:textId="26293D01" w:rsidR="00330F23" w:rsidRPr="00E521CC" w:rsidRDefault="00330F23" w:rsidP="00E521CC">
            <w:pPr>
              <w:jc w:val="center"/>
              <w:rPr>
                <w:rFonts w:cs="Arial"/>
                <w:b/>
                <w:bCs/>
                <w:color w:val="FFFFFF"/>
                <w:sz w:val="18"/>
                <w:szCs w:val="18"/>
              </w:rPr>
            </w:pPr>
          </w:p>
        </w:tc>
        <w:tc>
          <w:tcPr>
            <w:tcW w:w="567" w:type="pct"/>
            <w:shd w:val="clear" w:color="auto" w:fill="1F497D" w:themeFill="text2"/>
            <w:vAlign w:val="center"/>
            <w:hideMark/>
          </w:tcPr>
          <w:p w14:paraId="5EC2691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Total</w:t>
            </w:r>
          </w:p>
        </w:tc>
        <w:tc>
          <w:tcPr>
            <w:tcW w:w="567" w:type="pct"/>
            <w:shd w:val="clear" w:color="auto" w:fill="1F497D" w:themeFill="text2"/>
            <w:vAlign w:val="center"/>
            <w:hideMark/>
          </w:tcPr>
          <w:p w14:paraId="6346F6A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Active</w:t>
            </w:r>
          </w:p>
        </w:tc>
        <w:tc>
          <w:tcPr>
            <w:tcW w:w="697" w:type="pct"/>
            <w:shd w:val="clear" w:color="auto" w:fill="1F497D" w:themeFill="text2"/>
            <w:vAlign w:val="center"/>
            <w:hideMark/>
          </w:tcPr>
          <w:p w14:paraId="3470D682"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Disconnected</w:t>
            </w:r>
          </w:p>
        </w:tc>
        <w:tc>
          <w:tcPr>
            <w:tcW w:w="697" w:type="pct"/>
            <w:shd w:val="clear" w:color="auto" w:fill="1F497D" w:themeFill="text2"/>
            <w:vAlign w:val="center"/>
            <w:hideMark/>
          </w:tcPr>
          <w:p w14:paraId="67E20667"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PWV % Disconnected</w:t>
            </w:r>
          </w:p>
        </w:tc>
        <w:tc>
          <w:tcPr>
            <w:tcW w:w="610" w:type="pct"/>
            <w:shd w:val="clear" w:color="auto" w:fill="1F497D" w:themeFill="text2"/>
            <w:vAlign w:val="center"/>
            <w:hideMark/>
          </w:tcPr>
          <w:p w14:paraId="651C7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Initial</w:t>
            </w:r>
          </w:p>
        </w:tc>
        <w:tc>
          <w:tcPr>
            <w:tcW w:w="693" w:type="pct"/>
            <w:shd w:val="clear" w:color="auto" w:fill="1F497D" w:themeFill="text2"/>
            <w:vAlign w:val="center"/>
            <w:hideMark/>
          </w:tcPr>
          <w:p w14:paraId="109C2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Current</w:t>
            </w:r>
          </w:p>
        </w:tc>
        <w:tc>
          <w:tcPr>
            <w:tcW w:w="648" w:type="pct"/>
            <w:shd w:val="clear" w:color="auto" w:fill="1F497D" w:themeFill="text2"/>
            <w:vAlign w:val="center"/>
            <w:hideMark/>
          </w:tcPr>
          <w:p w14:paraId="521EF0A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Reduction</w:t>
            </w:r>
          </w:p>
        </w:tc>
      </w:tr>
      <w:tr w:rsidR="0041366B" w:rsidRPr="00E521CC" w14:paraId="1AB0560B" w14:textId="77777777" w:rsidTr="0014144C">
        <w:trPr>
          <w:trHeight w:val="288"/>
        </w:trPr>
        <w:tc>
          <w:tcPr>
            <w:tcW w:w="521" w:type="pct"/>
            <w:noWrap/>
            <w:vAlign w:val="center"/>
            <w:hideMark/>
          </w:tcPr>
          <w:p w14:paraId="0AB3EC8F" w14:textId="77777777" w:rsidR="0041366B" w:rsidRPr="007A39FA" w:rsidRDefault="0041366B" w:rsidP="0041366B">
            <w:pPr>
              <w:jc w:val="left"/>
              <w:rPr>
                <w:rFonts w:cs="Arial"/>
                <w:b/>
                <w:bCs/>
                <w:sz w:val="16"/>
                <w:szCs w:val="16"/>
              </w:rPr>
            </w:pPr>
            <w:r w:rsidRPr="007A39FA">
              <w:rPr>
                <w:rFonts w:cs="Arial"/>
                <w:b/>
                <w:bCs/>
                <w:sz w:val="16"/>
                <w:szCs w:val="16"/>
              </w:rPr>
              <w:t>Large</w:t>
            </w:r>
          </w:p>
        </w:tc>
        <w:tc>
          <w:tcPr>
            <w:tcW w:w="567" w:type="pct"/>
            <w:noWrap/>
            <w:vAlign w:val="center"/>
          </w:tcPr>
          <w:p w14:paraId="3386DACE" w14:textId="2EBC50DC" w:rsidR="0041366B" w:rsidRPr="007A39FA" w:rsidRDefault="0041366B" w:rsidP="00E0543F">
            <w:pPr>
              <w:jc w:val="right"/>
              <w:rPr>
                <w:rFonts w:cs="Arial"/>
                <w:sz w:val="16"/>
                <w:szCs w:val="16"/>
              </w:rPr>
            </w:pPr>
            <w:r>
              <w:rPr>
                <w:rFonts w:cs="Arial"/>
                <w:sz w:val="16"/>
                <w:szCs w:val="16"/>
              </w:rPr>
              <w:t xml:space="preserve">8,584,306 </w:t>
            </w:r>
          </w:p>
        </w:tc>
        <w:tc>
          <w:tcPr>
            <w:tcW w:w="567" w:type="pct"/>
            <w:noWrap/>
            <w:vAlign w:val="center"/>
          </w:tcPr>
          <w:p w14:paraId="5784D4CB" w14:textId="0976C524" w:rsidR="0041366B" w:rsidRPr="007A39FA" w:rsidRDefault="0041366B" w:rsidP="00E0543F">
            <w:pPr>
              <w:jc w:val="right"/>
              <w:rPr>
                <w:rFonts w:cs="Arial"/>
                <w:sz w:val="16"/>
                <w:szCs w:val="16"/>
              </w:rPr>
            </w:pPr>
            <w:r>
              <w:rPr>
                <w:rFonts w:cs="Arial"/>
                <w:sz w:val="16"/>
                <w:szCs w:val="16"/>
              </w:rPr>
              <w:t xml:space="preserve">99,748 </w:t>
            </w:r>
          </w:p>
        </w:tc>
        <w:tc>
          <w:tcPr>
            <w:tcW w:w="697" w:type="pct"/>
            <w:noWrap/>
            <w:vAlign w:val="center"/>
          </w:tcPr>
          <w:p w14:paraId="1DE46649" w14:textId="2C75B8EA" w:rsidR="0041366B" w:rsidRPr="007A39FA" w:rsidRDefault="0041366B" w:rsidP="0041366B">
            <w:pPr>
              <w:jc w:val="right"/>
              <w:rPr>
                <w:rFonts w:cs="Arial"/>
                <w:color w:val="000000"/>
                <w:sz w:val="16"/>
                <w:szCs w:val="16"/>
              </w:rPr>
            </w:pPr>
            <w:r>
              <w:rPr>
                <w:rFonts w:cs="Arial"/>
                <w:color w:val="000000"/>
                <w:sz w:val="16"/>
                <w:szCs w:val="16"/>
              </w:rPr>
              <w:t>98.8%</w:t>
            </w:r>
          </w:p>
        </w:tc>
        <w:tc>
          <w:tcPr>
            <w:tcW w:w="697" w:type="pct"/>
            <w:noWrap/>
            <w:vAlign w:val="center"/>
          </w:tcPr>
          <w:p w14:paraId="5E34BFA1" w14:textId="3B43C3BF" w:rsidR="0041366B" w:rsidRPr="007A39FA" w:rsidRDefault="0041366B" w:rsidP="0041366B">
            <w:pPr>
              <w:jc w:val="right"/>
              <w:rPr>
                <w:rFonts w:cs="Arial"/>
                <w:color w:val="000000"/>
                <w:sz w:val="16"/>
                <w:szCs w:val="16"/>
              </w:rPr>
            </w:pPr>
            <w:r>
              <w:rPr>
                <w:rFonts w:cs="Arial"/>
                <w:color w:val="000000"/>
                <w:sz w:val="16"/>
                <w:szCs w:val="16"/>
              </w:rPr>
              <w:t>98.4%</w:t>
            </w:r>
          </w:p>
        </w:tc>
        <w:tc>
          <w:tcPr>
            <w:tcW w:w="610" w:type="pct"/>
            <w:noWrap/>
            <w:vAlign w:val="center"/>
          </w:tcPr>
          <w:p w14:paraId="28A87DC6" w14:textId="31B94EF4" w:rsidR="0041366B" w:rsidRPr="007A39FA" w:rsidRDefault="0041366B" w:rsidP="0041366B">
            <w:pPr>
              <w:jc w:val="right"/>
              <w:rPr>
                <w:rFonts w:cs="Arial"/>
                <w:sz w:val="16"/>
                <w:szCs w:val="16"/>
              </w:rPr>
            </w:pPr>
            <w:r>
              <w:rPr>
                <w:rFonts w:cs="Arial"/>
                <w:sz w:val="16"/>
                <w:szCs w:val="16"/>
              </w:rPr>
              <w:t>$186,018,570</w:t>
            </w:r>
          </w:p>
        </w:tc>
        <w:tc>
          <w:tcPr>
            <w:tcW w:w="693" w:type="pct"/>
            <w:noWrap/>
            <w:vAlign w:val="center"/>
          </w:tcPr>
          <w:p w14:paraId="62EDD930" w14:textId="2D16B4F1" w:rsidR="0041366B" w:rsidRPr="007A39FA" w:rsidRDefault="0041366B" w:rsidP="0041366B">
            <w:pPr>
              <w:jc w:val="right"/>
              <w:rPr>
                <w:rFonts w:cs="Arial"/>
                <w:sz w:val="16"/>
                <w:szCs w:val="16"/>
              </w:rPr>
            </w:pPr>
            <w:r>
              <w:rPr>
                <w:rFonts w:cs="Arial"/>
                <w:sz w:val="16"/>
                <w:szCs w:val="16"/>
              </w:rPr>
              <w:t>$35,288,675</w:t>
            </w:r>
          </w:p>
        </w:tc>
        <w:tc>
          <w:tcPr>
            <w:tcW w:w="648" w:type="pct"/>
            <w:noWrap/>
            <w:vAlign w:val="center"/>
          </w:tcPr>
          <w:p w14:paraId="59B1F27C" w14:textId="5B285445" w:rsidR="0041366B" w:rsidRPr="007A39FA" w:rsidRDefault="0041366B" w:rsidP="0041366B">
            <w:pPr>
              <w:jc w:val="right"/>
              <w:rPr>
                <w:rFonts w:cs="Arial"/>
                <w:color w:val="000000"/>
                <w:sz w:val="16"/>
                <w:szCs w:val="16"/>
              </w:rPr>
            </w:pPr>
            <w:r>
              <w:rPr>
                <w:rFonts w:cs="Arial"/>
                <w:color w:val="000000"/>
                <w:sz w:val="16"/>
                <w:szCs w:val="16"/>
              </w:rPr>
              <w:t>81.0%</w:t>
            </w:r>
          </w:p>
        </w:tc>
      </w:tr>
      <w:tr w:rsidR="0041366B" w:rsidRPr="00E521CC" w14:paraId="1A75E99B" w14:textId="77777777" w:rsidTr="0014144C">
        <w:trPr>
          <w:trHeight w:val="288"/>
        </w:trPr>
        <w:tc>
          <w:tcPr>
            <w:tcW w:w="521" w:type="pct"/>
            <w:noWrap/>
            <w:vAlign w:val="center"/>
            <w:hideMark/>
          </w:tcPr>
          <w:p w14:paraId="79E1930C" w14:textId="77777777" w:rsidR="0041366B" w:rsidRPr="007A39FA" w:rsidRDefault="0041366B" w:rsidP="0041366B">
            <w:pPr>
              <w:jc w:val="left"/>
              <w:rPr>
                <w:rFonts w:cs="Arial"/>
                <w:b/>
                <w:bCs/>
                <w:sz w:val="16"/>
                <w:szCs w:val="16"/>
              </w:rPr>
            </w:pPr>
            <w:r w:rsidRPr="007A39FA">
              <w:rPr>
                <w:rFonts w:cs="Arial"/>
                <w:b/>
                <w:bCs/>
                <w:sz w:val="16"/>
                <w:szCs w:val="16"/>
              </w:rPr>
              <w:t>Medium</w:t>
            </w:r>
          </w:p>
        </w:tc>
        <w:tc>
          <w:tcPr>
            <w:tcW w:w="567" w:type="pct"/>
            <w:noWrap/>
            <w:vAlign w:val="center"/>
          </w:tcPr>
          <w:p w14:paraId="5DD33642" w14:textId="3535C949" w:rsidR="0041366B" w:rsidRPr="007A39FA" w:rsidRDefault="0041366B" w:rsidP="00E0543F">
            <w:pPr>
              <w:jc w:val="right"/>
              <w:rPr>
                <w:rFonts w:cs="Arial"/>
                <w:sz w:val="16"/>
                <w:szCs w:val="16"/>
              </w:rPr>
            </w:pPr>
            <w:r>
              <w:rPr>
                <w:rFonts w:cs="Arial"/>
                <w:sz w:val="16"/>
                <w:szCs w:val="16"/>
              </w:rPr>
              <w:t xml:space="preserve">620,385 </w:t>
            </w:r>
          </w:p>
        </w:tc>
        <w:tc>
          <w:tcPr>
            <w:tcW w:w="567" w:type="pct"/>
            <w:noWrap/>
            <w:vAlign w:val="center"/>
          </w:tcPr>
          <w:p w14:paraId="0AD56868" w14:textId="6B77D6C6" w:rsidR="0041366B" w:rsidRPr="007A39FA" w:rsidRDefault="0041366B" w:rsidP="00E0543F">
            <w:pPr>
              <w:jc w:val="right"/>
              <w:rPr>
                <w:rFonts w:cs="Arial"/>
                <w:sz w:val="16"/>
                <w:szCs w:val="16"/>
              </w:rPr>
            </w:pPr>
            <w:r>
              <w:rPr>
                <w:rFonts w:cs="Arial"/>
                <w:sz w:val="16"/>
                <w:szCs w:val="16"/>
              </w:rPr>
              <w:t xml:space="preserve">22 </w:t>
            </w:r>
          </w:p>
        </w:tc>
        <w:tc>
          <w:tcPr>
            <w:tcW w:w="697" w:type="pct"/>
            <w:noWrap/>
            <w:vAlign w:val="center"/>
          </w:tcPr>
          <w:p w14:paraId="38131CDF" w14:textId="6F77614A" w:rsidR="0041366B" w:rsidRPr="007A39FA" w:rsidRDefault="0041366B" w:rsidP="0041366B">
            <w:pPr>
              <w:jc w:val="right"/>
              <w:rPr>
                <w:rFonts w:cs="Arial"/>
                <w:color w:val="000000"/>
                <w:sz w:val="16"/>
                <w:szCs w:val="16"/>
              </w:rPr>
            </w:pPr>
            <w:r>
              <w:rPr>
                <w:rFonts w:cs="Arial"/>
                <w:color w:val="000000"/>
                <w:sz w:val="16"/>
                <w:szCs w:val="16"/>
              </w:rPr>
              <w:t>99.9</w:t>
            </w:r>
            <w:r w:rsidR="00803B7E">
              <w:rPr>
                <w:rFonts w:cs="Arial"/>
                <w:color w:val="000000"/>
                <w:sz w:val="16"/>
                <w:szCs w:val="16"/>
              </w:rPr>
              <w:t>96</w:t>
            </w:r>
            <w:r>
              <w:rPr>
                <w:rFonts w:cs="Arial"/>
                <w:color w:val="000000"/>
                <w:sz w:val="16"/>
                <w:szCs w:val="16"/>
              </w:rPr>
              <w:t>%</w:t>
            </w:r>
          </w:p>
        </w:tc>
        <w:tc>
          <w:tcPr>
            <w:tcW w:w="697" w:type="pct"/>
            <w:noWrap/>
            <w:vAlign w:val="center"/>
          </w:tcPr>
          <w:p w14:paraId="50476E9A" w14:textId="51DC3B5C" w:rsidR="0041366B" w:rsidRPr="007A39FA" w:rsidRDefault="0041366B" w:rsidP="0041366B">
            <w:pPr>
              <w:jc w:val="right"/>
              <w:rPr>
                <w:rFonts w:cs="Arial"/>
                <w:color w:val="000000"/>
                <w:sz w:val="16"/>
                <w:szCs w:val="16"/>
              </w:rPr>
            </w:pPr>
            <w:r>
              <w:rPr>
                <w:rFonts w:cs="Arial"/>
                <w:color w:val="000000"/>
                <w:sz w:val="16"/>
                <w:szCs w:val="16"/>
              </w:rPr>
              <w:t>99.9</w:t>
            </w:r>
            <w:r w:rsidR="00803B7E">
              <w:rPr>
                <w:rFonts w:cs="Arial"/>
                <w:color w:val="000000"/>
                <w:sz w:val="16"/>
                <w:szCs w:val="16"/>
              </w:rPr>
              <w:t>8</w:t>
            </w:r>
            <w:r>
              <w:rPr>
                <w:rFonts w:cs="Arial"/>
                <w:color w:val="000000"/>
                <w:sz w:val="16"/>
                <w:szCs w:val="16"/>
              </w:rPr>
              <w:t>%</w:t>
            </w:r>
          </w:p>
        </w:tc>
        <w:tc>
          <w:tcPr>
            <w:tcW w:w="610" w:type="pct"/>
            <w:noWrap/>
            <w:vAlign w:val="center"/>
          </w:tcPr>
          <w:p w14:paraId="5F6AF0BF" w14:textId="08DE0C6C" w:rsidR="0041366B" w:rsidRPr="007A39FA" w:rsidRDefault="0041366B" w:rsidP="0041366B">
            <w:pPr>
              <w:jc w:val="right"/>
              <w:rPr>
                <w:rFonts w:cs="Arial"/>
                <w:sz w:val="16"/>
                <w:szCs w:val="16"/>
              </w:rPr>
            </w:pPr>
            <w:r>
              <w:rPr>
                <w:rFonts w:cs="Arial"/>
                <w:sz w:val="16"/>
                <w:szCs w:val="16"/>
              </w:rPr>
              <w:t>$9,306,888</w:t>
            </w:r>
          </w:p>
        </w:tc>
        <w:tc>
          <w:tcPr>
            <w:tcW w:w="693" w:type="pct"/>
            <w:noWrap/>
            <w:vAlign w:val="center"/>
          </w:tcPr>
          <w:p w14:paraId="24A2B152" w14:textId="498F3019" w:rsidR="0041366B" w:rsidRPr="007A39FA" w:rsidRDefault="0041366B" w:rsidP="0041366B">
            <w:pPr>
              <w:jc w:val="right"/>
              <w:rPr>
                <w:rFonts w:cs="Arial"/>
                <w:sz w:val="16"/>
                <w:szCs w:val="16"/>
              </w:rPr>
            </w:pPr>
            <w:r>
              <w:rPr>
                <w:rFonts w:cs="Arial"/>
                <w:sz w:val="16"/>
                <w:szCs w:val="16"/>
              </w:rPr>
              <w:t>-$21,899</w:t>
            </w:r>
          </w:p>
        </w:tc>
        <w:tc>
          <w:tcPr>
            <w:tcW w:w="648" w:type="pct"/>
            <w:noWrap/>
            <w:vAlign w:val="center"/>
          </w:tcPr>
          <w:p w14:paraId="107959C7" w14:textId="15351703" w:rsidR="0041366B" w:rsidRPr="007A39FA" w:rsidRDefault="0041366B" w:rsidP="0041366B">
            <w:pPr>
              <w:jc w:val="right"/>
              <w:rPr>
                <w:rFonts w:cs="Arial"/>
                <w:color w:val="000000"/>
                <w:sz w:val="16"/>
                <w:szCs w:val="16"/>
              </w:rPr>
            </w:pPr>
            <w:r>
              <w:rPr>
                <w:rFonts w:cs="Arial"/>
                <w:color w:val="000000"/>
                <w:sz w:val="16"/>
                <w:szCs w:val="16"/>
              </w:rPr>
              <w:t>100.2%</w:t>
            </w:r>
          </w:p>
        </w:tc>
      </w:tr>
      <w:tr w:rsidR="0041366B" w:rsidRPr="00E521CC" w14:paraId="3E2B6B38" w14:textId="77777777" w:rsidTr="0014144C">
        <w:trPr>
          <w:trHeight w:val="288"/>
        </w:trPr>
        <w:tc>
          <w:tcPr>
            <w:tcW w:w="521" w:type="pct"/>
            <w:noWrap/>
            <w:vAlign w:val="center"/>
            <w:hideMark/>
          </w:tcPr>
          <w:p w14:paraId="388FAFA2" w14:textId="77777777" w:rsidR="0041366B" w:rsidRPr="007A39FA" w:rsidRDefault="0041366B" w:rsidP="0041366B">
            <w:pPr>
              <w:jc w:val="left"/>
              <w:rPr>
                <w:rFonts w:cs="Arial"/>
                <w:b/>
                <w:bCs/>
                <w:sz w:val="16"/>
                <w:szCs w:val="16"/>
              </w:rPr>
            </w:pPr>
            <w:r w:rsidRPr="007A39FA">
              <w:rPr>
                <w:rFonts w:cs="Arial"/>
                <w:b/>
                <w:bCs/>
                <w:sz w:val="16"/>
                <w:szCs w:val="16"/>
              </w:rPr>
              <w:t>Small</w:t>
            </w:r>
          </w:p>
        </w:tc>
        <w:tc>
          <w:tcPr>
            <w:tcW w:w="567" w:type="pct"/>
            <w:noWrap/>
            <w:vAlign w:val="center"/>
          </w:tcPr>
          <w:p w14:paraId="7B51A8E6" w14:textId="30C07F18" w:rsidR="0041366B" w:rsidRPr="007A39FA" w:rsidRDefault="0041366B" w:rsidP="00E0543F">
            <w:pPr>
              <w:jc w:val="right"/>
              <w:rPr>
                <w:rFonts w:cs="Arial"/>
                <w:sz w:val="16"/>
                <w:szCs w:val="16"/>
              </w:rPr>
            </w:pPr>
            <w:r>
              <w:rPr>
                <w:rFonts w:cs="Arial"/>
                <w:sz w:val="16"/>
                <w:szCs w:val="16"/>
              </w:rPr>
              <w:t xml:space="preserve">273,230 </w:t>
            </w:r>
          </w:p>
        </w:tc>
        <w:tc>
          <w:tcPr>
            <w:tcW w:w="567" w:type="pct"/>
            <w:noWrap/>
            <w:vAlign w:val="center"/>
          </w:tcPr>
          <w:p w14:paraId="06C97199" w14:textId="63D88D9D" w:rsidR="0041366B" w:rsidRPr="007A39FA" w:rsidRDefault="0041366B" w:rsidP="00E0543F">
            <w:pPr>
              <w:jc w:val="right"/>
              <w:rPr>
                <w:rFonts w:cs="Arial"/>
                <w:sz w:val="16"/>
                <w:szCs w:val="16"/>
              </w:rPr>
            </w:pPr>
            <w:r>
              <w:rPr>
                <w:rFonts w:cs="Arial"/>
                <w:sz w:val="16"/>
                <w:szCs w:val="16"/>
              </w:rPr>
              <w:t xml:space="preserve">382 </w:t>
            </w:r>
          </w:p>
        </w:tc>
        <w:tc>
          <w:tcPr>
            <w:tcW w:w="697" w:type="pct"/>
            <w:noWrap/>
            <w:vAlign w:val="center"/>
          </w:tcPr>
          <w:p w14:paraId="7917BFBD" w14:textId="05BDAE55" w:rsidR="0041366B" w:rsidRPr="007A39FA" w:rsidRDefault="0041366B" w:rsidP="0041366B">
            <w:pPr>
              <w:jc w:val="right"/>
              <w:rPr>
                <w:rFonts w:cs="Arial"/>
                <w:color w:val="000000"/>
                <w:sz w:val="16"/>
                <w:szCs w:val="16"/>
              </w:rPr>
            </w:pPr>
            <w:r>
              <w:rPr>
                <w:rFonts w:cs="Arial"/>
                <w:color w:val="000000"/>
                <w:sz w:val="16"/>
                <w:szCs w:val="16"/>
              </w:rPr>
              <w:t>99.9%</w:t>
            </w:r>
          </w:p>
        </w:tc>
        <w:tc>
          <w:tcPr>
            <w:tcW w:w="697" w:type="pct"/>
            <w:noWrap/>
            <w:vAlign w:val="center"/>
          </w:tcPr>
          <w:p w14:paraId="1F23A89A" w14:textId="58D5B4BD" w:rsidR="0041366B" w:rsidRPr="007A39FA" w:rsidRDefault="0041366B" w:rsidP="0041366B">
            <w:pPr>
              <w:jc w:val="right"/>
              <w:rPr>
                <w:rFonts w:cs="Arial"/>
                <w:color w:val="000000"/>
                <w:sz w:val="16"/>
                <w:szCs w:val="16"/>
              </w:rPr>
            </w:pPr>
            <w:r>
              <w:rPr>
                <w:rFonts w:cs="Arial"/>
                <w:color w:val="000000"/>
                <w:sz w:val="16"/>
                <w:szCs w:val="16"/>
              </w:rPr>
              <w:t>99.5%</w:t>
            </w:r>
          </w:p>
        </w:tc>
        <w:tc>
          <w:tcPr>
            <w:tcW w:w="610" w:type="pct"/>
            <w:noWrap/>
            <w:vAlign w:val="center"/>
          </w:tcPr>
          <w:p w14:paraId="3607E800" w14:textId="1983A9E7" w:rsidR="0041366B" w:rsidRPr="007A39FA" w:rsidRDefault="0041366B" w:rsidP="0041366B">
            <w:pPr>
              <w:jc w:val="right"/>
              <w:rPr>
                <w:rFonts w:cs="Arial"/>
                <w:sz w:val="16"/>
                <w:szCs w:val="16"/>
              </w:rPr>
            </w:pPr>
            <w:r>
              <w:rPr>
                <w:rFonts w:cs="Arial"/>
                <w:sz w:val="16"/>
                <w:szCs w:val="16"/>
              </w:rPr>
              <w:t>$3,729,732</w:t>
            </w:r>
          </w:p>
        </w:tc>
        <w:tc>
          <w:tcPr>
            <w:tcW w:w="693" w:type="pct"/>
            <w:noWrap/>
            <w:vAlign w:val="center"/>
          </w:tcPr>
          <w:p w14:paraId="685C097C" w14:textId="6B19C454" w:rsidR="0041366B" w:rsidRPr="007A39FA" w:rsidRDefault="0041366B" w:rsidP="0041366B">
            <w:pPr>
              <w:jc w:val="right"/>
              <w:rPr>
                <w:rFonts w:cs="Arial"/>
                <w:sz w:val="16"/>
                <w:szCs w:val="16"/>
              </w:rPr>
            </w:pPr>
            <w:r>
              <w:rPr>
                <w:rFonts w:cs="Arial"/>
                <w:sz w:val="16"/>
                <w:szCs w:val="16"/>
              </w:rPr>
              <w:t>$107,541</w:t>
            </w:r>
          </w:p>
        </w:tc>
        <w:tc>
          <w:tcPr>
            <w:tcW w:w="648" w:type="pct"/>
            <w:noWrap/>
            <w:vAlign w:val="center"/>
          </w:tcPr>
          <w:p w14:paraId="2DE4D0CF" w14:textId="568DBA4F" w:rsidR="0041366B" w:rsidRPr="007A39FA" w:rsidRDefault="0041366B" w:rsidP="0041366B">
            <w:pPr>
              <w:jc w:val="right"/>
              <w:rPr>
                <w:rFonts w:cs="Arial"/>
                <w:color w:val="000000"/>
                <w:sz w:val="16"/>
                <w:szCs w:val="16"/>
              </w:rPr>
            </w:pPr>
            <w:r>
              <w:rPr>
                <w:rFonts w:cs="Arial"/>
                <w:color w:val="000000"/>
                <w:sz w:val="16"/>
                <w:szCs w:val="16"/>
              </w:rPr>
              <w:t>97.1%</w:t>
            </w:r>
          </w:p>
        </w:tc>
      </w:tr>
      <w:tr w:rsidR="0041366B" w:rsidRPr="00E521CC" w14:paraId="7565C04F" w14:textId="77777777" w:rsidTr="0014144C">
        <w:trPr>
          <w:trHeight w:val="288"/>
        </w:trPr>
        <w:tc>
          <w:tcPr>
            <w:tcW w:w="521" w:type="pct"/>
            <w:shd w:val="clear" w:color="000000" w:fill="D9D9D9"/>
            <w:noWrap/>
            <w:vAlign w:val="center"/>
            <w:hideMark/>
          </w:tcPr>
          <w:p w14:paraId="22BD0AE7" w14:textId="77777777" w:rsidR="0041366B" w:rsidRPr="007A39FA" w:rsidRDefault="0041366B" w:rsidP="0041366B">
            <w:pPr>
              <w:jc w:val="left"/>
              <w:rPr>
                <w:rFonts w:cs="Arial"/>
                <w:b/>
                <w:bCs/>
                <w:sz w:val="16"/>
                <w:szCs w:val="16"/>
              </w:rPr>
            </w:pPr>
            <w:r w:rsidRPr="007A39FA">
              <w:rPr>
                <w:rFonts w:cs="Arial"/>
                <w:b/>
                <w:bCs/>
                <w:sz w:val="16"/>
                <w:szCs w:val="16"/>
              </w:rPr>
              <w:t>TOTALS</w:t>
            </w:r>
          </w:p>
        </w:tc>
        <w:tc>
          <w:tcPr>
            <w:tcW w:w="567" w:type="pct"/>
            <w:shd w:val="clear" w:color="000000" w:fill="D9D9D9"/>
            <w:noWrap/>
            <w:vAlign w:val="center"/>
          </w:tcPr>
          <w:p w14:paraId="4958054D" w14:textId="163142D7" w:rsidR="0041366B" w:rsidRPr="007A39FA" w:rsidRDefault="0041366B" w:rsidP="00E0543F">
            <w:pPr>
              <w:jc w:val="right"/>
              <w:rPr>
                <w:rFonts w:cs="Arial"/>
                <w:b/>
                <w:bCs/>
                <w:sz w:val="16"/>
                <w:szCs w:val="16"/>
              </w:rPr>
            </w:pPr>
            <w:r>
              <w:rPr>
                <w:rFonts w:cs="Arial"/>
                <w:b/>
                <w:bCs/>
                <w:sz w:val="16"/>
                <w:szCs w:val="16"/>
              </w:rPr>
              <w:t xml:space="preserve">9,477,921 </w:t>
            </w:r>
          </w:p>
        </w:tc>
        <w:tc>
          <w:tcPr>
            <w:tcW w:w="567" w:type="pct"/>
            <w:shd w:val="clear" w:color="000000" w:fill="D9D9D9"/>
            <w:noWrap/>
            <w:vAlign w:val="center"/>
          </w:tcPr>
          <w:p w14:paraId="50D03C74" w14:textId="7ADDF949" w:rsidR="0041366B" w:rsidRPr="007A39FA" w:rsidRDefault="0041366B" w:rsidP="00E0543F">
            <w:pPr>
              <w:jc w:val="right"/>
              <w:rPr>
                <w:rFonts w:cs="Arial"/>
                <w:b/>
                <w:bCs/>
                <w:sz w:val="16"/>
                <w:szCs w:val="16"/>
              </w:rPr>
            </w:pPr>
            <w:r>
              <w:rPr>
                <w:rFonts w:cs="Arial"/>
                <w:b/>
                <w:bCs/>
                <w:sz w:val="16"/>
                <w:szCs w:val="16"/>
              </w:rPr>
              <w:t xml:space="preserve">100,152 </w:t>
            </w:r>
          </w:p>
        </w:tc>
        <w:tc>
          <w:tcPr>
            <w:tcW w:w="697" w:type="pct"/>
            <w:shd w:val="clear" w:color="000000" w:fill="D9D9D9"/>
            <w:noWrap/>
            <w:vAlign w:val="center"/>
          </w:tcPr>
          <w:p w14:paraId="5FAC140B" w14:textId="30B154CA" w:rsidR="0041366B" w:rsidRPr="007A39FA" w:rsidRDefault="0041366B" w:rsidP="0041366B">
            <w:pPr>
              <w:jc w:val="right"/>
              <w:rPr>
                <w:rFonts w:cs="Arial"/>
                <w:b/>
                <w:bCs/>
                <w:color w:val="000000"/>
                <w:sz w:val="16"/>
                <w:szCs w:val="16"/>
              </w:rPr>
            </w:pPr>
            <w:r>
              <w:rPr>
                <w:rFonts w:cs="Arial"/>
                <w:b/>
                <w:bCs/>
                <w:color w:val="000000"/>
                <w:sz w:val="16"/>
                <w:szCs w:val="16"/>
              </w:rPr>
              <w:t>98.9%</w:t>
            </w:r>
          </w:p>
        </w:tc>
        <w:tc>
          <w:tcPr>
            <w:tcW w:w="697" w:type="pct"/>
            <w:shd w:val="clear" w:color="000000" w:fill="D9D9D9"/>
            <w:noWrap/>
            <w:vAlign w:val="center"/>
          </w:tcPr>
          <w:p w14:paraId="6789C508" w14:textId="1E0E992F" w:rsidR="0041366B" w:rsidRPr="007A39FA" w:rsidRDefault="0041366B" w:rsidP="0041366B">
            <w:pPr>
              <w:jc w:val="right"/>
              <w:rPr>
                <w:rFonts w:cs="Arial"/>
                <w:b/>
                <w:bCs/>
                <w:color w:val="000000"/>
                <w:sz w:val="16"/>
                <w:szCs w:val="16"/>
              </w:rPr>
            </w:pPr>
            <w:r>
              <w:rPr>
                <w:rFonts w:cs="Arial"/>
                <w:b/>
                <w:bCs/>
                <w:color w:val="000000"/>
                <w:sz w:val="16"/>
                <w:szCs w:val="16"/>
              </w:rPr>
              <w:t>98.6%</w:t>
            </w:r>
          </w:p>
        </w:tc>
        <w:tc>
          <w:tcPr>
            <w:tcW w:w="610" w:type="pct"/>
            <w:shd w:val="clear" w:color="000000" w:fill="D9D9D9"/>
            <w:noWrap/>
            <w:vAlign w:val="center"/>
          </w:tcPr>
          <w:p w14:paraId="2B58B859" w14:textId="311764B6" w:rsidR="0041366B" w:rsidRPr="007A39FA" w:rsidRDefault="0041366B" w:rsidP="0041366B">
            <w:pPr>
              <w:jc w:val="right"/>
              <w:rPr>
                <w:rFonts w:cs="Arial"/>
                <w:b/>
                <w:bCs/>
                <w:sz w:val="16"/>
                <w:szCs w:val="16"/>
              </w:rPr>
            </w:pPr>
            <w:r>
              <w:rPr>
                <w:rFonts w:cs="Arial"/>
                <w:b/>
                <w:bCs/>
                <w:sz w:val="16"/>
                <w:szCs w:val="16"/>
              </w:rPr>
              <w:t>$199,055,190</w:t>
            </w:r>
          </w:p>
        </w:tc>
        <w:tc>
          <w:tcPr>
            <w:tcW w:w="693" w:type="pct"/>
            <w:shd w:val="clear" w:color="000000" w:fill="D9D9D9"/>
            <w:noWrap/>
            <w:vAlign w:val="center"/>
          </w:tcPr>
          <w:p w14:paraId="05A4EC27" w14:textId="697F5C47" w:rsidR="0041366B" w:rsidRPr="007A39FA" w:rsidRDefault="0041366B" w:rsidP="0041366B">
            <w:pPr>
              <w:jc w:val="right"/>
              <w:rPr>
                <w:rFonts w:cs="Arial"/>
                <w:b/>
                <w:bCs/>
                <w:sz w:val="16"/>
                <w:szCs w:val="16"/>
              </w:rPr>
            </w:pPr>
            <w:r>
              <w:rPr>
                <w:rFonts w:cs="Arial"/>
                <w:b/>
                <w:bCs/>
                <w:sz w:val="16"/>
                <w:szCs w:val="16"/>
              </w:rPr>
              <w:t>$35,374,317</w:t>
            </w:r>
          </w:p>
        </w:tc>
        <w:tc>
          <w:tcPr>
            <w:tcW w:w="648" w:type="pct"/>
            <w:shd w:val="clear" w:color="000000" w:fill="D9D9D9"/>
            <w:noWrap/>
            <w:vAlign w:val="center"/>
          </w:tcPr>
          <w:p w14:paraId="23044207" w14:textId="5603F88B" w:rsidR="0041366B" w:rsidRPr="007A39FA" w:rsidRDefault="0041366B" w:rsidP="0041366B">
            <w:pPr>
              <w:jc w:val="right"/>
              <w:rPr>
                <w:rFonts w:cs="Arial"/>
                <w:b/>
                <w:bCs/>
                <w:color w:val="000000"/>
                <w:sz w:val="16"/>
                <w:szCs w:val="16"/>
              </w:rPr>
            </w:pPr>
            <w:r>
              <w:rPr>
                <w:rFonts w:cs="Arial"/>
                <w:b/>
                <w:bCs/>
                <w:color w:val="000000"/>
                <w:sz w:val="16"/>
                <w:szCs w:val="16"/>
              </w:rPr>
              <w:t>82.2%</w:t>
            </w:r>
          </w:p>
        </w:tc>
      </w:tr>
    </w:tbl>
    <w:p w14:paraId="252F791A" w14:textId="77777777" w:rsidR="00884AD6" w:rsidRDefault="00884AD6" w:rsidP="00FE2356">
      <w:pPr>
        <w:rPr>
          <w:rFonts w:cs="Arial"/>
        </w:rPr>
      </w:pPr>
    </w:p>
    <w:p w14:paraId="522E50E0" w14:textId="77777777" w:rsidR="0094145B" w:rsidRDefault="0094145B" w:rsidP="00C0604D">
      <w:pPr>
        <w:rPr>
          <w:rFonts w:cs="Arial"/>
        </w:rPr>
      </w:pPr>
    </w:p>
    <w:p w14:paraId="4758665A" w14:textId="7162C3C9" w:rsidR="0073388E" w:rsidRPr="001A544D" w:rsidRDefault="0041366B" w:rsidP="000038AC">
      <w:pPr>
        <w:jc w:val="center"/>
      </w:pPr>
      <w:r>
        <w:rPr>
          <w:noProof/>
        </w:rPr>
        <w:lastRenderedPageBreak/>
        <w:drawing>
          <wp:inline distT="0" distB="0" distL="0" distR="0" wp14:anchorId="42DDC37C" wp14:editId="6ACC804C">
            <wp:extent cx="5799675" cy="3171825"/>
            <wp:effectExtent l="0" t="0" r="0" b="0"/>
            <wp:docPr id="827556879" name="Picture 22" descr="Figure 15 graph illustrates the  semi-annual trending of SIR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56879" name="Picture 22" descr="Figure 15 graph illustrates the  semi-annual trending of SIR % disconnected for November 2016 to the current period for large, medium and small agency categori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0190" cy="3177576"/>
                    </a:xfrm>
                    <a:prstGeom prst="rect">
                      <a:avLst/>
                    </a:prstGeom>
                    <a:noFill/>
                  </pic:spPr>
                </pic:pic>
              </a:graphicData>
            </a:graphic>
          </wp:inline>
        </w:drawing>
      </w:r>
    </w:p>
    <w:p w14:paraId="255B680F" w14:textId="67E570C2" w:rsidR="0073388E" w:rsidRDefault="0073388E" w:rsidP="0073388E">
      <w:pPr>
        <w:pStyle w:val="Caption"/>
        <w:spacing w:before="60"/>
        <w:rPr>
          <w:i/>
        </w:rPr>
      </w:pPr>
      <w:bookmarkStart w:id="898" w:name="_Toc142395244"/>
      <w:bookmarkStart w:id="899" w:name="_Toc177993234"/>
      <w:r w:rsidRPr="00CF1039">
        <w:t xml:space="preserve">Figure </w:t>
      </w:r>
      <w:r>
        <w:rPr>
          <w:b w:val="0"/>
          <w:bCs w:val="0"/>
          <w:noProof/>
        </w:rPr>
        <w:fldChar w:fldCharType="begin"/>
      </w:r>
      <w:r>
        <w:rPr>
          <w:noProof/>
        </w:rPr>
        <w:instrText xml:space="preserve"> SEQ Figure \* ARABIC </w:instrText>
      </w:r>
      <w:r>
        <w:rPr>
          <w:b w:val="0"/>
          <w:bCs w:val="0"/>
          <w:noProof/>
        </w:rPr>
        <w:fldChar w:fldCharType="separate"/>
      </w:r>
      <w:r w:rsidR="00C85DCC">
        <w:rPr>
          <w:noProof/>
        </w:rPr>
        <w:t>15</w:t>
      </w:r>
      <w:r>
        <w:rPr>
          <w:b w:val="0"/>
          <w:bCs w:val="0"/>
          <w:noProof/>
        </w:rPr>
        <w:fldChar w:fldCharType="end"/>
      </w:r>
      <w:r w:rsidRPr="003B5092">
        <w:t xml:space="preserve">. </w:t>
      </w:r>
      <w:r>
        <w:rPr>
          <w:i/>
        </w:rPr>
        <w:t>Semi-Annual</w:t>
      </w:r>
      <w:r w:rsidRPr="00926F7E">
        <w:rPr>
          <w:i/>
        </w:rPr>
        <w:t xml:space="preserve"> Trending - SIR % Disconnected: Agency Categor</w:t>
      </w:r>
      <w:r w:rsidR="00F203E0">
        <w:rPr>
          <w:i/>
        </w:rPr>
        <w:t>y</w:t>
      </w:r>
      <w:bookmarkEnd w:id="898"/>
      <w:bookmarkEnd w:id="899"/>
    </w:p>
    <w:p w14:paraId="3E3A0037" w14:textId="77777777" w:rsidR="007B1620" w:rsidRPr="007B1620" w:rsidRDefault="007B1620" w:rsidP="007B1620"/>
    <w:p w14:paraId="20AC95DC" w14:textId="77777777" w:rsidR="00973B90" w:rsidRDefault="00973B90" w:rsidP="00D35DF7">
      <w:pPr>
        <w:jc w:val="left"/>
        <w:rPr>
          <w:rFonts w:cs="Arial"/>
        </w:rPr>
      </w:pPr>
    </w:p>
    <w:p w14:paraId="6E6D24E6" w14:textId="74FDE74F" w:rsidR="00B66C4F" w:rsidRPr="000038AC" w:rsidRDefault="00354D61" w:rsidP="00B66C4F">
      <w:pPr>
        <w:jc w:val="center"/>
      </w:pPr>
      <w:r w:rsidRPr="00354D61">
        <w:rPr>
          <w:noProof/>
        </w:rPr>
        <w:t xml:space="preserve"> </w:t>
      </w:r>
      <w:r w:rsidR="002B7E90">
        <w:rPr>
          <w:noProof/>
        </w:rPr>
        <w:drawing>
          <wp:inline distT="0" distB="0" distL="0" distR="0" wp14:anchorId="5A45F1C1" wp14:editId="1168E7FE">
            <wp:extent cx="5772150" cy="2989167"/>
            <wp:effectExtent l="0" t="0" r="0" b="1905"/>
            <wp:docPr id="247341152" name="Picture 23" descr="Figure 16 graph illustrates the  semi-annual trending of SIR PWV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41152" name="Picture 23" descr="Figure 16 graph illustrates the  semi-annual trending of SIR PWV % disconnected for November 2016 to the current period for large, medium and small agency categori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82171" cy="2994356"/>
                    </a:xfrm>
                    <a:prstGeom prst="rect">
                      <a:avLst/>
                    </a:prstGeom>
                    <a:noFill/>
                  </pic:spPr>
                </pic:pic>
              </a:graphicData>
            </a:graphic>
          </wp:inline>
        </w:drawing>
      </w:r>
    </w:p>
    <w:p w14:paraId="7198B6AA" w14:textId="5112097F" w:rsidR="000F3ECA" w:rsidRPr="00F541EC" w:rsidRDefault="0021317D" w:rsidP="00BD2EA5">
      <w:pPr>
        <w:pStyle w:val="Caption"/>
        <w:spacing w:before="60" w:line="240" w:lineRule="auto"/>
      </w:pPr>
      <w:bookmarkStart w:id="900" w:name="_Toc142395245"/>
      <w:bookmarkStart w:id="901" w:name="_Toc177993235"/>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16</w:t>
      </w:r>
      <w:r w:rsidR="002527DC">
        <w:rPr>
          <w:noProof/>
        </w:rPr>
        <w:fldChar w:fldCharType="end"/>
      </w:r>
      <w:r w:rsidRPr="003B5092">
        <w:t xml:space="preserve">. </w:t>
      </w:r>
      <w:r w:rsidR="005145A9" w:rsidRPr="00BD2EA5">
        <w:rPr>
          <w:i/>
          <w:iCs/>
        </w:rPr>
        <w:t xml:space="preserve">Semi-Annual </w:t>
      </w:r>
      <w:r w:rsidR="00B15822" w:rsidRPr="00BD2EA5">
        <w:rPr>
          <w:i/>
          <w:iCs/>
        </w:rPr>
        <w:t>Trending - SIR</w:t>
      </w:r>
      <w:r w:rsidR="00243E0B" w:rsidRPr="00BD2EA5">
        <w:rPr>
          <w:i/>
          <w:iCs/>
        </w:rPr>
        <w:t xml:space="preserve"> PWV %</w:t>
      </w:r>
      <w:r w:rsidR="004206BF" w:rsidRPr="00BD2EA5">
        <w:rPr>
          <w:i/>
          <w:iCs/>
        </w:rPr>
        <w:t xml:space="preserve"> Disconnected</w:t>
      </w:r>
      <w:r w:rsidR="00B15822" w:rsidRPr="00BD2EA5">
        <w:rPr>
          <w:i/>
          <w:iCs/>
        </w:rPr>
        <w:t>: Agenc</w:t>
      </w:r>
      <w:r w:rsidR="008765A5" w:rsidRPr="00BD2EA5">
        <w:rPr>
          <w:i/>
          <w:iCs/>
        </w:rPr>
        <w:t>y Categor</w:t>
      </w:r>
      <w:r w:rsidR="00F203E0" w:rsidRPr="00BD2EA5">
        <w:rPr>
          <w:i/>
          <w:iCs/>
        </w:rPr>
        <w:t>y</w:t>
      </w:r>
      <w:bookmarkEnd w:id="900"/>
      <w:bookmarkEnd w:id="901"/>
    </w:p>
    <w:p w14:paraId="04E8AA3F" w14:textId="77777777" w:rsidR="004A35D3" w:rsidRDefault="004A35D3" w:rsidP="004A35D3"/>
    <w:p w14:paraId="4D82580E" w14:textId="77777777" w:rsidR="0094145B" w:rsidRDefault="0094145B" w:rsidP="00C0604D">
      <w:pPr>
        <w:rPr>
          <w:rFonts w:cs="Arial"/>
        </w:rPr>
      </w:pPr>
    </w:p>
    <w:p w14:paraId="3898003C" w14:textId="4B9FB41D" w:rsidR="00F203E0" w:rsidRDefault="002B7E90" w:rsidP="00AE23E7">
      <w:pPr>
        <w:jc w:val="center"/>
      </w:pPr>
      <w:r>
        <w:rPr>
          <w:noProof/>
        </w:rPr>
        <w:lastRenderedPageBreak/>
        <w:drawing>
          <wp:inline distT="0" distB="0" distL="0" distR="0" wp14:anchorId="3435B876" wp14:editId="7F2EC014">
            <wp:extent cx="5860916" cy="3200400"/>
            <wp:effectExtent l="0" t="0" r="6985" b="0"/>
            <wp:docPr id="1955793159" name="Picture 24" descr="Figure 17 graph illustrates the  semi-annual trending of BV % reduction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93159" name="Picture 24" descr="Figure 17 graph illustrates the  semi-annual trending of BV % reduction for November 2016 to the current period for large, medium and small agency categori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79291" cy="3210434"/>
                    </a:xfrm>
                    <a:prstGeom prst="rect">
                      <a:avLst/>
                    </a:prstGeom>
                    <a:noFill/>
                  </pic:spPr>
                </pic:pic>
              </a:graphicData>
            </a:graphic>
          </wp:inline>
        </w:drawing>
      </w:r>
    </w:p>
    <w:p w14:paraId="77A157E9" w14:textId="38089E99" w:rsidR="001D3E26" w:rsidRPr="00A853B5" w:rsidRDefault="006E365E" w:rsidP="00616B65">
      <w:pPr>
        <w:pStyle w:val="Caption"/>
        <w:spacing w:before="60"/>
      </w:pPr>
      <w:bookmarkStart w:id="902" w:name="_Toc142395246"/>
      <w:bookmarkStart w:id="903" w:name="_Toc177993236"/>
      <w:r w:rsidRPr="00BC712E">
        <w:t xml:space="preserve">Figure </w:t>
      </w:r>
      <w:r w:rsidRPr="00BC712E">
        <w:rPr>
          <w:b w:val="0"/>
          <w:bCs w:val="0"/>
          <w:noProof/>
        </w:rPr>
        <w:fldChar w:fldCharType="begin"/>
      </w:r>
      <w:r w:rsidRPr="00BC712E">
        <w:rPr>
          <w:noProof/>
        </w:rPr>
        <w:instrText xml:space="preserve"> SEQ Figure \* ARABIC </w:instrText>
      </w:r>
      <w:r w:rsidRPr="00BC712E">
        <w:rPr>
          <w:b w:val="0"/>
          <w:bCs w:val="0"/>
          <w:noProof/>
        </w:rPr>
        <w:fldChar w:fldCharType="separate"/>
      </w:r>
      <w:r w:rsidR="00C85DCC">
        <w:rPr>
          <w:noProof/>
        </w:rPr>
        <w:t>17</w:t>
      </w:r>
      <w:r w:rsidRPr="00BC712E">
        <w:rPr>
          <w:b w:val="0"/>
          <w:bCs w:val="0"/>
          <w:noProof/>
        </w:rPr>
        <w:fldChar w:fldCharType="end"/>
      </w:r>
      <w:r w:rsidRPr="00BC712E">
        <w:rPr>
          <w:i/>
          <w:iCs/>
        </w:rPr>
        <w:t xml:space="preserve">. </w:t>
      </w:r>
      <w:r w:rsidR="005145A9">
        <w:rPr>
          <w:i/>
        </w:rPr>
        <w:t>Semi-Annual</w:t>
      </w:r>
      <w:r w:rsidR="005145A9" w:rsidRPr="00926F7E">
        <w:rPr>
          <w:i/>
        </w:rPr>
        <w:t xml:space="preserve"> </w:t>
      </w:r>
      <w:r w:rsidRPr="00BC712E">
        <w:rPr>
          <w:i/>
          <w:iCs/>
        </w:rPr>
        <w:t>Trending - BV % Reduction: Agency Categor</w:t>
      </w:r>
      <w:bookmarkStart w:id="904" w:name="_Toc29294792"/>
      <w:bookmarkStart w:id="905" w:name="_Toc462661062"/>
      <w:bookmarkStart w:id="906" w:name="_Toc456710059"/>
      <w:bookmarkEnd w:id="904"/>
      <w:bookmarkEnd w:id="905"/>
      <w:r w:rsidR="00F203E0">
        <w:rPr>
          <w:i/>
          <w:iCs/>
        </w:rPr>
        <w:t>y</w:t>
      </w:r>
      <w:bookmarkEnd w:id="902"/>
      <w:bookmarkEnd w:id="903"/>
    </w:p>
    <w:p w14:paraId="6A5AF7B1" w14:textId="7FE9AD56" w:rsidR="008658FE" w:rsidRPr="00BF6412" w:rsidRDefault="006B570C" w:rsidP="00D17064">
      <w:pPr>
        <w:pStyle w:val="Heading3"/>
        <w:tabs>
          <w:tab w:val="num" w:pos="1170"/>
        </w:tabs>
        <w:ind w:left="1440" w:hanging="720"/>
      </w:pPr>
      <w:bookmarkStart w:id="907" w:name="_Toc175231597"/>
      <w:r>
        <w:t>3.5.1</w:t>
      </w:r>
      <w:r>
        <w:tab/>
      </w:r>
      <w:r w:rsidR="00674E42">
        <w:t xml:space="preserve">Transition </w:t>
      </w:r>
      <w:r w:rsidR="00660013">
        <w:t>P</w:t>
      </w:r>
      <w:r w:rsidR="00674E42">
        <w:t>rogress</w:t>
      </w:r>
      <w:r w:rsidR="00FE2356" w:rsidRPr="00BF6412">
        <w:t xml:space="preserve"> -</w:t>
      </w:r>
      <w:r w:rsidR="008658FE" w:rsidRPr="00BF6412">
        <w:t xml:space="preserve"> Large Agencies</w:t>
      </w:r>
      <w:bookmarkEnd w:id="906"/>
      <w:bookmarkEnd w:id="907"/>
    </w:p>
    <w:p w14:paraId="6B3E39D1" w14:textId="6EF534B3" w:rsidR="00E25192" w:rsidRDefault="009C493A" w:rsidP="00F171F1">
      <w:pPr>
        <w:rPr>
          <w:rFonts w:cs="Arial"/>
        </w:rPr>
      </w:pPr>
      <w:r w:rsidRPr="00784935">
        <w:rPr>
          <w:rFonts w:cs="Arial"/>
        </w:rPr>
        <w:t xml:space="preserve">Figure </w:t>
      </w:r>
      <w:r w:rsidR="00F171F1">
        <w:rPr>
          <w:rFonts w:cs="Arial"/>
        </w:rPr>
        <w:t>18</w:t>
      </w:r>
      <w:r w:rsidR="00F171F1" w:rsidRPr="00784935">
        <w:rPr>
          <w:rFonts w:cs="Arial"/>
        </w:rPr>
        <w:t xml:space="preserve"> </w:t>
      </w:r>
      <w:r w:rsidR="00FE2356" w:rsidRPr="00784935">
        <w:rPr>
          <w:rFonts w:cs="Arial"/>
        </w:rPr>
        <w:t xml:space="preserve">illustrates </w:t>
      </w:r>
      <w:r w:rsidR="00704A00" w:rsidRPr="00784935">
        <w:rPr>
          <w:rFonts w:cs="Arial"/>
        </w:rPr>
        <w:t>SIR</w:t>
      </w:r>
      <w:r w:rsidR="00F55EEA" w:rsidRPr="00784935">
        <w:rPr>
          <w:rFonts w:cs="Arial"/>
        </w:rPr>
        <w:t xml:space="preserve"> and SIR PWV</w:t>
      </w:r>
      <w:r w:rsidR="00704A00" w:rsidRPr="00784935">
        <w:rPr>
          <w:rFonts w:cs="Arial"/>
        </w:rPr>
        <w:t xml:space="preserve"> percentage</w:t>
      </w:r>
      <w:r w:rsidR="00FD50AE" w:rsidRPr="00784935">
        <w:rPr>
          <w:rFonts w:cs="Arial"/>
        </w:rPr>
        <w:t>s</w:t>
      </w:r>
      <w:r w:rsidR="00704A00" w:rsidRPr="00784935">
        <w:rPr>
          <w:rFonts w:cs="Arial"/>
        </w:rPr>
        <w:t xml:space="preserve"> disconnected </w:t>
      </w:r>
      <w:r w:rsidR="0055440B" w:rsidRPr="00784935">
        <w:rPr>
          <w:rFonts w:cs="Arial"/>
        </w:rPr>
        <w:t>for each of the large agencies</w:t>
      </w:r>
      <w:r w:rsidR="00CC2273" w:rsidRPr="00784935">
        <w:rPr>
          <w:rFonts w:cs="Arial"/>
        </w:rPr>
        <w:t xml:space="preserve">. </w:t>
      </w:r>
    </w:p>
    <w:p w14:paraId="75060985" w14:textId="77777777" w:rsidR="0072593F" w:rsidRDefault="0072593F" w:rsidP="006A5E77">
      <w:pPr>
        <w:jc w:val="center"/>
        <w:rPr>
          <w:rFonts w:cs="Arial"/>
          <w:noProof/>
          <w:color w:val="4F81BD" w:themeColor="accent1"/>
        </w:rPr>
      </w:pPr>
    </w:p>
    <w:p w14:paraId="42C0D58F" w14:textId="48CDA476" w:rsidR="008713BD" w:rsidRDefault="002B7E90" w:rsidP="006A5E77">
      <w:pPr>
        <w:jc w:val="center"/>
        <w:rPr>
          <w:rFonts w:cs="Arial"/>
          <w:color w:val="4F81BD" w:themeColor="accent1"/>
        </w:rPr>
      </w:pPr>
      <w:r>
        <w:rPr>
          <w:rFonts w:cs="Arial"/>
          <w:noProof/>
          <w:color w:val="4F81BD" w:themeColor="accent1"/>
        </w:rPr>
        <w:drawing>
          <wp:inline distT="0" distB="0" distL="0" distR="0" wp14:anchorId="235281BD" wp14:editId="3EF68F24">
            <wp:extent cx="6403975" cy="3990975"/>
            <wp:effectExtent l="0" t="0" r="0" b="9525"/>
            <wp:docPr id="919179198" name="Picture 25" descr="Figure 18 illustrates SIR % and SIR PWV % disconnected for each of the large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79198" name="Picture 25" descr="Figure 18 illustrates SIR % and SIR PWV % disconnected for each of the large agencies sorted in ascending order by SIR PWV % disconnected.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15185" cy="3997961"/>
                    </a:xfrm>
                    <a:prstGeom prst="rect">
                      <a:avLst/>
                    </a:prstGeom>
                    <a:noFill/>
                  </pic:spPr>
                </pic:pic>
              </a:graphicData>
            </a:graphic>
          </wp:inline>
        </w:drawing>
      </w:r>
    </w:p>
    <w:p w14:paraId="38AE3254" w14:textId="3B5D83CD" w:rsidR="00F8092A" w:rsidRPr="00F8092A" w:rsidRDefault="0021317D" w:rsidP="00FA6FDF">
      <w:pPr>
        <w:pStyle w:val="Caption"/>
        <w:spacing w:before="60"/>
      </w:pPr>
      <w:bookmarkStart w:id="908" w:name="_Toc142395247"/>
      <w:bookmarkStart w:id="909" w:name="_Toc177993237"/>
      <w:r w:rsidRPr="0043742E">
        <w:t xml:space="preserve">Figure </w:t>
      </w:r>
      <w:r w:rsidR="00C60BC9" w:rsidRPr="0043742E">
        <w:fldChar w:fldCharType="begin"/>
      </w:r>
      <w:r w:rsidR="00C60BC9" w:rsidRPr="00A55148">
        <w:instrText xml:space="preserve"> SEQ Figure \* ARABIC </w:instrText>
      </w:r>
      <w:r w:rsidR="00C60BC9" w:rsidRPr="0043742E">
        <w:fldChar w:fldCharType="separate"/>
      </w:r>
      <w:r w:rsidR="00C85DCC">
        <w:rPr>
          <w:noProof/>
        </w:rPr>
        <w:t>18</w:t>
      </w:r>
      <w:r w:rsidR="00C60BC9" w:rsidRPr="0043742E">
        <w:rPr>
          <w:noProof/>
        </w:rPr>
        <w:fldChar w:fldCharType="end"/>
      </w:r>
      <w:r w:rsidRPr="0043742E">
        <w:t xml:space="preserve">. </w:t>
      </w:r>
      <w:r w:rsidR="00704A00" w:rsidRPr="00B810A2">
        <w:rPr>
          <w:i/>
        </w:rPr>
        <w:t>SIR % and</w:t>
      </w:r>
      <w:r w:rsidR="00704A00">
        <w:t xml:space="preserve"> </w:t>
      </w:r>
      <w:r w:rsidR="000B7E16" w:rsidRPr="0043742E">
        <w:rPr>
          <w:i/>
        </w:rPr>
        <w:t>SIR</w:t>
      </w:r>
      <w:r w:rsidR="00B97341" w:rsidRPr="00A55148">
        <w:rPr>
          <w:i/>
        </w:rPr>
        <w:t xml:space="preserve"> </w:t>
      </w:r>
      <w:r w:rsidR="00370050" w:rsidRPr="00A55148">
        <w:rPr>
          <w:i/>
        </w:rPr>
        <w:t>PWV</w:t>
      </w:r>
      <w:r w:rsidR="00B97341" w:rsidRPr="00A55148">
        <w:rPr>
          <w:i/>
        </w:rPr>
        <w:t xml:space="preserve"> %</w:t>
      </w:r>
      <w:r w:rsidR="00BE1B61" w:rsidRPr="00A55148">
        <w:rPr>
          <w:i/>
        </w:rPr>
        <w:t xml:space="preserve"> </w:t>
      </w:r>
      <w:r w:rsidR="004206BF" w:rsidRPr="00A55148">
        <w:rPr>
          <w:i/>
        </w:rPr>
        <w:t>Disconnected</w:t>
      </w:r>
      <w:r w:rsidR="00821904" w:rsidRPr="00A55148">
        <w:rPr>
          <w:i/>
        </w:rPr>
        <w:t>: Large Agencies</w:t>
      </w:r>
      <w:bookmarkEnd w:id="908"/>
      <w:bookmarkEnd w:id="909"/>
    </w:p>
    <w:p w14:paraId="2F505EE6" w14:textId="77777777" w:rsidR="00F6399E" w:rsidRDefault="00F6399E">
      <w:pPr>
        <w:jc w:val="left"/>
        <w:rPr>
          <w:rFonts w:cs="Arial"/>
        </w:rPr>
      </w:pPr>
      <w:r>
        <w:rPr>
          <w:rFonts w:cs="Arial"/>
        </w:rPr>
        <w:br w:type="page"/>
      </w:r>
    </w:p>
    <w:p w14:paraId="680ADADB" w14:textId="4FC58164" w:rsidR="00F33FA3" w:rsidRDefault="00F616D2" w:rsidP="00D17064">
      <w:pPr>
        <w:rPr>
          <w:rFonts w:cs="Arial"/>
        </w:rPr>
      </w:pPr>
      <w:r>
        <w:rPr>
          <w:rFonts w:cs="Arial"/>
        </w:rPr>
        <w:lastRenderedPageBreak/>
        <w:t xml:space="preserve">Figure </w:t>
      </w:r>
      <w:r w:rsidR="00F171F1">
        <w:rPr>
          <w:rFonts w:cs="Arial"/>
        </w:rPr>
        <w:t xml:space="preserve">19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count </w:t>
      </w:r>
      <w:r>
        <w:rPr>
          <w:rFonts w:cs="Arial"/>
        </w:rPr>
        <w:t xml:space="preserve">and current </w:t>
      </w:r>
      <w:r w:rsidR="002144E7">
        <w:rPr>
          <w:rFonts w:cs="Arial"/>
        </w:rPr>
        <w:t xml:space="preserve">active </w:t>
      </w:r>
      <w:r w:rsidR="00F55EEA">
        <w:rPr>
          <w:rFonts w:cs="Arial"/>
        </w:rPr>
        <w:t>SIR count</w:t>
      </w:r>
      <w:r>
        <w:rPr>
          <w:rFonts w:cs="Arial"/>
        </w:rPr>
        <w:t xml:space="preserve"> for each of the large agencies.</w:t>
      </w:r>
    </w:p>
    <w:p w14:paraId="04E5D727" w14:textId="77777777" w:rsidR="00DF1408" w:rsidRDefault="00DF1408" w:rsidP="00EB7920">
      <w:pPr>
        <w:tabs>
          <w:tab w:val="left" w:pos="6840"/>
        </w:tabs>
        <w:jc w:val="left"/>
        <w:rPr>
          <w:rFonts w:cs="Arial"/>
        </w:rPr>
      </w:pPr>
    </w:p>
    <w:p w14:paraId="1C015ABA" w14:textId="142B1A3D" w:rsidR="008713BD" w:rsidRDefault="002B7E90" w:rsidP="00DD537B">
      <w:pPr>
        <w:jc w:val="center"/>
        <w:rPr>
          <w:rFonts w:cs="Arial"/>
        </w:rPr>
      </w:pPr>
      <w:r>
        <w:rPr>
          <w:rFonts w:cs="Arial"/>
          <w:noProof/>
        </w:rPr>
        <w:drawing>
          <wp:inline distT="0" distB="0" distL="0" distR="0" wp14:anchorId="587FE128" wp14:editId="28F97305">
            <wp:extent cx="6410325" cy="3381375"/>
            <wp:effectExtent l="0" t="0" r="9525" b="9525"/>
            <wp:docPr id="1810434347" name="Picture 26" descr="Figure 19 bar chart illustrates the count of unweighted active SIRs from the baseline of November 1, 2016, compared to the current monthly count of unweighted active SIRs, for each of the 17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34347" name="Picture 26" descr="Figure 19 bar chart illustrates the count of unweighted active SIRs from the baseline of November 1, 2016, compared to the current monthly count of unweighted active SIRs, for each of the 17 large agenci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40206" cy="3397137"/>
                    </a:xfrm>
                    <a:prstGeom prst="rect">
                      <a:avLst/>
                    </a:prstGeom>
                    <a:noFill/>
                  </pic:spPr>
                </pic:pic>
              </a:graphicData>
            </a:graphic>
          </wp:inline>
        </w:drawing>
      </w:r>
    </w:p>
    <w:p w14:paraId="7B0256A7" w14:textId="22CF7565" w:rsidR="008713BD" w:rsidRDefault="008713BD" w:rsidP="00E820AA">
      <w:pPr>
        <w:pStyle w:val="Caption"/>
        <w:spacing w:before="60"/>
        <w:rPr>
          <w:i/>
        </w:rPr>
      </w:pPr>
      <w:bookmarkStart w:id="910" w:name="_Toc142395248"/>
      <w:bookmarkStart w:id="911" w:name="_Toc177993238"/>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19</w:t>
      </w:r>
      <w:r w:rsidR="00435E89">
        <w:rPr>
          <w:noProof/>
        </w:rPr>
        <w:fldChar w:fldCharType="end"/>
      </w:r>
      <w:r w:rsidRPr="00DD537B">
        <w:t xml:space="preserve">. </w:t>
      </w:r>
      <w:r w:rsidRPr="00B810A2">
        <w:rPr>
          <w:i/>
        </w:rPr>
        <w:t>SIR # Active – Baseline to Current: Large Agencies</w:t>
      </w:r>
      <w:bookmarkEnd w:id="910"/>
      <w:bookmarkEnd w:id="911"/>
    </w:p>
    <w:p w14:paraId="18AE638E" w14:textId="77777777" w:rsidR="00EC25E5" w:rsidRPr="00EA689B" w:rsidRDefault="00EC25E5" w:rsidP="00EA689B"/>
    <w:p w14:paraId="122DD3AE" w14:textId="08ACF305" w:rsidR="00F616D2" w:rsidRDefault="00F616D2" w:rsidP="00D17064">
      <w:pPr>
        <w:jc w:val="left"/>
        <w:rPr>
          <w:rFonts w:cs="Arial"/>
        </w:rPr>
      </w:pPr>
      <w:r>
        <w:rPr>
          <w:rFonts w:cs="Arial"/>
        </w:rPr>
        <w:t xml:space="preserve">Figure </w:t>
      </w:r>
      <w:r w:rsidR="00F171F1">
        <w:rPr>
          <w:rFonts w:cs="Arial"/>
        </w:rPr>
        <w:t xml:space="preserve">20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PWV count </w:t>
      </w:r>
      <w:r>
        <w:rPr>
          <w:rFonts w:cs="Arial"/>
        </w:rPr>
        <w:t xml:space="preserve">and </w:t>
      </w:r>
      <w:r w:rsidR="00AC21A1">
        <w:rPr>
          <w:rFonts w:cs="Arial"/>
        </w:rPr>
        <w:t>current active</w:t>
      </w:r>
      <w:r w:rsidR="002144E7">
        <w:rPr>
          <w:rFonts w:cs="Arial"/>
        </w:rPr>
        <w:t xml:space="preserve"> </w:t>
      </w:r>
      <w:r w:rsidR="00F55EEA">
        <w:rPr>
          <w:rFonts w:cs="Arial"/>
        </w:rPr>
        <w:t>SIR PWV</w:t>
      </w:r>
      <w:r>
        <w:rPr>
          <w:rFonts w:cs="Arial"/>
        </w:rPr>
        <w:t xml:space="preserve"> count for each of the large agencies.</w:t>
      </w:r>
    </w:p>
    <w:p w14:paraId="031E745C" w14:textId="77777777" w:rsidR="00704A00" w:rsidRPr="004243B0" w:rsidRDefault="00704A00" w:rsidP="00DD537B">
      <w:pPr>
        <w:rPr>
          <w:rFonts w:cs="Arial"/>
          <w:sz w:val="12"/>
          <w:szCs w:val="12"/>
        </w:rPr>
      </w:pPr>
    </w:p>
    <w:p w14:paraId="03057BC4" w14:textId="549A41B1" w:rsidR="003D28F9" w:rsidRDefault="002B7E90" w:rsidP="00A9112C">
      <w:pPr>
        <w:spacing w:before="120"/>
        <w:jc w:val="center"/>
      </w:pPr>
      <w:r>
        <w:rPr>
          <w:noProof/>
        </w:rPr>
        <w:drawing>
          <wp:inline distT="0" distB="0" distL="0" distR="0" wp14:anchorId="41E73EEE" wp14:editId="1313F25A">
            <wp:extent cx="6286500" cy="3381375"/>
            <wp:effectExtent l="0" t="0" r="0" b="9525"/>
            <wp:docPr id="557379867" name="Picture 27" descr="Figure 20 bar chart illustrates the count of unweighted active SIRs from the baseline of November 1, 2016, compared to the current monthly count of unweighted active SIRs, for each of the 25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79867" name="Picture 27" descr="Figure 20 bar chart illustrates the count of unweighted active SIRs from the baseline of November 1, 2016, compared to the current monthly count of unweighted active SIRs, for each of the 25 large agenci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06090" cy="3391912"/>
                    </a:xfrm>
                    <a:prstGeom prst="rect">
                      <a:avLst/>
                    </a:prstGeom>
                    <a:noFill/>
                  </pic:spPr>
                </pic:pic>
              </a:graphicData>
            </a:graphic>
          </wp:inline>
        </w:drawing>
      </w:r>
    </w:p>
    <w:p w14:paraId="5C7E6C55" w14:textId="17BD0945" w:rsidR="00704A00" w:rsidRDefault="00704A00" w:rsidP="00E820AA">
      <w:pPr>
        <w:pStyle w:val="Caption"/>
        <w:spacing w:before="60"/>
        <w:rPr>
          <w:i/>
        </w:rPr>
      </w:pPr>
      <w:bookmarkStart w:id="912" w:name="_Toc142395249"/>
      <w:bookmarkStart w:id="913" w:name="_Toc177993239"/>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20</w:t>
      </w:r>
      <w:r w:rsidR="00435E89">
        <w:rPr>
          <w:noProof/>
        </w:rPr>
        <w:fldChar w:fldCharType="end"/>
      </w:r>
      <w:r w:rsidRPr="00DD537B">
        <w:t xml:space="preserve">. </w:t>
      </w:r>
      <w:r w:rsidRPr="00DD537B">
        <w:rPr>
          <w:i/>
        </w:rPr>
        <w:t>SIR PWV # Active – Baseline to Current: Large Agencies</w:t>
      </w:r>
      <w:bookmarkEnd w:id="912"/>
      <w:bookmarkEnd w:id="913"/>
    </w:p>
    <w:p w14:paraId="5488C943" w14:textId="35980C1E" w:rsidR="001A5F4D" w:rsidRDefault="001A5F4D">
      <w:pPr>
        <w:jc w:val="left"/>
        <w:rPr>
          <w:b/>
          <w:bCs/>
          <w:szCs w:val="28"/>
          <w:highlight w:val="lightGray"/>
        </w:rPr>
      </w:pPr>
      <w:r>
        <w:rPr>
          <w:highlight w:val="lightGray"/>
        </w:rPr>
        <w:br w:type="page"/>
      </w:r>
    </w:p>
    <w:p w14:paraId="790ED915" w14:textId="299EC087" w:rsidR="008658FE" w:rsidRPr="00552189" w:rsidRDefault="00113FED" w:rsidP="00D17064">
      <w:pPr>
        <w:pStyle w:val="Heading3"/>
        <w:tabs>
          <w:tab w:val="num" w:pos="1170"/>
        </w:tabs>
        <w:ind w:left="1440" w:hanging="720"/>
      </w:pPr>
      <w:bookmarkStart w:id="914" w:name="_Toc517354583"/>
      <w:bookmarkStart w:id="915" w:name="_Toc517429562"/>
      <w:bookmarkStart w:id="916" w:name="_Toc517698415"/>
      <w:bookmarkStart w:id="917" w:name="_Toc462661064"/>
      <w:bookmarkStart w:id="918" w:name="_Toc462661065"/>
      <w:bookmarkStart w:id="919" w:name="_Toc456710060"/>
      <w:bookmarkStart w:id="920" w:name="_Toc175231598"/>
      <w:bookmarkEnd w:id="914"/>
      <w:bookmarkEnd w:id="915"/>
      <w:bookmarkEnd w:id="916"/>
      <w:bookmarkEnd w:id="917"/>
      <w:bookmarkEnd w:id="918"/>
      <w:r>
        <w:lastRenderedPageBreak/>
        <w:t>3.5.2</w:t>
      </w:r>
      <w:r>
        <w:tab/>
      </w:r>
      <w:r w:rsidR="00674E42">
        <w:t xml:space="preserve">Transition </w:t>
      </w:r>
      <w:r w:rsidR="00660013">
        <w:t>P</w:t>
      </w:r>
      <w:r w:rsidR="00674E42">
        <w:t>rogress</w:t>
      </w:r>
      <w:r w:rsidR="00FE2356">
        <w:t xml:space="preserve"> </w:t>
      </w:r>
      <w:r w:rsidR="00B510DD">
        <w:t>–</w:t>
      </w:r>
      <w:r w:rsidR="008658FE">
        <w:t xml:space="preserve"> Medium Agencies</w:t>
      </w:r>
      <w:bookmarkEnd w:id="919"/>
      <w:bookmarkEnd w:id="920"/>
    </w:p>
    <w:p w14:paraId="1DB52535" w14:textId="59B7D52A" w:rsidR="001067A4" w:rsidRDefault="00DB39EA" w:rsidP="00C5513A">
      <w:r>
        <w:t>F</w:t>
      </w:r>
      <w:r w:rsidR="009C493A">
        <w:t xml:space="preserve">igure </w:t>
      </w:r>
      <w:r w:rsidR="00F171F1">
        <w:t>21</w:t>
      </w:r>
      <w:r w:rsidR="00F171F1" w:rsidRPr="00236C3B">
        <w:t xml:space="preserve"> </w:t>
      </w:r>
      <w:r w:rsidR="000B7E16">
        <w:t>illustrates t</w:t>
      </w:r>
      <w:r w:rsidR="00CF1280">
        <w:t xml:space="preserve">he </w:t>
      </w:r>
      <w:r w:rsidR="00FD50AE">
        <w:t xml:space="preserve">SIR and </w:t>
      </w:r>
      <w:r w:rsidR="00EA6E95">
        <w:t xml:space="preserve">SIR PWV </w:t>
      </w:r>
      <w:r w:rsidR="00E146AE">
        <w:t>percentage</w:t>
      </w:r>
      <w:r w:rsidR="00FD50AE">
        <w:t>s</w:t>
      </w:r>
      <w:r w:rsidR="00EA6E95">
        <w:t xml:space="preserve"> </w:t>
      </w:r>
      <w:r w:rsidR="004206BF">
        <w:t xml:space="preserve">disconnected </w:t>
      </w:r>
      <w:r w:rsidR="00CF1280">
        <w:t>for each of the medium agencies</w:t>
      </w:r>
      <w:r w:rsidR="002144E7">
        <w:rPr>
          <w:rFonts w:cs="Arial"/>
        </w:rPr>
        <w:t>.</w:t>
      </w:r>
    </w:p>
    <w:p w14:paraId="6E9533D7" w14:textId="3CD71199" w:rsidR="00FD50AE" w:rsidRPr="00EC6538" w:rsidRDefault="00172120" w:rsidP="00B30B82">
      <w:pPr>
        <w:spacing w:before="240"/>
        <w:jc w:val="center"/>
        <w:rPr>
          <w:rFonts w:cs="Arial"/>
          <w:color w:val="4F81BD" w:themeColor="accent1"/>
        </w:rPr>
      </w:pPr>
      <w:r>
        <w:rPr>
          <w:rFonts w:cs="Arial"/>
          <w:noProof/>
          <w:color w:val="4F81BD" w:themeColor="accent1"/>
        </w:rPr>
        <w:drawing>
          <wp:inline distT="0" distB="0" distL="0" distR="0" wp14:anchorId="3B0E6E53" wp14:editId="0E108D5D">
            <wp:extent cx="6440170" cy="4969565"/>
            <wp:effectExtent l="0" t="0" r="0" b="2540"/>
            <wp:docPr id="2023019869" name="Picture 28" descr="Figure 21 illustrates SIR % and SIR PWV % disconnected for each of the medium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19869" name="Picture 28" descr="Figure 21 illustrates SIR % and SIR PWV % disconnected for each of the medium agencies sorted in ascending order by SIR PWV % disconnected.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81236" cy="5001253"/>
                    </a:xfrm>
                    <a:prstGeom prst="rect">
                      <a:avLst/>
                    </a:prstGeom>
                    <a:noFill/>
                  </pic:spPr>
                </pic:pic>
              </a:graphicData>
            </a:graphic>
          </wp:inline>
        </w:drawing>
      </w:r>
    </w:p>
    <w:p w14:paraId="4911EC6E" w14:textId="0B30ED40" w:rsidR="002D3D70" w:rsidRDefault="0021317D" w:rsidP="00600706">
      <w:pPr>
        <w:pStyle w:val="Caption"/>
        <w:spacing w:before="60" w:after="200"/>
        <w:rPr>
          <w:i/>
        </w:rPr>
      </w:pPr>
      <w:bookmarkStart w:id="921" w:name="_Toc142395250"/>
      <w:bookmarkStart w:id="922" w:name="_Toc177993240"/>
      <w:r w:rsidRPr="003F2153">
        <w:t xml:space="preserve">Figure </w:t>
      </w:r>
      <w:r w:rsidR="006F7FB6" w:rsidRPr="002E1735">
        <w:fldChar w:fldCharType="begin"/>
      </w:r>
      <w:r w:rsidR="006F7FB6" w:rsidRPr="002E1735">
        <w:rPr>
          <w:bCs w:val="0"/>
        </w:rPr>
        <w:instrText xml:space="preserve"> SEQ Figure \* ARABIC </w:instrText>
      </w:r>
      <w:r w:rsidR="006F7FB6" w:rsidRPr="002E1735">
        <w:fldChar w:fldCharType="separate"/>
      </w:r>
      <w:r w:rsidR="00C85DCC">
        <w:rPr>
          <w:bCs w:val="0"/>
          <w:noProof/>
        </w:rPr>
        <w:t>21</w:t>
      </w:r>
      <w:r w:rsidR="006F7FB6" w:rsidRPr="002E1735">
        <w:rPr>
          <w:noProof/>
        </w:rPr>
        <w:fldChar w:fldCharType="end"/>
      </w:r>
      <w:r w:rsidRPr="003F2153">
        <w:t xml:space="preserve">. </w:t>
      </w:r>
      <w:r w:rsidR="00FD50AE" w:rsidRPr="006756E1">
        <w:rPr>
          <w:i/>
        </w:rPr>
        <w:t xml:space="preserve">SIR % and </w:t>
      </w:r>
      <w:r w:rsidR="00C71C6F" w:rsidRPr="00D12FE0">
        <w:rPr>
          <w:i/>
        </w:rPr>
        <w:t>SIR</w:t>
      </w:r>
      <w:r w:rsidR="00545795" w:rsidRPr="00D12FE0">
        <w:rPr>
          <w:i/>
        </w:rPr>
        <w:t xml:space="preserve"> </w:t>
      </w:r>
      <w:r w:rsidR="008C5B96" w:rsidRPr="00D12FE0">
        <w:rPr>
          <w:i/>
        </w:rPr>
        <w:t>PWV</w:t>
      </w:r>
      <w:r w:rsidR="00545795" w:rsidRPr="00D12FE0">
        <w:rPr>
          <w:i/>
        </w:rPr>
        <w:t xml:space="preserve"> % </w:t>
      </w:r>
      <w:r w:rsidR="004206BF" w:rsidRPr="00D12FE0">
        <w:rPr>
          <w:i/>
        </w:rPr>
        <w:t>Disconnected</w:t>
      </w:r>
      <w:r w:rsidR="00821904" w:rsidRPr="00D12FE0">
        <w:rPr>
          <w:i/>
        </w:rPr>
        <w:t>: Medium Agencies</w:t>
      </w:r>
      <w:bookmarkEnd w:id="921"/>
      <w:bookmarkEnd w:id="922"/>
    </w:p>
    <w:p w14:paraId="4FE49173" w14:textId="77777777" w:rsidR="00DB39EA" w:rsidRPr="00E9750F" w:rsidRDefault="00DB39EA" w:rsidP="00E9750F"/>
    <w:p w14:paraId="2F5E83E6" w14:textId="0E7C463F" w:rsidR="002F23FC" w:rsidRDefault="002F23FC">
      <w:pPr>
        <w:jc w:val="left"/>
        <w:rPr>
          <w:rFonts w:cs="Arial"/>
        </w:rPr>
      </w:pPr>
    </w:p>
    <w:p w14:paraId="509FA625" w14:textId="44393E53" w:rsidR="002F23FC" w:rsidRDefault="002F23FC">
      <w:pPr>
        <w:jc w:val="left"/>
        <w:rPr>
          <w:rFonts w:cs="Arial"/>
        </w:rPr>
      </w:pPr>
    </w:p>
    <w:p w14:paraId="184B241F" w14:textId="77777777" w:rsidR="000038AC" w:rsidRDefault="000038AC" w:rsidP="00255785">
      <w:pPr>
        <w:jc w:val="left"/>
        <w:rPr>
          <w:rFonts w:cs="Arial"/>
        </w:rPr>
      </w:pPr>
    </w:p>
    <w:p w14:paraId="4B119952" w14:textId="77777777" w:rsidR="00003753" w:rsidRDefault="00003753" w:rsidP="00255785">
      <w:pPr>
        <w:jc w:val="left"/>
        <w:rPr>
          <w:rFonts w:cs="Arial"/>
        </w:rPr>
      </w:pPr>
    </w:p>
    <w:p w14:paraId="434A7527" w14:textId="77777777" w:rsidR="00003753" w:rsidRDefault="00003753" w:rsidP="00255785">
      <w:pPr>
        <w:jc w:val="left"/>
        <w:rPr>
          <w:rFonts w:cs="Arial"/>
        </w:rPr>
      </w:pPr>
    </w:p>
    <w:p w14:paraId="50CCDD61" w14:textId="77777777" w:rsidR="00003753" w:rsidRDefault="00003753" w:rsidP="00255785">
      <w:pPr>
        <w:jc w:val="left"/>
        <w:rPr>
          <w:rFonts w:cs="Arial"/>
        </w:rPr>
      </w:pPr>
    </w:p>
    <w:p w14:paraId="7EC83156" w14:textId="77777777" w:rsidR="007C14F0" w:rsidRDefault="007C14F0" w:rsidP="00255785">
      <w:pPr>
        <w:jc w:val="left"/>
        <w:rPr>
          <w:rFonts w:cs="Arial"/>
        </w:rPr>
      </w:pPr>
    </w:p>
    <w:p w14:paraId="479F8677" w14:textId="77777777" w:rsidR="007C14F0" w:rsidRDefault="007C14F0" w:rsidP="00255785">
      <w:pPr>
        <w:jc w:val="left"/>
        <w:rPr>
          <w:rFonts w:cs="Arial"/>
        </w:rPr>
      </w:pPr>
    </w:p>
    <w:p w14:paraId="199A3737" w14:textId="77777777" w:rsidR="00003753" w:rsidRDefault="00003753" w:rsidP="00255785">
      <w:pPr>
        <w:jc w:val="left"/>
        <w:rPr>
          <w:rFonts w:cs="Arial"/>
        </w:rPr>
      </w:pPr>
    </w:p>
    <w:p w14:paraId="0489B8FF" w14:textId="77777777" w:rsidR="00BF6412" w:rsidRDefault="00BF6412" w:rsidP="00C0604D">
      <w:pPr>
        <w:rPr>
          <w:rFonts w:cs="Arial"/>
        </w:rPr>
      </w:pPr>
    </w:p>
    <w:p w14:paraId="58C0A080" w14:textId="77777777" w:rsidR="00FA6FDF" w:rsidRDefault="00FA6FDF">
      <w:pPr>
        <w:jc w:val="left"/>
        <w:rPr>
          <w:rFonts w:cs="Arial"/>
        </w:rPr>
      </w:pPr>
      <w:r>
        <w:rPr>
          <w:rFonts w:cs="Arial"/>
        </w:rPr>
        <w:br w:type="page"/>
      </w:r>
    </w:p>
    <w:p w14:paraId="63194306" w14:textId="56220035" w:rsidR="001A5F4D" w:rsidRDefault="000D42FC" w:rsidP="00C0604D">
      <w:pPr>
        <w:rPr>
          <w:rFonts w:cs="Arial"/>
        </w:rPr>
      </w:pPr>
      <w:r>
        <w:rPr>
          <w:rFonts w:cs="Arial"/>
        </w:rPr>
        <w:lastRenderedPageBreak/>
        <w:t>F</w:t>
      </w:r>
      <w:r w:rsidR="00F616D2">
        <w:rPr>
          <w:rFonts w:cs="Arial"/>
        </w:rPr>
        <w:t xml:space="preserve">igure </w:t>
      </w:r>
      <w:r w:rsidR="00F171F1">
        <w:rPr>
          <w:rFonts w:cs="Arial"/>
        </w:rPr>
        <w:t xml:space="preserve">22 </w:t>
      </w:r>
      <w:r w:rsidR="00F616D2">
        <w:rPr>
          <w:rFonts w:cs="Arial"/>
        </w:rPr>
        <w:t>illustrates</w:t>
      </w:r>
      <w:r w:rsidR="00F616D2" w:rsidRPr="00DE6454">
        <w:rPr>
          <w:rFonts w:cs="Arial"/>
        </w:rPr>
        <w:t xml:space="preserve"> </w:t>
      </w:r>
      <w:r w:rsidR="00F616D2">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 xml:space="preserve">SIR count </w:t>
      </w:r>
      <w:r w:rsidR="00F616D2">
        <w:rPr>
          <w:rFonts w:cs="Arial"/>
        </w:rPr>
        <w:t xml:space="preserve">and current </w:t>
      </w:r>
      <w:r w:rsidR="002144E7">
        <w:rPr>
          <w:rFonts w:cs="Arial"/>
        </w:rPr>
        <w:t xml:space="preserve">active </w:t>
      </w:r>
      <w:r w:rsidR="00D01FBF">
        <w:rPr>
          <w:rFonts w:cs="Arial"/>
        </w:rPr>
        <w:t>SIR</w:t>
      </w:r>
      <w:r w:rsidR="00F616D2">
        <w:rPr>
          <w:rFonts w:cs="Arial"/>
        </w:rPr>
        <w:t xml:space="preserve"> count for each of the medium agencies.</w:t>
      </w:r>
    </w:p>
    <w:p w14:paraId="6414ED67" w14:textId="77777777" w:rsidR="002F23FC" w:rsidRDefault="002F23FC" w:rsidP="00255785">
      <w:pPr>
        <w:jc w:val="left"/>
        <w:rPr>
          <w:rFonts w:cs="Arial"/>
        </w:rPr>
      </w:pPr>
    </w:p>
    <w:p w14:paraId="793465ED" w14:textId="21CADC72" w:rsidR="00704A00" w:rsidRDefault="00172120" w:rsidP="00EB5EEB">
      <w:pPr>
        <w:jc w:val="center"/>
        <w:rPr>
          <w:rFonts w:cs="Arial"/>
        </w:rPr>
      </w:pPr>
      <w:r>
        <w:rPr>
          <w:rFonts w:cs="Arial"/>
          <w:noProof/>
        </w:rPr>
        <w:drawing>
          <wp:inline distT="0" distB="0" distL="0" distR="0" wp14:anchorId="0A9484E2" wp14:editId="0A9C16EC">
            <wp:extent cx="6385903" cy="3333750"/>
            <wp:effectExtent l="0" t="0" r="0" b="0"/>
            <wp:docPr id="1160428483" name="Picture 29" descr="Figure 22 bar chart illustrates the count of unweighted active SIRs from the baseline of November 1, 2016, compared to the current monthly count of unweighted active SIRs, for each of the 25 medium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28483" name="Picture 29" descr="Figure 22 bar chart illustrates the count of unweighted active SIRs from the baseline of November 1, 2016, compared to the current monthly count of unweighted active SIRs, for each of the 25 medium agencies.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1380" cy="3341830"/>
                    </a:xfrm>
                    <a:prstGeom prst="rect">
                      <a:avLst/>
                    </a:prstGeom>
                    <a:noFill/>
                  </pic:spPr>
                </pic:pic>
              </a:graphicData>
            </a:graphic>
          </wp:inline>
        </w:drawing>
      </w:r>
    </w:p>
    <w:p w14:paraId="6A372E2E" w14:textId="673D3FEE" w:rsidR="00704A00" w:rsidRDefault="00A57810" w:rsidP="002D357E">
      <w:pPr>
        <w:pStyle w:val="Caption"/>
        <w:spacing w:before="60"/>
        <w:rPr>
          <w:i/>
        </w:rPr>
      </w:pPr>
      <w:bookmarkStart w:id="923" w:name="_Toc142395251"/>
      <w:bookmarkStart w:id="924" w:name="_Toc177993241"/>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22</w:t>
      </w:r>
      <w:r w:rsidR="00435E89">
        <w:rPr>
          <w:noProof/>
        </w:rPr>
        <w:fldChar w:fldCharType="end"/>
      </w:r>
      <w:r w:rsidRPr="00DD537B">
        <w:t xml:space="preserve">. </w:t>
      </w:r>
      <w:r w:rsidRPr="00DD537B">
        <w:rPr>
          <w:i/>
        </w:rPr>
        <w:t>SIR # Active – Baseline to Current: Medium Agencies</w:t>
      </w:r>
      <w:bookmarkEnd w:id="923"/>
      <w:bookmarkEnd w:id="924"/>
    </w:p>
    <w:p w14:paraId="61F388EE" w14:textId="77777777" w:rsidR="00F616D2" w:rsidRPr="00B810A2" w:rsidRDefault="00F616D2" w:rsidP="00AF1D05">
      <w:pPr>
        <w:rPr>
          <w:rFonts w:cs="Arial"/>
          <w:sz w:val="20"/>
        </w:rPr>
      </w:pPr>
    </w:p>
    <w:p w14:paraId="4F295223" w14:textId="05AC74DF" w:rsidR="00CA38DE" w:rsidRDefault="00F616D2" w:rsidP="00C0604D">
      <w:pPr>
        <w:rPr>
          <w:rFonts w:cs="Arial"/>
        </w:rPr>
      </w:pPr>
      <w:r>
        <w:rPr>
          <w:rFonts w:cs="Arial"/>
        </w:rPr>
        <w:t xml:space="preserve">Figure </w:t>
      </w:r>
      <w:r w:rsidR="00F171F1">
        <w:rPr>
          <w:rFonts w:cs="Arial"/>
        </w:rPr>
        <w:t xml:space="preserve">23 </w:t>
      </w:r>
      <w:r>
        <w:rPr>
          <w:rFonts w:cs="Arial"/>
        </w:rPr>
        <w:t>illustrates</w:t>
      </w:r>
      <w:r w:rsidRPr="00DE6454">
        <w:rPr>
          <w:rFonts w:cs="Arial"/>
        </w:rPr>
        <w:t xml:space="preserve"> </w:t>
      </w:r>
      <w:r>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SIR PWV count</w:t>
      </w:r>
      <w:r>
        <w:rPr>
          <w:rFonts w:cs="Arial"/>
        </w:rPr>
        <w:t xml:space="preserve"> and current </w:t>
      </w:r>
      <w:r w:rsidR="002144E7">
        <w:rPr>
          <w:rFonts w:cs="Arial"/>
        </w:rPr>
        <w:t xml:space="preserve">active </w:t>
      </w:r>
      <w:r w:rsidR="00D01FBF">
        <w:rPr>
          <w:rFonts w:cs="Arial"/>
        </w:rPr>
        <w:t>SIR PWV</w:t>
      </w:r>
      <w:r>
        <w:rPr>
          <w:rFonts w:cs="Arial"/>
        </w:rPr>
        <w:t xml:space="preserve"> count for each of the medium agencies.</w:t>
      </w:r>
    </w:p>
    <w:p w14:paraId="3C90D523" w14:textId="77777777" w:rsidR="00DF4030" w:rsidRDefault="00DF4030" w:rsidP="000D42FC">
      <w:pPr>
        <w:jc w:val="left"/>
        <w:rPr>
          <w:rFonts w:cs="Arial"/>
        </w:rPr>
      </w:pPr>
    </w:p>
    <w:p w14:paraId="23E997F9" w14:textId="7E77CE49" w:rsidR="00414BF7" w:rsidRDefault="00172120" w:rsidP="00EB5EEB">
      <w:pPr>
        <w:jc w:val="center"/>
      </w:pPr>
      <w:r>
        <w:rPr>
          <w:noProof/>
        </w:rPr>
        <w:drawing>
          <wp:inline distT="0" distB="0" distL="0" distR="0" wp14:anchorId="0C28948C" wp14:editId="0C2E9CC4">
            <wp:extent cx="6259598" cy="3390900"/>
            <wp:effectExtent l="0" t="0" r="8255" b="0"/>
            <wp:docPr id="1640041265" name="Picture 30" descr="Figure 23 bar chart illustrates the count of weighted active SIRs from the baseline of November 1, 2016, compared to the current monthly count of weighted active SIRs, for each of the 25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41265" name="Picture 30" descr="Figure 23 bar chart illustrates the count of weighted active SIRs from the baseline of November 1, 2016, compared to the current monthly count of weighted active SIRs, for each of the 25 medium agenci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72331" cy="3397798"/>
                    </a:xfrm>
                    <a:prstGeom prst="rect">
                      <a:avLst/>
                    </a:prstGeom>
                    <a:noFill/>
                  </pic:spPr>
                </pic:pic>
              </a:graphicData>
            </a:graphic>
          </wp:inline>
        </w:drawing>
      </w:r>
    </w:p>
    <w:p w14:paraId="11E75FCC" w14:textId="548D0FE9" w:rsidR="00A37358" w:rsidRDefault="00F506C4" w:rsidP="005031A0">
      <w:pPr>
        <w:pStyle w:val="Caption"/>
        <w:spacing w:before="60"/>
        <w:rPr>
          <w:i/>
        </w:rPr>
      </w:pPr>
      <w:bookmarkStart w:id="925" w:name="_Toc142395252"/>
      <w:bookmarkStart w:id="926" w:name="_Toc177993242"/>
      <w:r w:rsidRPr="003936A6">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23</w:t>
      </w:r>
      <w:r w:rsidR="00435E89">
        <w:rPr>
          <w:noProof/>
        </w:rPr>
        <w:fldChar w:fldCharType="end"/>
      </w:r>
      <w:r w:rsidRPr="003936A6">
        <w:t xml:space="preserve">. </w:t>
      </w:r>
      <w:r w:rsidRPr="00B810A2">
        <w:rPr>
          <w:i/>
        </w:rPr>
        <w:t>SIR PWV # Active – Baseline to Current: Medium Agencies</w:t>
      </w:r>
      <w:bookmarkEnd w:id="925"/>
      <w:bookmarkEnd w:id="926"/>
    </w:p>
    <w:p w14:paraId="3D71DED9" w14:textId="365ED13C" w:rsidR="00A60072" w:rsidRDefault="00A60072" w:rsidP="00EE3269"/>
    <w:p w14:paraId="3A992407" w14:textId="49EC052D" w:rsidR="008658FE" w:rsidRDefault="00B510DD" w:rsidP="00D17064">
      <w:pPr>
        <w:pStyle w:val="Heading3"/>
        <w:tabs>
          <w:tab w:val="num" w:pos="1170"/>
        </w:tabs>
        <w:ind w:left="1440" w:hanging="720"/>
      </w:pPr>
      <w:bookmarkStart w:id="927" w:name="_Toc517429564"/>
      <w:bookmarkStart w:id="928" w:name="_Toc517698417"/>
      <w:bookmarkStart w:id="929" w:name="_Toc517091731"/>
      <w:bookmarkStart w:id="930" w:name="_Toc517093239"/>
      <w:bookmarkStart w:id="931" w:name="_Toc517354585"/>
      <w:bookmarkStart w:id="932" w:name="_Toc517429565"/>
      <w:bookmarkStart w:id="933" w:name="_Toc517698418"/>
      <w:bookmarkStart w:id="934" w:name="_Toc462661067"/>
      <w:bookmarkStart w:id="935" w:name="_Toc7512476"/>
      <w:bookmarkStart w:id="936" w:name="_Toc7512477"/>
      <w:bookmarkStart w:id="937" w:name="_Toc456710061"/>
      <w:bookmarkStart w:id="938" w:name="_Toc175231599"/>
      <w:bookmarkEnd w:id="927"/>
      <w:bookmarkEnd w:id="928"/>
      <w:bookmarkEnd w:id="929"/>
      <w:bookmarkEnd w:id="930"/>
      <w:bookmarkEnd w:id="931"/>
      <w:bookmarkEnd w:id="932"/>
      <w:bookmarkEnd w:id="933"/>
      <w:bookmarkEnd w:id="934"/>
      <w:bookmarkEnd w:id="935"/>
      <w:bookmarkEnd w:id="936"/>
      <w:r>
        <w:lastRenderedPageBreak/>
        <w:t>3.5.3</w:t>
      </w:r>
      <w:r>
        <w:tab/>
      </w:r>
      <w:r w:rsidR="00674E42">
        <w:t>Transition progress</w:t>
      </w:r>
      <w:r w:rsidR="00CF1039">
        <w:t xml:space="preserve"> -</w:t>
      </w:r>
      <w:r w:rsidR="008658FE">
        <w:t xml:space="preserve"> Small Agencies</w:t>
      </w:r>
      <w:bookmarkEnd w:id="937"/>
      <w:bookmarkEnd w:id="938"/>
    </w:p>
    <w:p w14:paraId="49439138" w14:textId="568A597E" w:rsidR="003B0630" w:rsidRDefault="00147226" w:rsidP="00147226">
      <w:pPr>
        <w:rPr>
          <w:rFonts w:cs="Arial"/>
        </w:rPr>
      </w:pPr>
      <w:r w:rsidRPr="00873CE1">
        <w:rPr>
          <w:rFonts w:cs="Arial"/>
        </w:rPr>
        <w:t>Due</w:t>
      </w:r>
      <w:r w:rsidR="000C498C">
        <w:rPr>
          <w:rFonts w:cs="Arial"/>
        </w:rPr>
        <w:t xml:space="preserve"> </w:t>
      </w:r>
      <w:r w:rsidRPr="00873CE1">
        <w:rPr>
          <w:rFonts w:cs="Arial"/>
        </w:rPr>
        <w:t xml:space="preserve">to the large number of small agencies, </w:t>
      </w:r>
      <w:r w:rsidR="00225CBD">
        <w:rPr>
          <w:rFonts w:cs="Arial"/>
        </w:rPr>
        <w:t xml:space="preserve">the EIS </w:t>
      </w:r>
      <w:r w:rsidR="00674E42">
        <w:rPr>
          <w:rFonts w:cs="Arial"/>
        </w:rPr>
        <w:t>Transition progress</w:t>
      </w:r>
      <w:r w:rsidR="00225CBD">
        <w:rPr>
          <w:rFonts w:cs="Arial"/>
        </w:rPr>
        <w:t>:</w:t>
      </w:r>
      <w:r>
        <w:rPr>
          <w:rFonts w:cs="Arial"/>
        </w:rPr>
        <w:t xml:space="preserve"> Small Agencies</w:t>
      </w:r>
      <w:r w:rsidR="00225CBD">
        <w:rPr>
          <w:rFonts w:cs="Arial"/>
        </w:rPr>
        <w:t xml:space="preserve"> table</w:t>
      </w:r>
      <w:r w:rsidRPr="00873CE1">
        <w:rPr>
          <w:rFonts w:cs="Arial"/>
        </w:rPr>
        <w:t xml:space="preserve"> </w:t>
      </w:r>
      <w:r w:rsidR="00D9156F">
        <w:rPr>
          <w:rFonts w:cs="Arial"/>
        </w:rPr>
        <w:t>is in</w:t>
      </w:r>
      <w:r w:rsidRPr="00E71912">
        <w:rPr>
          <w:rFonts w:cs="Arial"/>
        </w:rPr>
        <w:t xml:space="preserve"> </w:t>
      </w:r>
      <w:r w:rsidRPr="0038482E">
        <w:rPr>
          <w:rFonts w:cs="Arial"/>
        </w:rPr>
        <w:t xml:space="preserve">Appendix </w:t>
      </w:r>
      <w:r w:rsidR="005F30D5" w:rsidRPr="0038482E">
        <w:rPr>
          <w:rFonts w:cs="Arial"/>
        </w:rPr>
        <w:t>A</w:t>
      </w:r>
      <w:r w:rsidRPr="0038482E">
        <w:rPr>
          <w:rFonts w:cs="Arial"/>
        </w:rPr>
        <w:t>.</w:t>
      </w:r>
      <w:r w:rsidR="001B67D0">
        <w:rPr>
          <w:rFonts w:cs="Arial"/>
        </w:rPr>
        <w:t xml:space="preserve"> </w:t>
      </w:r>
    </w:p>
    <w:p w14:paraId="511E1974" w14:textId="0A4F3978" w:rsidR="00F81CB7" w:rsidRPr="002C18E9" w:rsidRDefault="00674E42" w:rsidP="00D17064">
      <w:pPr>
        <w:pStyle w:val="Heading2"/>
      </w:pPr>
      <w:bookmarkStart w:id="939" w:name="_Toc14700605"/>
      <w:bookmarkStart w:id="940" w:name="_Toc14853511"/>
      <w:bookmarkStart w:id="941" w:name="_Toc7512479"/>
      <w:bookmarkStart w:id="942" w:name="_Toc484068097"/>
      <w:bookmarkStart w:id="943" w:name="_Toc484071114"/>
      <w:bookmarkStart w:id="944" w:name="_Toc484071299"/>
      <w:bookmarkStart w:id="945" w:name="_Toc484068098"/>
      <w:bookmarkStart w:id="946" w:name="_Toc484071115"/>
      <w:bookmarkStart w:id="947" w:name="_Toc484071300"/>
      <w:bookmarkStart w:id="948" w:name="_Toc462661069"/>
      <w:bookmarkStart w:id="949" w:name="_Toc175231600"/>
      <w:bookmarkStart w:id="950" w:name="_Toc456710062"/>
      <w:bookmarkEnd w:id="939"/>
      <w:bookmarkEnd w:id="940"/>
      <w:bookmarkEnd w:id="941"/>
      <w:bookmarkEnd w:id="942"/>
      <w:bookmarkEnd w:id="943"/>
      <w:bookmarkEnd w:id="944"/>
      <w:bookmarkEnd w:id="945"/>
      <w:bookmarkEnd w:id="946"/>
      <w:bookmarkEnd w:id="947"/>
      <w:bookmarkEnd w:id="948"/>
      <w:r>
        <w:t xml:space="preserve">Transition </w:t>
      </w:r>
      <w:r w:rsidR="001676C7">
        <w:t>P</w:t>
      </w:r>
      <w:r>
        <w:t>rogress</w:t>
      </w:r>
      <w:r w:rsidR="00F81CB7" w:rsidRPr="002C18E9">
        <w:t xml:space="preserve"> </w:t>
      </w:r>
      <w:r w:rsidR="00F81CB7">
        <w:t>–</w:t>
      </w:r>
      <w:r w:rsidR="00F81CB7" w:rsidRPr="002C18E9">
        <w:t xml:space="preserve"> </w:t>
      </w:r>
      <w:r w:rsidR="00F81CB7">
        <w:t>Service Category</w:t>
      </w:r>
      <w:bookmarkEnd w:id="949"/>
    </w:p>
    <w:p w14:paraId="05454993" w14:textId="7E0082BC" w:rsidR="009341B2" w:rsidRDefault="009341B2" w:rsidP="009341B2">
      <w:pPr>
        <w:rPr>
          <w:rFonts w:cs="Arial"/>
        </w:rPr>
      </w:pPr>
      <w:bookmarkStart w:id="951" w:name="_Hlk142317998"/>
      <w:bookmarkEnd w:id="950"/>
      <w:r w:rsidRPr="00F36E6D">
        <w:rPr>
          <w:rFonts w:cs="Arial"/>
        </w:rPr>
        <w:t xml:space="preserve">This section </w:t>
      </w:r>
      <w:r>
        <w:rPr>
          <w:rFonts w:cs="Arial"/>
        </w:rPr>
        <w:t>identifies</w:t>
      </w:r>
      <w:r w:rsidRPr="00F36E6D">
        <w:rPr>
          <w:rFonts w:cs="Arial"/>
        </w:rPr>
        <w:t xml:space="preserve"> </w:t>
      </w:r>
      <w:r w:rsidR="0042579A">
        <w:rPr>
          <w:rFonts w:cs="Arial"/>
        </w:rPr>
        <w:t>t</w:t>
      </w:r>
      <w:r w:rsidR="00674E42">
        <w:rPr>
          <w:rFonts w:cs="Arial"/>
        </w:rPr>
        <w:t>ransition progress</w:t>
      </w:r>
      <w:r w:rsidRPr="00F36E6D">
        <w:rPr>
          <w:rFonts w:cs="Arial"/>
        </w:rPr>
        <w:t xml:space="preserve"> by </w:t>
      </w:r>
      <w:r>
        <w:rPr>
          <w:rFonts w:cs="Arial"/>
        </w:rPr>
        <w:t>service categories</w:t>
      </w:r>
      <w:r w:rsidRPr="00F36E6D">
        <w:rPr>
          <w:rFonts w:cs="Arial"/>
        </w:rPr>
        <w:t xml:space="preserve"> </w:t>
      </w:r>
      <w:r w:rsidRPr="00A0043B">
        <w:rPr>
          <w:rFonts w:cs="Arial"/>
          <w:color w:val="000000" w:themeColor="text1"/>
        </w:rPr>
        <w:t xml:space="preserve">for </w:t>
      </w:r>
      <w:r>
        <w:rPr>
          <w:rFonts w:cs="Arial"/>
          <w:color w:val="000000" w:themeColor="text1"/>
        </w:rPr>
        <w:t xml:space="preserve">SIR disconnected, </w:t>
      </w:r>
      <w:r w:rsidRPr="00EA733F">
        <w:rPr>
          <w:rFonts w:cs="Arial"/>
        </w:rPr>
        <w:t>SIR PWV</w:t>
      </w:r>
      <w:r>
        <w:rPr>
          <w:rFonts w:cs="Arial"/>
        </w:rPr>
        <w:t xml:space="preserve"> disconnected</w:t>
      </w:r>
      <w:r w:rsidRPr="00EA733F">
        <w:rPr>
          <w:rFonts w:cs="Arial"/>
        </w:rPr>
        <w:t xml:space="preserve">, and </w:t>
      </w:r>
      <w:r>
        <w:rPr>
          <w:rFonts w:cs="Arial"/>
        </w:rPr>
        <w:t>BV</w:t>
      </w:r>
      <w:r w:rsidRPr="00EA733F">
        <w:rPr>
          <w:rFonts w:cs="Arial"/>
        </w:rPr>
        <w:t xml:space="preserve"> reduction</w:t>
      </w:r>
      <w:r>
        <w:rPr>
          <w:rFonts w:cs="Arial"/>
        </w:rPr>
        <w:t>.</w:t>
      </w:r>
      <w:r w:rsidRPr="00236A30">
        <w:rPr>
          <w:rFonts w:cs="Arial"/>
        </w:rPr>
        <w:t xml:space="preserve"> For </w:t>
      </w:r>
      <w:r w:rsidR="00432DF5" w:rsidRPr="00236A30">
        <w:rPr>
          <w:rFonts w:cs="Arial"/>
        </w:rPr>
        <w:t>the purpose</w:t>
      </w:r>
      <w:r w:rsidRPr="00236A30">
        <w:rPr>
          <w:rFonts w:cs="Arial"/>
        </w:rPr>
        <w:t xml:space="preserve"> of reporting, services have been grouped into </w:t>
      </w:r>
      <w:r>
        <w:rPr>
          <w:rFonts w:cs="Arial"/>
        </w:rPr>
        <w:t xml:space="preserve">ten (10) </w:t>
      </w:r>
      <w:r w:rsidRPr="00236A30">
        <w:rPr>
          <w:rFonts w:cs="Arial"/>
        </w:rPr>
        <w:t>main categories</w:t>
      </w:r>
      <w:r>
        <w:rPr>
          <w:rFonts w:cs="Arial"/>
        </w:rPr>
        <w:t xml:space="preserve"> (including taxes)</w:t>
      </w:r>
      <w:r w:rsidRPr="00236A30">
        <w:rPr>
          <w:rFonts w:cs="Arial"/>
        </w:rPr>
        <w:t xml:space="preserve">. A full list of services is provided in </w:t>
      </w:r>
      <w:r w:rsidRPr="00F171F1">
        <w:rPr>
          <w:rFonts w:cs="Arial"/>
        </w:rPr>
        <w:t xml:space="preserve">Appendix </w:t>
      </w:r>
      <w:r w:rsidR="00713993" w:rsidRPr="00F171F1">
        <w:rPr>
          <w:rFonts w:cs="Arial"/>
        </w:rPr>
        <w:t>F</w:t>
      </w:r>
      <w:r w:rsidRPr="0053161B">
        <w:rPr>
          <w:rFonts w:cs="Arial"/>
        </w:rPr>
        <w:t>.</w:t>
      </w:r>
    </w:p>
    <w:p w14:paraId="1F311D2A" w14:textId="77777777" w:rsidR="00961CFF" w:rsidRDefault="00961CFF" w:rsidP="009341B2">
      <w:pPr>
        <w:rPr>
          <w:rFonts w:cs="Arial"/>
        </w:rPr>
      </w:pPr>
    </w:p>
    <w:bookmarkEnd w:id="951"/>
    <w:p w14:paraId="14598F59" w14:textId="180C1F0F" w:rsidR="00F02419" w:rsidRPr="00F02419" w:rsidRDefault="009341B2" w:rsidP="006E5466">
      <w:r>
        <w:rPr>
          <w:rFonts w:cs="Arial"/>
        </w:rPr>
        <w:t xml:space="preserve">Table </w:t>
      </w:r>
      <w:r w:rsidR="00A37575">
        <w:rPr>
          <w:rFonts w:cs="Arial"/>
        </w:rPr>
        <w:t>8</w:t>
      </w:r>
      <w:r w:rsidR="00F171F1">
        <w:rPr>
          <w:rFonts w:cs="Arial"/>
        </w:rPr>
        <w:t xml:space="preserve"> </w:t>
      </w:r>
      <w:r>
        <w:rPr>
          <w:rFonts w:cs="Arial"/>
        </w:rPr>
        <w:t xml:space="preserve">illustrates the status of </w:t>
      </w:r>
      <w:r w:rsidR="00674E42">
        <w:rPr>
          <w:rFonts w:cs="Arial"/>
        </w:rPr>
        <w:t>transition progress</w:t>
      </w:r>
      <w:r>
        <w:rPr>
          <w:rFonts w:cs="Arial"/>
        </w:rPr>
        <w:t xml:space="preserve"> by service category</w:t>
      </w:r>
      <w:r w:rsidRPr="00DE6454">
        <w:rPr>
          <w:rFonts w:cs="Arial"/>
        </w:rPr>
        <w:t xml:space="preserve">. </w:t>
      </w:r>
      <w:r w:rsidRPr="00E146AE">
        <w:rPr>
          <w:rFonts w:cs="Arial"/>
        </w:rPr>
        <w:t xml:space="preserve">The </w:t>
      </w:r>
      <w:r w:rsidR="00BD3996">
        <w:rPr>
          <w:rFonts w:cs="Arial"/>
        </w:rPr>
        <w:t xml:space="preserve">difference between the total SIR count and the </w:t>
      </w:r>
      <w:r w:rsidRPr="00E146AE">
        <w:rPr>
          <w:rFonts w:cs="Arial"/>
        </w:rPr>
        <w:t xml:space="preserve">number of </w:t>
      </w:r>
      <w:r w:rsidR="00120125">
        <w:rPr>
          <w:rFonts w:cs="Arial"/>
        </w:rPr>
        <w:t xml:space="preserve">active </w:t>
      </w:r>
      <w:r w:rsidRPr="00E146AE">
        <w:rPr>
          <w:rFonts w:cs="Arial"/>
        </w:rPr>
        <w:t xml:space="preserve">SIRs </w:t>
      </w:r>
      <w:r w:rsidR="00F542D2">
        <w:rPr>
          <w:rFonts w:cs="Arial"/>
        </w:rPr>
        <w:t xml:space="preserve">is divided by the total SIR count </w:t>
      </w:r>
      <w:r w:rsidRPr="00E146AE">
        <w:rPr>
          <w:rFonts w:cs="Arial"/>
        </w:rPr>
        <w:t xml:space="preserve">to </w:t>
      </w:r>
      <w:r w:rsidR="00F47A0E">
        <w:rPr>
          <w:rFonts w:cs="Arial"/>
        </w:rPr>
        <w:t>calculate</w:t>
      </w:r>
      <w:r w:rsidRPr="00E146AE">
        <w:rPr>
          <w:rFonts w:cs="Arial"/>
        </w:rPr>
        <w:t xml:space="preserve"> the SIR percentage disconnected</w:t>
      </w:r>
      <w:r>
        <w:rPr>
          <w:rFonts w:cs="Arial"/>
        </w:rPr>
        <w:t xml:space="preserve">; this is </w:t>
      </w:r>
      <w:r w:rsidRPr="00E146AE">
        <w:rPr>
          <w:rFonts w:cs="Arial"/>
        </w:rPr>
        <w:t xml:space="preserve">shown alongside the SIR PWV percentage disconnected </w:t>
      </w:r>
      <w:r>
        <w:rPr>
          <w:rFonts w:cs="Arial"/>
        </w:rPr>
        <w:t>which</w:t>
      </w:r>
      <w:r w:rsidRPr="00E146AE">
        <w:rPr>
          <w:rFonts w:cs="Arial"/>
        </w:rPr>
        <w:t xml:space="preserve"> factor</w:t>
      </w:r>
      <w:r>
        <w:rPr>
          <w:rFonts w:cs="Arial"/>
        </w:rPr>
        <w:t>s</w:t>
      </w:r>
      <w:r w:rsidRPr="00E146AE">
        <w:rPr>
          <w:rFonts w:cs="Arial"/>
        </w:rPr>
        <w:t xml:space="preserve"> in complexity. The </w:t>
      </w:r>
      <w:r w:rsidR="00AC21A1">
        <w:rPr>
          <w:rFonts w:cs="Arial"/>
        </w:rPr>
        <w:t xml:space="preserve">current </w:t>
      </w:r>
      <w:r w:rsidRPr="00E146AE">
        <w:rPr>
          <w:rFonts w:cs="Arial"/>
        </w:rPr>
        <w:t xml:space="preserve">BV amount ($) is compared to the initial BV </w:t>
      </w:r>
      <w:r w:rsidR="00AC21A1">
        <w:rPr>
          <w:rFonts w:cs="Arial"/>
        </w:rPr>
        <w:t xml:space="preserve">amount </w:t>
      </w:r>
      <w:r w:rsidR="008D1F2A">
        <w:rPr>
          <w:rFonts w:cs="Arial"/>
        </w:rPr>
        <w:t xml:space="preserve">($) </w:t>
      </w:r>
      <w:r w:rsidRPr="00E146AE">
        <w:rPr>
          <w:rFonts w:cs="Arial"/>
        </w:rPr>
        <w:t xml:space="preserve">to </w:t>
      </w:r>
      <w:r w:rsidR="00F47A0E">
        <w:rPr>
          <w:rFonts w:cs="Arial"/>
        </w:rPr>
        <w:t>calculate</w:t>
      </w:r>
      <w:r w:rsidRPr="00E146AE">
        <w:rPr>
          <w:rFonts w:cs="Arial"/>
        </w:rPr>
        <w:t xml:space="preserve"> BV percentage reduction.</w:t>
      </w:r>
    </w:p>
    <w:p w14:paraId="3C30B185" w14:textId="77777777" w:rsidR="003014DF" w:rsidRDefault="003014DF" w:rsidP="00993C0A">
      <w:pPr>
        <w:jc w:val="left"/>
      </w:pPr>
    </w:p>
    <w:p w14:paraId="05A395DD" w14:textId="4E91EDC8" w:rsidR="00F7250D" w:rsidRDefault="00F7250D" w:rsidP="00BD2EA5">
      <w:pPr>
        <w:pStyle w:val="Caption"/>
        <w:spacing w:after="60" w:line="240" w:lineRule="auto"/>
        <w:rPr>
          <w:i/>
          <w:iCs/>
        </w:rPr>
      </w:pPr>
      <w:bookmarkStart w:id="952" w:name="_Toc177993202"/>
      <w:r w:rsidRPr="003B5092">
        <w:t xml:space="preserve">Table </w:t>
      </w:r>
      <w:r>
        <w:rPr>
          <w:noProof/>
        </w:rPr>
        <w:fldChar w:fldCharType="begin"/>
      </w:r>
      <w:r>
        <w:rPr>
          <w:noProof/>
        </w:rPr>
        <w:instrText xml:space="preserve"> SEQ Table \* ARABIC </w:instrText>
      </w:r>
      <w:r>
        <w:rPr>
          <w:noProof/>
        </w:rPr>
        <w:fldChar w:fldCharType="separate"/>
      </w:r>
      <w:r w:rsidR="001B453D">
        <w:rPr>
          <w:noProof/>
        </w:rPr>
        <w:t>8</w:t>
      </w:r>
      <w:r>
        <w:rPr>
          <w:noProof/>
        </w:rPr>
        <w:fldChar w:fldCharType="end"/>
      </w:r>
      <w:r w:rsidRPr="003B5092">
        <w:t>.</w:t>
      </w:r>
      <w:r>
        <w:t xml:space="preserve"> </w:t>
      </w:r>
      <w:r>
        <w:rPr>
          <w:i/>
          <w:iCs/>
        </w:rPr>
        <w:t xml:space="preserve">EIS Transition </w:t>
      </w:r>
      <w:r w:rsidR="00F16C6B">
        <w:rPr>
          <w:i/>
          <w:iCs/>
        </w:rPr>
        <w:t>Progress</w:t>
      </w:r>
      <w:r w:rsidRPr="00FC10CA">
        <w:rPr>
          <w:i/>
          <w:iCs/>
        </w:rPr>
        <w:t xml:space="preserve">: </w:t>
      </w:r>
      <w:r>
        <w:rPr>
          <w:i/>
          <w:iCs/>
        </w:rPr>
        <w:t>Service Category</w:t>
      </w:r>
      <w:bookmarkEnd w:id="952"/>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1"/>
        <w:gridCol w:w="1169"/>
        <w:gridCol w:w="1259"/>
        <w:gridCol w:w="1439"/>
        <w:gridCol w:w="1441"/>
        <w:gridCol w:w="1259"/>
        <w:gridCol w:w="1266"/>
        <w:gridCol w:w="1156"/>
      </w:tblGrid>
      <w:tr w:rsidR="00046EB0" w:rsidRPr="00F7250D" w14:paraId="6CEB66D5" w14:textId="77777777" w:rsidTr="00B82FFB">
        <w:trPr>
          <w:trHeight w:val="420"/>
        </w:trPr>
        <w:tc>
          <w:tcPr>
            <w:tcW w:w="5000" w:type="pct"/>
            <w:gridSpan w:val="8"/>
            <w:shd w:val="clear" w:color="auto" w:fill="17365D" w:themeFill="text2" w:themeFillShade="BF"/>
            <w:noWrap/>
            <w:vAlign w:val="center"/>
            <w:hideMark/>
          </w:tcPr>
          <w:p w14:paraId="79B341AC" w14:textId="6D0FDF50" w:rsidR="00F7250D" w:rsidRPr="00F7250D" w:rsidRDefault="00F7250D" w:rsidP="00F7250D">
            <w:pPr>
              <w:jc w:val="center"/>
              <w:rPr>
                <w:rFonts w:cs="Arial"/>
                <w:b/>
                <w:bCs/>
                <w:color w:val="FFFFFF"/>
                <w:u w:val="single"/>
              </w:rPr>
            </w:pPr>
            <w:r w:rsidRPr="00600706">
              <w:rPr>
                <w:rFonts w:cs="Arial"/>
                <w:b/>
                <w:bCs/>
                <w:color w:val="FFFFFF"/>
                <w:sz w:val="20"/>
                <w:szCs w:val="20"/>
                <w:u w:val="single"/>
              </w:rPr>
              <w:t xml:space="preserve">EIS </w:t>
            </w:r>
            <w:r w:rsidR="00674E42">
              <w:rPr>
                <w:rFonts w:cs="Arial"/>
                <w:b/>
                <w:bCs/>
                <w:color w:val="FFFFFF"/>
                <w:sz w:val="20"/>
                <w:szCs w:val="20"/>
                <w:u w:val="single"/>
              </w:rPr>
              <w:t xml:space="preserve">Transition </w:t>
            </w:r>
            <w:r w:rsidR="000C0364">
              <w:rPr>
                <w:rFonts w:cs="Arial"/>
                <w:b/>
                <w:bCs/>
                <w:color w:val="FFFFFF"/>
                <w:sz w:val="20"/>
                <w:szCs w:val="20"/>
                <w:u w:val="single"/>
              </w:rPr>
              <w:t>P</w:t>
            </w:r>
            <w:r w:rsidR="00674E42">
              <w:rPr>
                <w:rFonts w:cs="Arial"/>
                <w:b/>
                <w:bCs/>
                <w:color w:val="FFFFFF"/>
                <w:sz w:val="20"/>
                <w:szCs w:val="20"/>
                <w:u w:val="single"/>
              </w:rPr>
              <w:t>rogress</w:t>
            </w:r>
            <w:r w:rsidRPr="00600706">
              <w:rPr>
                <w:rFonts w:cs="Arial"/>
                <w:b/>
                <w:bCs/>
                <w:color w:val="FFFFFF"/>
                <w:sz w:val="20"/>
                <w:szCs w:val="20"/>
                <w:u w:val="single"/>
              </w:rPr>
              <w:t>: Service Category</w:t>
            </w:r>
          </w:p>
        </w:tc>
      </w:tr>
      <w:tr w:rsidR="000038AC" w:rsidRPr="00F7250D" w14:paraId="179290FB" w14:textId="77777777" w:rsidTr="00CE60C7">
        <w:trPr>
          <w:trHeight w:val="277"/>
        </w:trPr>
        <w:tc>
          <w:tcPr>
            <w:tcW w:w="653" w:type="pct"/>
            <w:vMerge w:val="restart"/>
            <w:shd w:val="clear" w:color="auto" w:fill="1F497D" w:themeFill="text2"/>
            <w:vAlign w:val="center"/>
            <w:hideMark/>
          </w:tcPr>
          <w:p w14:paraId="1DD4E34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Service Category</w:t>
            </w:r>
          </w:p>
        </w:tc>
        <w:tc>
          <w:tcPr>
            <w:tcW w:w="2567" w:type="pct"/>
            <w:gridSpan w:val="4"/>
            <w:shd w:val="clear" w:color="auto" w:fill="1F497D" w:themeFill="text2"/>
            <w:vAlign w:val="center"/>
            <w:hideMark/>
          </w:tcPr>
          <w:p w14:paraId="0B1F016B"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Service Instance Records</w:t>
            </w:r>
          </w:p>
        </w:tc>
        <w:tc>
          <w:tcPr>
            <w:tcW w:w="1780" w:type="pct"/>
            <w:gridSpan w:val="3"/>
            <w:shd w:val="clear" w:color="auto" w:fill="1F497D" w:themeFill="text2"/>
            <w:vAlign w:val="center"/>
            <w:hideMark/>
          </w:tcPr>
          <w:p w14:paraId="3F862051"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Business Volume</w:t>
            </w:r>
          </w:p>
        </w:tc>
      </w:tr>
      <w:tr w:rsidR="00404685" w:rsidRPr="00F7250D" w14:paraId="19474112" w14:textId="77777777" w:rsidTr="00404685">
        <w:trPr>
          <w:trHeight w:val="592"/>
        </w:trPr>
        <w:tc>
          <w:tcPr>
            <w:tcW w:w="653" w:type="pct"/>
            <w:vMerge/>
            <w:shd w:val="clear" w:color="auto" w:fill="1F497D" w:themeFill="text2"/>
            <w:vAlign w:val="center"/>
            <w:hideMark/>
          </w:tcPr>
          <w:p w14:paraId="6CD0A095" w14:textId="77777777" w:rsidR="00F7250D" w:rsidRPr="00F7250D" w:rsidRDefault="00F7250D" w:rsidP="00F7250D">
            <w:pPr>
              <w:jc w:val="left"/>
              <w:rPr>
                <w:rFonts w:cs="Arial"/>
                <w:b/>
                <w:bCs/>
                <w:color w:val="FFFFFF"/>
                <w:sz w:val="18"/>
                <w:szCs w:val="18"/>
              </w:rPr>
            </w:pPr>
          </w:p>
        </w:tc>
        <w:tc>
          <w:tcPr>
            <w:tcW w:w="565" w:type="pct"/>
            <w:shd w:val="clear" w:color="auto" w:fill="1F497D" w:themeFill="text2"/>
            <w:vAlign w:val="center"/>
            <w:hideMark/>
          </w:tcPr>
          <w:p w14:paraId="1AAD653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Total</w:t>
            </w:r>
          </w:p>
        </w:tc>
        <w:tc>
          <w:tcPr>
            <w:tcW w:w="609" w:type="pct"/>
            <w:shd w:val="clear" w:color="auto" w:fill="1F497D" w:themeFill="text2"/>
            <w:vAlign w:val="center"/>
            <w:hideMark/>
          </w:tcPr>
          <w:p w14:paraId="09100CC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Active</w:t>
            </w:r>
          </w:p>
        </w:tc>
        <w:tc>
          <w:tcPr>
            <w:tcW w:w="696" w:type="pct"/>
            <w:shd w:val="clear" w:color="auto" w:fill="1F497D" w:themeFill="text2"/>
            <w:vAlign w:val="center"/>
            <w:hideMark/>
          </w:tcPr>
          <w:p w14:paraId="47C5F69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Disconnected</w:t>
            </w:r>
          </w:p>
        </w:tc>
        <w:tc>
          <w:tcPr>
            <w:tcW w:w="697" w:type="pct"/>
            <w:shd w:val="clear" w:color="auto" w:fill="1F497D" w:themeFill="text2"/>
            <w:vAlign w:val="center"/>
            <w:hideMark/>
          </w:tcPr>
          <w:p w14:paraId="10910A3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PWV % Disconnected</w:t>
            </w:r>
          </w:p>
        </w:tc>
        <w:tc>
          <w:tcPr>
            <w:tcW w:w="609" w:type="pct"/>
            <w:shd w:val="clear" w:color="auto" w:fill="1F497D" w:themeFill="text2"/>
            <w:vAlign w:val="center"/>
            <w:hideMark/>
          </w:tcPr>
          <w:p w14:paraId="2740DAC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Initial</w:t>
            </w:r>
          </w:p>
        </w:tc>
        <w:tc>
          <w:tcPr>
            <w:tcW w:w="612" w:type="pct"/>
            <w:shd w:val="clear" w:color="auto" w:fill="1F497D" w:themeFill="text2"/>
            <w:vAlign w:val="center"/>
            <w:hideMark/>
          </w:tcPr>
          <w:p w14:paraId="7E151FF6"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Current</w:t>
            </w:r>
          </w:p>
        </w:tc>
        <w:tc>
          <w:tcPr>
            <w:tcW w:w="559" w:type="pct"/>
            <w:shd w:val="clear" w:color="auto" w:fill="1F497D" w:themeFill="text2"/>
            <w:vAlign w:val="center"/>
            <w:hideMark/>
          </w:tcPr>
          <w:p w14:paraId="0B78184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Reduction</w:t>
            </w:r>
          </w:p>
        </w:tc>
      </w:tr>
      <w:tr w:rsidR="00172120" w:rsidRPr="00046EB0" w14:paraId="53E35C47" w14:textId="77777777" w:rsidTr="00CE60C7">
        <w:trPr>
          <w:trHeight w:val="288"/>
        </w:trPr>
        <w:tc>
          <w:tcPr>
            <w:tcW w:w="653" w:type="pct"/>
            <w:noWrap/>
            <w:vAlign w:val="center"/>
            <w:hideMark/>
          </w:tcPr>
          <w:p w14:paraId="5D97FFA4" w14:textId="77777777" w:rsidR="00172120" w:rsidRPr="00600706" w:rsidRDefault="00172120" w:rsidP="00172120">
            <w:pPr>
              <w:jc w:val="left"/>
              <w:rPr>
                <w:rFonts w:cs="Arial"/>
                <w:b/>
                <w:bCs/>
                <w:sz w:val="16"/>
                <w:szCs w:val="16"/>
              </w:rPr>
            </w:pPr>
            <w:r w:rsidRPr="00600706">
              <w:rPr>
                <w:rFonts w:cs="Arial"/>
                <w:b/>
                <w:bCs/>
                <w:sz w:val="16"/>
                <w:szCs w:val="16"/>
              </w:rPr>
              <w:t>Comm Trans</w:t>
            </w:r>
          </w:p>
        </w:tc>
        <w:tc>
          <w:tcPr>
            <w:tcW w:w="565" w:type="pct"/>
            <w:noWrap/>
            <w:vAlign w:val="center"/>
          </w:tcPr>
          <w:p w14:paraId="2B3727F2" w14:textId="5531D4A8" w:rsidR="00172120" w:rsidRPr="00046EB0" w:rsidRDefault="00172120" w:rsidP="00172120">
            <w:pPr>
              <w:jc w:val="right"/>
              <w:rPr>
                <w:rFonts w:cs="Arial"/>
                <w:sz w:val="16"/>
                <w:szCs w:val="16"/>
              </w:rPr>
            </w:pPr>
            <w:r>
              <w:rPr>
                <w:rFonts w:cs="Arial"/>
                <w:sz w:val="16"/>
                <w:szCs w:val="16"/>
              </w:rPr>
              <w:t xml:space="preserve">9,213,373 </w:t>
            </w:r>
          </w:p>
        </w:tc>
        <w:tc>
          <w:tcPr>
            <w:tcW w:w="609" w:type="pct"/>
            <w:noWrap/>
            <w:vAlign w:val="center"/>
          </w:tcPr>
          <w:p w14:paraId="7E0441EE" w14:textId="73B820E5" w:rsidR="00172120" w:rsidRPr="00046EB0" w:rsidRDefault="00172120" w:rsidP="00172120">
            <w:pPr>
              <w:jc w:val="right"/>
              <w:rPr>
                <w:rFonts w:cs="Arial"/>
                <w:sz w:val="16"/>
                <w:szCs w:val="16"/>
              </w:rPr>
            </w:pPr>
            <w:r>
              <w:rPr>
                <w:rFonts w:cs="Arial"/>
                <w:sz w:val="16"/>
                <w:szCs w:val="16"/>
              </w:rPr>
              <w:t xml:space="preserve">94,245 </w:t>
            </w:r>
          </w:p>
        </w:tc>
        <w:tc>
          <w:tcPr>
            <w:tcW w:w="696" w:type="pct"/>
            <w:noWrap/>
            <w:vAlign w:val="center"/>
          </w:tcPr>
          <w:p w14:paraId="0462518F" w14:textId="79D2F8A9" w:rsidR="00172120" w:rsidRPr="00046EB0" w:rsidRDefault="00172120" w:rsidP="00172120">
            <w:pPr>
              <w:jc w:val="right"/>
              <w:rPr>
                <w:rFonts w:cs="Arial"/>
                <w:sz w:val="16"/>
                <w:szCs w:val="16"/>
              </w:rPr>
            </w:pPr>
            <w:r>
              <w:rPr>
                <w:rFonts w:cs="Arial"/>
                <w:sz w:val="16"/>
                <w:szCs w:val="16"/>
              </w:rPr>
              <w:t>99.0%</w:t>
            </w:r>
          </w:p>
        </w:tc>
        <w:tc>
          <w:tcPr>
            <w:tcW w:w="697" w:type="pct"/>
            <w:noWrap/>
            <w:vAlign w:val="center"/>
          </w:tcPr>
          <w:p w14:paraId="4ADF856F" w14:textId="2D9A54D2" w:rsidR="00172120" w:rsidRPr="00046EB0" w:rsidRDefault="00172120" w:rsidP="00172120">
            <w:pPr>
              <w:jc w:val="right"/>
              <w:rPr>
                <w:rFonts w:cs="Arial"/>
                <w:sz w:val="16"/>
                <w:szCs w:val="16"/>
              </w:rPr>
            </w:pPr>
            <w:r>
              <w:rPr>
                <w:rFonts w:cs="Arial"/>
                <w:sz w:val="16"/>
                <w:szCs w:val="16"/>
              </w:rPr>
              <w:t>98.8%</w:t>
            </w:r>
          </w:p>
        </w:tc>
        <w:tc>
          <w:tcPr>
            <w:tcW w:w="609" w:type="pct"/>
            <w:noWrap/>
            <w:vAlign w:val="center"/>
          </w:tcPr>
          <w:p w14:paraId="7C0ECCC9" w14:textId="14B4C5A6" w:rsidR="00172120" w:rsidRPr="00046EB0" w:rsidRDefault="00172120" w:rsidP="00172120">
            <w:pPr>
              <w:jc w:val="right"/>
              <w:rPr>
                <w:rFonts w:cs="Arial"/>
                <w:sz w:val="16"/>
                <w:szCs w:val="16"/>
              </w:rPr>
            </w:pPr>
            <w:r>
              <w:rPr>
                <w:rFonts w:cs="Arial"/>
                <w:sz w:val="16"/>
                <w:szCs w:val="16"/>
              </w:rPr>
              <w:t>$40,741,890</w:t>
            </w:r>
          </w:p>
        </w:tc>
        <w:tc>
          <w:tcPr>
            <w:tcW w:w="612" w:type="pct"/>
            <w:noWrap/>
            <w:vAlign w:val="center"/>
          </w:tcPr>
          <w:p w14:paraId="5ED33693" w14:textId="760F1E1C" w:rsidR="00172120" w:rsidRPr="00046EB0" w:rsidRDefault="00172120" w:rsidP="00172120">
            <w:pPr>
              <w:jc w:val="right"/>
              <w:rPr>
                <w:rFonts w:cs="Arial"/>
                <w:sz w:val="16"/>
                <w:szCs w:val="16"/>
              </w:rPr>
            </w:pPr>
            <w:r>
              <w:rPr>
                <w:rFonts w:cs="Arial"/>
                <w:sz w:val="16"/>
                <w:szCs w:val="16"/>
              </w:rPr>
              <w:t>$948,332</w:t>
            </w:r>
          </w:p>
        </w:tc>
        <w:tc>
          <w:tcPr>
            <w:tcW w:w="559" w:type="pct"/>
            <w:noWrap/>
            <w:vAlign w:val="center"/>
          </w:tcPr>
          <w:p w14:paraId="67E19378" w14:textId="3D0309D7" w:rsidR="00172120" w:rsidRPr="00046EB0" w:rsidRDefault="00172120" w:rsidP="00172120">
            <w:pPr>
              <w:jc w:val="right"/>
              <w:rPr>
                <w:rFonts w:cs="Arial"/>
                <w:sz w:val="16"/>
                <w:szCs w:val="16"/>
              </w:rPr>
            </w:pPr>
            <w:r>
              <w:rPr>
                <w:rFonts w:cs="Arial"/>
                <w:sz w:val="16"/>
                <w:szCs w:val="16"/>
              </w:rPr>
              <w:t>97.7%</w:t>
            </w:r>
          </w:p>
        </w:tc>
      </w:tr>
      <w:tr w:rsidR="00172120" w:rsidRPr="00046EB0" w14:paraId="3AE034ED" w14:textId="77777777" w:rsidTr="00CE60C7">
        <w:trPr>
          <w:trHeight w:val="288"/>
        </w:trPr>
        <w:tc>
          <w:tcPr>
            <w:tcW w:w="653" w:type="pct"/>
            <w:noWrap/>
            <w:vAlign w:val="center"/>
            <w:hideMark/>
          </w:tcPr>
          <w:p w14:paraId="5457E908" w14:textId="77777777" w:rsidR="00172120" w:rsidRPr="00600706" w:rsidRDefault="00172120" w:rsidP="00172120">
            <w:pPr>
              <w:jc w:val="left"/>
              <w:rPr>
                <w:rFonts w:cs="Arial"/>
                <w:b/>
                <w:bCs/>
                <w:sz w:val="16"/>
                <w:szCs w:val="16"/>
              </w:rPr>
            </w:pPr>
            <w:r w:rsidRPr="00600706">
              <w:rPr>
                <w:rFonts w:cs="Arial"/>
                <w:b/>
                <w:bCs/>
                <w:sz w:val="16"/>
                <w:szCs w:val="16"/>
              </w:rPr>
              <w:t>IP Based</w:t>
            </w:r>
          </w:p>
        </w:tc>
        <w:tc>
          <w:tcPr>
            <w:tcW w:w="565" w:type="pct"/>
            <w:noWrap/>
            <w:vAlign w:val="center"/>
          </w:tcPr>
          <w:p w14:paraId="4B93BE8F" w14:textId="389D45B6" w:rsidR="00172120" w:rsidRPr="00046EB0" w:rsidRDefault="00172120" w:rsidP="00172120">
            <w:pPr>
              <w:jc w:val="right"/>
              <w:rPr>
                <w:rFonts w:cs="Arial"/>
                <w:sz w:val="16"/>
                <w:szCs w:val="16"/>
              </w:rPr>
            </w:pPr>
            <w:r>
              <w:rPr>
                <w:rFonts w:cs="Arial"/>
                <w:sz w:val="16"/>
                <w:szCs w:val="16"/>
              </w:rPr>
              <w:t xml:space="preserve">168,031 </w:t>
            </w:r>
          </w:p>
        </w:tc>
        <w:tc>
          <w:tcPr>
            <w:tcW w:w="609" w:type="pct"/>
            <w:noWrap/>
            <w:vAlign w:val="center"/>
          </w:tcPr>
          <w:p w14:paraId="7E0247F1" w14:textId="04883156" w:rsidR="00172120" w:rsidRPr="00046EB0" w:rsidRDefault="00172120" w:rsidP="00172120">
            <w:pPr>
              <w:jc w:val="right"/>
              <w:rPr>
                <w:rFonts w:cs="Arial"/>
                <w:sz w:val="16"/>
                <w:szCs w:val="16"/>
              </w:rPr>
            </w:pPr>
            <w:r>
              <w:rPr>
                <w:rFonts w:cs="Arial"/>
                <w:sz w:val="16"/>
                <w:szCs w:val="16"/>
              </w:rPr>
              <w:t xml:space="preserve">3,166 </w:t>
            </w:r>
          </w:p>
        </w:tc>
        <w:tc>
          <w:tcPr>
            <w:tcW w:w="696" w:type="pct"/>
            <w:noWrap/>
            <w:vAlign w:val="center"/>
          </w:tcPr>
          <w:p w14:paraId="388EDA25" w14:textId="77D95807" w:rsidR="00172120" w:rsidRPr="00046EB0" w:rsidRDefault="00172120" w:rsidP="00172120">
            <w:pPr>
              <w:jc w:val="right"/>
              <w:rPr>
                <w:rFonts w:cs="Arial"/>
                <w:sz w:val="16"/>
                <w:szCs w:val="16"/>
              </w:rPr>
            </w:pPr>
            <w:r>
              <w:rPr>
                <w:rFonts w:cs="Arial"/>
                <w:sz w:val="16"/>
                <w:szCs w:val="16"/>
              </w:rPr>
              <w:t>98.1%</w:t>
            </w:r>
          </w:p>
        </w:tc>
        <w:tc>
          <w:tcPr>
            <w:tcW w:w="697" w:type="pct"/>
            <w:noWrap/>
            <w:vAlign w:val="center"/>
          </w:tcPr>
          <w:p w14:paraId="5B537F01" w14:textId="6812EFB0" w:rsidR="00172120" w:rsidRPr="00046EB0" w:rsidRDefault="00172120" w:rsidP="00172120">
            <w:pPr>
              <w:jc w:val="right"/>
              <w:rPr>
                <w:rFonts w:cs="Arial"/>
                <w:sz w:val="16"/>
                <w:szCs w:val="16"/>
              </w:rPr>
            </w:pPr>
            <w:r>
              <w:rPr>
                <w:rFonts w:cs="Arial"/>
                <w:sz w:val="16"/>
                <w:szCs w:val="16"/>
              </w:rPr>
              <w:t>98.4%</w:t>
            </w:r>
          </w:p>
        </w:tc>
        <w:tc>
          <w:tcPr>
            <w:tcW w:w="609" w:type="pct"/>
            <w:noWrap/>
            <w:vAlign w:val="center"/>
          </w:tcPr>
          <w:p w14:paraId="2D3C20BB" w14:textId="3982298D" w:rsidR="00172120" w:rsidRPr="00046EB0" w:rsidRDefault="00172120" w:rsidP="00172120">
            <w:pPr>
              <w:jc w:val="right"/>
              <w:rPr>
                <w:rFonts w:cs="Arial"/>
                <w:sz w:val="16"/>
                <w:szCs w:val="16"/>
              </w:rPr>
            </w:pPr>
            <w:r>
              <w:rPr>
                <w:rFonts w:cs="Arial"/>
                <w:sz w:val="16"/>
                <w:szCs w:val="16"/>
              </w:rPr>
              <w:t>$66,693,973</w:t>
            </w:r>
          </w:p>
        </w:tc>
        <w:tc>
          <w:tcPr>
            <w:tcW w:w="612" w:type="pct"/>
            <w:noWrap/>
            <w:vAlign w:val="center"/>
          </w:tcPr>
          <w:p w14:paraId="76C077D4" w14:textId="5180CE4E" w:rsidR="00172120" w:rsidRPr="00046EB0" w:rsidRDefault="00172120" w:rsidP="00172120">
            <w:pPr>
              <w:jc w:val="right"/>
              <w:rPr>
                <w:rFonts w:cs="Arial"/>
                <w:sz w:val="16"/>
                <w:szCs w:val="16"/>
              </w:rPr>
            </w:pPr>
            <w:r>
              <w:rPr>
                <w:rFonts w:cs="Arial"/>
                <w:sz w:val="16"/>
                <w:szCs w:val="16"/>
              </w:rPr>
              <w:t>$2,427,682</w:t>
            </w:r>
          </w:p>
        </w:tc>
        <w:tc>
          <w:tcPr>
            <w:tcW w:w="559" w:type="pct"/>
            <w:noWrap/>
            <w:vAlign w:val="center"/>
          </w:tcPr>
          <w:p w14:paraId="50C1EE4F" w14:textId="55775622" w:rsidR="00172120" w:rsidRPr="00046EB0" w:rsidRDefault="00172120" w:rsidP="00172120">
            <w:pPr>
              <w:jc w:val="right"/>
              <w:rPr>
                <w:rFonts w:cs="Arial"/>
                <w:sz w:val="16"/>
                <w:szCs w:val="16"/>
              </w:rPr>
            </w:pPr>
            <w:r>
              <w:rPr>
                <w:rFonts w:cs="Arial"/>
                <w:sz w:val="16"/>
                <w:szCs w:val="16"/>
              </w:rPr>
              <w:t>96.4%</w:t>
            </w:r>
          </w:p>
        </w:tc>
      </w:tr>
      <w:tr w:rsidR="00172120" w:rsidRPr="00046EB0" w14:paraId="32BA7157" w14:textId="77777777" w:rsidTr="00CE60C7">
        <w:trPr>
          <w:trHeight w:val="288"/>
        </w:trPr>
        <w:tc>
          <w:tcPr>
            <w:tcW w:w="653" w:type="pct"/>
            <w:noWrap/>
            <w:vAlign w:val="center"/>
            <w:hideMark/>
          </w:tcPr>
          <w:p w14:paraId="465B34F9" w14:textId="77777777" w:rsidR="00172120" w:rsidRPr="00600706" w:rsidRDefault="00172120" w:rsidP="00172120">
            <w:pPr>
              <w:jc w:val="left"/>
              <w:rPr>
                <w:rFonts w:cs="Arial"/>
                <w:b/>
                <w:bCs/>
                <w:sz w:val="16"/>
                <w:szCs w:val="16"/>
              </w:rPr>
            </w:pPr>
            <w:r w:rsidRPr="00600706">
              <w:rPr>
                <w:rFonts w:cs="Arial"/>
                <w:b/>
                <w:bCs/>
                <w:sz w:val="16"/>
                <w:szCs w:val="16"/>
              </w:rPr>
              <w:t>Mgt &amp; App</w:t>
            </w:r>
          </w:p>
        </w:tc>
        <w:tc>
          <w:tcPr>
            <w:tcW w:w="565" w:type="pct"/>
            <w:noWrap/>
            <w:vAlign w:val="center"/>
          </w:tcPr>
          <w:p w14:paraId="340C1C3C" w14:textId="5E304159" w:rsidR="00172120" w:rsidRPr="00046EB0" w:rsidRDefault="00172120" w:rsidP="00172120">
            <w:pPr>
              <w:jc w:val="right"/>
              <w:rPr>
                <w:rFonts w:cs="Arial"/>
                <w:sz w:val="16"/>
                <w:szCs w:val="16"/>
              </w:rPr>
            </w:pPr>
            <w:r>
              <w:rPr>
                <w:rFonts w:cs="Arial"/>
                <w:sz w:val="16"/>
                <w:szCs w:val="16"/>
              </w:rPr>
              <w:t xml:space="preserve">48,295 </w:t>
            </w:r>
          </w:p>
        </w:tc>
        <w:tc>
          <w:tcPr>
            <w:tcW w:w="609" w:type="pct"/>
            <w:noWrap/>
            <w:vAlign w:val="center"/>
          </w:tcPr>
          <w:p w14:paraId="4FA3F33A" w14:textId="7C47DBDB" w:rsidR="00172120" w:rsidRPr="00046EB0" w:rsidRDefault="00172120" w:rsidP="00172120">
            <w:pPr>
              <w:jc w:val="right"/>
              <w:rPr>
                <w:rFonts w:cs="Arial"/>
                <w:sz w:val="16"/>
                <w:szCs w:val="16"/>
              </w:rPr>
            </w:pPr>
            <w:r>
              <w:rPr>
                <w:rFonts w:cs="Arial"/>
                <w:sz w:val="16"/>
                <w:szCs w:val="16"/>
              </w:rPr>
              <w:t xml:space="preserve">2,137 </w:t>
            </w:r>
          </w:p>
        </w:tc>
        <w:tc>
          <w:tcPr>
            <w:tcW w:w="696" w:type="pct"/>
            <w:noWrap/>
            <w:vAlign w:val="center"/>
          </w:tcPr>
          <w:p w14:paraId="5FB6D235" w14:textId="6BCA494E" w:rsidR="00172120" w:rsidRPr="00046EB0" w:rsidRDefault="00172120" w:rsidP="00172120">
            <w:pPr>
              <w:jc w:val="right"/>
              <w:rPr>
                <w:rFonts w:cs="Arial"/>
                <w:sz w:val="16"/>
                <w:szCs w:val="16"/>
              </w:rPr>
            </w:pPr>
            <w:r>
              <w:rPr>
                <w:rFonts w:cs="Arial"/>
                <w:sz w:val="16"/>
                <w:szCs w:val="16"/>
              </w:rPr>
              <w:t>95.6%</w:t>
            </w:r>
          </w:p>
        </w:tc>
        <w:tc>
          <w:tcPr>
            <w:tcW w:w="697" w:type="pct"/>
            <w:noWrap/>
            <w:vAlign w:val="center"/>
          </w:tcPr>
          <w:p w14:paraId="03AB28CE" w14:textId="4A6B3324" w:rsidR="00172120" w:rsidRPr="00046EB0" w:rsidRDefault="00172120" w:rsidP="00172120">
            <w:pPr>
              <w:jc w:val="right"/>
              <w:rPr>
                <w:rFonts w:cs="Arial"/>
                <w:sz w:val="16"/>
                <w:szCs w:val="16"/>
              </w:rPr>
            </w:pPr>
            <w:r>
              <w:rPr>
                <w:rFonts w:cs="Arial"/>
                <w:sz w:val="16"/>
                <w:szCs w:val="16"/>
              </w:rPr>
              <w:t>96.1%</w:t>
            </w:r>
          </w:p>
        </w:tc>
        <w:tc>
          <w:tcPr>
            <w:tcW w:w="609" w:type="pct"/>
            <w:noWrap/>
            <w:vAlign w:val="center"/>
          </w:tcPr>
          <w:p w14:paraId="58490960" w14:textId="0D95C505" w:rsidR="00172120" w:rsidRPr="00046EB0" w:rsidRDefault="00172120" w:rsidP="00172120">
            <w:pPr>
              <w:jc w:val="right"/>
              <w:rPr>
                <w:rFonts w:cs="Arial"/>
                <w:sz w:val="16"/>
                <w:szCs w:val="16"/>
              </w:rPr>
            </w:pPr>
            <w:r>
              <w:rPr>
                <w:rFonts w:cs="Arial"/>
                <w:sz w:val="16"/>
                <w:szCs w:val="16"/>
              </w:rPr>
              <w:t>$35,754,500</w:t>
            </w:r>
          </w:p>
        </w:tc>
        <w:tc>
          <w:tcPr>
            <w:tcW w:w="612" w:type="pct"/>
            <w:noWrap/>
            <w:vAlign w:val="center"/>
          </w:tcPr>
          <w:p w14:paraId="04F99DF7" w14:textId="45B41B98" w:rsidR="00172120" w:rsidRPr="00046EB0" w:rsidRDefault="00172120" w:rsidP="00172120">
            <w:pPr>
              <w:jc w:val="right"/>
              <w:rPr>
                <w:rFonts w:cs="Arial"/>
                <w:sz w:val="16"/>
                <w:szCs w:val="16"/>
              </w:rPr>
            </w:pPr>
            <w:r>
              <w:rPr>
                <w:rFonts w:cs="Arial"/>
                <w:sz w:val="16"/>
                <w:szCs w:val="16"/>
              </w:rPr>
              <w:t>$779,097</w:t>
            </w:r>
          </w:p>
        </w:tc>
        <w:tc>
          <w:tcPr>
            <w:tcW w:w="559" w:type="pct"/>
            <w:noWrap/>
            <w:vAlign w:val="center"/>
          </w:tcPr>
          <w:p w14:paraId="772DCA65" w14:textId="29937AB3" w:rsidR="00172120" w:rsidRPr="00046EB0" w:rsidRDefault="00172120" w:rsidP="00172120">
            <w:pPr>
              <w:jc w:val="right"/>
              <w:rPr>
                <w:rFonts w:cs="Arial"/>
                <w:sz w:val="16"/>
                <w:szCs w:val="16"/>
              </w:rPr>
            </w:pPr>
            <w:r>
              <w:rPr>
                <w:rFonts w:cs="Arial"/>
                <w:sz w:val="16"/>
                <w:szCs w:val="16"/>
              </w:rPr>
              <w:t>97.8%</w:t>
            </w:r>
          </w:p>
        </w:tc>
      </w:tr>
      <w:tr w:rsidR="00172120" w:rsidRPr="00046EB0" w14:paraId="35C4FC4E" w14:textId="77777777" w:rsidTr="00CE60C7">
        <w:trPr>
          <w:trHeight w:val="288"/>
        </w:trPr>
        <w:tc>
          <w:tcPr>
            <w:tcW w:w="653" w:type="pct"/>
            <w:noWrap/>
            <w:vAlign w:val="center"/>
            <w:hideMark/>
          </w:tcPr>
          <w:p w14:paraId="359AD8C5" w14:textId="5907B366" w:rsidR="00172120" w:rsidRPr="00600706" w:rsidRDefault="00172120" w:rsidP="00172120">
            <w:pPr>
              <w:jc w:val="left"/>
              <w:rPr>
                <w:rFonts w:cs="Arial"/>
                <w:b/>
                <w:bCs/>
                <w:sz w:val="16"/>
                <w:szCs w:val="16"/>
              </w:rPr>
            </w:pPr>
            <w:r w:rsidRPr="00046EB0">
              <w:rPr>
                <w:rFonts w:cs="Arial"/>
                <w:b/>
                <w:bCs/>
                <w:sz w:val="16"/>
                <w:szCs w:val="16"/>
              </w:rPr>
              <w:t>Misc.</w:t>
            </w:r>
          </w:p>
        </w:tc>
        <w:tc>
          <w:tcPr>
            <w:tcW w:w="565" w:type="pct"/>
            <w:noWrap/>
            <w:vAlign w:val="center"/>
          </w:tcPr>
          <w:p w14:paraId="107ABFF5" w14:textId="19D6EEC2" w:rsidR="00172120" w:rsidRPr="00046EB0" w:rsidRDefault="00172120" w:rsidP="00172120">
            <w:pPr>
              <w:jc w:val="right"/>
              <w:rPr>
                <w:rFonts w:cs="Arial"/>
                <w:sz w:val="16"/>
                <w:szCs w:val="16"/>
              </w:rPr>
            </w:pPr>
            <w:r>
              <w:rPr>
                <w:rFonts w:cs="Arial"/>
                <w:sz w:val="16"/>
                <w:szCs w:val="16"/>
              </w:rPr>
              <w:t xml:space="preserve">36,046 </w:t>
            </w:r>
          </w:p>
        </w:tc>
        <w:tc>
          <w:tcPr>
            <w:tcW w:w="609" w:type="pct"/>
            <w:noWrap/>
            <w:vAlign w:val="center"/>
          </w:tcPr>
          <w:p w14:paraId="5022CAEE" w14:textId="65925820" w:rsidR="00172120" w:rsidRPr="00046EB0" w:rsidRDefault="00172120" w:rsidP="00172120">
            <w:pPr>
              <w:jc w:val="right"/>
              <w:rPr>
                <w:rFonts w:cs="Arial"/>
                <w:sz w:val="16"/>
                <w:szCs w:val="16"/>
              </w:rPr>
            </w:pPr>
            <w:r>
              <w:rPr>
                <w:rFonts w:cs="Arial"/>
                <w:sz w:val="16"/>
                <w:szCs w:val="16"/>
              </w:rPr>
              <w:t xml:space="preserve">412 </w:t>
            </w:r>
          </w:p>
        </w:tc>
        <w:tc>
          <w:tcPr>
            <w:tcW w:w="696" w:type="pct"/>
            <w:noWrap/>
            <w:vAlign w:val="center"/>
          </w:tcPr>
          <w:p w14:paraId="61CFFDC0" w14:textId="3A4BA0B0" w:rsidR="00172120" w:rsidRPr="00046EB0" w:rsidRDefault="00172120" w:rsidP="00172120">
            <w:pPr>
              <w:jc w:val="right"/>
              <w:rPr>
                <w:rFonts w:cs="Arial"/>
                <w:sz w:val="16"/>
                <w:szCs w:val="16"/>
              </w:rPr>
            </w:pPr>
            <w:r>
              <w:rPr>
                <w:rFonts w:cs="Arial"/>
                <w:sz w:val="16"/>
                <w:szCs w:val="16"/>
              </w:rPr>
              <w:t>98.9%</w:t>
            </w:r>
          </w:p>
        </w:tc>
        <w:tc>
          <w:tcPr>
            <w:tcW w:w="697" w:type="pct"/>
            <w:noWrap/>
            <w:vAlign w:val="center"/>
          </w:tcPr>
          <w:p w14:paraId="0346A12B" w14:textId="02604A58" w:rsidR="00172120" w:rsidRPr="00046EB0" w:rsidRDefault="00172120" w:rsidP="00172120">
            <w:pPr>
              <w:jc w:val="right"/>
              <w:rPr>
                <w:rFonts w:cs="Arial"/>
                <w:sz w:val="16"/>
                <w:szCs w:val="16"/>
              </w:rPr>
            </w:pPr>
            <w:r>
              <w:rPr>
                <w:rFonts w:cs="Arial"/>
                <w:sz w:val="16"/>
                <w:szCs w:val="16"/>
              </w:rPr>
              <w:t>99.0%</w:t>
            </w:r>
          </w:p>
        </w:tc>
        <w:tc>
          <w:tcPr>
            <w:tcW w:w="609" w:type="pct"/>
            <w:noWrap/>
            <w:vAlign w:val="center"/>
          </w:tcPr>
          <w:p w14:paraId="47A1B01C" w14:textId="4310D39B" w:rsidR="00172120" w:rsidRPr="00046EB0" w:rsidRDefault="00172120" w:rsidP="00172120">
            <w:pPr>
              <w:jc w:val="right"/>
              <w:rPr>
                <w:rFonts w:cs="Arial"/>
                <w:sz w:val="16"/>
                <w:szCs w:val="16"/>
              </w:rPr>
            </w:pPr>
            <w:r>
              <w:rPr>
                <w:rFonts w:cs="Arial"/>
                <w:sz w:val="16"/>
                <w:szCs w:val="16"/>
              </w:rPr>
              <w:t>$23,510,379</w:t>
            </w:r>
          </w:p>
        </w:tc>
        <w:tc>
          <w:tcPr>
            <w:tcW w:w="612" w:type="pct"/>
            <w:noWrap/>
            <w:vAlign w:val="center"/>
          </w:tcPr>
          <w:p w14:paraId="20EDF293" w14:textId="7792BFA5" w:rsidR="00172120" w:rsidRPr="00046EB0" w:rsidRDefault="00172120" w:rsidP="00172120">
            <w:pPr>
              <w:jc w:val="right"/>
              <w:rPr>
                <w:rFonts w:cs="Arial"/>
                <w:sz w:val="16"/>
                <w:szCs w:val="16"/>
              </w:rPr>
            </w:pPr>
            <w:r>
              <w:rPr>
                <w:rFonts w:cs="Arial"/>
                <w:sz w:val="16"/>
                <w:szCs w:val="16"/>
              </w:rPr>
              <w:t>$25,849,880</w:t>
            </w:r>
          </w:p>
        </w:tc>
        <w:tc>
          <w:tcPr>
            <w:tcW w:w="559" w:type="pct"/>
            <w:noWrap/>
            <w:vAlign w:val="center"/>
          </w:tcPr>
          <w:p w14:paraId="637FB80F" w14:textId="53CF01B8" w:rsidR="00172120" w:rsidRPr="00046EB0" w:rsidRDefault="00172120" w:rsidP="00172120">
            <w:pPr>
              <w:jc w:val="right"/>
              <w:rPr>
                <w:rFonts w:cs="Arial"/>
                <w:sz w:val="16"/>
                <w:szCs w:val="16"/>
              </w:rPr>
            </w:pPr>
            <w:r>
              <w:rPr>
                <w:rFonts w:cs="Arial"/>
                <w:sz w:val="16"/>
                <w:szCs w:val="16"/>
              </w:rPr>
              <w:t>-10.0%</w:t>
            </w:r>
          </w:p>
        </w:tc>
      </w:tr>
      <w:tr w:rsidR="00172120" w:rsidRPr="00046EB0" w14:paraId="52B50E60" w14:textId="77777777" w:rsidTr="00CE60C7">
        <w:trPr>
          <w:trHeight w:val="288"/>
        </w:trPr>
        <w:tc>
          <w:tcPr>
            <w:tcW w:w="653" w:type="pct"/>
            <w:noWrap/>
            <w:vAlign w:val="center"/>
            <w:hideMark/>
          </w:tcPr>
          <w:p w14:paraId="6110028B" w14:textId="77777777" w:rsidR="00172120" w:rsidRPr="00600706" w:rsidRDefault="00172120" w:rsidP="00172120">
            <w:pPr>
              <w:jc w:val="left"/>
              <w:rPr>
                <w:rFonts w:cs="Arial"/>
                <w:b/>
                <w:bCs/>
                <w:sz w:val="16"/>
                <w:szCs w:val="16"/>
              </w:rPr>
            </w:pPr>
            <w:r w:rsidRPr="00600706">
              <w:rPr>
                <w:rFonts w:cs="Arial"/>
                <w:b/>
                <w:bCs/>
                <w:sz w:val="16"/>
                <w:szCs w:val="16"/>
              </w:rPr>
              <w:t>Wireless</w:t>
            </w:r>
          </w:p>
        </w:tc>
        <w:tc>
          <w:tcPr>
            <w:tcW w:w="565" w:type="pct"/>
            <w:noWrap/>
            <w:vAlign w:val="center"/>
          </w:tcPr>
          <w:p w14:paraId="3E3E6FE7" w14:textId="4781D585" w:rsidR="00172120" w:rsidRPr="00046EB0" w:rsidRDefault="00172120" w:rsidP="00172120">
            <w:pPr>
              <w:jc w:val="right"/>
              <w:rPr>
                <w:rFonts w:cs="Arial"/>
                <w:sz w:val="16"/>
                <w:szCs w:val="16"/>
              </w:rPr>
            </w:pPr>
            <w:r>
              <w:rPr>
                <w:rFonts w:cs="Arial"/>
                <w:sz w:val="16"/>
                <w:szCs w:val="16"/>
              </w:rPr>
              <w:t xml:space="preserve">5,467 </w:t>
            </w:r>
          </w:p>
        </w:tc>
        <w:tc>
          <w:tcPr>
            <w:tcW w:w="609" w:type="pct"/>
            <w:noWrap/>
            <w:vAlign w:val="center"/>
          </w:tcPr>
          <w:p w14:paraId="7C57CFD9" w14:textId="5AE93BD0" w:rsidR="00172120" w:rsidRPr="00046EB0" w:rsidRDefault="00172120" w:rsidP="00172120">
            <w:pPr>
              <w:jc w:val="right"/>
              <w:rPr>
                <w:rFonts w:cs="Arial"/>
                <w:sz w:val="16"/>
                <w:szCs w:val="16"/>
              </w:rPr>
            </w:pPr>
            <w:r>
              <w:rPr>
                <w:rFonts w:cs="Arial"/>
                <w:sz w:val="16"/>
                <w:szCs w:val="16"/>
              </w:rPr>
              <w:t xml:space="preserve">3 </w:t>
            </w:r>
          </w:p>
        </w:tc>
        <w:tc>
          <w:tcPr>
            <w:tcW w:w="696" w:type="pct"/>
            <w:noWrap/>
            <w:vAlign w:val="center"/>
          </w:tcPr>
          <w:p w14:paraId="4FCDBD5B" w14:textId="40A87500" w:rsidR="00172120" w:rsidRPr="00046EB0" w:rsidRDefault="00172120" w:rsidP="00172120">
            <w:pPr>
              <w:jc w:val="right"/>
              <w:rPr>
                <w:rFonts w:cs="Arial"/>
                <w:sz w:val="16"/>
                <w:szCs w:val="16"/>
              </w:rPr>
            </w:pPr>
            <w:r>
              <w:rPr>
                <w:rFonts w:cs="Arial"/>
                <w:sz w:val="16"/>
                <w:szCs w:val="16"/>
              </w:rPr>
              <w:t>99.9%</w:t>
            </w:r>
          </w:p>
        </w:tc>
        <w:tc>
          <w:tcPr>
            <w:tcW w:w="697" w:type="pct"/>
            <w:noWrap/>
            <w:vAlign w:val="center"/>
          </w:tcPr>
          <w:p w14:paraId="22E619E9" w14:textId="199D640F" w:rsidR="00172120" w:rsidRPr="00046EB0" w:rsidRDefault="00172120" w:rsidP="00172120">
            <w:pPr>
              <w:jc w:val="right"/>
              <w:rPr>
                <w:rFonts w:cs="Arial"/>
                <w:sz w:val="16"/>
                <w:szCs w:val="16"/>
              </w:rPr>
            </w:pPr>
            <w:r>
              <w:rPr>
                <w:rFonts w:cs="Arial"/>
                <w:sz w:val="16"/>
                <w:szCs w:val="16"/>
              </w:rPr>
              <w:t>99.9%</w:t>
            </w:r>
          </w:p>
        </w:tc>
        <w:tc>
          <w:tcPr>
            <w:tcW w:w="609" w:type="pct"/>
            <w:noWrap/>
            <w:vAlign w:val="center"/>
          </w:tcPr>
          <w:p w14:paraId="707CCEEB" w14:textId="46144BDF" w:rsidR="00172120" w:rsidRPr="00046EB0" w:rsidRDefault="00172120" w:rsidP="00172120">
            <w:pPr>
              <w:jc w:val="right"/>
              <w:rPr>
                <w:rFonts w:cs="Arial"/>
                <w:sz w:val="16"/>
                <w:szCs w:val="16"/>
              </w:rPr>
            </w:pPr>
            <w:r>
              <w:rPr>
                <w:rFonts w:cs="Arial"/>
                <w:sz w:val="16"/>
                <w:szCs w:val="16"/>
              </w:rPr>
              <w:t>$144,409</w:t>
            </w:r>
          </w:p>
        </w:tc>
        <w:tc>
          <w:tcPr>
            <w:tcW w:w="612" w:type="pct"/>
            <w:noWrap/>
            <w:vAlign w:val="center"/>
          </w:tcPr>
          <w:p w14:paraId="7F1AEDF3" w14:textId="13AF7B3D" w:rsidR="00172120" w:rsidRPr="00046EB0" w:rsidRDefault="00172120" w:rsidP="00172120">
            <w:pPr>
              <w:jc w:val="right"/>
              <w:rPr>
                <w:rFonts w:cs="Arial"/>
                <w:sz w:val="16"/>
                <w:szCs w:val="16"/>
              </w:rPr>
            </w:pPr>
            <w:r>
              <w:rPr>
                <w:rFonts w:cs="Arial"/>
                <w:sz w:val="16"/>
                <w:szCs w:val="16"/>
              </w:rPr>
              <w:t>$0</w:t>
            </w:r>
          </w:p>
        </w:tc>
        <w:tc>
          <w:tcPr>
            <w:tcW w:w="559" w:type="pct"/>
            <w:noWrap/>
            <w:vAlign w:val="center"/>
          </w:tcPr>
          <w:p w14:paraId="472788B9" w14:textId="4E1782BD" w:rsidR="00172120" w:rsidRPr="00046EB0" w:rsidRDefault="00172120" w:rsidP="00172120">
            <w:pPr>
              <w:jc w:val="right"/>
              <w:rPr>
                <w:rFonts w:cs="Arial"/>
                <w:sz w:val="16"/>
                <w:szCs w:val="16"/>
              </w:rPr>
            </w:pPr>
            <w:r>
              <w:rPr>
                <w:rFonts w:cs="Arial"/>
                <w:sz w:val="16"/>
                <w:szCs w:val="16"/>
              </w:rPr>
              <w:t>100.0%</w:t>
            </w:r>
          </w:p>
        </w:tc>
      </w:tr>
      <w:tr w:rsidR="00172120" w:rsidRPr="00046EB0" w14:paraId="55DA8615" w14:textId="77777777" w:rsidTr="00CE60C7">
        <w:trPr>
          <w:trHeight w:val="288"/>
        </w:trPr>
        <w:tc>
          <w:tcPr>
            <w:tcW w:w="653" w:type="pct"/>
            <w:noWrap/>
            <w:vAlign w:val="center"/>
            <w:hideMark/>
          </w:tcPr>
          <w:p w14:paraId="06F56BAB" w14:textId="77777777" w:rsidR="00172120" w:rsidRPr="00600706" w:rsidRDefault="00172120" w:rsidP="00172120">
            <w:pPr>
              <w:jc w:val="left"/>
              <w:rPr>
                <w:rFonts w:cs="Arial"/>
                <w:b/>
                <w:bCs/>
                <w:sz w:val="16"/>
                <w:szCs w:val="16"/>
              </w:rPr>
            </w:pPr>
            <w:r w:rsidRPr="00600706">
              <w:rPr>
                <w:rFonts w:cs="Arial"/>
                <w:b/>
                <w:bCs/>
                <w:sz w:val="16"/>
                <w:szCs w:val="16"/>
              </w:rPr>
              <w:t>Access</w:t>
            </w:r>
          </w:p>
        </w:tc>
        <w:tc>
          <w:tcPr>
            <w:tcW w:w="565" w:type="pct"/>
            <w:noWrap/>
            <w:vAlign w:val="center"/>
          </w:tcPr>
          <w:p w14:paraId="10303D17" w14:textId="76FF739C" w:rsidR="00172120" w:rsidRPr="00046EB0" w:rsidRDefault="00172120" w:rsidP="00172120">
            <w:pPr>
              <w:jc w:val="right"/>
              <w:rPr>
                <w:rFonts w:cs="Arial"/>
                <w:sz w:val="16"/>
                <w:szCs w:val="16"/>
              </w:rPr>
            </w:pPr>
            <w:r>
              <w:rPr>
                <w:rFonts w:cs="Arial"/>
                <w:sz w:val="16"/>
                <w:szCs w:val="16"/>
              </w:rPr>
              <w:t xml:space="preserve">3,473 </w:t>
            </w:r>
          </w:p>
        </w:tc>
        <w:tc>
          <w:tcPr>
            <w:tcW w:w="609" w:type="pct"/>
            <w:noWrap/>
            <w:vAlign w:val="center"/>
          </w:tcPr>
          <w:p w14:paraId="25A45726" w14:textId="4103178A" w:rsidR="00172120" w:rsidRPr="00046EB0" w:rsidRDefault="00172120" w:rsidP="00172120">
            <w:pPr>
              <w:jc w:val="right"/>
              <w:rPr>
                <w:rFonts w:cs="Arial"/>
                <w:sz w:val="16"/>
                <w:szCs w:val="16"/>
              </w:rPr>
            </w:pPr>
            <w:r>
              <w:rPr>
                <w:rFonts w:cs="Arial"/>
                <w:sz w:val="16"/>
                <w:szCs w:val="16"/>
              </w:rPr>
              <w:t xml:space="preserve">100 </w:t>
            </w:r>
          </w:p>
        </w:tc>
        <w:tc>
          <w:tcPr>
            <w:tcW w:w="696" w:type="pct"/>
            <w:noWrap/>
            <w:vAlign w:val="center"/>
          </w:tcPr>
          <w:p w14:paraId="2CB024B2" w14:textId="2EAAEA51" w:rsidR="00172120" w:rsidRPr="00046EB0" w:rsidRDefault="00172120" w:rsidP="00172120">
            <w:pPr>
              <w:jc w:val="right"/>
              <w:rPr>
                <w:rFonts w:cs="Arial"/>
                <w:sz w:val="16"/>
                <w:szCs w:val="16"/>
              </w:rPr>
            </w:pPr>
            <w:r>
              <w:rPr>
                <w:rFonts w:cs="Arial"/>
                <w:sz w:val="16"/>
                <w:szCs w:val="16"/>
              </w:rPr>
              <w:t>97.1%</w:t>
            </w:r>
          </w:p>
        </w:tc>
        <w:tc>
          <w:tcPr>
            <w:tcW w:w="697" w:type="pct"/>
            <w:noWrap/>
            <w:vAlign w:val="center"/>
          </w:tcPr>
          <w:p w14:paraId="7C7C9CF9" w14:textId="6DEBEF74" w:rsidR="00172120" w:rsidRPr="00046EB0" w:rsidRDefault="00172120" w:rsidP="00172120">
            <w:pPr>
              <w:jc w:val="right"/>
              <w:rPr>
                <w:rFonts w:cs="Arial"/>
                <w:sz w:val="16"/>
                <w:szCs w:val="16"/>
              </w:rPr>
            </w:pPr>
            <w:r>
              <w:rPr>
                <w:rFonts w:cs="Arial"/>
                <w:sz w:val="16"/>
                <w:szCs w:val="16"/>
              </w:rPr>
              <w:t>97.1%</w:t>
            </w:r>
          </w:p>
        </w:tc>
        <w:tc>
          <w:tcPr>
            <w:tcW w:w="609" w:type="pct"/>
            <w:noWrap/>
            <w:vAlign w:val="center"/>
          </w:tcPr>
          <w:p w14:paraId="539EF444" w14:textId="0F4E20AB" w:rsidR="00172120" w:rsidRPr="00046EB0" w:rsidRDefault="00172120" w:rsidP="00172120">
            <w:pPr>
              <w:jc w:val="right"/>
              <w:rPr>
                <w:rFonts w:cs="Arial"/>
                <w:sz w:val="16"/>
                <w:szCs w:val="16"/>
              </w:rPr>
            </w:pPr>
            <w:r>
              <w:rPr>
                <w:rFonts w:cs="Arial"/>
                <w:sz w:val="16"/>
                <w:szCs w:val="16"/>
              </w:rPr>
              <w:t>$17,828,671</w:t>
            </w:r>
          </w:p>
        </w:tc>
        <w:tc>
          <w:tcPr>
            <w:tcW w:w="612" w:type="pct"/>
            <w:noWrap/>
            <w:vAlign w:val="center"/>
          </w:tcPr>
          <w:p w14:paraId="140DBFA1" w14:textId="4347E669" w:rsidR="00172120" w:rsidRPr="00046EB0" w:rsidRDefault="00172120" w:rsidP="00172120">
            <w:pPr>
              <w:jc w:val="right"/>
              <w:rPr>
                <w:rFonts w:cs="Arial"/>
                <w:sz w:val="16"/>
                <w:szCs w:val="16"/>
              </w:rPr>
            </w:pPr>
            <w:r>
              <w:rPr>
                <w:rFonts w:cs="Arial"/>
                <w:sz w:val="16"/>
                <w:szCs w:val="16"/>
              </w:rPr>
              <w:t>$3,818,174</w:t>
            </w:r>
          </w:p>
        </w:tc>
        <w:tc>
          <w:tcPr>
            <w:tcW w:w="559" w:type="pct"/>
            <w:noWrap/>
            <w:vAlign w:val="center"/>
          </w:tcPr>
          <w:p w14:paraId="6E7D3EAE" w14:textId="385F1D04" w:rsidR="00172120" w:rsidRPr="00046EB0" w:rsidRDefault="00172120" w:rsidP="00172120">
            <w:pPr>
              <w:jc w:val="right"/>
              <w:rPr>
                <w:rFonts w:cs="Arial"/>
                <w:sz w:val="16"/>
                <w:szCs w:val="16"/>
              </w:rPr>
            </w:pPr>
            <w:r>
              <w:rPr>
                <w:rFonts w:cs="Arial"/>
                <w:sz w:val="16"/>
                <w:szCs w:val="16"/>
              </w:rPr>
              <w:t>78.6%</w:t>
            </w:r>
          </w:p>
        </w:tc>
      </w:tr>
      <w:tr w:rsidR="00172120" w:rsidRPr="00046EB0" w14:paraId="1AD90094" w14:textId="77777777" w:rsidTr="00CE60C7">
        <w:trPr>
          <w:trHeight w:val="288"/>
        </w:trPr>
        <w:tc>
          <w:tcPr>
            <w:tcW w:w="653" w:type="pct"/>
            <w:noWrap/>
            <w:vAlign w:val="center"/>
            <w:hideMark/>
          </w:tcPr>
          <w:p w14:paraId="3B56AA9F" w14:textId="77777777" w:rsidR="00172120" w:rsidRPr="00600706" w:rsidRDefault="00172120" w:rsidP="00172120">
            <w:pPr>
              <w:jc w:val="left"/>
              <w:rPr>
                <w:rFonts w:cs="Arial"/>
                <w:b/>
                <w:bCs/>
                <w:sz w:val="16"/>
                <w:szCs w:val="16"/>
              </w:rPr>
            </w:pPr>
            <w:r w:rsidRPr="00600706">
              <w:rPr>
                <w:rFonts w:cs="Arial"/>
                <w:b/>
                <w:bCs/>
                <w:sz w:val="16"/>
                <w:szCs w:val="16"/>
              </w:rPr>
              <w:t>Security</w:t>
            </w:r>
          </w:p>
        </w:tc>
        <w:tc>
          <w:tcPr>
            <w:tcW w:w="565" w:type="pct"/>
            <w:noWrap/>
            <w:vAlign w:val="center"/>
          </w:tcPr>
          <w:p w14:paraId="06DC6B2F" w14:textId="33E8F83F" w:rsidR="00172120" w:rsidRPr="00046EB0" w:rsidRDefault="00172120" w:rsidP="00172120">
            <w:pPr>
              <w:jc w:val="right"/>
              <w:rPr>
                <w:rFonts w:cs="Arial"/>
                <w:sz w:val="16"/>
                <w:szCs w:val="16"/>
              </w:rPr>
            </w:pPr>
            <w:r>
              <w:rPr>
                <w:rFonts w:cs="Arial"/>
                <w:sz w:val="16"/>
                <w:szCs w:val="16"/>
              </w:rPr>
              <w:t xml:space="preserve">2,364 </w:t>
            </w:r>
          </w:p>
        </w:tc>
        <w:tc>
          <w:tcPr>
            <w:tcW w:w="609" w:type="pct"/>
            <w:noWrap/>
            <w:vAlign w:val="center"/>
          </w:tcPr>
          <w:p w14:paraId="5108A03F" w14:textId="0B8861E8" w:rsidR="00172120" w:rsidRPr="00046EB0" w:rsidRDefault="00172120" w:rsidP="00172120">
            <w:pPr>
              <w:jc w:val="right"/>
              <w:rPr>
                <w:rFonts w:cs="Arial"/>
                <w:sz w:val="16"/>
                <w:szCs w:val="16"/>
              </w:rPr>
            </w:pPr>
            <w:r>
              <w:rPr>
                <w:rFonts w:cs="Arial"/>
                <w:sz w:val="16"/>
                <w:szCs w:val="16"/>
              </w:rPr>
              <w:t xml:space="preserve">6 </w:t>
            </w:r>
          </w:p>
        </w:tc>
        <w:tc>
          <w:tcPr>
            <w:tcW w:w="696" w:type="pct"/>
            <w:noWrap/>
            <w:vAlign w:val="center"/>
          </w:tcPr>
          <w:p w14:paraId="52F8773D" w14:textId="0A20ACAB" w:rsidR="00172120" w:rsidRPr="00046EB0" w:rsidRDefault="00172120" w:rsidP="00172120">
            <w:pPr>
              <w:jc w:val="right"/>
              <w:rPr>
                <w:rFonts w:cs="Arial"/>
                <w:sz w:val="16"/>
                <w:szCs w:val="16"/>
              </w:rPr>
            </w:pPr>
            <w:r>
              <w:rPr>
                <w:rFonts w:cs="Arial"/>
                <w:sz w:val="16"/>
                <w:szCs w:val="16"/>
              </w:rPr>
              <w:t>99.7%</w:t>
            </w:r>
          </w:p>
        </w:tc>
        <w:tc>
          <w:tcPr>
            <w:tcW w:w="697" w:type="pct"/>
            <w:noWrap/>
            <w:vAlign w:val="center"/>
          </w:tcPr>
          <w:p w14:paraId="21033DA6" w14:textId="228CD61E" w:rsidR="00172120" w:rsidRPr="00046EB0" w:rsidRDefault="00172120" w:rsidP="00172120">
            <w:pPr>
              <w:jc w:val="right"/>
              <w:rPr>
                <w:rFonts w:cs="Arial"/>
                <w:sz w:val="16"/>
                <w:szCs w:val="16"/>
              </w:rPr>
            </w:pPr>
            <w:r>
              <w:rPr>
                <w:rFonts w:cs="Arial"/>
                <w:sz w:val="16"/>
                <w:szCs w:val="16"/>
              </w:rPr>
              <w:t>99.7%</w:t>
            </w:r>
          </w:p>
        </w:tc>
        <w:tc>
          <w:tcPr>
            <w:tcW w:w="609" w:type="pct"/>
            <w:noWrap/>
            <w:vAlign w:val="center"/>
          </w:tcPr>
          <w:p w14:paraId="1460BEA8" w14:textId="0FFF0701" w:rsidR="00172120" w:rsidRPr="00046EB0" w:rsidRDefault="00172120" w:rsidP="00172120">
            <w:pPr>
              <w:jc w:val="right"/>
              <w:rPr>
                <w:rFonts w:cs="Arial"/>
                <w:sz w:val="16"/>
                <w:szCs w:val="16"/>
              </w:rPr>
            </w:pPr>
            <w:r>
              <w:rPr>
                <w:rFonts w:cs="Arial"/>
                <w:sz w:val="16"/>
                <w:szCs w:val="16"/>
              </w:rPr>
              <w:t>$550,857</w:t>
            </w:r>
          </w:p>
        </w:tc>
        <w:tc>
          <w:tcPr>
            <w:tcW w:w="612" w:type="pct"/>
            <w:noWrap/>
            <w:vAlign w:val="center"/>
          </w:tcPr>
          <w:p w14:paraId="5E7EF318" w14:textId="45BC7D7E" w:rsidR="00172120" w:rsidRPr="00046EB0" w:rsidRDefault="00172120" w:rsidP="00172120">
            <w:pPr>
              <w:jc w:val="right"/>
              <w:rPr>
                <w:rFonts w:cs="Arial"/>
                <w:sz w:val="16"/>
                <w:szCs w:val="16"/>
              </w:rPr>
            </w:pPr>
            <w:r>
              <w:rPr>
                <w:rFonts w:cs="Arial"/>
                <w:sz w:val="16"/>
                <w:szCs w:val="16"/>
              </w:rPr>
              <w:t>-$188</w:t>
            </w:r>
          </w:p>
        </w:tc>
        <w:tc>
          <w:tcPr>
            <w:tcW w:w="559" w:type="pct"/>
            <w:noWrap/>
            <w:vAlign w:val="center"/>
          </w:tcPr>
          <w:p w14:paraId="4740C52C" w14:textId="6B27133A" w:rsidR="00172120" w:rsidRPr="00046EB0" w:rsidRDefault="00172120" w:rsidP="00172120">
            <w:pPr>
              <w:jc w:val="right"/>
              <w:rPr>
                <w:rFonts w:cs="Arial"/>
                <w:sz w:val="16"/>
                <w:szCs w:val="16"/>
              </w:rPr>
            </w:pPr>
            <w:r>
              <w:rPr>
                <w:rFonts w:cs="Arial"/>
                <w:sz w:val="16"/>
                <w:szCs w:val="16"/>
              </w:rPr>
              <w:t>100.0</w:t>
            </w:r>
            <w:r w:rsidR="00E0543F">
              <w:rPr>
                <w:rFonts w:cs="Arial"/>
                <w:sz w:val="16"/>
                <w:szCs w:val="16"/>
              </w:rPr>
              <w:t>3</w:t>
            </w:r>
            <w:r>
              <w:rPr>
                <w:rFonts w:cs="Arial"/>
                <w:sz w:val="16"/>
                <w:szCs w:val="16"/>
              </w:rPr>
              <w:t>%</w:t>
            </w:r>
          </w:p>
        </w:tc>
      </w:tr>
      <w:tr w:rsidR="00172120" w:rsidRPr="00046EB0" w14:paraId="391D8D54" w14:textId="77777777" w:rsidTr="00CE60C7">
        <w:trPr>
          <w:trHeight w:val="288"/>
        </w:trPr>
        <w:tc>
          <w:tcPr>
            <w:tcW w:w="653" w:type="pct"/>
            <w:noWrap/>
            <w:vAlign w:val="center"/>
            <w:hideMark/>
          </w:tcPr>
          <w:p w14:paraId="11F7EE35" w14:textId="77777777" w:rsidR="00172120" w:rsidRPr="00600706" w:rsidRDefault="00172120" w:rsidP="00172120">
            <w:pPr>
              <w:jc w:val="left"/>
              <w:rPr>
                <w:rFonts w:cs="Arial"/>
                <w:b/>
                <w:bCs/>
                <w:sz w:val="16"/>
                <w:szCs w:val="16"/>
              </w:rPr>
            </w:pPr>
            <w:r w:rsidRPr="00600706">
              <w:rPr>
                <w:rFonts w:cs="Arial"/>
                <w:b/>
                <w:bCs/>
                <w:sz w:val="16"/>
                <w:szCs w:val="16"/>
              </w:rPr>
              <w:t>Special</w:t>
            </w:r>
          </w:p>
        </w:tc>
        <w:tc>
          <w:tcPr>
            <w:tcW w:w="565" w:type="pct"/>
            <w:noWrap/>
            <w:vAlign w:val="center"/>
          </w:tcPr>
          <w:p w14:paraId="6F7A22D2" w14:textId="55198AB6" w:rsidR="00172120" w:rsidRPr="00046EB0" w:rsidRDefault="00172120" w:rsidP="00172120">
            <w:pPr>
              <w:jc w:val="right"/>
              <w:rPr>
                <w:rFonts w:cs="Arial"/>
                <w:sz w:val="16"/>
                <w:szCs w:val="16"/>
              </w:rPr>
            </w:pPr>
            <w:r>
              <w:rPr>
                <w:rFonts w:cs="Arial"/>
                <w:sz w:val="16"/>
                <w:szCs w:val="16"/>
              </w:rPr>
              <w:t xml:space="preserve">513 </w:t>
            </w:r>
          </w:p>
        </w:tc>
        <w:tc>
          <w:tcPr>
            <w:tcW w:w="609" w:type="pct"/>
            <w:noWrap/>
            <w:vAlign w:val="center"/>
          </w:tcPr>
          <w:p w14:paraId="3B96BBA4" w14:textId="4FEB3EA9" w:rsidR="00172120" w:rsidRPr="00046EB0" w:rsidRDefault="00172120" w:rsidP="00172120">
            <w:pPr>
              <w:jc w:val="right"/>
              <w:rPr>
                <w:rFonts w:cs="Arial"/>
                <w:sz w:val="16"/>
                <w:szCs w:val="16"/>
              </w:rPr>
            </w:pPr>
            <w:r>
              <w:rPr>
                <w:rFonts w:cs="Arial"/>
                <w:sz w:val="16"/>
                <w:szCs w:val="16"/>
              </w:rPr>
              <w:t xml:space="preserve">81 </w:t>
            </w:r>
          </w:p>
        </w:tc>
        <w:tc>
          <w:tcPr>
            <w:tcW w:w="696" w:type="pct"/>
            <w:noWrap/>
            <w:vAlign w:val="center"/>
          </w:tcPr>
          <w:p w14:paraId="20A9450B" w14:textId="0ECFAB5F" w:rsidR="00172120" w:rsidRPr="00046EB0" w:rsidRDefault="00172120" w:rsidP="00172120">
            <w:pPr>
              <w:jc w:val="right"/>
              <w:rPr>
                <w:rFonts w:cs="Arial"/>
                <w:sz w:val="16"/>
                <w:szCs w:val="16"/>
              </w:rPr>
            </w:pPr>
            <w:r>
              <w:rPr>
                <w:rFonts w:cs="Arial"/>
                <w:sz w:val="16"/>
                <w:szCs w:val="16"/>
              </w:rPr>
              <w:t>84.2%</w:t>
            </w:r>
          </w:p>
        </w:tc>
        <w:tc>
          <w:tcPr>
            <w:tcW w:w="697" w:type="pct"/>
            <w:noWrap/>
            <w:vAlign w:val="center"/>
          </w:tcPr>
          <w:p w14:paraId="18CA6EE5" w14:textId="4FEE040C" w:rsidR="00172120" w:rsidRPr="00046EB0" w:rsidRDefault="00172120" w:rsidP="00172120">
            <w:pPr>
              <w:jc w:val="right"/>
              <w:rPr>
                <w:rFonts w:cs="Arial"/>
                <w:sz w:val="16"/>
                <w:szCs w:val="16"/>
              </w:rPr>
            </w:pPr>
            <w:r>
              <w:rPr>
                <w:rFonts w:cs="Arial"/>
                <w:sz w:val="16"/>
                <w:szCs w:val="16"/>
              </w:rPr>
              <w:t>84.2%</w:t>
            </w:r>
          </w:p>
        </w:tc>
        <w:tc>
          <w:tcPr>
            <w:tcW w:w="609" w:type="pct"/>
            <w:noWrap/>
            <w:vAlign w:val="center"/>
          </w:tcPr>
          <w:p w14:paraId="290D0E00" w14:textId="791E2476" w:rsidR="00172120" w:rsidRPr="00046EB0" w:rsidRDefault="00172120" w:rsidP="00172120">
            <w:pPr>
              <w:jc w:val="right"/>
              <w:rPr>
                <w:rFonts w:cs="Arial"/>
                <w:sz w:val="16"/>
                <w:szCs w:val="16"/>
              </w:rPr>
            </w:pPr>
            <w:r>
              <w:rPr>
                <w:rFonts w:cs="Arial"/>
                <w:sz w:val="16"/>
                <w:szCs w:val="16"/>
              </w:rPr>
              <w:t>$502,166</w:t>
            </w:r>
          </w:p>
        </w:tc>
        <w:tc>
          <w:tcPr>
            <w:tcW w:w="612" w:type="pct"/>
            <w:noWrap/>
            <w:vAlign w:val="center"/>
          </w:tcPr>
          <w:p w14:paraId="74DEE26D" w14:textId="1469B67C" w:rsidR="00172120" w:rsidRPr="00046EB0" w:rsidRDefault="00172120" w:rsidP="00172120">
            <w:pPr>
              <w:jc w:val="right"/>
              <w:rPr>
                <w:rFonts w:cs="Arial"/>
                <w:sz w:val="16"/>
                <w:szCs w:val="16"/>
              </w:rPr>
            </w:pPr>
            <w:r>
              <w:rPr>
                <w:rFonts w:cs="Arial"/>
                <w:sz w:val="16"/>
                <w:szCs w:val="16"/>
              </w:rPr>
              <w:t>$21,605</w:t>
            </w:r>
          </w:p>
        </w:tc>
        <w:tc>
          <w:tcPr>
            <w:tcW w:w="559" w:type="pct"/>
            <w:noWrap/>
            <w:vAlign w:val="center"/>
          </w:tcPr>
          <w:p w14:paraId="25A153EE" w14:textId="368A7103" w:rsidR="00172120" w:rsidRPr="00046EB0" w:rsidRDefault="00172120" w:rsidP="00172120">
            <w:pPr>
              <w:jc w:val="right"/>
              <w:rPr>
                <w:rFonts w:cs="Arial"/>
                <w:sz w:val="16"/>
                <w:szCs w:val="16"/>
              </w:rPr>
            </w:pPr>
            <w:r>
              <w:rPr>
                <w:rFonts w:cs="Arial"/>
                <w:sz w:val="16"/>
                <w:szCs w:val="16"/>
              </w:rPr>
              <w:t>95.7%</w:t>
            </w:r>
          </w:p>
        </w:tc>
      </w:tr>
      <w:tr w:rsidR="00172120" w:rsidRPr="00046EB0" w14:paraId="22F0331D" w14:textId="77777777" w:rsidTr="00CE60C7">
        <w:trPr>
          <w:trHeight w:val="288"/>
        </w:trPr>
        <w:tc>
          <w:tcPr>
            <w:tcW w:w="653" w:type="pct"/>
            <w:noWrap/>
            <w:vAlign w:val="center"/>
            <w:hideMark/>
          </w:tcPr>
          <w:p w14:paraId="3DC3AE60" w14:textId="77777777" w:rsidR="00172120" w:rsidRPr="00600706" w:rsidRDefault="00172120" w:rsidP="00172120">
            <w:pPr>
              <w:jc w:val="left"/>
              <w:rPr>
                <w:rFonts w:cs="Arial"/>
                <w:b/>
                <w:bCs/>
                <w:sz w:val="16"/>
                <w:szCs w:val="16"/>
              </w:rPr>
            </w:pPr>
            <w:r w:rsidRPr="00600706">
              <w:rPr>
                <w:rFonts w:cs="Arial"/>
                <w:b/>
                <w:bCs/>
                <w:sz w:val="16"/>
                <w:szCs w:val="16"/>
              </w:rPr>
              <w:t>Optical</w:t>
            </w:r>
          </w:p>
        </w:tc>
        <w:tc>
          <w:tcPr>
            <w:tcW w:w="565" w:type="pct"/>
            <w:noWrap/>
            <w:vAlign w:val="center"/>
          </w:tcPr>
          <w:p w14:paraId="17057112" w14:textId="781E623E" w:rsidR="00172120" w:rsidRPr="00046EB0" w:rsidRDefault="00172120" w:rsidP="00172120">
            <w:pPr>
              <w:jc w:val="right"/>
              <w:rPr>
                <w:rFonts w:cs="Arial"/>
                <w:sz w:val="16"/>
                <w:szCs w:val="16"/>
              </w:rPr>
            </w:pPr>
            <w:r>
              <w:rPr>
                <w:rFonts w:cs="Arial"/>
                <w:sz w:val="16"/>
                <w:szCs w:val="16"/>
              </w:rPr>
              <w:t xml:space="preserve">359 </w:t>
            </w:r>
          </w:p>
        </w:tc>
        <w:tc>
          <w:tcPr>
            <w:tcW w:w="609" w:type="pct"/>
            <w:noWrap/>
            <w:vAlign w:val="center"/>
          </w:tcPr>
          <w:p w14:paraId="46CF6AFF" w14:textId="40ABE2C7" w:rsidR="00172120" w:rsidRPr="00046EB0" w:rsidRDefault="00172120" w:rsidP="00172120">
            <w:pPr>
              <w:jc w:val="right"/>
              <w:rPr>
                <w:rFonts w:cs="Arial"/>
                <w:sz w:val="16"/>
                <w:szCs w:val="16"/>
              </w:rPr>
            </w:pPr>
            <w:r>
              <w:rPr>
                <w:rFonts w:cs="Arial"/>
                <w:sz w:val="16"/>
                <w:szCs w:val="16"/>
              </w:rPr>
              <w:t xml:space="preserve">2 </w:t>
            </w:r>
          </w:p>
        </w:tc>
        <w:tc>
          <w:tcPr>
            <w:tcW w:w="696" w:type="pct"/>
            <w:noWrap/>
            <w:vAlign w:val="center"/>
          </w:tcPr>
          <w:p w14:paraId="1E489FF7" w14:textId="1D27C8AF" w:rsidR="00172120" w:rsidRPr="00046EB0" w:rsidRDefault="00172120" w:rsidP="00172120">
            <w:pPr>
              <w:jc w:val="right"/>
              <w:rPr>
                <w:rFonts w:cs="Arial"/>
                <w:sz w:val="16"/>
                <w:szCs w:val="16"/>
              </w:rPr>
            </w:pPr>
            <w:r>
              <w:rPr>
                <w:rFonts w:cs="Arial"/>
                <w:sz w:val="16"/>
                <w:szCs w:val="16"/>
              </w:rPr>
              <w:t>99.4%</w:t>
            </w:r>
          </w:p>
        </w:tc>
        <w:tc>
          <w:tcPr>
            <w:tcW w:w="697" w:type="pct"/>
            <w:noWrap/>
            <w:vAlign w:val="center"/>
          </w:tcPr>
          <w:p w14:paraId="632D8CB6" w14:textId="1A4A93A1" w:rsidR="00172120" w:rsidRPr="00046EB0" w:rsidRDefault="00172120" w:rsidP="00172120">
            <w:pPr>
              <w:jc w:val="right"/>
              <w:rPr>
                <w:rFonts w:cs="Arial"/>
                <w:sz w:val="16"/>
                <w:szCs w:val="16"/>
              </w:rPr>
            </w:pPr>
            <w:r>
              <w:rPr>
                <w:rFonts w:cs="Arial"/>
                <w:sz w:val="16"/>
                <w:szCs w:val="16"/>
              </w:rPr>
              <w:t>99.4%</w:t>
            </w:r>
          </w:p>
        </w:tc>
        <w:tc>
          <w:tcPr>
            <w:tcW w:w="609" w:type="pct"/>
            <w:noWrap/>
            <w:vAlign w:val="center"/>
          </w:tcPr>
          <w:p w14:paraId="657C14FB" w14:textId="3A0E47DA" w:rsidR="00172120" w:rsidRPr="00046EB0" w:rsidRDefault="00172120" w:rsidP="00172120">
            <w:pPr>
              <w:jc w:val="right"/>
              <w:rPr>
                <w:rFonts w:cs="Arial"/>
                <w:sz w:val="16"/>
                <w:szCs w:val="16"/>
              </w:rPr>
            </w:pPr>
            <w:r>
              <w:rPr>
                <w:rFonts w:cs="Arial"/>
                <w:sz w:val="16"/>
                <w:szCs w:val="16"/>
              </w:rPr>
              <w:t>$1,800,499</w:t>
            </w:r>
          </w:p>
        </w:tc>
        <w:tc>
          <w:tcPr>
            <w:tcW w:w="612" w:type="pct"/>
            <w:noWrap/>
            <w:vAlign w:val="center"/>
          </w:tcPr>
          <w:p w14:paraId="643DCC7B" w14:textId="50E75128" w:rsidR="00172120" w:rsidRPr="00046EB0" w:rsidRDefault="00172120" w:rsidP="00172120">
            <w:pPr>
              <w:jc w:val="right"/>
              <w:rPr>
                <w:rFonts w:cs="Arial"/>
                <w:sz w:val="16"/>
                <w:szCs w:val="16"/>
              </w:rPr>
            </w:pPr>
            <w:r>
              <w:rPr>
                <w:rFonts w:cs="Arial"/>
                <w:sz w:val="16"/>
                <w:szCs w:val="16"/>
              </w:rPr>
              <w:t>$20,526</w:t>
            </w:r>
          </w:p>
        </w:tc>
        <w:tc>
          <w:tcPr>
            <w:tcW w:w="559" w:type="pct"/>
            <w:noWrap/>
            <w:vAlign w:val="center"/>
          </w:tcPr>
          <w:p w14:paraId="31DA68B8" w14:textId="55215900" w:rsidR="00172120" w:rsidRPr="00046EB0" w:rsidRDefault="00172120" w:rsidP="00172120">
            <w:pPr>
              <w:jc w:val="right"/>
              <w:rPr>
                <w:rFonts w:cs="Arial"/>
                <w:sz w:val="16"/>
                <w:szCs w:val="16"/>
              </w:rPr>
            </w:pPr>
            <w:r>
              <w:rPr>
                <w:rFonts w:cs="Arial"/>
                <w:sz w:val="16"/>
                <w:szCs w:val="16"/>
              </w:rPr>
              <w:t>98.9%</w:t>
            </w:r>
          </w:p>
        </w:tc>
      </w:tr>
      <w:tr w:rsidR="00172120" w:rsidRPr="00046EB0" w14:paraId="29701004" w14:textId="77777777" w:rsidTr="00CE60C7">
        <w:trPr>
          <w:trHeight w:val="288"/>
        </w:trPr>
        <w:tc>
          <w:tcPr>
            <w:tcW w:w="653" w:type="pct"/>
            <w:noWrap/>
            <w:vAlign w:val="center"/>
            <w:hideMark/>
          </w:tcPr>
          <w:p w14:paraId="73E591F6" w14:textId="77777777" w:rsidR="00172120" w:rsidRPr="00600706" w:rsidRDefault="00172120" w:rsidP="00172120">
            <w:pPr>
              <w:jc w:val="left"/>
              <w:rPr>
                <w:rFonts w:cs="Arial"/>
                <w:b/>
                <w:bCs/>
                <w:sz w:val="16"/>
                <w:szCs w:val="16"/>
              </w:rPr>
            </w:pPr>
            <w:r w:rsidRPr="00600706">
              <w:rPr>
                <w:rFonts w:cs="Arial"/>
                <w:b/>
                <w:bCs/>
                <w:sz w:val="16"/>
                <w:szCs w:val="16"/>
              </w:rPr>
              <w:t>Taxes</w:t>
            </w:r>
          </w:p>
        </w:tc>
        <w:tc>
          <w:tcPr>
            <w:tcW w:w="565" w:type="pct"/>
            <w:noWrap/>
            <w:vAlign w:val="center"/>
          </w:tcPr>
          <w:p w14:paraId="491D6D92" w14:textId="7B603D4C" w:rsidR="00172120" w:rsidRPr="00046EB0" w:rsidRDefault="00172120" w:rsidP="00172120">
            <w:pPr>
              <w:jc w:val="right"/>
              <w:rPr>
                <w:rFonts w:cs="Arial"/>
                <w:sz w:val="16"/>
                <w:szCs w:val="16"/>
              </w:rPr>
            </w:pPr>
            <w:r>
              <w:rPr>
                <w:rFonts w:cs="Arial"/>
                <w:sz w:val="16"/>
                <w:szCs w:val="16"/>
              </w:rPr>
              <w:t xml:space="preserve">0 </w:t>
            </w:r>
          </w:p>
        </w:tc>
        <w:tc>
          <w:tcPr>
            <w:tcW w:w="609" w:type="pct"/>
            <w:noWrap/>
            <w:vAlign w:val="center"/>
          </w:tcPr>
          <w:p w14:paraId="090166C4" w14:textId="361C86D1" w:rsidR="00172120" w:rsidRPr="00046EB0" w:rsidRDefault="00172120" w:rsidP="00172120">
            <w:pPr>
              <w:jc w:val="right"/>
              <w:rPr>
                <w:rFonts w:cs="Arial"/>
                <w:sz w:val="16"/>
                <w:szCs w:val="16"/>
              </w:rPr>
            </w:pPr>
            <w:r>
              <w:rPr>
                <w:rFonts w:cs="Arial"/>
                <w:sz w:val="16"/>
                <w:szCs w:val="16"/>
              </w:rPr>
              <w:t xml:space="preserve">0 </w:t>
            </w:r>
          </w:p>
        </w:tc>
        <w:tc>
          <w:tcPr>
            <w:tcW w:w="696" w:type="pct"/>
            <w:noWrap/>
            <w:vAlign w:val="center"/>
          </w:tcPr>
          <w:p w14:paraId="15D00FD3" w14:textId="7F6CE3A7" w:rsidR="00172120" w:rsidRPr="00046EB0" w:rsidRDefault="00172120" w:rsidP="00172120">
            <w:pPr>
              <w:jc w:val="right"/>
              <w:rPr>
                <w:rFonts w:cs="Arial"/>
                <w:sz w:val="16"/>
                <w:szCs w:val="16"/>
              </w:rPr>
            </w:pPr>
            <w:r>
              <w:rPr>
                <w:rFonts w:cs="Arial"/>
                <w:sz w:val="16"/>
                <w:szCs w:val="16"/>
              </w:rPr>
              <w:t>0.0%</w:t>
            </w:r>
          </w:p>
        </w:tc>
        <w:tc>
          <w:tcPr>
            <w:tcW w:w="697" w:type="pct"/>
            <w:noWrap/>
            <w:vAlign w:val="center"/>
          </w:tcPr>
          <w:p w14:paraId="69FBC1FB" w14:textId="0F6674CF" w:rsidR="00172120" w:rsidRPr="00046EB0" w:rsidRDefault="00172120" w:rsidP="00172120">
            <w:pPr>
              <w:jc w:val="right"/>
              <w:rPr>
                <w:rFonts w:cs="Arial"/>
                <w:sz w:val="16"/>
                <w:szCs w:val="16"/>
              </w:rPr>
            </w:pPr>
            <w:r>
              <w:rPr>
                <w:rFonts w:cs="Arial"/>
                <w:sz w:val="16"/>
                <w:szCs w:val="16"/>
              </w:rPr>
              <w:t>0.0%</w:t>
            </w:r>
          </w:p>
        </w:tc>
        <w:tc>
          <w:tcPr>
            <w:tcW w:w="609" w:type="pct"/>
            <w:noWrap/>
            <w:vAlign w:val="center"/>
          </w:tcPr>
          <w:p w14:paraId="7A4D9A17" w14:textId="689BD57B" w:rsidR="00172120" w:rsidRPr="00046EB0" w:rsidRDefault="00172120" w:rsidP="00172120">
            <w:pPr>
              <w:jc w:val="right"/>
              <w:rPr>
                <w:rFonts w:cs="Arial"/>
                <w:sz w:val="16"/>
                <w:szCs w:val="16"/>
              </w:rPr>
            </w:pPr>
            <w:r>
              <w:rPr>
                <w:rFonts w:cs="Arial"/>
                <w:sz w:val="16"/>
                <w:szCs w:val="16"/>
              </w:rPr>
              <w:t>$11,527,846</w:t>
            </w:r>
          </w:p>
        </w:tc>
        <w:tc>
          <w:tcPr>
            <w:tcW w:w="612" w:type="pct"/>
            <w:noWrap/>
            <w:vAlign w:val="center"/>
          </w:tcPr>
          <w:p w14:paraId="0E1D5161" w14:textId="3D59B6EF" w:rsidR="00172120" w:rsidRPr="00046EB0" w:rsidRDefault="00172120" w:rsidP="00172120">
            <w:pPr>
              <w:jc w:val="right"/>
              <w:rPr>
                <w:rFonts w:cs="Arial"/>
                <w:sz w:val="16"/>
                <w:szCs w:val="16"/>
              </w:rPr>
            </w:pPr>
            <w:r>
              <w:rPr>
                <w:rFonts w:cs="Arial"/>
                <w:sz w:val="16"/>
                <w:szCs w:val="16"/>
              </w:rPr>
              <w:t>$1,509,209</w:t>
            </w:r>
          </w:p>
        </w:tc>
        <w:tc>
          <w:tcPr>
            <w:tcW w:w="559" w:type="pct"/>
            <w:noWrap/>
            <w:vAlign w:val="center"/>
          </w:tcPr>
          <w:p w14:paraId="15C7B4CE" w14:textId="35CBD434" w:rsidR="00172120" w:rsidRPr="00046EB0" w:rsidRDefault="00172120" w:rsidP="00172120">
            <w:pPr>
              <w:jc w:val="right"/>
              <w:rPr>
                <w:rFonts w:cs="Arial"/>
                <w:sz w:val="16"/>
                <w:szCs w:val="16"/>
              </w:rPr>
            </w:pPr>
            <w:r>
              <w:rPr>
                <w:rFonts w:cs="Arial"/>
                <w:sz w:val="16"/>
                <w:szCs w:val="16"/>
              </w:rPr>
              <w:t>86.9%</w:t>
            </w:r>
          </w:p>
        </w:tc>
      </w:tr>
      <w:tr w:rsidR="00172120" w:rsidRPr="00046EB0" w14:paraId="10F810CF" w14:textId="77777777" w:rsidTr="00404685">
        <w:trPr>
          <w:trHeight w:val="288"/>
        </w:trPr>
        <w:tc>
          <w:tcPr>
            <w:tcW w:w="653" w:type="pct"/>
            <w:shd w:val="clear" w:color="000000" w:fill="D9D9D9"/>
            <w:noWrap/>
            <w:vAlign w:val="center"/>
            <w:hideMark/>
          </w:tcPr>
          <w:p w14:paraId="4B232060" w14:textId="77777777" w:rsidR="00172120" w:rsidRPr="00600706" w:rsidRDefault="00172120" w:rsidP="00172120">
            <w:pPr>
              <w:jc w:val="left"/>
              <w:rPr>
                <w:rFonts w:cs="Arial"/>
                <w:b/>
                <w:bCs/>
                <w:color w:val="000000"/>
                <w:sz w:val="16"/>
                <w:szCs w:val="16"/>
              </w:rPr>
            </w:pPr>
            <w:r w:rsidRPr="00600706">
              <w:rPr>
                <w:rFonts w:cs="Arial"/>
                <w:b/>
                <w:bCs/>
                <w:color w:val="000000"/>
                <w:sz w:val="16"/>
                <w:szCs w:val="16"/>
              </w:rPr>
              <w:t>TOTALS</w:t>
            </w:r>
          </w:p>
        </w:tc>
        <w:tc>
          <w:tcPr>
            <w:tcW w:w="565" w:type="pct"/>
            <w:shd w:val="clear" w:color="000000" w:fill="D9D9D9"/>
            <w:noWrap/>
            <w:vAlign w:val="center"/>
          </w:tcPr>
          <w:p w14:paraId="1D9DE230" w14:textId="67989F83" w:rsidR="00172120" w:rsidRPr="00046EB0" w:rsidRDefault="00172120" w:rsidP="00172120">
            <w:pPr>
              <w:jc w:val="right"/>
              <w:rPr>
                <w:rFonts w:cs="Arial"/>
                <w:b/>
                <w:bCs/>
                <w:sz w:val="16"/>
                <w:szCs w:val="16"/>
              </w:rPr>
            </w:pPr>
            <w:r>
              <w:rPr>
                <w:rFonts w:cs="Arial"/>
                <w:b/>
                <w:bCs/>
                <w:sz w:val="16"/>
                <w:szCs w:val="16"/>
              </w:rPr>
              <w:t xml:space="preserve">9,477,921 </w:t>
            </w:r>
          </w:p>
        </w:tc>
        <w:tc>
          <w:tcPr>
            <w:tcW w:w="609" w:type="pct"/>
            <w:shd w:val="clear" w:color="000000" w:fill="D9D9D9"/>
            <w:noWrap/>
            <w:vAlign w:val="center"/>
          </w:tcPr>
          <w:p w14:paraId="4CFB00B6" w14:textId="652C4F83" w:rsidR="00172120" w:rsidRPr="00046EB0" w:rsidRDefault="00172120" w:rsidP="00172120">
            <w:pPr>
              <w:jc w:val="right"/>
              <w:rPr>
                <w:rFonts w:cs="Arial"/>
                <w:b/>
                <w:bCs/>
                <w:sz w:val="16"/>
                <w:szCs w:val="16"/>
              </w:rPr>
            </w:pPr>
            <w:r>
              <w:rPr>
                <w:rFonts w:cs="Arial"/>
                <w:b/>
                <w:bCs/>
                <w:sz w:val="16"/>
                <w:szCs w:val="16"/>
              </w:rPr>
              <w:t xml:space="preserve">100,152 </w:t>
            </w:r>
          </w:p>
        </w:tc>
        <w:tc>
          <w:tcPr>
            <w:tcW w:w="696" w:type="pct"/>
            <w:shd w:val="clear" w:color="000000" w:fill="D9D9D9"/>
            <w:noWrap/>
            <w:vAlign w:val="center"/>
          </w:tcPr>
          <w:p w14:paraId="54572593" w14:textId="6FF33625" w:rsidR="00172120" w:rsidRPr="00046EB0" w:rsidRDefault="00172120" w:rsidP="00172120">
            <w:pPr>
              <w:jc w:val="right"/>
              <w:rPr>
                <w:rFonts w:cs="Arial"/>
                <w:b/>
                <w:bCs/>
                <w:sz w:val="16"/>
                <w:szCs w:val="16"/>
              </w:rPr>
            </w:pPr>
            <w:r>
              <w:rPr>
                <w:rFonts w:cs="Arial"/>
                <w:b/>
                <w:bCs/>
                <w:sz w:val="16"/>
                <w:szCs w:val="16"/>
              </w:rPr>
              <w:t>98.9%</w:t>
            </w:r>
          </w:p>
        </w:tc>
        <w:tc>
          <w:tcPr>
            <w:tcW w:w="697" w:type="pct"/>
            <w:shd w:val="clear" w:color="000000" w:fill="D9D9D9"/>
            <w:noWrap/>
            <w:vAlign w:val="center"/>
          </w:tcPr>
          <w:p w14:paraId="2E4961FA" w14:textId="60711650" w:rsidR="00172120" w:rsidRPr="00046EB0" w:rsidRDefault="00172120" w:rsidP="00172120">
            <w:pPr>
              <w:jc w:val="right"/>
              <w:rPr>
                <w:rFonts w:cs="Arial"/>
                <w:b/>
                <w:bCs/>
                <w:sz w:val="16"/>
                <w:szCs w:val="16"/>
              </w:rPr>
            </w:pPr>
            <w:r>
              <w:rPr>
                <w:rFonts w:cs="Arial"/>
                <w:b/>
                <w:bCs/>
                <w:sz w:val="16"/>
                <w:szCs w:val="16"/>
              </w:rPr>
              <w:t>98.6%</w:t>
            </w:r>
          </w:p>
        </w:tc>
        <w:tc>
          <w:tcPr>
            <w:tcW w:w="609" w:type="pct"/>
            <w:shd w:val="clear" w:color="000000" w:fill="D9D9D9"/>
            <w:noWrap/>
            <w:vAlign w:val="center"/>
          </w:tcPr>
          <w:p w14:paraId="50408B09" w14:textId="6D71D20D" w:rsidR="00172120" w:rsidRPr="00046EB0" w:rsidRDefault="00172120" w:rsidP="00172120">
            <w:pPr>
              <w:jc w:val="right"/>
              <w:rPr>
                <w:rFonts w:cs="Arial"/>
                <w:b/>
                <w:bCs/>
                <w:sz w:val="16"/>
                <w:szCs w:val="16"/>
              </w:rPr>
            </w:pPr>
            <w:r>
              <w:rPr>
                <w:rFonts w:cs="Arial"/>
                <w:b/>
                <w:bCs/>
                <w:sz w:val="16"/>
                <w:szCs w:val="16"/>
              </w:rPr>
              <w:t>$199,055,190</w:t>
            </w:r>
          </w:p>
        </w:tc>
        <w:tc>
          <w:tcPr>
            <w:tcW w:w="612" w:type="pct"/>
            <w:shd w:val="clear" w:color="000000" w:fill="D9D9D9"/>
            <w:noWrap/>
            <w:vAlign w:val="center"/>
          </w:tcPr>
          <w:p w14:paraId="5722C297" w14:textId="42943881" w:rsidR="00172120" w:rsidRPr="00046EB0" w:rsidRDefault="00172120" w:rsidP="00172120">
            <w:pPr>
              <w:jc w:val="right"/>
              <w:rPr>
                <w:rFonts w:cs="Arial"/>
                <w:b/>
                <w:bCs/>
                <w:sz w:val="16"/>
                <w:szCs w:val="16"/>
              </w:rPr>
            </w:pPr>
            <w:r>
              <w:rPr>
                <w:rFonts w:cs="Arial"/>
                <w:b/>
                <w:bCs/>
                <w:sz w:val="16"/>
                <w:szCs w:val="16"/>
              </w:rPr>
              <w:t>$35,374,317</w:t>
            </w:r>
          </w:p>
        </w:tc>
        <w:tc>
          <w:tcPr>
            <w:tcW w:w="559" w:type="pct"/>
            <w:shd w:val="clear" w:color="000000" w:fill="D9D9D9"/>
            <w:noWrap/>
            <w:vAlign w:val="center"/>
          </w:tcPr>
          <w:p w14:paraId="6B901164" w14:textId="4B488966" w:rsidR="00172120" w:rsidRPr="00046EB0" w:rsidRDefault="00172120" w:rsidP="00172120">
            <w:pPr>
              <w:jc w:val="right"/>
              <w:rPr>
                <w:rFonts w:cs="Arial"/>
                <w:b/>
                <w:bCs/>
                <w:sz w:val="16"/>
                <w:szCs w:val="16"/>
              </w:rPr>
            </w:pPr>
            <w:r>
              <w:rPr>
                <w:rFonts w:cs="Arial"/>
                <w:b/>
                <w:bCs/>
                <w:sz w:val="16"/>
                <w:szCs w:val="16"/>
              </w:rPr>
              <w:t>82.2%</w:t>
            </w:r>
          </w:p>
        </w:tc>
      </w:tr>
    </w:tbl>
    <w:p w14:paraId="103F1904" w14:textId="77777777" w:rsidR="00F7250D" w:rsidRPr="00600706" w:rsidRDefault="00F7250D" w:rsidP="00F7250D">
      <w:pPr>
        <w:rPr>
          <w:sz w:val="16"/>
          <w:szCs w:val="16"/>
        </w:rPr>
      </w:pPr>
    </w:p>
    <w:p w14:paraId="4992A470" w14:textId="77777777" w:rsidR="00F7250D" w:rsidRDefault="00F7250D" w:rsidP="00F7250D"/>
    <w:p w14:paraId="66026165" w14:textId="77777777" w:rsidR="00F7250D" w:rsidRDefault="00F7250D" w:rsidP="00F7250D"/>
    <w:p w14:paraId="27207609" w14:textId="77777777" w:rsidR="00F7250D" w:rsidRDefault="00F7250D" w:rsidP="00F7250D"/>
    <w:p w14:paraId="19657916" w14:textId="77777777" w:rsidR="00F7250D" w:rsidRDefault="00F7250D" w:rsidP="00F7250D"/>
    <w:p w14:paraId="430AE788" w14:textId="77777777" w:rsidR="00F7250D" w:rsidRDefault="00F7250D" w:rsidP="00F7250D"/>
    <w:p w14:paraId="61841575" w14:textId="77777777" w:rsidR="00F7250D" w:rsidRDefault="00F7250D" w:rsidP="00F7250D"/>
    <w:p w14:paraId="5B981A9B" w14:textId="77777777" w:rsidR="00F7250D" w:rsidRDefault="00F7250D" w:rsidP="00F7250D"/>
    <w:p w14:paraId="15D2850C" w14:textId="77777777" w:rsidR="00F7250D" w:rsidRDefault="00F7250D" w:rsidP="00F7250D"/>
    <w:p w14:paraId="7BD54D26" w14:textId="77777777" w:rsidR="00F7250D" w:rsidRDefault="00F7250D" w:rsidP="00F7250D"/>
    <w:p w14:paraId="1896E2CE" w14:textId="77777777" w:rsidR="00F7250D" w:rsidRDefault="00F7250D" w:rsidP="00F7250D"/>
    <w:p w14:paraId="38DB2850" w14:textId="77777777" w:rsidR="00F7250D" w:rsidRDefault="00F7250D" w:rsidP="00F7250D"/>
    <w:p w14:paraId="349B599A" w14:textId="77777777" w:rsidR="00F7250D" w:rsidRDefault="00F7250D" w:rsidP="00F7250D"/>
    <w:p w14:paraId="0679B1BF" w14:textId="77777777" w:rsidR="00F7250D" w:rsidRDefault="00F7250D" w:rsidP="00F7250D"/>
    <w:p w14:paraId="40C77E6B" w14:textId="77777777" w:rsidR="00F7250D" w:rsidRDefault="00F7250D" w:rsidP="00F7250D"/>
    <w:p w14:paraId="7207D169" w14:textId="77777777" w:rsidR="00382413" w:rsidRDefault="00382413" w:rsidP="00C0604D"/>
    <w:p w14:paraId="036F71AA" w14:textId="49197E1C" w:rsidR="00404685" w:rsidRDefault="009C493A" w:rsidP="00C0604D">
      <w:r>
        <w:lastRenderedPageBreak/>
        <w:t xml:space="preserve">Figure </w:t>
      </w:r>
      <w:r w:rsidR="006D4B34">
        <w:t xml:space="preserve">24 </w:t>
      </w:r>
      <w:r w:rsidR="00CF1039">
        <w:t>illustrates</w:t>
      </w:r>
      <w:r w:rsidR="00376D5C" w:rsidRPr="00530835">
        <w:t xml:space="preserve"> </w:t>
      </w:r>
      <w:r w:rsidR="00D9400F">
        <w:t xml:space="preserve">a </w:t>
      </w:r>
      <w:r w:rsidR="00BF6412">
        <w:t xml:space="preserve">current </w:t>
      </w:r>
      <w:r w:rsidR="002605EB">
        <w:t xml:space="preserve">snapshot </w:t>
      </w:r>
      <w:r>
        <w:t xml:space="preserve">of </w:t>
      </w:r>
      <w:r w:rsidR="00120125" w:rsidRPr="00784935">
        <w:rPr>
          <w:rFonts w:cs="Arial"/>
        </w:rPr>
        <w:t>SIR and SIR PWV percentages disconnected</w:t>
      </w:r>
      <w:r w:rsidR="00120125">
        <w:rPr>
          <w:rFonts w:cs="Arial"/>
        </w:rPr>
        <w:t>,</w:t>
      </w:r>
      <w:r w:rsidR="002432EE">
        <w:t xml:space="preserve"> </w:t>
      </w:r>
      <w:r w:rsidR="004615D9">
        <w:t xml:space="preserve">BV </w:t>
      </w:r>
      <w:r w:rsidR="00AC21A1">
        <w:t xml:space="preserve">percentage </w:t>
      </w:r>
      <w:r w:rsidR="004615D9">
        <w:t>reduction</w:t>
      </w:r>
      <w:r w:rsidR="00120125">
        <w:t>,</w:t>
      </w:r>
      <w:r w:rsidR="002605EB">
        <w:t xml:space="preserve"> and the </w:t>
      </w:r>
      <w:r w:rsidR="00120125">
        <w:t xml:space="preserve">number of active </w:t>
      </w:r>
      <w:r w:rsidR="002605EB">
        <w:t>SIR</w:t>
      </w:r>
      <w:r w:rsidR="00120125">
        <w:t>s</w:t>
      </w:r>
      <w:r w:rsidR="002605EB">
        <w:t xml:space="preserve"> </w:t>
      </w:r>
      <w:r w:rsidR="00376D5C" w:rsidRPr="00530835">
        <w:t xml:space="preserve">for </w:t>
      </w:r>
      <w:r w:rsidR="00376D5C">
        <w:t>service</w:t>
      </w:r>
      <w:r w:rsidR="00E35C03">
        <w:t xml:space="preserve"> categorie</w:t>
      </w:r>
      <w:r w:rsidR="00376D5C">
        <w:t>s</w:t>
      </w:r>
      <w:r w:rsidR="004206BF">
        <w:t xml:space="preserve"> (excluding taxes)</w:t>
      </w:r>
      <w:r w:rsidR="00376D5C" w:rsidRPr="00530835">
        <w:t>.</w:t>
      </w:r>
    </w:p>
    <w:p w14:paraId="6BF77469" w14:textId="77777777" w:rsidR="00FD4BEA" w:rsidRDefault="00FD4BEA" w:rsidP="00C0604D"/>
    <w:p w14:paraId="3127E9E1" w14:textId="38CBF468" w:rsidR="0068335F" w:rsidRDefault="009026E8" w:rsidP="00644AB1">
      <w:pPr>
        <w:jc w:val="center"/>
      </w:pPr>
      <w:r>
        <w:t xml:space="preserve"> </w:t>
      </w:r>
      <w:r w:rsidR="00172120">
        <w:rPr>
          <w:noProof/>
        </w:rPr>
        <w:drawing>
          <wp:inline distT="0" distB="0" distL="0" distR="0" wp14:anchorId="009BD019" wp14:editId="2B0457AA">
            <wp:extent cx="6261100" cy="3630787"/>
            <wp:effectExtent l="0" t="0" r="6350" b="8255"/>
            <wp:docPr id="1290361032" name="Picture 31" descr="Figure 24 illustrates a current snapshot of SIR % disconnected, SIR PWV % disconnected, BV percentage reduction, and the number of active SIRs for service categories (excluding t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61032" name="Picture 31" descr="Figure 24 illustrates a current snapshot of SIR % disconnected, SIR PWV % disconnected, BV percentage reduction, and the number of active SIRs for service categories (excluding tax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66876" cy="3634136"/>
                    </a:xfrm>
                    <a:prstGeom prst="rect">
                      <a:avLst/>
                    </a:prstGeom>
                    <a:noFill/>
                  </pic:spPr>
                </pic:pic>
              </a:graphicData>
            </a:graphic>
          </wp:inline>
        </w:drawing>
      </w:r>
    </w:p>
    <w:p w14:paraId="50BDDC7D" w14:textId="4FB6F515" w:rsidR="00D45F74" w:rsidRPr="00926F7E" w:rsidRDefault="0021317D" w:rsidP="00B35458">
      <w:pPr>
        <w:pStyle w:val="Caption"/>
        <w:spacing w:before="60" w:after="160" w:line="240" w:lineRule="auto"/>
      </w:pPr>
      <w:bookmarkStart w:id="953" w:name="_Toc142395255"/>
      <w:bookmarkStart w:id="954" w:name="_Toc177993243"/>
      <w:r w:rsidRPr="00CF1039">
        <w:t xml:space="preserve">Figure </w:t>
      </w:r>
      <w:fldSimple w:instr=" SEQ Figure \* ARABIC ">
        <w:r w:rsidR="00C85DCC">
          <w:rPr>
            <w:noProof/>
          </w:rPr>
          <w:t>24</w:t>
        </w:r>
      </w:fldSimple>
      <w:r w:rsidRPr="003B5092">
        <w:t xml:space="preserve">. </w:t>
      </w:r>
      <w:r w:rsidR="005A41C0">
        <w:rPr>
          <w:i/>
        </w:rPr>
        <w:t>Current Status of Transition Metrics</w:t>
      </w:r>
      <w:r w:rsidR="00AB04F6" w:rsidRPr="00330C90">
        <w:rPr>
          <w:i/>
        </w:rPr>
        <w:t>: Service</w:t>
      </w:r>
      <w:r w:rsidR="00E35C03" w:rsidRPr="00330C90">
        <w:rPr>
          <w:i/>
        </w:rPr>
        <w:t xml:space="preserve"> </w:t>
      </w:r>
      <w:r w:rsidR="00F7778A" w:rsidRPr="00330C90">
        <w:rPr>
          <w:i/>
        </w:rPr>
        <w:t>Category</w:t>
      </w:r>
      <w:bookmarkEnd w:id="953"/>
      <w:bookmarkEnd w:id="954"/>
    </w:p>
    <w:p w14:paraId="69CC19CE" w14:textId="5B96C6F6" w:rsidR="00737AA1" w:rsidRPr="00B00D35" w:rsidRDefault="009341B2" w:rsidP="00C536C9">
      <w:pPr>
        <w:pStyle w:val="Heading1"/>
      </w:pPr>
      <w:bookmarkStart w:id="955" w:name="_Toc12047793"/>
      <w:bookmarkStart w:id="956" w:name="_Toc12286628"/>
      <w:bookmarkStart w:id="957" w:name="_Toc12351286"/>
      <w:bookmarkStart w:id="958" w:name="_Toc12047794"/>
      <w:bookmarkStart w:id="959" w:name="_Toc12286629"/>
      <w:bookmarkStart w:id="960" w:name="_Toc12351287"/>
      <w:bookmarkStart w:id="961" w:name="_Toc12047795"/>
      <w:bookmarkStart w:id="962" w:name="_Toc12286630"/>
      <w:bookmarkStart w:id="963" w:name="_Toc12351288"/>
      <w:bookmarkStart w:id="964" w:name="_Toc482052536"/>
      <w:bookmarkStart w:id="965" w:name="_Toc482266873"/>
      <w:bookmarkStart w:id="966" w:name="_Toc462661072"/>
      <w:bookmarkStart w:id="967" w:name="h.hgri7qrqecw1" w:colFirst="0" w:colLast="0"/>
      <w:bookmarkStart w:id="968" w:name="h.hgz5uojhg5xp" w:colFirst="0" w:colLast="0"/>
      <w:bookmarkStart w:id="969" w:name="h.qodbqed58pmt" w:colFirst="0" w:colLast="0"/>
      <w:bookmarkStart w:id="970" w:name="h.yq9vz9izov24" w:colFirst="0" w:colLast="0"/>
      <w:bookmarkStart w:id="971" w:name="h.obw6ke6kfn0w" w:colFirst="0" w:colLast="0"/>
      <w:bookmarkStart w:id="972" w:name="h.jvkqg33uvism" w:colFirst="0" w:colLast="0"/>
      <w:bookmarkStart w:id="973" w:name="h.oe4wvkfa62ny" w:colFirst="0" w:colLast="0"/>
      <w:bookmarkStart w:id="974" w:name="h.im0j2jc8ef73" w:colFirst="0" w:colLast="0"/>
      <w:bookmarkStart w:id="975" w:name="h.b2u3zndf3hln" w:colFirst="0" w:colLast="0"/>
      <w:bookmarkStart w:id="976" w:name="h.5w8et0mwsoeg" w:colFirst="0" w:colLast="0"/>
      <w:bookmarkStart w:id="977" w:name="h.rp6ejaot550l" w:colFirst="0" w:colLast="0"/>
      <w:bookmarkStart w:id="978" w:name="h.ypey503n3w0a" w:colFirst="0" w:colLast="0"/>
      <w:bookmarkStart w:id="979" w:name="h.14vfa7bvijgy" w:colFirst="0" w:colLast="0"/>
      <w:bookmarkStart w:id="980" w:name="h.7leqz2ed6m02" w:colFirst="0" w:colLast="0"/>
      <w:bookmarkStart w:id="981" w:name="h.krs5uaqgi6ng" w:colFirst="0" w:colLast="0"/>
      <w:bookmarkStart w:id="982" w:name="h.d76m1klujmpp" w:colFirst="0" w:colLast="0"/>
      <w:bookmarkStart w:id="983" w:name="h.8ph8qfblz5qt" w:colFirst="0" w:colLast="0"/>
      <w:bookmarkStart w:id="984" w:name="h.p64idwuq6oyd" w:colFirst="0" w:colLast="0"/>
      <w:bookmarkStart w:id="985" w:name="h.34d5c9o8xxkt" w:colFirst="0" w:colLast="0"/>
      <w:bookmarkStart w:id="986" w:name="h.2dlolyb" w:colFirst="0" w:colLast="0"/>
      <w:bookmarkStart w:id="987" w:name="h.w404ftcm8050" w:colFirst="0" w:colLast="0"/>
      <w:bookmarkStart w:id="988" w:name="h.t1vf4ptnptgb" w:colFirst="0" w:colLast="0"/>
      <w:bookmarkStart w:id="989" w:name="_Toc7512481"/>
      <w:bookmarkStart w:id="990" w:name="_Toc14700610"/>
      <w:bookmarkStart w:id="991" w:name="_Toc14853516"/>
      <w:bookmarkStart w:id="992" w:name="_Toc7512485"/>
      <w:bookmarkStart w:id="993" w:name="_Toc7512487"/>
      <w:bookmarkStart w:id="994" w:name="_Toc7512488"/>
      <w:bookmarkStart w:id="995" w:name="_Toc7512491"/>
      <w:bookmarkStart w:id="996" w:name="_Toc175231601"/>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t>Risk Management</w:t>
      </w:r>
      <w:bookmarkEnd w:id="996"/>
    </w:p>
    <w:p w14:paraId="2427C1FE" w14:textId="688719E3" w:rsidR="00BF774B" w:rsidRPr="00BF774B" w:rsidRDefault="000861AA" w:rsidP="00BF774B">
      <w:r w:rsidRPr="00260C1D">
        <w:rPr>
          <w:rFonts w:cs="Arial"/>
        </w:rPr>
        <w:t xml:space="preserve">The TCC </w:t>
      </w:r>
      <w:r>
        <w:rPr>
          <w:rFonts w:cs="Arial"/>
        </w:rPr>
        <w:t xml:space="preserve">has </w:t>
      </w:r>
      <w:r w:rsidRPr="00260C1D">
        <w:rPr>
          <w:rFonts w:cs="Arial"/>
        </w:rPr>
        <w:t xml:space="preserve">established a risk management program </w:t>
      </w:r>
      <w:r>
        <w:rPr>
          <w:rFonts w:cs="Arial"/>
        </w:rPr>
        <w:t>to</w:t>
      </w:r>
      <w:r w:rsidRPr="00260C1D">
        <w:rPr>
          <w:rFonts w:cs="Arial"/>
        </w:rPr>
        <w:t xml:space="preserve"> identify, </w:t>
      </w:r>
      <w:r w:rsidR="00C52128">
        <w:rPr>
          <w:rFonts w:cs="Arial"/>
        </w:rPr>
        <w:t xml:space="preserve">track, monitor, and control </w:t>
      </w:r>
      <w:r w:rsidRPr="00260C1D">
        <w:rPr>
          <w:rFonts w:cs="Arial"/>
        </w:rPr>
        <w:t>risks associated with transition, particularly as they may affect and</w:t>
      </w:r>
      <w:r>
        <w:rPr>
          <w:rFonts w:cs="Arial"/>
        </w:rPr>
        <w:t>/or</w:t>
      </w:r>
      <w:r w:rsidRPr="00260C1D">
        <w:rPr>
          <w:rFonts w:cs="Arial"/>
        </w:rPr>
        <w:t xml:space="preserve"> be affected by the TCC.</w:t>
      </w:r>
      <w:r w:rsidR="00C52128">
        <w:rPr>
          <w:rFonts w:cs="Arial"/>
        </w:rPr>
        <w:t xml:space="preserve"> L</w:t>
      </w:r>
      <w:r w:rsidR="00BF774B">
        <w:rPr>
          <w:rFonts w:cs="Arial"/>
        </w:rPr>
        <w:t>ikewise, l</w:t>
      </w:r>
      <w:r w:rsidR="00C52128">
        <w:rPr>
          <w:rFonts w:cs="Arial"/>
        </w:rPr>
        <w:t>essons learned that present a risk to the success of agency transition to EIS before the existing contracts expire are tied to the appropriate risk and monitored in parallel.</w:t>
      </w:r>
    </w:p>
    <w:p w14:paraId="1FB83777" w14:textId="45945E4D" w:rsidR="00BF774B" w:rsidRDefault="00BF774B" w:rsidP="00BF774B">
      <w:pPr>
        <w:pStyle w:val="Heading2"/>
      </w:pPr>
      <w:bookmarkStart w:id="997" w:name="_Toc29294805"/>
      <w:bookmarkStart w:id="998" w:name="h.k7svvs8crp6a" w:colFirst="0" w:colLast="0"/>
      <w:bookmarkStart w:id="999" w:name="_Toc462661075"/>
      <w:bookmarkStart w:id="1000" w:name="_Toc462661076"/>
      <w:bookmarkStart w:id="1001" w:name="_Toc462661081"/>
      <w:bookmarkStart w:id="1002" w:name="_Toc462661082"/>
      <w:bookmarkStart w:id="1003" w:name="_Toc462661083"/>
      <w:bookmarkStart w:id="1004" w:name="_Toc462661084"/>
      <w:bookmarkStart w:id="1005" w:name="_Toc462661085"/>
      <w:bookmarkStart w:id="1006" w:name="_Toc462661130"/>
      <w:bookmarkStart w:id="1007" w:name="_Toc462661131"/>
      <w:bookmarkStart w:id="1008" w:name="_Toc462661133"/>
      <w:bookmarkStart w:id="1009" w:name="_Toc462661134"/>
      <w:bookmarkStart w:id="1010" w:name="_Toc480547110"/>
      <w:bookmarkStart w:id="1011" w:name="_Toc480547260"/>
      <w:bookmarkStart w:id="1012" w:name="_Toc480547520"/>
      <w:bookmarkStart w:id="1013" w:name="_Toc480549626"/>
      <w:bookmarkStart w:id="1014" w:name="_Toc480547112"/>
      <w:bookmarkStart w:id="1015" w:name="_Toc480547262"/>
      <w:bookmarkStart w:id="1016" w:name="_Toc480547522"/>
      <w:bookmarkStart w:id="1017" w:name="_Toc480549628"/>
      <w:bookmarkStart w:id="1018" w:name="_Toc480547113"/>
      <w:bookmarkStart w:id="1019" w:name="_Toc480547263"/>
      <w:bookmarkStart w:id="1020" w:name="_Toc480547523"/>
      <w:bookmarkStart w:id="1021" w:name="_Toc480549629"/>
      <w:bookmarkStart w:id="1022" w:name="_Toc480547165"/>
      <w:bookmarkStart w:id="1023" w:name="_Toc480547315"/>
      <w:bookmarkStart w:id="1024" w:name="_Toc480547575"/>
      <w:bookmarkStart w:id="1025" w:name="_Toc480549681"/>
      <w:bookmarkStart w:id="1026" w:name="_Toc480547166"/>
      <w:bookmarkStart w:id="1027" w:name="_Toc480547316"/>
      <w:bookmarkStart w:id="1028" w:name="_Toc480547576"/>
      <w:bookmarkStart w:id="1029" w:name="_Toc480549682"/>
      <w:bookmarkStart w:id="1030" w:name="h.e19cnpyvqp7" w:colFirst="0" w:colLast="0"/>
      <w:bookmarkStart w:id="1031" w:name="_Toc175231602"/>
      <w:bookmarkStart w:id="1032" w:name="_Toc450305994"/>
      <w:bookmarkStart w:id="1033" w:name="_Toc450306048"/>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r>
        <w:t>Lessons Learned</w:t>
      </w:r>
      <w:bookmarkEnd w:id="1031"/>
    </w:p>
    <w:p w14:paraId="1CC8FE47" w14:textId="069969C6" w:rsidR="007747B4" w:rsidRDefault="007747B4" w:rsidP="007747B4">
      <w:pPr>
        <w:rPr>
          <w:rFonts w:cs="Arial"/>
        </w:rPr>
      </w:pPr>
      <w:r>
        <w:rPr>
          <w:rFonts w:cs="Arial"/>
        </w:rPr>
        <w:t>L</w:t>
      </w:r>
      <w:r w:rsidRPr="00C43447">
        <w:rPr>
          <w:rFonts w:cs="Arial"/>
        </w:rPr>
        <w:t xml:space="preserve">essons learned provide guidance </w:t>
      </w:r>
      <w:r>
        <w:rPr>
          <w:rFonts w:cs="Arial"/>
        </w:rPr>
        <w:t>to both current and</w:t>
      </w:r>
      <w:r w:rsidRPr="00C43447">
        <w:rPr>
          <w:rFonts w:cs="Arial"/>
        </w:rPr>
        <w:t xml:space="preserve"> future transition activities</w:t>
      </w:r>
      <w:r>
        <w:rPr>
          <w:rFonts w:cs="Arial"/>
        </w:rPr>
        <w:t xml:space="preserve"> and </w:t>
      </w:r>
      <w:r w:rsidRPr="00C43447">
        <w:rPr>
          <w:rFonts w:cs="Arial"/>
        </w:rPr>
        <w:t>assist stakeholders in minimizing impacts to service thus reducing transition delays and expenses.</w:t>
      </w:r>
      <w:r>
        <w:rPr>
          <w:rFonts w:cs="Arial"/>
        </w:rPr>
        <w:t xml:space="preserve"> </w:t>
      </w:r>
    </w:p>
    <w:p w14:paraId="4B93EA1A" w14:textId="517B1A90" w:rsidR="009341B2" w:rsidRDefault="009341B2" w:rsidP="006A746C">
      <w:pPr>
        <w:pStyle w:val="Heading2"/>
      </w:pPr>
      <w:bookmarkStart w:id="1034" w:name="_Toc175231603"/>
      <w:r>
        <w:t>Risk Assessment</w:t>
      </w:r>
      <w:bookmarkEnd w:id="1034"/>
    </w:p>
    <w:p w14:paraId="5AE46355" w14:textId="6904D8BE" w:rsidR="009341B2" w:rsidRDefault="009341B2" w:rsidP="009341B2">
      <w:pPr>
        <w:rPr>
          <w:rFonts w:cs="Arial"/>
        </w:rPr>
      </w:pPr>
      <w:r w:rsidRPr="00260C1D">
        <w:rPr>
          <w:rFonts w:cs="Arial"/>
        </w:rPr>
        <w:t xml:space="preserve">The TCC </w:t>
      </w:r>
      <w:r w:rsidR="00F16C6B">
        <w:rPr>
          <w:rFonts w:cs="Arial"/>
        </w:rPr>
        <w:t>documents and assesses</w:t>
      </w:r>
      <w:r w:rsidRPr="00260C1D">
        <w:rPr>
          <w:rFonts w:cs="Arial"/>
        </w:rPr>
        <w:t xml:space="preserve"> risk</w:t>
      </w:r>
      <w:r w:rsidR="00F16C6B">
        <w:rPr>
          <w:rFonts w:cs="Arial"/>
        </w:rPr>
        <w:t>s</w:t>
      </w:r>
      <w:r w:rsidRPr="00260C1D">
        <w:rPr>
          <w:rFonts w:cs="Arial"/>
        </w:rPr>
        <w:t xml:space="preserve"> using </w:t>
      </w:r>
      <w:r w:rsidR="00596E81">
        <w:rPr>
          <w:rFonts w:cs="Arial"/>
        </w:rPr>
        <w:t>project management best-practices</w:t>
      </w:r>
      <w:r w:rsidRPr="00260C1D">
        <w:rPr>
          <w:rFonts w:cs="Arial"/>
        </w:rPr>
        <w:t xml:space="preserve">. </w:t>
      </w:r>
    </w:p>
    <w:p w14:paraId="4CAFC3AF" w14:textId="4F295EE9" w:rsidR="001B4B1A" w:rsidRDefault="001B4B1A">
      <w:pPr>
        <w:jc w:val="left"/>
        <w:rPr>
          <w:rFonts w:cs="Arial"/>
        </w:rPr>
      </w:pPr>
      <w:bookmarkStart w:id="1035" w:name="_Toc72761906"/>
      <w:bookmarkStart w:id="1036" w:name="h.8kx0bc2chkga" w:colFirst="0" w:colLast="0"/>
      <w:bookmarkStart w:id="1037" w:name="h.sxogfjeqdogo" w:colFirst="0" w:colLast="0"/>
      <w:bookmarkStart w:id="1038" w:name="_Toc4492627"/>
      <w:bookmarkStart w:id="1039" w:name="_Toc4495668"/>
      <w:bookmarkStart w:id="1040" w:name="_Toc4492628"/>
      <w:bookmarkStart w:id="1041" w:name="_Toc4495669"/>
      <w:bookmarkStart w:id="1042" w:name="_Toc4492629"/>
      <w:bookmarkStart w:id="1043" w:name="_Toc4495670"/>
      <w:bookmarkStart w:id="1044" w:name="_Toc4492630"/>
      <w:bookmarkStart w:id="1045" w:name="_Toc4495671"/>
      <w:bookmarkStart w:id="1046" w:name="_Toc4492631"/>
      <w:bookmarkStart w:id="1047" w:name="_Toc4495672"/>
      <w:bookmarkStart w:id="1048" w:name="_Toc465077926"/>
      <w:bookmarkStart w:id="1049" w:name="_Toc465077974"/>
      <w:bookmarkStart w:id="1050" w:name="h.m998s4dedx6e" w:colFirst="0" w:colLast="0"/>
      <w:bookmarkStart w:id="1051" w:name="_Toc521653173"/>
      <w:bookmarkStart w:id="1052" w:name="_Toc521653174"/>
      <w:bookmarkStart w:id="1053" w:name="h.1mgds4i07582" w:colFirst="0" w:colLast="0"/>
      <w:bookmarkEnd w:id="1032"/>
      <w:bookmarkEnd w:id="1033"/>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45D69680" w14:textId="4EFE6C0D" w:rsidR="002A0433" w:rsidRDefault="00D13425" w:rsidP="000B459C">
      <w:pPr>
        <w:rPr>
          <w:rFonts w:cs="Arial"/>
          <w:sz w:val="14"/>
        </w:rPr>
      </w:pPr>
      <w:r>
        <w:rPr>
          <w:rFonts w:cs="Arial"/>
        </w:rPr>
        <w:t xml:space="preserve">The </w:t>
      </w:r>
      <w:r w:rsidR="00810E25">
        <w:rPr>
          <w:rFonts w:cs="Arial"/>
        </w:rPr>
        <w:t xml:space="preserve">TCC performs a monthly risk assessment using the current Risk Register. </w:t>
      </w:r>
      <w:r w:rsidR="00AB2A65">
        <w:rPr>
          <w:rFonts w:cs="Arial"/>
        </w:rPr>
        <w:t xml:space="preserve">Table </w:t>
      </w:r>
      <w:r w:rsidR="00A37575">
        <w:rPr>
          <w:rFonts w:cs="Arial"/>
        </w:rPr>
        <w:t>9</w:t>
      </w:r>
      <w:r w:rsidR="00F171F1">
        <w:rPr>
          <w:rFonts w:cs="Arial"/>
        </w:rPr>
        <w:t xml:space="preserve"> </w:t>
      </w:r>
      <w:r w:rsidR="001A48FA">
        <w:rPr>
          <w:rFonts w:cs="Arial"/>
        </w:rPr>
        <w:t xml:space="preserve">summarizes </w:t>
      </w:r>
      <w:r w:rsidR="00E61418">
        <w:rPr>
          <w:rFonts w:cs="Arial"/>
        </w:rPr>
        <w:t xml:space="preserve">high-level </w:t>
      </w:r>
      <w:r w:rsidR="001A48FA">
        <w:rPr>
          <w:rFonts w:cs="Arial"/>
        </w:rPr>
        <w:t xml:space="preserve">risks </w:t>
      </w:r>
      <w:r w:rsidR="00E61418">
        <w:rPr>
          <w:rFonts w:cs="Arial"/>
        </w:rPr>
        <w:t>(</w:t>
      </w:r>
      <w:r w:rsidR="00321B4D">
        <w:rPr>
          <w:rFonts w:cs="Arial"/>
        </w:rPr>
        <w:t xml:space="preserve">defined as </w:t>
      </w:r>
      <w:r w:rsidR="00E61418">
        <w:rPr>
          <w:rFonts w:cs="Arial"/>
        </w:rPr>
        <w:t>risks with ratings of 5 or 6)</w:t>
      </w:r>
      <w:r w:rsidR="001A48FA">
        <w:rPr>
          <w:rFonts w:cs="Arial"/>
        </w:rPr>
        <w:t>,</w:t>
      </w:r>
      <w:r w:rsidR="00B87ADD">
        <w:rPr>
          <w:rFonts w:cs="Arial"/>
        </w:rPr>
        <w:t xml:space="preserve"> </w:t>
      </w:r>
      <w:r w:rsidR="00E61418">
        <w:rPr>
          <w:rFonts w:cs="Arial"/>
        </w:rPr>
        <w:t xml:space="preserve">response strategies, and </w:t>
      </w:r>
      <w:r w:rsidR="001A48FA">
        <w:rPr>
          <w:rFonts w:cs="Arial"/>
        </w:rPr>
        <w:t xml:space="preserve">proposed </w:t>
      </w:r>
      <w:r w:rsidR="00B87ADD">
        <w:rPr>
          <w:rFonts w:cs="Arial"/>
        </w:rPr>
        <w:t xml:space="preserve">response </w:t>
      </w:r>
      <w:r w:rsidR="00E61418">
        <w:rPr>
          <w:rFonts w:cs="Arial"/>
        </w:rPr>
        <w:t>plans</w:t>
      </w:r>
      <w:r w:rsidR="00D9400F">
        <w:rPr>
          <w:rFonts w:cs="Arial"/>
        </w:rPr>
        <w:t xml:space="preserve"> as of the current reporting period</w:t>
      </w:r>
      <w:r w:rsidR="001A48FA">
        <w:rPr>
          <w:rFonts w:cs="Arial"/>
        </w:rPr>
        <w:t>.</w:t>
      </w:r>
    </w:p>
    <w:p w14:paraId="5F084B9C" w14:textId="0683D940" w:rsidR="002A63ED" w:rsidRDefault="00CA69BC" w:rsidP="00BD2EA5">
      <w:pPr>
        <w:pStyle w:val="Caption"/>
        <w:spacing w:before="240" w:after="60" w:line="240" w:lineRule="auto"/>
        <w:rPr>
          <w:i/>
        </w:rPr>
      </w:pPr>
      <w:bookmarkStart w:id="1054" w:name="_Toc177993203"/>
      <w:r w:rsidRPr="00F43472">
        <w:lastRenderedPageBreak/>
        <w:t xml:space="preserve">Table </w:t>
      </w:r>
      <w:r w:rsidR="002527DC" w:rsidRPr="00F43472">
        <w:rPr>
          <w:noProof/>
        </w:rPr>
        <w:fldChar w:fldCharType="begin"/>
      </w:r>
      <w:r w:rsidR="002527DC" w:rsidRPr="00255785">
        <w:rPr>
          <w:noProof/>
        </w:rPr>
        <w:instrText xml:space="preserve"> SEQ Table \* ARABIC </w:instrText>
      </w:r>
      <w:r w:rsidR="002527DC" w:rsidRPr="00F43472">
        <w:rPr>
          <w:noProof/>
        </w:rPr>
        <w:fldChar w:fldCharType="separate"/>
      </w:r>
      <w:r w:rsidR="001B453D">
        <w:rPr>
          <w:noProof/>
        </w:rPr>
        <w:t>9</w:t>
      </w:r>
      <w:r w:rsidR="002527DC" w:rsidRPr="00F43472">
        <w:rPr>
          <w:noProof/>
        </w:rPr>
        <w:fldChar w:fldCharType="end"/>
      </w:r>
      <w:r w:rsidRPr="00F43472">
        <w:t xml:space="preserve">. </w:t>
      </w:r>
      <w:r w:rsidR="001A48FA" w:rsidRPr="00F35CC5">
        <w:rPr>
          <w:i/>
        </w:rPr>
        <w:t>Transition</w:t>
      </w:r>
      <w:r w:rsidR="001A48FA" w:rsidRPr="00D57B65">
        <w:rPr>
          <w:i/>
        </w:rPr>
        <w:t xml:space="preserve"> Risks</w:t>
      </w:r>
      <w:r w:rsidR="001A48FA" w:rsidRPr="006756E1">
        <w:rPr>
          <w:i/>
        </w:rPr>
        <w:t xml:space="preserve"> and Mitigation</w:t>
      </w:r>
      <w:bookmarkEnd w:id="1054"/>
    </w:p>
    <w:tbl>
      <w:tblPr>
        <w:tblW w:w="116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30"/>
        <w:gridCol w:w="1880"/>
        <w:gridCol w:w="2520"/>
        <w:gridCol w:w="810"/>
        <w:gridCol w:w="1080"/>
        <w:gridCol w:w="4680"/>
      </w:tblGrid>
      <w:tr w:rsidR="004C26A5" w:rsidRPr="007A39FA" w14:paraId="6154EE71" w14:textId="77777777" w:rsidTr="00AC0EEE">
        <w:trPr>
          <w:trHeight w:hRule="exact" w:val="360"/>
          <w:tblHeader/>
          <w:jc w:val="center"/>
        </w:trPr>
        <w:tc>
          <w:tcPr>
            <w:tcW w:w="11600" w:type="dxa"/>
            <w:gridSpan w:val="6"/>
            <w:shd w:val="clear" w:color="auto" w:fill="17365D" w:themeFill="text2" w:themeFillShade="BF"/>
            <w:noWrap/>
            <w:vAlign w:val="center"/>
            <w:hideMark/>
          </w:tcPr>
          <w:p w14:paraId="4AA2C463" w14:textId="77777777" w:rsidR="004C26A5" w:rsidRPr="007A39FA" w:rsidRDefault="004C26A5" w:rsidP="00DA0FE7">
            <w:pPr>
              <w:jc w:val="center"/>
              <w:rPr>
                <w:rFonts w:cs="Arial"/>
                <w:b/>
                <w:bCs/>
                <w:color w:val="FFFFFF"/>
                <w:sz w:val="20"/>
                <w:szCs w:val="20"/>
                <w:u w:val="single"/>
              </w:rPr>
            </w:pPr>
            <w:r w:rsidRPr="007A39FA">
              <w:rPr>
                <w:rFonts w:cs="Arial"/>
                <w:b/>
                <w:bCs/>
                <w:color w:val="FFFFFF"/>
                <w:sz w:val="20"/>
                <w:szCs w:val="20"/>
                <w:u w:val="single"/>
              </w:rPr>
              <w:t>Transition Risks and Mitigation</w:t>
            </w:r>
          </w:p>
        </w:tc>
      </w:tr>
      <w:tr w:rsidR="00AC0EEE" w:rsidRPr="00053677" w14:paraId="6CC95045" w14:textId="77777777" w:rsidTr="00645DA8">
        <w:trPr>
          <w:trHeight w:hRule="exact" w:val="504"/>
          <w:tblHeader/>
          <w:jc w:val="center"/>
        </w:trPr>
        <w:tc>
          <w:tcPr>
            <w:tcW w:w="630" w:type="dxa"/>
            <w:shd w:val="clear" w:color="auto" w:fill="1F497D" w:themeFill="text2"/>
            <w:vAlign w:val="center"/>
            <w:hideMark/>
          </w:tcPr>
          <w:p w14:paraId="124C5526"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w:t>
            </w:r>
          </w:p>
        </w:tc>
        <w:tc>
          <w:tcPr>
            <w:tcW w:w="1880" w:type="dxa"/>
            <w:shd w:val="clear" w:color="auto" w:fill="1F497D" w:themeFill="text2"/>
            <w:vAlign w:val="center"/>
            <w:hideMark/>
          </w:tcPr>
          <w:p w14:paraId="156B3C18"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Name</w:t>
            </w:r>
          </w:p>
        </w:tc>
        <w:tc>
          <w:tcPr>
            <w:tcW w:w="2520" w:type="dxa"/>
            <w:shd w:val="clear" w:color="auto" w:fill="1F497D" w:themeFill="text2"/>
            <w:vAlign w:val="center"/>
            <w:hideMark/>
          </w:tcPr>
          <w:p w14:paraId="4DED1B6A"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Description of Risk</w:t>
            </w:r>
          </w:p>
        </w:tc>
        <w:tc>
          <w:tcPr>
            <w:tcW w:w="810" w:type="dxa"/>
            <w:shd w:val="clear" w:color="auto" w:fill="1F497D" w:themeFill="text2"/>
            <w:vAlign w:val="center"/>
            <w:hideMark/>
          </w:tcPr>
          <w:p w14:paraId="1C41A247"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Rating</w:t>
            </w:r>
          </w:p>
        </w:tc>
        <w:tc>
          <w:tcPr>
            <w:tcW w:w="1080" w:type="dxa"/>
            <w:shd w:val="clear" w:color="auto" w:fill="1F497D" w:themeFill="text2"/>
            <w:vAlign w:val="center"/>
            <w:hideMark/>
          </w:tcPr>
          <w:p w14:paraId="6DBD3D4B"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Strategy</w:t>
            </w:r>
          </w:p>
        </w:tc>
        <w:tc>
          <w:tcPr>
            <w:tcW w:w="4680" w:type="dxa"/>
            <w:shd w:val="clear" w:color="auto" w:fill="1F497D" w:themeFill="text2"/>
            <w:vAlign w:val="center"/>
            <w:hideMark/>
          </w:tcPr>
          <w:p w14:paraId="0FE55A63"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Plan</w:t>
            </w:r>
          </w:p>
        </w:tc>
      </w:tr>
      <w:tr w:rsidR="00810F3C" w:rsidRPr="00053677" w14:paraId="2411D7B5" w14:textId="77777777" w:rsidTr="00B752B4">
        <w:trPr>
          <w:trHeight w:val="1078"/>
          <w:jc w:val="center"/>
        </w:trPr>
        <w:tc>
          <w:tcPr>
            <w:tcW w:w="630" w:type="dxa"/>
            <w:vAlign w:val="center"/>
          </w:tcPr>
          <w:p w14:paraId="58CA0538" w14:textId="77D1CFCA" w:rsidR="00810F3C" w:rsidRPr="009970ED" w:rsidRDefault="00810F3C" w:rsidP="00810F3C">
            <w:pPr>
              <w:jc w:val="center"/>
              <w:rPr>
                <w:rFonts w:cs="Arial"/>
                <w:sz w:val="18"/>
                <w:szCs w:val="18"/>
              </w:rPr>
            </w:pPr>
            <w:r w:rsidRPr="009970ED">
              <w:rPr>
                <w:rFonts w:cs="Arial"/>
                <w:sz w:val="18"/>
                <w:szCs w:val="18"/>
              </w:rPr>
              <w:t>20</w:t>
            </w:r>
          </w:p>
        </w:tc>
        <w:tc>
          <w:tcPr>
            <w:tcW w:w="1880" w:type="dxa"/>
            <w:vAlign w:val="center"/>
          </w:tcPr>
          <w:p w14:paraId="59370C42" w14:textId="471D6FF8" w:rsidR="00810F3C" w:rsidRPr="009970ED" w:rsidRDefault="00810F3C" w:rsidP="00810F3C">
            <w:pPr>
              <w:jc w:val="left"/>
              <w:rPr>
                <w:rFonts w:cs="Arial"/>
                <w:sz w:val="18"/>
                <w:szCs w:val="18"/>
              </w:rPr>
            </w:pPr>
            <w:r w:rsidRPr="009970ED">
              <w:rPr>
                <w:rFonts w:cs="Arial"/>
                <w:sz w:val="18"/>
                <w:szCs w:val="18"/>
              </w:rPr>
              <w:t>New U.S. Presidential Administration</w:t>
            </w:r>
          </w:p>
        </w:tc>
        <w:tc>
          <w:tcPr>
            <w:tcW w:w="2520" w:type="dxa"/>
            <w:vAlign w:val="center"/>
          </w:tcPr>
          <w:p w14:paraId="2FDE34CB" w14:textId="4F5D5309" w:rsidR="00810F3C" w:rsidRPr="009970ED" w:rsidRDefault="00810F3C" w:rsidP="00810F3C">
            <w:pPr>
              <w:jc w:val="left"/>
              <w:rPr>
                <w:rFonts w:cs="Arial"/>
                <w:sz w:val="18"/>
                <w:szCs w:val="18"/>
              </w:rPr>
            </w:pPr>
            <w:r w:rsidRPr="009970ED">
              <w:rPr>
                <w:rFonts w:cs="Arial"/>
                <w:sz w:val="18"/>
                <w:szCs w:val="18"/>
              </w:rPr>
              <w:t>New administration could result in changes in priorities, funding, and/or organization that could delay transition.</w:t>
            </w:r>
          </w:p>
        </w:tc>
        <w:tc>
          <w:tcPr>
            <w:tcW w:w="810" w:type="dxa"/>
            <w:noWrap/>
            <w:vAlign w:val="center"/>
          </w:tcPr>
          <w:p w14:paraId="7A9C0A09" w14:textId="4A476738" w:rsidR="00810F3C" w:rsidRPr="009970ED" w:rsidRDefault="00810F3C" w:rsidP="00810F3C">
            <w:pPr>
              <w:jc w:val="center"/>
              <w:rPr>
                <w:rFonts w:cs="Arial"/>
                <w:sz w:val="18"/>
                <w:szCs w:val="18"/>
              </w:rPr>
            </w:pPr>
            <w:r w:rsidRPr="009970ED">
              <w:rPr>
                <w:rFonts w:cs="Arial"/>
                <w:color w:val="000000"/>
                <w:sz w:val="18"/>
                <w:szCs w:val="18"/>
              </w:rPr>
              <w:t>5</w:t>
            </w:r>
          </w:p>
        </w:tc>
        <w:tc>
          <w:tcPr>
            <w:tcW w:w="1080" w:type="dxa"/>
            <w:vAlign w:val="center"/>
          </w:tcPr>
          <w:p w14:paraId="0042CDC2" w14:textId="304FBF37" w:rsidR="00810F3C" w:rsidRPr="009970ED" w:rsidRDefault="00810F3C" w:rsidP="00810F3C">
            <w:pPr>
              <w:jc w:val="center"/>
              <w:rPr>
                <w:rFonts w:cs="Arial"/>
                <w:sz w:val="18"/>
                <w:szCs w:val="18"/>
              </w:rPr>
            </w:pPr>
            <w:r w:rsidRPr="009970ED">
              <w:rPr>
                <w:rFonts w:cs="Arial"/>
                <w:sz w:val="18"/>
                <w:szCs w:val="18"/>
              </w:rPr>
              <w:t>Escalate</w:t>
            </w:r>
          </w:p>
        </w:tc>
        <w:tc>
          <w:tcPr>
            <w:tcW w:w="4680" w:type="dxa"/>
            <w:vAlign w:val="center"/>
          </w:tcPr>
          <w:p w14:paraId="1DDC360A" w14:textId="7E675BB9" w:rsidR="00810F3C" w:rsidRPr="009970ED" w:rsidRDefault="00810F3C" w:rsidP="00810F3C">
            <w:pPr>
              <w:jc w:val="left"/>
              <w:rPr>
                <w:rFonts w:cs="Arial"/>
                <w:sz w:val="18"/>
                <w:szCs w:val="18"/>
              </w:rPr>
            </w:pPr>
            <w:r w:rsidRPr="009970ED">
              <w:rPr>
                <w:rFonts w:cs="Arial"/>
                <w:sz w:val="18"/>
                <w:szCs w:val="18"/>
              </w:rPr>
              <w:t>• ETS Director continues to engage with OMB and CIO Councils</w:t>
            </w:r>
            <w:r w:rsidRPr="009970ED">
              <w:rPr>
                <w:rFonts w:cs="Arial"/>
                <w:sz w:val="18"/>
                <w:szCs w:val="18"/>
              </w:rPr>
              <w:br/>
              <w:t xml:space="preserve">• At-Risk Reporting </w:t>
            </w:r>
            <w:r w:rsidRPr="009970ED">
              <w:rPr>
                <w:rFonts w:cs="Arial"/>
                <w:sz w:val="18"/>
                <w:szCs w:val="18"/>
              </w:rPr>
              <w:br/>
              <w:t>• OMB Directive for IT Modernization</w:t>
            </w:r>
          </w:p>
        </w:tc>
      </w:tr>
      <w:tr w:rsidR="00810F3C" w:rsidRPr="00053677" w14:paraId="76A5EAB5" w14:textId="77777777" w:rsidTr="00B752B4">
        <w:trPr>
          <w:trHeight w:val="2410"/>
          <w:jc w:val="center"/>
        </w:trPr>
        <w:tc>
          <w:tcPr>
            <w:tcW w:w="630" w:type="dxa"/>
            <w:vAlign w:val="center"/>
          </w:tcPr>
          <w:p w14:paraId="0B43726F" w14:textId="5E36B1A1" w:rsidR="00810F3C" w:rsidRPr="009970ED" w:rsidRDefault="00810F3C" w:rsidP="00810F3C">
            <w:pPr>
              <w:jc w:val="center"/>
              <w:rPr>
                <w:rFonts w:cs="Arial"/>
                <w:sz w:val="18"/>
                <w:szCs w:val="18"/>
              </w:rPr>
            </w:pPr>
            <w:r w:rsidRPr="009970ED">
              <w:rPr>
                <w:rFonts w:cs="Arial"/>
                <w:sz w:val="18"/>
                <w:szCs w:val="18"/>
              </w:rPr>
              <w:t>35</w:t>
            </w:r>
          </w:p>
        </w:tc>
        <w:tc>
          <w:tcPr>
            <w:tcW w:w="1880" w:type="dxa"/>
            <w:vAlign w:val="center"/>
          </w:tcPr>
          <w:p w14:paraId="3589B22A" w14:textId="73495D34" w:rsidR="00810F3C" w:rsidRPr="009970ED" w:rsidRDefault="00810F3C" w:rsidP="00810F3C">
            <w:pPr>
              <w:jc w:val="left"/>
              <w:rPr>
                <w:rFonts w:cs="Arial"/>
                <w:sz w:val="18"/>
                <w:szCs w:val="18"/>
              </w:rPr>
            </w:pPr>
            <w:r w:rsidRPr="009970ED">
              <w:rPr>
                <w:rFonts w:cs="Arial"/>
                <w:sz w:val="18"/>
                <w:szCs w:val="18"/>
              </w:rPr>
              <w:t xml:space="preserve">Late disconnection of service from expiring contracts </w:t>
            </w:r>
          </w:p>
        </w:tc>
        <w:tc>
          <w:tcPr>
            <w:tcW w:w="2520" w:type="dxa"/>
            <w:vAlign w:val="center"/>
          </w:tcPr>
          <w:p w14:paraId="7E84C4AE" w14:textId="60898D6C" w:rsidR="00810F3C" w:rsidRPr="009970ED" w:rsidRDefault="00810F3C" w:rsidP="00810F3C">
            <w:pPr>
              <w:jc w:val="left"/>
              <w:rPr>
                <w:rFonts w:cs="Arial"/>
                <w:sz w:val="18"/>
                <w:szCs w:val="18"/>
              </w:rPr>
            </w:pPr>
            <w:r w:rsidRPr="009970ED">
              <w:rPr>
                <w:rFonts w:cs="Arial"/>
                <w:sz w:val="18"/>
                <w:szCs w:val="18"/>
              </w:rPr>
              <w:t>Agencies disconnect service from expiring contracts too close to contract expiration date, causing a gap in service.</w:t>
            </w:r>
          </w:p>
        </w:tc>
        <w:tc>
          <w:tcPr>
            <w:tcW w:w="810" w:type="dxa"/>
            <w:noWrap/>
            <w:vAlign w:val="center"/>
          </w:tcPr>
          <w:p w14:paraId="467A35BB" w14:textId="18035A0E" w:rsidR="00810F3C" w:rsidRPr="009970ED" w:rsidRDefault="00810F3C" w:rsidP="00810F3C">
            <w:pPr>
              <w:jc w:val="center"/>
              <w:rPr>
                <w:rFonts w:cs="Arial"/>
                <w:sz w:val="18"/>
                <w:szCs w:val="18"/>
              </w:rPr>
            </w:pPr>
            <w:r w:rsidRPr="009970ED">
              <w:rPr>
                <w:rFonts w:cs="Arial"/>
                <w:color w:val="000000"/>
                <w:sz w:val="18"/>
                <w:szCs w:val="18"/>
              </w:rPr>
              <w:t>6</w:t>
            </w:r>
          </w:p>
        </w:tc>
        <w:tc>
          <w:tcPr>
            <w:tcW w:w="1080" w:type="dxa"/>
            <w:vAlign w:val="center"/>
          </w:tcPr>
          <w:p w14:paraId="596C1DC6" w14:textId="53A27B30" w:rsidR="00810F3C" w:rsidRPr="009970ED" w:rsidRDefault="00810F3C" w:rsidP="00810F3C">
            <w:pPr>
              <w:jc w:val="center"/>
              <w:rPr>
                <w:rFonts w:cs="Arial"/>
                <w:color w:val="000000"/>
                <w:sz w:val="18"/>
                <w:szCs w:val="18"/>
              </w:rPr>
            </w:pPr>
            <w:r w:rsidRPr="009970ED">
              <w:rPr>
                <w:rFonts w:cs="Arial"/>
                <w:sz w:val="18"/>
                <w:szCs w:val="18"/>
              </w:rPr>
              <w:t>Transfer</w:t>
            </w:r>
          </w:p>
        </w:tc>
        <w:tc>
          <w:tcPr>
            <w:tcW w:w="4680" w:type="dxa"/>
            <w:vAlign w:val="center"/>
          </w:tcPr>
          <w:p w14:paraId="23BF22C7" w14:textId="1B5CD1CE" w:rsidR="00810F3C" w:rsidRPr="009970ED" w:rsidRDefault="00810F3C" w:rsidP="00810F3C">
            <w:pPr>
              <w:jc w:val="left"/>
              <w:rPr>
                <w:rFonts w:cs="Arial"/>
                <w:sz w:val="18"/>
                <w:szCs w:val="18"/>
              </w:rPr>
            </w:pPr>
            <w:r w:rsidRPr="009970ED">
              <w:rPr>
                <w:rFonts w:cs="Arial"/>
                <w:sz w:val="18"/>
                <w:szCs w:val="18"/>
              </w:rPr>
              <w:t>• GSA unilaterally disconnects (transfers Risk to agency)</w:t>
            </w:r>
            <w:r w:rsidRPr="009970ED">
              <w:rPr>
                <w:rFonts w:cs="Arial"/>
                <w:sz w:val="18"/>
                <w:szCs w:val="18"/>
              </w:rPr>
              <w:br/>
              <w:t>• Agency implements an alternative acquisition as a contingency</w:t>
            </w:r>
            <w:r w:rsidRPr="009970ED">
              <w:rPr>
                <w:rFonts w:cs="Arial"/>
                <w:sz w:val="18"/>
                <w:szCs w:val="18"/>
              </w:rPr>
              <w:br/>
              <w:t>• GSA customer support engages with NWR contractors early and periodically</w:t>
            </w:r>
            <w:r w:rsidRPr="009970ED">
              <w:rPr>
                <w:rFonts w:cs="Arial"/>
                <w:sz w:val="18"/>
                <w:szCs w:val="18"/>
              </w:rPr>
              <w:br/>
              <w:t>• GSA sends notices approximately monthly in last 6 months of contracts to keep agencies focused</w:t>
            </w:r>
            <w:r w:rsidRPr="009970ED">
              <w:rPr>
                <w:rFonts w:cs="Arial"/>
                <w:sz w:val="18"/>
                <w:szCs w:val="18"/>
              </w:rPr>
              <w:br/>
              <w:t>• GSA requests contractors notify GSA if they see risk with specific agencies</w:t>
            </w:r>
            <w:r w:rsidRPr="009970ED">
              <w:rPr>
                <w:rFonts w:cs="Arial"/>
                <w:sz w:val="18"/>
                <w:szCs w:val="18"/>
              </w:rPr>
              <w:br/>
              <w:t>• Contractors offer contingency options</w:t>
            </w:r>
          </w:p>
        </w:tc>
      </w:tr>
      <w:tr w:rsidR="00810F3C" w:rsidRPr="00053677" w14:paraId="061E2AC0" w14:textId="77777777" w:rsidTr="00015974">
        <w:trPr>
          <w:trHeight w:val="2068"/>
          <w:jc w:val="center"/>
        </w:trPr>
        <w:tc>
          <w:tcPr>
            <w:tcW w:w="630" w:type="dxa"/>
            <w:vAlign w:val="center"/>
          </w:tcPr>
          <w:p w14:paraId="5698BB4B" w14:textId="52E99EDB" w:rsidR="00810F3C" w:rsidRPr="009970ED" w:rsidRDefault="00810F3C" w:rsidP="00810F3C">
            <w:pPr>
              <w:jc w:val="center"/>
              <w:rPr>
                <w:rFonts w:cs="Arial"/>
                <w:sz w:val="18"/>
                <w:szCs w:val="18"/>
              </w:rPr>
            </w:pPr>
            <w:r w:rsidRPr="009970ED">
              <w:rPr>
                <w:rFonts w:cs="Arial"/>
                <w:sz w:val="18"/>
                <w:szCs w:val="18"/>
              </w:rPr>
              <w:t>38</w:t>
            </w:r>
          </w:p>
        </w:tc>
        <w:tc>
          <w:tcPr>
            <w:tcW w:w="1880" w:type="dxa"/>
            <w:vAlign w:val="center"/>
          </w:tcPr>
          <w:p w14:paraId="3C56064F" w14:textId="67801B49" w:rsidR="00810F3C" w:rsidRPr="009970ED" w:rsidRDefault="00810F3C" w:rsidP="00810F3C">
            <w:pPr>
              <w:jc w:val="left"/>
              <w:rPr>
                <w:rFonts w:cs="Arial"/>
                <w:sz w:val="18"/>
                <w:szCs w:val="18"/>
              </w:rPr>
            </w:pPr>
            <w:r w:rsidRPr="009970ED">
              <w:rPr>
                <w:rFonts w:cs="Arial"/>
                <w:sz w:val="18"/>
                <w:szCs w:val="18"/>
              </w:rPr>
              <w:t>EIS contractors may not be able to handle TOs and orders within the transition timeframe</w:t>
            </w:r>
          </w:p>
        </w:tc>
        <w:tc>
          <w:tcPr>
            <w:tcW w:w="2520" w:type="dxa"/>
            <w:vAlign w:val="center"/>
          </w:tcPr>
          <w:p w14:paraId="4B3CEB47" w14:textId="38A3B6A8" w:rsidR="00810F3C" w:rsidRPr="009970ED" w:rsidRDefault="00810F3C" w:rsidP="00810F3C">
            <w:pPr>
              <w:jc w:val="left"/>
              <w:rPr>
                <w:rFonts w:cs="Arial"/>
                <w:color w:val="000000"/>
                <w:sz w:val="18"/>
                <w:szCs w:val="18"/>
              </w:rPr>
            </w:pPr>
            <w:r w:rsidRPr="009970ED">
              <w:rPr>
                <w:rFonts w:cs="Arial"/>
                <w:sz w:val="18"/>
                <w:szCs w:val="18"/>
              </w:rPr>
              <w:t>If EIS contractors cannot handle TOs and orders within the transition timeframe, the effort is at risk of being delayed and receiving "bad press."</w:t>
            </w:r>
          </w:p>
        </w:tc>
        <w:tc>
          <w:tcPr>
            <w:tcW w:w="810" w:type="dxa"/>
            <w:noWrap/>
            <w:vAlign w:val="center"/>
          </w:tcPr>
          <w:p w14:paraId="7B1ACFD1" w14:textId="7BA31D86" w:rsidR="00810F3C" w:rsidRPr="009970ED" w:rsidRDefault="00810F3C" w:rsidP="00810F3C">
            <w:pPr>
              <w:jc w:val="center"/>
              <w:rPr>
                <w:rFonts w:cs="Arial"/>
                <w:bCs/>
                <w:color w:val="000000"/>
                <w:sz w:val="18"/>
                <w:szCs w:val="18"/>
              </w:rPr>
            </w:pPr>
            <w:r w:rsidRPr="009970ED">
              <w:rPr>
                <w:rFonts w:cs="Arial"/>
                <w:color w:val="000000"/>
                <w:sz w:val="18"/>
                <w:szCs w:val="18"/>
              </w:rPr>
              <w:t>5</w:t>
            </w:r>
          </w:p>
        </w:tc>
        <w:tc>
          <w:tcPr>
            <w:tcW w:w="1080" w:type="dxa"/>
            <w:vAlign w:val="center"/>
          </w:tcPr>
          <w:p w14:paraId="70A4A6D7" w14:textId="3BB09D5C" w:rsidR="00810F3C" w:rsidRPr="009970ED" w:rsidRDefault="00810F3C" w:rsidP="00810F3C">
            <w:pPr>
              <w:jc w:val="center"/>
              <w:rPr>
                <w:rFonts w:cs="Arial"/>
                <w:color w:val="000000"/>
                <w:sz w:val="18"/>
                <w:szCs w:val="18"/>
              </w:rPr>
            </w:pPr>
            <w:r w:rsidRPr="009970ED">
              <w:rPr>
                <w:rFonts w:cs="Arial"/>
                <w:sz w:val="18"/>
                <w:szCs w:val="18"/>
              </w:rPr>
              <w:t>Mitigate</w:t>
            </w:r>
          </w:p>
        </w:tc>
        <w:tc>
          <w:tcPr>
            <w:tcW w:w="4680" w:type="dxa"/>
            <w:vAlign w:val="center"/>
          </w:tcPr>
          <w:p w14:paraId="77A167F5" w14:textId="019199AF" w:rsidR="00810F3C" w:rsidRPr="009970ED" w:rsidRDefault="00810F3C" w:rsidP="00810F3C">
            <w:pPr>
              <w:jc w:val="left"/>
              <w:rPr>
                <w:rFonts w:cs="Arial"/>
                <w:color w:val="000000"/>
                <w:sz w:val="18"/>
                <w:szCs w:val="18"/>
              </w:rPr>
            </w:pPr>
            <w:r w:rsidRPr="009970ED">
              <w:rPr>
                <w:rFonts w:cs="Arial"/>
                <w:sz w:val="18"/>
                <w:szCs w:val="18"/>
              </w:rPr>
              <w:t>• When it becomes an issue, create plan for early transition, as applicable</w:t>
            </w:r>
            <w:r w:rsidRPr="009970ED">
              <w:rPr>
                <w:rFonts w:cs="Arial"/>
                <w:sz w:val="18"/>
                <w:szCs w:val="18"/>
              </w:rPr>
              <w:br/>
              <w:t>• Collect agency input and hold executive meetings with contractors</w:t>
            </w:r>
            <w:r w:rsidRPr="009970ED">
              <w:rPr>
                <w:rFonts w:cs="Arial"/>
                <w:sz w:val="18"/>
                <w:szCs w:val="18"/>
              </w:rPr>
              <w:br/>
              <w:t>• Agency's OCOs document performance in CPARS and take additional steps to enforce compliance</w:t>
            </w:r>
            <w:r w:rsidRPr="009970ED">
              <w:rPr>
                <w:rFonts w:cs="Arial"/>
                <w:sz w:val="18"/>
                <w:szCs w:val="18"/>
              </w:rPr>
              <w:br/>
              <w:t>• Evaluate agencies’ JOFOC prior to publication for concerns of contractor performance issues and escalate as necessary</w:t>
            </w:r>
          </w:p>
        </w:tc>
      </w:tr>
      <w:tr w:rsidR="00810F3C" w:rsidRPr="00053677" w14:paraId="3CB0276C" w14:textId="77777777" w:rsidTr="00B35458">
        <w:trPr>
          <w:trHeight w:val="2662"/>
          <w:jc w:val="center"/>
        </w:trPr>
        <w:tc>
          <w:tcPr>
            <w:tcW w:w="630" w:type="dxa"/>
            <w:vAlign w:val="center"/>
          </w:tcPr>
          <w:p w14:paraId="5A967B07" w14:textId="49C17816" w:rsidR="00810F3C" w:rsidRPr="009970ED" w:rsidRDefault="00810F3C" w:rsidP="00810F3C">
            <w:pPr>
              <w:jc w:val="center"/>
              <w:rPr>
                <w:rFonts w:cs="Arial"/>
                <w:color w:val="000000"/>
                <w:sz w:val="18"/>
                <w:szCs w:val="18"/>
              </w:rPr>
            </w:pPr>
            <w:r w:rsidRPr="009970ED">
              <w:rPr>
                <w:rFonts w:cs="Arial"/>
                <w:sz w:val="18"/>
                <w:szCs w:val="18"/>
              </w:rPr>
              <w:t>45</w:t>
            </w:r>
          </w:p>
        </w:tc>
        <w:tc>
          <w:tcPr>
            <w:tcW w:w="1880" w:type="dxa"/>
            <w:vAlign w:val="center"/>
          </w:tcPr>
          <w:p w14:paraId="59FAA138" w14:textId="24C91722" w:rsidR="00810F3C" w:rsidRPr="009970ED" w:rsidRDefault="00810F3C" w:rsidP="00810F3C">
            <w:pPr>
              <w:jc w:val="left"/>
              <w:rPr>
                <w:rFonts w:cs="Arial"/>
                <w:color w:val="000000"/>
                <w:sz w:val="18"/>
                <w:szCs w:val="18"/>
              </w:rPr>
            </w:pPr>
            <w:r w:rsidRPr="009970ED">
              <w:rPr>
                <w:rFonts w:cs="Arial"/>
                <w:sz w:val="18"/>
                <w:szCs w:val="18"/>
              </w:rPr>
              <w:t>Lack of oversight/</w:t>
            </w:r>
            <w:r w:rsidR="00935E8C">
              <w:rPr>
                <w:rFonts w:cs="Arial"/>
                <w:sz w:val="18"/>
                <w:szCs w:val="18"/>
              </w:rPr>
              <w:t xml:space="preserve"> </w:t>
            </w:r>
            <w:r w:rsidRPr="009970ED">
              <w:rPr>
                <w:rFonts w:cs="Arial"/>
                <w:sz w:val="18"/>
                <w:szCs w:val="18"/>
              </w:rPr>
              <w:t>enforcement on agency activity</w:t>
            </w:r>
          </w:p>
        </w:tc>
        <w:tc>
          <w:tcPr>
            <w:tcW w:w="2520" w:type="dxa"/>
            <w:vAlign w:val="center"/>
          </w:tcPr>
          <w:p w14:paraId="7F07CDD6" w14:textId="19E54A17" w:rsidR="00810F3C" w:rsidRPr="009970ED" w:rsidRDefault="00810F3C" w:rsidP="00810F3C">
            <w:pPr>
              <w:jc w:val="left"/>
              <w:rPr>
                <w:rFonts w:cs="Arial"/>
                <w:color w:val="000000"/>
                <w:sz w:val="18"/>
                <w:szCs w:val="18"/>
              </w:rPr>
            </w:pPr>
            <w:r w:rsidRPr="009970ED">
              <w:rPr>
                <w:rFonts w:cs="Arial"/>
                <w:sz w:val="18"/>
                <w:szCs w:val="18"/>
              </w:rPr>
              <w:t>Lack of oversight/enforcement on agency activity may result in transition delays/failure.  Oversight needed by GSA senior leadership, OMB, agency senior leadership, and Congress.</w:t>
            </w:r>
          </w:p>
        </w:tc>
        <w:tc>
          <w:tcPr>
            <w:tcW w:w="810" w:type="dxa"/>
            <w:noWrap/>
            <w:vAlign w:val="center"/>
          </w:tcPr>
          <w:p w14:paraId="69708B8B" w14:textId="0C580F1A" w:rsidR="00810F3C" w:rsidRPr="009970ED" w:rsidRDefault="00810F3C" w:rsidP="00810F3C">
            <w:pPr>
              <w:jc w:val="center"/>
              <w:rPr>
                <w:rFonts w:cs="Arial"/>
                <w:color w:val="000000"/>
                <w:sz w:val="18"/>
                <w:szCs w:val="18"/>
              </w:rPr>
            </w:pPr>
            <w:r w:rsidRPr="009970ED">
              <w:rPr>
                <w:rFonts w:cs="Arial"/>
                <w:color w:val="000000"/>
                <w:sz w:val="18"/>
                <w:szCs w:val="18"/>
              </w:rPr>
              <w:t>6</w:t>
            </w:r>
          </w:p>
        </w:tc>
        <w:tc>
          <w:tcPr>
            <w:tcW w:w="1080" w:type="dxa"/>
            <w:vAlign w:val="center"/>
          </w:tcPr>
          <w:p w14:paraId="0C8A7DE2" w14:textId="29481B82" w:rsidR="00810F3C" w:rsidRPr="009970ED" w:rsidRDefault="00810F3C" w:rsidP="00810F3C">
            <w:pPr>
              <w:jc w:val="center"/>
              <w:rPr>
                <w:rFonts w:cs="Arial"/>
                <w:color w:val="000000"/>
                <w:sz w:val="18"/>
                <w:szCs w:val="18"/>
              </w:rPr>
            </w:pPr>
            <w:r w:rsidRPr="009970ED">
              <w:rPr>
                <w:rFonts w:cs="Arial"/>
                <w:sz w:val="18"/>
                <w:szCs w:val="18"/>
              </w:rPr>
              <w:t>Escalate</w:t>
            </w:r>
          </w:p>
        </w:tc>
        <w:tc>
          <w:tcPr>
            <w:tcW w:w="4680" w:type="dxa"/>
            <w:vAlign w:val="center"/>
          </w:tcPr>
          <w:p w14:paraId="380BEDD7" w14:textId="7F6B0162" w:rsidR="00810F3C" w:rsidRPr="009970ED" w:rsidRDefault="00810F3C" w:rsidP="00810F3C">
            <w:pPr>
              <w:jc w:val="left"/>
              <w:rPr>
                <w:rFonts w:cs="Arial"/>
                <w:color w:val="000000"/>
                <w:sz w:val="18"/>
                <w:szCs w:val="18"/>
              </w:rPr>
            </w:pPr>
            <w:r w:rsidRPr="009970ED">
              <w:rPr>
                <w:rFonts w:cs="Arial"/>
                <w:sz w:val="18"/>
                <w:szCs w:val="18"/>
              </w:rPr>
              <w:t xml:space="preserve">• ITC engage OMB OFPP, RMO along with CIO council and House Committee on Oversight and Reform </w:t>
            </w:r>
            <w:r w:rsidRPr="009970ED">
              <w:rPr>
                <w:rFonts w:cs="Arial"/>
                <w:sz w:val="18"/>
                <w:szCs w:val="18"/>
              </w:rPr>
              <w:br/>
              <w:t>• Use scorecard for OMB</w:t>
            </w:r>
            <w:r w:rsidRPr="009970ED">
              <w:rPr>
                <w:rFonts w:cs="Arial"/>
                <w:sz w:val="18"/>
                <w:szCs w:val="18"/>
              </w:rPr>
              <w:br/>
              <w:t>• Engage with ATS</w:t>
            </w:r>
            <w:r w:rsidRPr="009970ED">
              <w:rPr>
                <w:rFonts w:cs="Arial"/>
                <w:sz w:val="18"/>
                <w:szCs w:val="18"/>
              </w:rPr>
              <w:br/>
              <w:t>• Extend expiring contracts</w:t>
            </w:r>
            <w:r w:rsidRPr="009970ED">
              <w:rPr>
                <w:rFonts w:cs="Arial"/>
                <w:sz w:val="18"/>
                <w:szCs w:val="18"/>
              </w:rPr>
              <w:br/>
              <w:t>• At-Risk Reporting</w:t>
            </w:r>
            <w:r w:rsidRPr="009970ED">
              <w:rPr>
                <w:rFonts w:cs="Arial"/>
                <w:sz w:val="18"/>
                <w:szCs w:val="18"/>
              </w:rPr>
              <w:br/>
              <w:t>•MOUs for continuity of service requiring signature from senior agency leadership ensure broad oversight of requirements of transition schedule</w:t>
            </w:r>
            <w:r w:rsidRPr="009970ED">
              <w:rPr>
                <w:rFonts w:cs="Arial"/>
                <w:sz w:val="18"/>
                <w:szCs w:val="18"/>
              </w:rPr>
              <w:br/>
              <w:t>• Regular interagency coordination meetings</w:t>
            </w:r>
            <w:r w:rsidRPr="009970ED">
              <w:rPr>
                <w:rFonts w:cs="Arial"/>
                <w:sz w:val="18"/>
                <w:szCs w:val="18"/>
              </w:rPr>
              <w:br/>
              <w:t>• Extend contracts to 2026 with individual agencies' justifications for "single source"</w:t>
            </w:r>
          </w:p>
        </w:tc>
      </w:tr>
      <w:tr w:rsidR="00810F3C" w:rsidRPr="00053677" w14:paraId="29D6898B" w14:textId="77777777" w:rsidTr="00645DA8">
        <w:trPr>
          <w:trHeight w:val="2725"/>
          <w:jc w:val="center"/>
        </w:trPr>
        <w:tc>
          <w:tcPr>
            <w:tcW w:w="630" w:type="dxa"/>
            <w:vAlign w:val="center"/>
          </w:tcPr>
          <w:p w14:paraId="36E1C12B" w14:textId="4720FB1F" w:rsidR="00810F3C" w:rsidRPr="009970ED" w:rsidRDefault="00810F3C" w:rsidP="00810F3C">
            <w:pPr>
              <w:jc w:val="center"/>
              <w:rPr>
                <w:rFonts w:cs="Arial"/>
                <w:sz w:val="18"/>
                <w:szCs w:val="18"/>
              </w:rPr>
            </w:pPr>
            <w:r w:rsidRPr="009970ED">
              <w:rPr>
                <w:rFonts w:cs="Arial"/>
                <w:sz w:val="18"/>
                <w:szCs w:val="18"/>
              </w:rPr>
              <w:t>47</w:t>
            </w:r>
          </w:p>
        </w:tc>
        <w:tc>
          <w:tcPr>
            <w:tcW w:w="1880" w:type="dxa"/>
            <w:vAlign w:val="center"/>
          </w:tcPr>
          <w:p w14:paraId="0DBC5F9F" w14:textId="574EAB1A" w:rsidR="00810F3C" w:rsidRPr="009970ED" w:rsidRDefault="00810F3C" w:rsidP="00810F3C">
            <w:pPr>
              <w:jc w:val="left"/>
              <w:rPr>
                <w:rFonts w:cs="Arial"/>
                <w:sz w:val="18"/>
                <w:szCs w:val="18"/>
              </w:rPr>
            </w:pPr>
            <w:r w:rsidRPr="009970ED">
              <w:rPr>
                <w:rFonts w:cs="Arial"/>
                <w:sz w:val="18"/>
                <w:szCs w:val="18"/>
              </w:rPr>
              <w:t>Internal performance issues</w:t>
            </w:r>
          </w:p>
        </w:tc>
        <w:tc>
          <w:tcPr>
            <w:tcW w:w="2520" w:type="dxa"/>
            <w:vAlign w:val="center"/>
          </w:tcPr>
          <w:p w14:paraId="0EAD17CE" w14:textId="0006F24B" w:rsidR="00810F3C" w:rsidRPr="009970ED" w:rsidRDefault="00810F3C" w:rsidP="00810F3C">
            <w:pPr>
              <w:jc w:val="left"/>
              <w:rPr>
                <w:rFonts w:cs="Arial"/>
                <w:sz w:val="18"/>
                <w:szCs w:val="18"/>
              </w:rPr>
            </w:pPr>
            <w:r w:rsidRPr="009970ED">
              <w:rPr>
                <w:rFonts w:cs="Arial"/>
                <w:sz w:val="18"/>
                <w:szCs w:val="18"/>
              </w:rPr>
              <w:t>Contractor performance issues could cause an agency to slow or stop a transition; for example, failure to get the billing correct, slow installations, and poor service delivery.</w:t>
            </w:r>
          </w:p>
        </w:tc>
        <w:tc>
          <w:tcPr>
            <w:tcW w:w="810" w:type="dxa"/>
            <w:noWrap/>
            <w:vAlign w:val="center"/>
          </w:tcPr>
          <w:p w14:paraId="2176E06D" w14:textId="2589E5AA" w:rsidR="00810F3C" w:rsidRPr="009970ED" w:rsidRDefault="00810F3C" w:rsidP="00810F3C">
            <w:pPr>
              <w:jc w:val="center"/>
              <w:rPr>
                <w:rFonts w:cs="Arial"/>
                <w:color w:val="000000"/>
                <w:sz w:val="18"/>
                <w:szCs w:val="18"/>
              </w:rPr>
            </w:pPr>
            <w:r w:rsidRPr="009970ED">
              <w:rPr>
                <w:rFonts w:cs="Arial"/>
                <w:color w:val="000000"/>
                <w:sz w:val="18"/>
                <w:szCs w:val="18"/>
              </w:rPr>
              <w:t>6</w:t>
            </w:r>
          </w:p>
        </w:tc>
        <w:tc>
          <w:tcPr>
            <w:tcW w:w="1080" w:type="dxa"/>
            <w:vAlign w:val="center"/>
          </w:tcPr>
          <w:p w14:paraId="70C9CB7D" w14:textId="363C6A00" w:rsidR="00810F3C" w:rsidRPr="009970ED" w:rsidRDefault="00810F3C" w:rsidP="00810F3C">
            <w:pPr>
              <w:jc w:val="center"/>
              <w:rPr>
                <w:rFonts w:cs="Arial"/>
                <w:color w:val="000000"/>
                <w:sz w:val="18"/>
                <w:szCs w:val="18"/>
              </w:rPr>
            </w:pPr>
            <w:r w:rsidRPr="009970ED">
              <w:rPr>
                <w:rFonts w:cs="Arial"/>
                <w:sz w:val="18"/>
                <w:szCs w:val="18"/>
              </w:rPr>
              <w:t>Share</w:t>
            </w:r>
          </w:p>
        </w:tc>
        <w:tc>
          <w:tcPr>
            <w:tcW w:w="4680" w:type="dxa"/>
            <w:vAlign w:val="center"/>
          </w:tcPr>
          <w:p w14:paraId="08907B4A" w14:textId="46BB4ECD" w:rsidR="00810F3C" w:rsidRPr="009970ED" w:rsidRDefault="00810F3C" w:rsidP="00810F3C">
            <w:pPr>
              <w:jc w:val="left"/>
              <w:rPr>
                <w:rFonts w:cs="Arial"/>
                <w:color w:val="000000"/>
                <w:sz w:val="18"/>
                <w:szCs w:val="18"/>
              </w:rPr>
            </w:pPr>
            <w:r w:rsidRPr="009970ED">
              <w:rPr>
                <w:rFonts w:cs="Arial"/>
                <w:sz w:val="18"/>
                <w:szCs w:val="18"/>
              </w:rPr>
              <w:t>• Sharing ATP information in advance with industry may help</w:t>
            </w:r>
            <w:r w:rsidRPr="009970ED">
              <w:rPr>
                <w:rFonts w:cs="Arial"/>
                <w:sz w:val="18"/>
                <w:szCs w:val="18"/>
              </w:rPr>
              <w:br/>
              <w:t>• SLAs incorporated into EIS</w:t>
            </w:r>
            <w:r w:rsidRPr="009970ED">
              <w:rPr>
                <w:rFonts w:cs="Arial"/>
                <w:sz w:val="18"/>
                <w:szCs w:val="18"/>
              </w:rPr>
              <w:br/>
              <w:t xml:space="preserve">• Contractor QPMRs </w:t>
            </w:r>
            <w:r w:rsidRPr="009970ED">
              <w:rPr>
                <w:rFonts w:cs="Arial"/>
                <w:sz w:val="18"/>
                <w:szCs w:val="18"/>
              </w:rPr>
              <w:br/>
              <w:t>• Agency Transition Execution spreadsheet (post award tracking of contractor performance issues)</w:t>
            </w:r>
            <w:r w:rsidRPr="009970ED">
              <w:rPr>
                <w:rFonts w:cs="Arial"/>
                <w:sz w:val="18"/>
                <w:szCs w:val="18"/>
              </w:rPr>
              <w:br/>
              <w:t xml:space="preserve">• Agency's OCOs document performance in CPARS and take additional steps to enforce contractor compliance </w:t>
            </w:r>
            <w:r w:rsidRPr="009970ED">
              <w:rPr>
                <w:rFonts w:cs="Arial"/>
                <w:sz w:val="18"/>
                <w:szCs w:val="18"/>
              </w:rPr>
              <w:br/>
              <w:t>• Enforce Corrective Action Plan (CAP) and conduct regression testing as required</w:t>
            </w:r>
          </w:p>
        </w:tc>
      </w:tr>
      <w:tr w:rsidR="00810F3C" w:rsidRPr="00053677" w14:paraId="5868B34E" w14:textId="77777777" w:rsidTr="00B752B4">
        <w:trPr>
          <w:trHeight w:val="1546"/>
          <w:jc w:val="center"/>
        </w:trPr>
        <w:tc>
          <w:tcPr>
            <w:tcW w:w="630" w:type="dxa"/>
            <w:vAlign w:val="center"/>
          </w:tcPr>
          <w:p w14:paraId="0C69748E" w14:textId="1ACAEF48" w:rsidR="00810F3C" w:rsidRPr="009970ED" w:rsidRDefault="00810F3C" w:rsidP="00810F3C">
            <w:pPr>
              <w:jc w:val="center"/>
              <w:rPr>
                <w:rFonts w:cs="Arial"/>
                <w:sz w:val="18"/>
                <w:szCs w:val="18"/>
              </w:rPr>
            </w:pPr>
            <w:r w:rsidRPr="001516F5">
              <w:rPr>
                <w:rFonts w:cs="Arial"/>
                <w:color w:val="000000"/>
                <w:sz w:val="18"/>
                <w:szCs w:val="18"/>
              </w:rPr>
              <w:lastRenderedPageBreak/>
              <w:t>53</w:t>
            </w:r>
          </w:p>
        </w:tc>
        <w:tc>
          <w:tcPr>
            <w:tcW w:w="1880" w:type="dxa"/>
            <w:vAlign w:val="center"/>
          </w:tcPr>
          <w:p w14:paraId="44A910C0" w14:textId="764A6AB4" w:rsidR="00810F3C" w:rsidRPr="009970ED" w:rsidRDefault="00810F3C" w:rsidP="00810F3C">
            <w:pPr>
              <w:jc w:val="left"/>
              <w:rPr>
                <w:rFonts w:cs="Arial"/>
                <w:sz w:val="18"/>
                <w:szCs w:val="18"/>
              </w:rPr>
            </w:pPr>
            <w:r w:rsidRPr="001516F5">
              <w:rPr>
                <w:rFonts w:cs="Arial"/>
                <w:color w:val="000000"/>
                <w:sz w:val="18"/>
                <w:szCs w:val="18"/>
              </w:rPr>
              <w:t>Lack of expertise/experience in agencies - ordering</w:t>
            </w:r>
          </w:p>
        </w:tc>
        <w:tc>
          <w:tcPr>
            <w:tcW w:w="2520" w:type="dxa"/>
            <w:vAlign w:val="center"/>
          </w:tcPr>
          <w:p w14:paraId="24F47330" w14:textId="1FEC7B85" w:rsidR="00810F3C" w:rsidRPr="009970ED" w:rsidRDefault="00810F3C" w:rsidP="00810F3C">
            <w:pPr>
              <w:jc w:val="left"/>
              <w:rPr>
                <w:rFonts w:cs="Arial"/>
                <w:color w:val="000000"/>
                <w:sz w:val="18"/>
                <w:szCs w:val="18"/>
              </w:rPr>
            </w:pPr>
            <w:r w:rsidRPr="001516F5">
              <w:rPr>
                <w:rFonts w:cs="Arial"/>
                <w:color w:val="000000"/>
                <w:sz w:val="18"/>
                <w:szCs w:val="18"/>
              </w:rPr>
              <w:t>OCO: Lack of skills or experience in this area or by accountable staff could result in mistakes and delays.</w:t>
            </w:r>
          </w:p>
        </w:tc>
        <w:tc>
          <w:tcPr>
            <w:tcW w:w="810" w:type="dxa"/>
            <w:noWrap/>
            <w:vAlign w:val="center"/>
          </w:tcPr>
          <w:p w14:paraId="50F3BF52" w14:textId="4E4B682B" w:rsidR="00810F3C" w:rsidRPr="009970ED" w:rsidRDefault="00810F3C" w:rsidP="00810F3C">
            <w:pPr>
              <w:jc w:val="center"/>
              <w:rPr>
                <w:rFonts w:cs="Arial"/>
                <w:bCs/>
                <w:color w:val="000000"/>
                <w:sz w:val="18"/>
                <w:szCs w:val="18"/>
              </w:rPr>
            </w:pPr>
            <w:r w:rsidRPr="001516F5">
              <w:rPr>
                <w:rFonts w:cs="Arial"/>
                <w:color w:val="000000"/>
                <w:sz w:val="18"/>
                <w:szCs w:val="18"/>
              </w:rPr>
              <w:t>5</w:t>
            </w:r>
          </w:p>
        </w:tc>
        <w:tc>
          <w:tcPr>
            <w:tcW w:w="1080" w:type="dxa"/>
            <w:vAlign w:val="center"/>
          </w:tcPr>
          <w:p w14:paraId="31E56B49" w14:textId="3DE82512" w:rsidR="00810F3C" w:rsidRPr="009970ED" w:rsidRDefault="00810F3C" w:rsidP="00810F3C">
            <w:pPr>
              <w:jc w:val="center"/>
              <w:rPr>
                <w:rFonts w:cs="Arial"/>
                <w:color w:val="000000"/>
                <w:sz w:val="18"/>
                <w:szCs w:val="18"/>
              </w:rPr>
            </w:pPr>
            <w:r w:rsidRPr="001516F5">
              <w:rPr>
                <w:rFonts w:cs="Arial"/>
                <w:color w:val="000000"/>
                <w:sz w:val="18"/>
                <w:szCs w:val="18"/>
              </w:rPr>
              <w:t>Transfer</w:t>
            </w:r>
          </w:p>
        </w:tc>
        <w:tc>
          <w:tcPr>
            <w:tcW w:w="4680" w:type="dxa"/>
            <w:vAlign w:val="center"/>
          </w:tcPr>
          <w:p w14:paraId="49518BB0" w14:textId="0DE2E927" w:rsidR="00810F3C" w:rsidRPr="009970ED" w:rsidRDefault="00810F3C" w:rsidP="00810F3C">
            <w:pPr>
              <w:jc w:val="left"/>
              <w:rPr>
                <w:rFonts w:cs="Arial"/>
                <w:color w:val="000000"/>
                <w:sz w:val="18"/>
                <w:szCs w:val="18"/>
              </w:rPr>
            </w:pPr>
            <w:r w:rsidRPr="001516F5">
              <w:rPr>
                <w:rFonts w:cs="Arial"/>
                <w:color w:val="000000"/>
                <w:sz w:val="18"/>
                <w:szCs w:val="18"/>
              </w:rPr>
              <w:t>• Leverage FOOG; Create scenarios within FOOG</w:t>
            </w:r>
            <w:r w:rsidRPr="001516F5">
              <w:rPr>
                <w:rFonts w:cs="Arial"/>
                <w:color w:val="000000"/>
                <w:sz w:val="18"/>
                <w:szCs w:val="18"/>
              </w:rPr>
              <w:br/>
              <w:t xml:space="preserve">• Communication: GSA and consultants engage; Train GSA &amp; agencies </w:t>
            </w:r>
            <w:r w:rsidRPr="001516F5">
              <w:rPr>
                <w:rFonts w:cs="Arial"/>
                <w:color w:val="000000"/>
                <w:sz w:val="18"/>
                <w:szCs w:val="18"/>
              </w:rPr>
              <w:br/>
              <w:t>• Address in training for agencies</w:t>
            </w:r>
            <w:r w:rsidRPr="001516F5">
              <w:rPr>
                <w:rFonts w:cs="Arial"/>
                <w:color w:val="000000"/>
                <w:sz w:val="18"/>
                <w:szCs w:val="18"/>
              </w:rPr>
              <w:br/>
              <w:t>• MOPS Handbook</w:t>
            </w:r>
            <w:r w:rsidRPr="001516F5">
              <w:rPr>
                <w:rFonts w:cs="Arial"/>
                <w:color w:val="000000"/>
                <w:sz w:val="18"/>
                <w:szCs w:val="18"/>
              </w:rPr>
              <w:br/>
              <w:t>• EIS Service Guides</w:t>
            </w:r>
            <w:r w:rsidRPr="001516F5">
              <w:rPr>
                <w:rFonts w:cs="Arial"/>
                <w:color w:val="000000"/>
                <w:sz w:val="18"/>
                <w:szCs w:val="18"/>
              </w:rPr>
              <w:br/>
              <w:t>• EIS Bulletins</w:t>
            </w:r>
          </w:p>
        </w:tc>
      </w:tr>
      <w:tr w:rsidR="00810F3C" w:rsidRPr="00053677" w14:paraId="7039B4B3" w14:textId="77777777" w:rsidTr="00B752B4">
        <w:trPr>
          <w:trHeight w:val="1420"/>
          <w:jc w:val="center"/>
        </w:trPr>
        <w:tc>
          <w:tcPr>
            <w:tcW w:w="630" w:type="dxa"/>
            <w:vAlign w:val="center"/>
          </w:tcPr>
          <w:p w14:paraId="5EB6320F" w14:textId="551726D4" w:rsidR="00810F3C" w:rsidRPr="009970ED" w:rsidRDefault="00810F3C" w:rsidP="00810F3C">
            <w:pPr>
              <w:jc w:val="center"/>
              <w:rPr>
                <w:rFonts w:cs="Arial"/>
                <w:sz w:val="18"/>
                <w:szCs w:val="18"/>
              </w:rPr>
            </w:pPr>
            <w:r w:rsidRPr="009970ED">
              <w:rPr>
                <w:rFonts w:cs="Arial"/>
                <w:sz w:val="18"/>
                <w:szCs w:val="18"/>
              </w:rPr>
              <w:t>112</w:t>
            </w:r>
          </w:p>
        </w:tc>
        <w:tc>
          <w:tcPr>
            <w:tcW w:w="1880" w:type="dxa"/>
            <w:vAlign w:val="center"/>
          </w:tcPr>
          <w:p w14:paraId="0EAB5F8A" w14:textId="74396C8D" w:rsidR="00810F3C" w:rsidRPr="009970ED" w:rsidRDefault="00810F3C" w:rsidP="00810F3C">
            <w:pPr>
              <w:jc w:val="left"/>
              <w:rPr>
                <w:rFonts w:cs="Arial"/>
                <w:sz w:val="18"/>
                <w:szCs w:val="18"/>
              </w:rPr>
            </w:pPr>
            <w:r w:rsidRPr="009970ED">
              <w:rPr>
                <w:rFonts w:cs="Arial"/>
                <w:sz w:val="18"/>
                <w:szCs w:val="18"/>
              </w:rPr>
              <w:t>EIS awardee bids a solution it does not have</w:t>
            </w:r>
          </w:p>
        </w:tc>
        <w:tc>
          <w:tcPr>
            <w:tcW w:w="2520" w:type="dxa"/>
            <w:vAlign w:val="center"/>
          </w:tcPr>
          <w:p w14:paraId="5F7CEECC" w14:textId="5A065FBF" w:rsidR="00810F3C" w:rsidRPr="009970ED" w:rsidRDefault="00810F3C" w:rsidP="00810F3C">
            <w:pPr>
              <w:jc w:val="left"/>
              <w:rPr>
                <w:rFonts w:cs="Arial"/>
                <w:color w:val="000000"/>
                <w:sz w:val="18"/>
                <w:szCs w:val="18"/>
              </w:rPr>
            </w:pPr>
            <w:r w:rsidRPr="009970ED">
              <w:rPr>
                <w:rFonts w:cs="Arial"/>
                <w:sz w:val="18"/>
                <w:szCs w:val="18"/>
              </w:rPr>
              <w:t>EIS awardee bids a solution it cannot implement</w:t>
            </w:r>
          </w:p>
        </w:tc>
        <w:tc>
          <w:tcPr>
            <w:tcW w:w="810" w:type="dxa"/>
            <w:noWrap/>
            <w:vAlign w:val="center"/>
          </w:tcPr>
          <w:p w14:paraId="56E1F4C1" w14:textId="41940C69" w:rsidR="00810F3C" w:rsidRPr="009970ED" w:rsidRDefault="00810F3C" w:rsidP="00810F3C">
            <w:pPr>
              <w:jc w:val="center"/>
              <w:rPr>
                <w:rFonts w:cs="Arial"/>
                <w:bCs/>
                <w:color w:val="000000"/>
                <w:sz w:val="18"/>
                <w:szCs w:val="18"/>
              </w:rPr>
            </w:pPr>
            <w:r w:rsidRPr="009970ED">
              <w:rPr>
                <w:rFonts w:cs="Arial"/>
                <w:color w:val="000000"/>
                <w:sz w:val="18"/>
                <w:szCs w:val="18"/>
              </w:rPr>
              <w:t>5</w:t>
            </w:r>
          </w:p>
        </w:tc>
        <w:tc>
          <w:tcPr>
            <w:tcW w:w="1080" w:type="dxa"/>
            <w:vAlign w:val="center"/>
          </w:tcPr>
          <w:p w14:paraId="43562E39" w14:textId="67ACF2CE" w:rsidR="00810F3C" w:rsidRPr="009970ED" w:rsidRDefault="00810F3C" w:rsidP="00810F3C">
            <w:pPr>
              <w:jc w:val="center"/>
              <w:rPr>
                <w:rFonts w:cs="Arial"/>
                <w:sz w:val="18"/>
                <w:szCs w:val="18"/>
              </w:rPr>
            </w:pPr>
            <w:r w:rsidRPr="009970ED">
              <w:rPr>
                <w:rFonts w:cs="Arial"/>
                <w:sz w:val="18"/>
                <w:szCs w:val="18"/>
              </w:rPr>
              <w:t>Transfer</w:t>
            </w:r>
          </w:p>
        </w:tc>
        <w:tc>
          <w:tcPr>
            <w:tcW w:w="4680" w:type="dxa"/>
            <w:vAlign w:val="center"/>
          </w:tcPr>
          <w:p w14:paraId="5C38203D" w14:textId="3D8C3AC8" w:rsidR="00810F3C" w:rsidRPr="009970ED" w:rsidRDefault="00810F3C" w:rsidP="00810F3C">
            <w:pPr>
              <w:autoSpaceDE w:val="0"/>
              <w:autoSpaceDN w:val="0"/>
              <w:adjustRightInd w:val="0"/>
              <w:jc w:val="left"/>
              <w:rPr>
                <w:rFonts w:cs="Arial"/>
                <w:color w:val="000000"/>
                <w:sz w:val="18"/>
                <w:szCs w:val="18"/>
              </w:rPr>
            </w:pPr>
            <w:r w:rsidRPr="009970ED">
              <w:rPr>
                <w:rFonts w:cs="Arial"/>
                <w:sz w:val="18"/>
                <w:szCs w:val="18"/>
              </w:rPr>
              <w:t>• Transfer to agencies (FO evaluation criteria: Best value to allow for alternate selection, performance requirements with consequences; Share Lessons Learned)</w:t>
            </w:r>
            <w:r w:rsidRPr="009970ED">
              <w:rPr>
                <w:rFonts w:cs="Arial"/>
                <w:sz w:val="18"/>
                <w:szCs w:val="18"/>
              </w:rPr>
              <w:br/>
              <w:t>• Agencies should plan for alternative EIS contractor if first EIS contractor cannot execute</w:t>
            </w:r>
          </w:p>
        </w:tc>
      </w:tr>
      <w:tr w:rsidR="00810F3C" w:rsidRPr="00053677" w14:paraId="1D922BAA" w14:textId="77777777" w:rsidTr="00B752B4">
        <w:trPr>
          <w:trHeight w:val="2050"/>
          <w:jc w:val="center"/>
        </w:trPr>
        <w:tc>
          <w:tcPr>
            <w:tcW w:w="630" w:type="dxa"/>
            <w:vAlign w:val="center"/>
          </w:tcPr>
          <w:p w14:paraId="3D27E085" w14:textId="1F502488" w:rsidR="00810F3C" w:rsidRPr="009970ED" w:rsidRDefault="00810F3C" w:rsidP="00810F3C">
            <w:pPr>
              <w:jc w:val="center"/>
              <w:rPr>
                <w:rFonts w:cs="Arial"/>
                <w:color w:val="000000"/>
                <w:sz w:val="18"/>
                <w:szCs w:val="18"/>
              </w:rPr>
            </w:pPr>
            <w:r w:rsidRPr="009970ED">
              <w:rPr>
                <w:rFonts w:cs="Arial"/>
                <w:sz w:val="18"/>
                <w:szCs w:val="18"/>
              </w:rPr>
              <w:t>139</w:t>
            </w:r>
          </w:p>
        </w:tc>
        <w:tc>
          <w:tcPr>
            <w:tcW w:w="1880" w:type="dxa"/>
            <w:vAlign w:val="center"/>
          </w:tcPr>
          <w:p w14:paraId="3DDD2C6D" w14:textId="609647C0" w:rsidR="00810F3C" w:rsidRPr="009970ED" w:rsidRDefault="00810F3C" w:rsidP="00810F3C">
            <w:pPr>
              <w:jc w:val="left"/>
              <w:rPr>
                <w:rFonts w:cs="Arial"/>
                <w:color w:val="000000"/>
                <w:sz w:val="18"/>
                <w:szCs w:val="18"/>
              </w:rPr>
            </w:pPr>
            <w:r w:rsidRPr="009970ED">
              <w:rPr>
                <w:rFonts w:cs="Arial"/>
                <w:sz w:val="18"/>
                <w:szCs w:val="18"/>
              </w:rPr>
              <w:t>EIS Vendor System capabilities</w:t>
            </w:r>
          </w:p>
        </w:tc>
        <w:tc>
          <w:tcPr>
            <w:tcW w:w="2520" w:type="dxa"/>
            <w:vAlign w:val="center"/>
          </w:tcPr>
          <w:p w14:paraId="68FE30D4" w14:textId="3A146888" w:rsidR="00810F3C" w:rsidRPr="009970ED" w:rsidRDefault="00810F3C" w:rsidP="00810F3C">
            <w:pPr>
              <w:jc w:val="left"/>
              <w:rPr>
                <w:rFonts w:cs="Arial"/>
                <w:color w:val="000000"/>
                <w:sz w:val="18"/>
                <w:szCs w:val="18"/>
              </w:rPr>
            </w:pPr>
            <w:r w:rsidRPr="009970ED">
              <w:rPr>
                <w:rFonts w:cs="Arial"/>
                <w:sz w:val="18"/>
                <w:szCs w:val="18"/>
              </w:rPr>
              <w:t xml:space="preserve">EIS Vendor Systems (for example: portals, </w:t>
            </w:r>
            <w:r w:rsidR="00B752B4" w:rsidRPr="009970ED">
              <w:rPr>
                <w:rFonts w:cs="Arial"/>
                <w:sz w:val="18"/>
                <w:szCs w:val="18"/>
              </w:rPr>
              <w:t>back-office</w:t>
            </w:r>
            <w:r w:rsidRPr="009970ED">
              <w:rPr>
                <w:rFonts w:cs="Arial"/>
                <w:sz w:val="18"/>
                <w:szCs w:val="18"/>
              </w:rPr>
              <w:t xml:space="preserve"> business support systems, network transports, and Contract Management Systems) fail and </w:t>
            </w:r>
            <w:r w:rsidR="00C04FB1" w:rsidRPr="009970ED">
              <w:rPr>
                <w:rFonts w:cs="Arial"/>
                <w:sz w:val="18"/>
                <w:szCs w:val="18"/>
              </w:rPr>
              <w:t>vendors</w:t>
            </w:r>
            <w:r w:rsidRPr="009970ED">
              <w:rPr>
                <w:rFonts w:cs="Arial"/>
                <w:sz w:val="18"/>
                <w:szCs w:val="18"/>
              </w:rPr>
              <w:t xml:space="preserve"> cannot provide information to GSA Systems or deliver services.</w:t>
            </w:r>
          </w:p>
        </w:tc>
        <w:tc>
          <w:tcPr>
            <w:tcW w:w="810" w:type="dxa"/>
            <w:noWrap/>
            <w:vAlign w:val="center"/>
          </w:tcPr>
          <w:p w14:paraId="7AA4300B" w14:textId="6BD9EB45" w:rsidR="00810F3C" w:rsidRPr="009970ED" w:rsidRDefault="00810F3C" w:rsidP="00810F3C">
            <w:pPr>
              <w:jc w:val="center"/>
              <w:rPr>
                <w:rFonts w:cs="Arial"/>
                <w:color w:val="000000"/>
                <w:sz w:val="18"/>
                <w:szCs w:val="18"/>
              </w:rPr>
            </w:pPr>
            <w:r w:rsidRPr="009970ED">
              <w:rPr>
                <w:rFonts w:cs="Arial"/>
                <w:color w:val="000000"/>
                <w:sz w:val="18"/>
                <w:szCs w:val="18"/>
              </w:rPr>
              <w:t>6</w:t>
            </w:r>
          </w:p>
        </w:tc>
        <w:tc>
          <w:tcPr>
            <w:tcW w:w="1080" w:type="dxa"/>
            <w:vAlign w:val="center"/>
          </w:tcPr>
          <w:p w14:paraId="6FDA2376" w14:textId="2223AB8F" w:rsidR="00810F3C" w:rsidRPr="009970ED" w:rsidRDefault="00810F3C" w:rsidP="00810F3C">
            <w:pPr>
              <w:jc w:val="center"/>
              <w:rPr>
                <w:rFonts w:cs="Arial"/>
                <w:color w:val="000000"/>
                <w:sz w:val="18"/>
                <w:szCs w:val="18"/>
              </w:rPr>
            </w:pPr>
            <w:r w:rsidRPr="009970ED">
              <w:rPr>
                <w:rFonts w:cs="Arial"/>
                <w:sz w:val="18"/>
                <w:szCs w:val="18"/>
              </w:rPr>
              <w:t>Mitigate</w:t>
            </w:r>
          </w:p>
        </w:tc>
        <w:tc>
          <w:tcPr>
            <w:tcW w:w="4680" w:type="dxa"/>
            <w:vAlign w:val="center"/>
          </w:tcPr>
          <w:p w14:paraId="1E8F4793" w14:textId="4D79479E" w:rsidR="00810F3C" w:rsidRPr="009970ED" w:rsidRDefault="00810F3C" w:rsidP="00810F3C">
            <w:pPr>
              <w:jc w:val="left"/>
              <w:rPr>
                <w:rFonts w:cs="Arial"/>
                <w:color w:val="000000"/>
                <w:sz w:val="18"/>
                <w:szCs w:val="18"/>
              </w:rPr>
            </w:pPr>
            <w:r w:rsidRPr="009970ED">
              <w:rPr>
                <w:rFonts w:cs="Arial"/>
                <w:sz w:val="18"/>
                <w:szCs w:val="18"/>
              </w:rPr>
              <w:t>• Include as part of proposal submission requirements and evaluation; implement deadline (e.g. 1 yr. from notice to proceed) for contractors to meet in order to accept orders</w:t>
            </w:r>
            <w:r w:rsidRPr="009970ED">
              <w:rPr>
                <w:rFonts w:cs="Arial"/>
                <w:sz w:val="18"/>
                <w:szCs w:val="18"/>
              </w:rPr>
              <w:br/>
              <w:t>• Enforce Corrective Action Plan (CAP) and conduct regression testing as required</w:t>
            </w:r>
          </w:p>
        </w:tc>
      </w:tr>
      <w:tr w:rsidR="00810F3C" w:rsidRPr="00053677" w14:paraId="169A991A" w14:textId="77777777" w:rsidTr="00B05E25">
        <w:trPr>
          <w:trHeight w:val="1888"/>
          <w:jc w:val="center"/>
        </w:trPr>
        <w:tc>
          <w:tcPr>
            <w:tcW w:w="630" w:type="dxa"/>
            <w:vAlign w:val="center"/>
          </w:tcPr>
          <w:p w14:paraId="080AD7C7" w14:textId="40BD5ADB" w:rsidR="00810F3C" w:rsidRPr="009970ED" w:rsidRDefault="00810F3C" w:rsidP="00810F3C">
            <w:pPr>
              <w:jc w:val="center"/>
              <w:rPr>
                <w:rFonts w:cs="Arial"/>
                <w:sz w:val="18"/>
                <w:szCs w:val="18"/>
              </w:rPr>
            </w:pPr>
            <w:r w:rsidRPr="001516F5">
              <w:rPr>
                <w:rFonts w:cs="Arial"/>
                <w:color w:val="000000"/>
                <w:sz w:val="18"/>
                <w:szCs w:val="18"/>
              </w:rPr>
              <w:t>146</w:t>
            </w:r>
          </w:p>
        </w:tc>
        <w:tc>
          <w:tcPr>
            <w:tcW w:w="1880" w:type="dxa"/>
            <w:vAlign w:val="center"/>
          </w:tcPr>
          <w:p w14:paraId="23048FFD" w14:textId="3B5350F6" w:rsidR="00810F3C" w:rsidRPr="009970ED" w:rsidRDefault="00810F3C" w:rsidP="00810F3C">
            <w:pPr>
              <w:jc w:val="left"/>
              <w:rPr>
                <w:rFonts w:cs="Arial"/>
                <w:sz w:val="18"/>
                <w:szCs w:val="18"/>
              </w:rPr>
            </w:pPr>
            <w:r w:rsidRPr="001516F5">
              <w:rPr>
                <w:rFonts w:cs="Arial"/>
                <w:color w:val="000000"/>
                <w:sz w:val="18"/>
                <w:szCs w:val="18"/>
              </w:rPr>
              <w:t>Lack of coordination with building manager for infrastructure upgrades (FS and Direct Order customers)</w:t>
            </w:r>
          </w:p>
        </w:tc>
        <w:tc>
          <w:tcPr>
            <w:tcW w:w="2520" w:type="dxa"/>
            <w:vAlign w:val="center"/>
          </w:tcPr>
          <w:p w14:paraId="01149436" w14:textId="0655B933" w:rsidR="00810F3C" w:rsidRPr="009970ED" w:rsidRDefault="00810F3C" w:rsidP="00810F3C">
            <w:pPr>
              <w:jc w:val="left"/>
              <w:rPr>
                <w:rFonts w:cs="Arial"/>
                <w:color w:val="000000"/>
                <w:sz w:val="18"/>
                <w:szCs w:val="18"/>
              </w:rPr>
            </w:pPr>
            <w:r w:rsidRPr="001516F5">
              <w:rPr>
                <w:rFonts w:cs="Arial"/>
                <w:color w:val="000000"/>
                <w:sz w:val="18"/>
                <w:szCs w:val="18"/>
              </w:rPr>
              <w:t>Agencies may not understand the technical details of the building, the POCs, or the time required for building managers to upgrade telecommunications services which may delay transition</w:t>
            </w:r>
          </w:p>
        </w:tc>
        <w:tc>
          <w:tcPr>
            <w:tcW w:w="810" w:type="dxa"/>
            <w:noWrap/>
            <w:vAlign w:val="center"/>
          </w:tcPr>
          <w:p w14:paraId="0D86910B" w14:textId="21AE861D" w:rsidR="00810F3C" w:rsidRPr="009970ED" w:rsidRDefault="00810F3C" w:rsidP="00810F3C">
            <w:pPr>
              <w:jc w:val="center"/>
              <w:rPr>
                <w:rFonts w:cs="Arial"/>
                <w:bCs/>
                <w:color w:val="000000"/>
                <w:sz w:val="18"/>
                <w:szCs w:val="18"/>
              </w:rPr>
            </w:pPr>
            <w:r w:rsidRPr="001516F5">
              <w:rPr>
                <w:rFonts w:cs="Arial"/>
                <w:color w:val="000000"/>
                <w:sz w:val="18"/>
                <w:szCs w:val="18"/>
              </w:rPr>
              <w:t>5</w:t>
            </w:r>
          </w:p>
        </w:tc>
        <w:tc>
          <w:tcPr>
            <w:tcW w:w="1080" w:type="dxa"/>
            <w:vAlign w:val="center"/>
          </w:tcPr>
          <w:p w14:paraId="3A2E6B61" w14:textId="3F5BBCEF" w:rsidR="00810F3C" w:rsidRPr="009970ED" w:rsidRDefault="00810F3C" w:rsidP="00810F3C">
            <w:pPr>
              <w:jc w:val="center"/>
              <w:rPr>
                <w:rFonts w:cs="Arial"/>
                <w:color w:val="000000"/>
                <w:sz w:val="18"/>
                <w:szCs w:val="18"/>
              </w:rPr>
            </w:pPr>
            <w:r w:rsidRPr="001516F5">
              <w:rPr>
                <w:rFonts w:cs="Arial"/>
                <w:color w:val="000000"/>
                <w:sz w:val="18"/>
                <w:szCs w:val="18"/>
              </w:rPr>
              <w:t>Share</w:t>
            </w:r>
          </w:p>
        </w:tc>
        <w:tc>
          <w:tcPr>
            <w:tcW w:w="4680" w:type="dxa"/>
            <w:vAlign w:val="center"/>
          </w:tcPr>
          <w:p w14:paraId="21DA2874" w14:textId="381FF54B" w:rsidR="00810F3C" w:rsidRPr="009970ED" w:rsidRDefault="00810F3C" w:rsidP="00810F3C">
            <w:pPr>
              <w:jc w:val="left"/>
              <w:rPr>
                <w:rFonts w:cs="Arial"/>
                <w:sz w:val="18"/>
                <w:szCs w:val="18"/>
              </w:rPr>
            </w:pPr>
            <w:r w:rsidRPr="001516F5">
              <w:rPr>
                <w:rFonts w:cs="Arial"/>
                <w:color w:val="000000"/>
                <w:sz w:val="18"/>
                <w:szCs w:val="18"/>
              </w:rPr>
              <w:t>• Establish coordination within PBS</w:t>
            </w:r>
            <w:r w:rsidRPr="001516F5">
              <w:rPr>
                <w:rFonts w:cs="Arial"/>
                <w:color w:val="000000"/>
                <w:sz w:val="18"/>
                <w:szCs w:val="18"/>
              </w:rPr>
              <w:br/>
              <w:t xml:space="preserve">• PBS and </w:t>
            </w:r>
            <w:r w:rsidR="00B752B4" w:rsidRPr="001516F5">
              <w:rPr>
                <w:rFonts w:cs="Arial"/>
                <w:color w:val="000000"/>
                <w:sz w:val="18"/>
                <w:szCs w:val="18"/>
              </w:rPr>
              <w:t>Full-Service</w:t>
            </w:r>
            <w:r w:rsidRPr="001516F5">
              <w:rPr>
                <w:rFonts w:cs="Arial"/>
                <w:color w:val="000000"/>
                <w:sz w:val="18"/>
                <w:szCs w:val="18"/>
              </w:rPr>
              <w:t xml:space="preserve"> Workshops</w:t>
            </w:r>
            <w:r w:rsidRPr="001516F5">
              <w:rPr>
                <w:rFonts w:cs="Arial"/>
                <w:color w:val="000000"/>
                <w:sz w:val="18"/>
                <w:szCs w:val="18"/>
              </w:rPr>
              <w:br/>
              <w:t>• EIS Bulletin: Volume 8</w:t>
            </w:r>
            <w:r w:rsidRPr="001516F5">
              <w:rPr>
                <w:rFonts w:cs="Arial"/>
                <w:color w:val="000000"/>
                <w:sz w:val="18"/>
                <w:szCs w:val="18"/>
              </w:rPr>
              <w:br/>
              <w:t>• PBS POCs on EIS webpage</w:t>
            </w:r>
            <w:r w:rsidRPr="001516F5">
              <w:rPr>
                <w:rFonts w:cs="Arial"/>
                <w:color w:val="000000"/>
                <w:sz w:val="18"/>
                <w:szCs w:val="18"/>
              </w:rPr>
              <w:br/>
              <w:t xml:space="preserve">• Notes from interagency meeting held on 3/3/22 and disseminated slides including PBS contacts </w:t>
            </w:r>
            <w:r w:rsidRPr="001516F5">
              <w:rPr>
                <w:rFonts w:cs="Arial"/>
                <w:color w:val="000000"/>
                <w:sz w:val="18"/>
                <w:szCs w:val="18"/>
              </w:rPr>
              <w:br/>
              <w:t xml:space="preserve">• Notes from interagency meeting held on 10/13/22 and disseminated slides </w:t>
            </w:r>
          </w:p>
        </w:tc>
      </w:tr>
    </w:tbl>
    <w:p w14:paraId="0631A389" w14:textId="036C1845" w:rsidR="00B82FFB" w:rsidRPr="00B82FFB" w:rsidRDefault="001A2762" w:rsidP="007C753F">
      <w:pPr>
        <w:pStyle w:val="Appendix1"/>
        <w:spacing w:before="120" w:line="276" w:lineRule="auto"/>
      </w:pPr>
      <w:bookmarkStart w:id="1055" w:name="_Toc7512497"/>
      <w:bookmarkStart w:id="1056" w:name="_Toc7512498"/>
      <w:bookmarkStart w:id="1057" w:name="_Toc175231604"/>
      <w:bookmarkEnd w:id="1055"/>
      <w:bookmarkEnd w:id="1056"/>
      <w:r w:rsidRPr="008B2813">
        <w:lastRenderedPageBreak/>
        <w:t xml:space="preserve">Appendix A – EIS </w:t>
      </w:r>
      <w:r w:rsidR="00674E42" w:rsidRPr="008B2813">
        <w:t xml:space="preserve">Transition </w:t>
      </w:r>
      <w:r w:rsidR="00807E25" w:rsidRPr="008B2813">
        <w:t>P</w:t>
      </w:r>
      <w:r w:rsidR="00674E42" w:rsidRPr="008B2813">
        <w:t>rogress</w:t>
      </w:r>
      <w:r w:rsidRPr="008B2813">
        <w:t>: Small Agencies</w:t>
      </w:r>
      <w:bookmarkEnd w:id="1057"/>
      <w:r w:rsidR="000120BF" w:rsidRPr="000120BF">
        <w:t xml:space="preserve"> </w:t>
      </w:r>
      <w:r w:rsidR="00474CF4" w:rsidRPr="00474CF4">
        <w:t xml:space="preserve"> </w:t>
      </w:r>
      <w:r w:rsidR="00BE5A34" w:rsidRPr="00BE5A34">
        <w:t xml:space="preserve"> </w:t>
      </w:r>
      <w:r w:rsidR="004F1E18" w:rsidRPr="004F1E18">
        <w:t xml:space="preserve"> </w:t>
      </w:r>
      <w:r w:rsidR="00B1275F" w:rsidRPr="00B1275F">
        <w:rPr>
          <w:bCs w:val="0"/>
        </w:rPr>
        <w:t xml:space="preserve"> </w:t>
      </w:r>
      <w:r w:rsidR="003D2AE3" w:rsidRPr="003D2AE3">
        <w:t xml:space="preserve"> </w:t>
      </w:r>
      <w:r w:rsidR="000258A6" w:rsidRPr="000258A6">
        <w:rPr>
          <w:bCs w:val="0"/>
        </w:rPr>
        <w:t xml:space="preserve"> </w:t>
      </w:r>
      <w:r w:rsidR="00BA2816" w:rsidRPr="00BA2816">
        <w:t xml:space="preserve"> </w:t>
      </w:r>
      <w:r w:rsidR="006E141D" w:rsidRPr="006E141D">
        <w:rPr>
          <w:bCs w:val="0"/>
        </w:rPr>
        <w:t xml:space="preserve"> </w:t>
      </w:r>
      <w:r w:rsidR="006C1280" w:rsidRPr="006C1280">
        <w:t xml:space="preserve"> </w:t>
      </w:r>
      <w:r w:rsidR="000F7B87" w:rsidRPr="000F7B87">
        <w:rPr>
          <w:bCs w:val="0"/>
        </w:rPr>
        <w:t xml:space="preserve"> </w:t>
      </w:r>
      <w:r w:rsidR="005A2F53" w:rsidRPr="005A2F53">
        <w:rPr>
          <w:noProof/>
        </w:rPr>
        <w:drawing>
          <wp:inline distT="0" distB="0" distL="0" distR="0" wp14:anchorId="6A7F004C" wp14:editId="4142F95C">
            <wp:extent cx="6400800" cy="8048625"/>
            <wp:effectExtent l="0" t="0" r="0" b="9525"/>
            <wp:docPr id="112989039" name="Picture 36"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9039" name="Picture 36" descr="Appendix A illustrates the EIS transition progress for small agencies by SIR % disconnected, SIR PWV % disconnected, and BV % reducti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8048625"/>
                    </a:xfrm>
                    <a:prstGeom prst="rect">
                      <a:avLst/>
                    </a:prstGeom>
                    <a:noFill/>
                    <a:ln>
                      <a:noFill/>
                    </a:ln>
                  </pic:spPr>
                </pic:pic>
              </a:graphicData>
            </a:graphic>
          </wp:inline>
        </w:drawing>
      </w:r>
    </w:p>
    <w:p w14:paraId="06E2B3C4" w14:textId="64EBC46A" w:rsidR="00737A93" w:rsidRDefault="00766C51" w:rsidP="002A65FE">
      <w:r w:rsidRPr="00766C51">
        <w:lastRenderedPageBreak/>
        <w:t xml:space="preserve"> </w:t>
      </w:r>
      <w:r w:rsidR="00C13195" w:rsidRPr="00C13195">
        <w:t xml:space="preserve"> </w:t>
      </w:r>
      <w:r w:rsidR="000120BF" w:rsidRPr="000120BF">
        <w:t xml:space="preserve"> </w:t>
      </w:r>
      <w:r w:rsidR="00474CF4" w:rsidRPr="00474CF4">
        <w:t xml:space="preserve"> </w:t>
      </w:r>
      <w:r w:rsidR="00BE5A34" w:rsidRPr="00BE5A34">
        <w:t xml:space="preserve"> </w:t>
      </w:r>
      <w:r w:rsidR="006E0BBE" w:rsidRPr="006E0BBE">
        <w:t xml:space="preserve"> </w:t>
      </w:r>
      <w:r w:rsidR="004F1E18" w:rsidRPr="004F1E18">
        <w:t xml:space="preserve"> </w:t>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F7B87" w:rsidRPr="000F7B87">
        <w:t xml:space="preserve"> </w:t>
      </w:r>
      <w:r w:rsidR="005A2F53" w:rsidRPr="005A2F53">
        <w:rPr>
          <w:noProof/>
        </w:rPr>
        <w:drawing>
          <wp:inline distT="0" distB="0" distL="0" distR="0" wp14:anchorId="2C5A3B4E" wp14:editId="28B0CA39">
            <wp:extent cx="6400800" cy="8124825"/>
            <wp:effectExtent l="0" t="0" r="0" b="9525"/>
            <wp:docPr id="895355652" name="Picture 37"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55652" name="Picture 37" descr="Appendix A illustrates the EIS transition progress for small agencies by SIR % disconnected, SIR PWV % disconnected, and BV % reducti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8124825"/>
                    </a:xfrm>
                    <a:prstGeom prst="rect">
                      <a:avLst/>
                    </a:prstGeom>
                    <a:noFill/>
                    <a:ln>
                      <a:noFill/>
                    </a:ln>
                  </pic:spPr>
                </pic:pic>
              </a:graphicData>
            </a:graphic>
          </wp:inline>
        </w:drawing>
      </w:r>
    </w:p>
    <w:p w14:paraId="2FF5B5B7" w14:textId="2DC97563" w:rsidR="00737A93" w:rsidRPr="00B82FFB" w:rsidRDefault="00766C51" w:rsidP="002A65FE">
      <w:r w:rsidRPr="00766C51">
        <w:lastRenderedPageBreak/>
        <w:t xml:space="preserve"> </w:t>
      </w:r>
      <w:r w:rsidR="00C13195" w:rsidRPr="00C13195">
        <w:t xml:space="preserve"> </w:t>
      </w:r>
      <w:r w:rsidR="00081DF9" w:rsidRPr="00081DF9" w:rsidDel="00425358">
        <w:t xml:space="preserve"> </w:t>
      </w:r>
      <w:r w:rsidRPr="00766C51">
        <w:t xml:space="preserve"> </w:t>
      </w:r>
      <w:r w:rsidR="00C13195" w:rsidRPr="00C13195">
        <w:t xml:space="preserve"> </w:t>
      </w:r>
      <w:r w:rsidR="000120BF" w:rsidRPr="000120BF">
        <w:t xml:space="preserve"> </w:t>
      </w:r>
      <w:r w:rsidR="00081DF9" w:rsidRPr="00081DF9" w:rsidDel="00425358">
        <w:t xml:space="preserve"> </w:t>
      </w:r>
      <w:r w:rsidRPr="00766C51">
        <w:t xml:space="preserve"> </w:t>
      </w:r>
      <w:r w:rsidR="00C13195" w:rsidRPr="00C13195">
        <w:t xml:space="preserve"> </w:t>
      </w:r>
      <w:r w:rsidR="00BE5A34" w:rsidRPr="00BE5A34">
        <w:t xml:space="preserve">  </w:t>
      </w:r>
      <w:r w:rsidR="006E0BBE" w:rsidRPr="006E0BBE" w:rsidDel="00853283">
        <w:t xml:space="preserve"> </w:t>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F7B87" w:rsidRPr="000F7B87">
        <w:t xml:space="preserve"> </w:t>
      </w:r>
      <w:r w:rsidR="005A2F53" w:rsidRPr="005A2F53">
        <w:rPr>
          <w:noProof/>
        </w:rPr>
        <w:drawing>
          <wp:inline distT="0" distB="0" distL="0" distR="0" wp14:anchorId="685BD99D" wp14:editId="5BD9CA27">
            <wp:extent cx="6400800" cy="8162925"/>
            <wp:effectExtent l="0" t="0" r="0" b="9525"/>
            <wp:docPr id="1601761881" name="Picture 38"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61881" name="Picture 38" descr="Appendix A illustrates the EIS transition progress for small agencies by SIR % disconnected, SIR PWV % disconnected, and BV % reducti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8162925"/>
                    </a:xfrm>
                    <a:prstGeom prst="rect">
                      <a:avLst/>
                    </a:prstGeom>
                    <a:noFill/>
                    <a:ln>
                      <a:noFill/>
                    </a:ln>
                  </pic:spPr>
                </pic:pic>
              </a:graphicData>
            </a:graphic>
          </wp:inline>
        </w:drawing>
      </w:r>
      <w:r w:rsidR="005A2F53" w:rsidRPr="005A2F53">
        <w:rPr>
          <w:noProof/>
        </w:rPr>
        <w:lastRenderedPageBreak/>
        <w:drawing>
          <wp:inline distT="0" distB="0" distL="0" distR="0" wp14:anchorId="13FB49A0" wp14:editId="027233FD">
            <wp:extent cx="6400800" cy="8334375"/>
            <wp:effectExtent l="0" t="0" r="0" b="9525"/>
            <wp:docPr id="648082009" name="Picture 39"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82009" name="Picture 39" descr="Appendix A illustrates the EIS transition progress for small agencies by SIR % disconnected, SIR PWV % disconnected, and BV % reducti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8334375"/>
                    </a:xfrm>
                    <a:prstGeom prst="rect">
                      <a:avLst/>
                    </a:prstGeom>
                    <a:noFill/>
                    <a:ln>
                      <a:noFill/>
                    </a:ln>
                  </pic:spPr>
                </pic:pic>
              </a:graphicData>
            </a:graphic>
          </wp:inline>
        </w:drawing>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F7B87" w:rsidRPr="000F7B87">
        <w:t xml:space="preserve"> </w:t>
      </w:r>
      <w:r w:rsidR="005A2F53" w:rsidRPr="005A2F53">
        <w:rPr>
          <w:noProof/>
        </w:rPr>
        <w:lastRenderedPageBreak/>
        <w:drawing>
          <wp:inline distT="0" distB="0" distL="0" distR="0" wp14:anchorId="58AF74BB" wp14:editId="08896C10">
            <wp:extent cx="6400800" cy="8343900"/>
            <wp:effectExtent l="0" t="0" r="0" b="0"/>
            <wp:docPr id="1859059896" name="Picture 40"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59896" name="Picture 40" descr="Appendix A illustrates the EIS transition progress for small agencies by SIR % disconnected, SIR PWV % disconnected, and BV % reducti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8343900"/>
                    </a:xfrm>
                    <a:prstGeom prst="rect">
                      <a:avLst/>
                    </a:prstGeom>
                    <a:noFill/>
                    <a:ln>
                      <a:noFill/>
                    </a:ln>
                  </pic:spPr>
                </pic:pic>
              </a:graphicData>
            </a:graphic>
          </wp:inline>
        </w:drawing>
      </w:r>
    </w:p>
    <w:p w14:paraId="42B4713D" w14:textId="7140F64C" w:rsidR="00EA7FC6" w:rsidRDefault="0072593F" w:rsidP="00F9528C">
      <w:r w:rsidRPr="0072593F">
        <w:t xml:space="preserve"> </w:t>
      </w:r>
    </w:p>
    <w:p w14:paraId="06366B91" w14:textId="7CFBE08F" w:rsidR="00D82239" w:rsidRPr="00D82239" w:rsidRDefault="008E4A50" w:rsidP="004E428B">
      <w:pPr>
        <w:pStyle w:val="Appendix1"/>
      </w:pPr>
      <w:r w:rsidRPr="008E4A50">
        <w:lastRenderedPageBreak/>
        <w:t xml:space="preserve">   </w:t>
      </w:r>
      <w:bookmarkStart w:id="1058" w:name="_Toc175231605"/>
      <w:r w:rsidR="001A2762" w:rsidRPr="00EA7FC6">
        <w:t>Appendix B – Transition Completion Status</w:t>
      </w:r>
      <w:bookmarkEnd w:id="1058"/>
    </w:p>
    <w:tbl>
      <w:tblPr>
        <w:tblW w:w="1036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82"/>
        <w:gridCol w:w="728"/>
        <w:gridCol w:w="7283"/>
        <w:gridCol w:w="1275"/>
      </w:tblGrid>
      <w:tr w:rsidR="00381410" w:rsidRPr="00330F23" w14:paraId="2FD18A31" w14:textId="77777777" w:rsidTr="00B05F16">
        <w:trPr>
          <w:trHeight w:hRule="exact" w:val="432"/>
          <w:tblHeader/>
          <w:jc w:val="center"/>
        </w:trPr>
        <w:tc>
          <w:tcPr>
            <w:tcW w:w="10368"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79C258B1" w14:textId="55604089" w:rsidR="00381410" w:rsidRPr="005D6184" w:rsidRDefault="00381410" w:rsidP="00CB783E">
            <w:pPr>
              <w:jc w:val="center"/>
              <w:rPr>
                <w:rFonts w:cs="Arial"/>
                <w:b/>
                <w:bCs/>
                <w:color w:val="FFFFFF"/>
                <w:sz w:val="18"/>
                <w:szCs w:val="18"/>
                <w:u w:val="single"/>
              </w:rPr>
            </w:pPr>
            <w:r w:rsidRPr="005D6184">
              <w:rPr>
                <w:rFonts w:cs="Arial"/>
                <w:b/>
                <w:bCs/>
                <w:color w:val="FFFFFF"/>
                <w:sz w:val="20"/>
                <w:szCs w:val="20"/>
                <w:u w:val="single"/>
              </w:rPr>
              <w:t>Transition Completion Status</w:t>
            </w:r>
          </w:p>
        </w:tc>
      </w:tr>
      <w:tr w:rsidR="00381410" w:rsidRPr="00330F23" w14:paraId="252377FD" w14:textId="77777777" w:rsidTr="00B05F16">
        <w:trPr>
          <w:trHeight w:hRule="exact" w:val="720"/>
          <w:tblHeader/>
          <w:jc w:val="center"/>
        </w:trPr>
        <w:tc>
          <w:tcPr>
            <w:tcW w:w="1082" w:type="dxa"/>
            <w:tcBorders>
              <w:top w:val="single" w:sz="8" w:space="0" w:color="auto"/>
              <w:left w:val="single" w:sz="8" w:space="0" w:color="auto"/>
              <w:bottom w:val="single" w:sz="8" w:space="0" w:color="auto"/>
              <w:right w:val="single" w:sz="8" w:space="0" w:color="auto"/>
            </w:tcBorders>
            <w:shd w:val="clear" w:color="auto" w:fill="1F497D" w:themeFill="text2"/>
            <w:vAlign w:val="center"/>
          </w:tcPr>
          <w:p w14:paraId="10C9BB7B" w14:textId="156EAC7F" w:rsidR="00381410" w:rsidRPr="00C741CB" w:rsidRDefault="00381410">
            <w:pPr>
              <w:jc w:val="center"/>
              <w:rPr>
                <w:rFonts w:cs="Arial"/>
                <w:b/>
                <w:bCs/>
                <w:color w:val="FFFFFF"/>
                <w:sz w:val="18"/>
                <w:szCs w:val="18"/>
              </w:rPr>
            </w:pPr>
            <w:bookmarkStart w:id="1059" w:name="_Hlk144294242"/>
            <w:r w:rsidRPr="00C741CB">
              <w:rPr>
                <w:rFonts w:cs="Arial"/>
                <w:b/>
                <w:bCs/>
                <w:color w:val="FFFFFF"/>
                <w:sz w:val="18"/>
                <w:szCs w:val="18"/>
              </w:rPr>
              <w:t>Agency Category</w:t>
            </w:r>
          </w:p>
        </w:tc>
        <w:tc>
          <w:tcPr>
            <w:tcW w:w="728"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5A7CCE2F" w14:textId="4C526A6D" w:rsidR="00381410" w:rsidRPr="00C741CB" w:rsidRDefault="00381410" w:rsidP="00CB783E">
            <w:pPr>
              <w:jc w:val="center"/>
              <w:rPr>
                <w:rFonts w:cs="Arial"/>
                <w:b/>
                <w:bCs/>
                <w:color w:val="FFFFFF"/>
                <w:sz w:val="18"/>
                <w:szCs w:val="18"/>
              </w:rPr>
            </w:pPr>
            <w:r w:rsidRPr="00C741CB">
              <w:rPr>
                <w:rFonts w:cs="Arial"/>
                <w:b/>
                <w:bCs/>
                <w:color w:val="FFFFFF"/>
                <w:sz w:val="18"/>
                <w:szCs w:val="18"/>
              </w:rPr>
              <w:t>AB Code</w:t>
            </w:r>
          </w:p>
        </w:tc>
        <w:tc>
          <w:tcPr>
            <w:tcW w:w="7283"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0FEC076" w14:textId="357A3A47" w:rsidR="00381410" w:rsidRPr="00C741CB" w:rsidRDefault="00381410">
            <w:pPr>
              <w:jc w:val="center"/>
              <w:rPr>
                <w:rFonts w:cs="Arial"/>
                <w:b/>
                <w:bCs/>
                <w:color w:val="FFFFFF"/>
                <w:sz w:val="18"/>
                <w:szCs w:val="18"/>
              </w:rPr>
            </w:pPr>
            <w:r w:rsidRPr="00C741CB">
              <w:rPr>
                <w:rFonts w:cs="Arial"/>
                <w:b/>
                <w:bCs/>
                <w:color w:val="FFFFFF"/>
                <w:sz w:val="18"/>
                <w:szCs w:val="18"/>
              </w:rPr>
              <w:t xml:space="preserve">Agency </w:t>
            </w:r>
          </w:p>
        </w:tc>
        <w:tc>
          <w:tcPr>
            <w:tcW w:w="127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BF51B42" w14:textId="77777777" w:rsidR="00381410" w:rsidRPr="00C741CB" w:rsidRDefault="00381410" w:rsidP="00CB783E">
            <w:pPr>
              <w:jc w:val="center"/>
              <w:rPr>
                <w:rFonts w:cs="Arial"/>
                <w:b/>
                <w:bCs/>
                <w:color w:val="FFFFFF"/>
                <w:sz w:val="18"/>
                <w:szCs w:val="18"/>
              </w:rPr>
            </w:pPr>
            <w:r w:rsidRPr="00C741CB">
              <w:rPr>
                <w:rFonts w:cs="Arial"/>
                <w:b/>
                <w:bCs/>
                <w:color w:val="FFFFFF"/>
                <w:sz w:val="18"/>
                <w:szCs w:val="18"/>
              </w:rPr>
              <w:t>Transition Complete Date</w:t>
            </w:r>
          </w:p>
        </w:tc>
      </w:tr>
      <w:tr w:rsidR="00ED05E7" w:rsidRPr="00ED05E7" w14:paraId="54CF258C" w14:textId="77777777" w:rsidTr="00B05F16">
        <w:trPr>
          <w:trHeight w:hRule="exact" w:val="360"/>
          <w:jc w:val="center"/>
        </w:trPr>
        <w:tc>
          <w:tcPr>
            <w:tcW w:w="10368" w:type="dxa"/>
            <w:gridSpan w:val="4"/>
            <w:tcBorders>
              <w:top w:val="single" w:sz="8" w:space="0" w:color="auto"/>
            </w:tcBorders>
            <w:shd w:val="clear" w:color="auto" w:fill="365F91" w:themeFill="accent1" w:themeFillShade="BF"/>
            <w:vAlign w:val="center"/>
          </w:tcPr>
          <w:p w14:paraId="1EFFC256" w14:textId="410C253F" w:rsidR="00381410" w:rsidRPr="00ED05E7"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Large Agencies</w:t>
            </w:r>
          </w:p>
        </w:tc>
      </w:tr>
      <w:tr w:rsidR="000C6150" w:rsidRPr="00514B37" w14:paraId="178F7D51" w14:textId="77777777" w:rsidTr="00B05F16">
        <w:trPr>
          <w:trHeight w:val="288"/>
          <w:jc w:val="center"/>
        </w:trPr>
        <w:tc>
          <w:tcPr>
            <w:tcW w:w="1082" w:type="dxa"/>
            <w:vAlign w:val="center"/>
          </w:tcPr>
          <w:p w14:paraId="0B318141" w14:textId="682C89B2" w:rsidR="000C6150" w:rsidRDefault="000C6150" w:rsidP="00D97A8F">
            <w:pPr>
              <w:jc w:val="center"/>
              <w:rPr>
                <w:rFonts w:cs="Arial"/>
                <w:sz w:val="16"/>
                <w:szCs w:val="16"/>
              </w:rPr>
            </w:pPr>
            <w:r>
              <w:rPr>
                <w:rFonts w:cs="Arial"/>
                <w:sz w:val="16"/>
                <w:szCs w:val="16"/>
              </w:rPr>
              <w:t>L</w:t>
            </w:r>
          </w:p>
        </w:tc>
        <w:tc>
          <w:tcPr>
            <w:tcW w:w="728" w:type="dxa"/>
            <w:noWrap/>
            <w:vAlign w:val="center"/>
          </w:tcPr>
          <w:p w14:paraId="05385536" w14:textId="44AC82D0" w:rsidR="000C6150" w:rsidRDefault="007D11DB" w:rsidP="00D97A8F">
            <w:pPr>
              <w:jc w:val="center"/>
              <w:rPr>
                <w:rFonts w:cs="Arial"/>
                <w:sz w:val="16"/>
                <w:szCs w:val="16"/>
              </w:rPr>
            </w:pPr>
            <w:r>
              <w:rPr>
                <w:rFonts w:cs="Arial"/>
                <w:sz w:val="16"/>
                <w:szCs w:val="16"/>
              </w:rPr>
              <w:t>2000</w:t>
            </w:r>
          </w:p>
        </w:tc>
        <w:tc>
          <w:tcPr>
            <w:tcW w:w="7283" w:type="dxa"/>
            <w:noWrap/>
            <w:vAlign w:val="center"/>
          </w:tcPr>
          <w:p w14:paraId="5D29ADBD" w14:textId="31C57FB8" w:rsidR="000C6150" w:rsidRDefault="007D11DB" w:rsidP="00D97A8F">
            <w:pPr>
              <w:jc w:val="left"/>
              <w:rPr>
                <w:rFonts w:cs="Arial"/>
                <w:sz w:val="16"/>
                <w:szCs w:val="16"/>
              </w:rPr>
            </w:pPr>
            <w:r>
              <w:rPr>
                <w:rFonts w:cs="Arial"/>
                <w:sz w:val="16"/>
                <w:szCs w:val="16"/>
              </w:rPr>
              <w:t xml:space="preserve">DEPARTMENT OF THE </w:t>
            </w:r>
            <w:r w:rsidR="000C6150">
              <w:rPr>
                <w:rFonts w:cs="Arial"/>
                <w:sz w:val="16"/>
                <w:szCs w:val="16"/>
              </w:rPr>
              <w:t>TREASURY</w:t>
            </w:r>
          </w:p>
        </w:tc>
        <w:tc>
          <w:tcPr>
            <w:tcW w:w="1275" w:type="dxa"/>
            <w:noWrap/>
            <w:vAlign w:val="center"/>
          </w:tcPr>
          <w:p w14:paraId="22FB238C" w14:textId="603AAD37" w:rsidR="000C6150" w:rsidRDefault="007D11DB" w:rsidP="00D97A8F">
            <w:pPr>
              <w:jc w:val="center"/>
              <w:rPr>
                <w:rFonts w:cs="Arial"/>
                <w:sz w:val="16"/>
                <w:szCs w:val="16"/>
              </w:rPr>
            </w:pPr>
            <w:r>
              <w:rPr>
                <w:rFonts w:cs="Arial"/>
                <w:sz w:val="16"/>
                <w:szCs w:val="16"/>
              </w:rPr>
              <w:t>Mar 2025</w:t>
            </w:r>
          </w:p>
        </w:tc>
      </w:tr>
      <w:tr w:rsidR="00D97A8F" w:rsidRPr="00514B37" w14:paraId="3272B583" w14:textId="77777777" w:rsidTr="00B05F16">
        <w:trPr>
          <w:trHeight w:val="288"/>
          <w:jc w:val="center"/>
        </w:trPr>
        <w:tc>
          <w:tcPr>
            <w:tcW w:w="1082" w:type="dxa"/>
            <w:vAlign w:val="center"/>
          </w:tcPr>
          <w:p w14:paraId="5C337D85" w14:textId="37A3FFD9" w:rsidR="00D97A8F" w:rsidRDefault="00D97A8F" w:rsidP="00D97A8F">
            <w:pPr>
              <w:jc w:val="center"/>
              <w:rPr>
                <w:rFonts w:cs="Arial"/>
                <w:sz w:val="16"/>
                <w:szCs w:val="16"/>
              </w:rPr>
            </w:pPr>
            <w:r>
              <w:rPr>
                <w:rFonts w:cs="Arial"/>
                <w:sz w:val="16"/>
                <w:szCs w:val="16"/>
              </w:rPr>
              <w:t>L</w:t>
            </w:r>
          </w:p>
        </w:tc>
        <w:tc>
          <w:tcPr>
            <w:tcW w:w="728" w:type="dxa"/>
            <w:noWrap/>
            <w:vAlign w:val="center"/>
          </w:tcPr>
          <w:p w14:paraId="3E6332A8" w14:textId="44A9971A" w:rsidR="00D97A8F" w:rsidRDefault="00D97A8F" w:rsidP="00D97A8F">
            <w:pPr>
              <w:jc w:val="center"/>
              <w:rPr>
                <w:rFonts w:cs="Arial"/>
                <w:sz w:val="16"/>
                <w:szCs w:val="16"/>
              </w:rPr>
            </w:pPr>
            <w:r>
              <w:rPr>
                <w:rFonts w:cs="Arial"/>
                <w:sz w:val="16"/>
                <w:szCs w:val="16"/>
              </w:rPr>
              <w:t>3600</w:t>
            </w:r>
          </w:p>
        </w:tc>
        <w:tc>
          <w:tcPr>
            <w:tcW w:w="7283" w:type="dxa"/>
            <w:noWrap/>
            <w:vAlign w:val="center"/>
          </w:tcPr>
          <w:p w14:paraId="7E9B1A9D" w14:textId="3916A3A7" w:rsidR="00D97A8F" w:rsidRDefault="00D97A8F" w:rsidP="00D97A8F">
            <w:pPr>
              <w:jc w:val="left"/>
              <w:rPr>
                <w:rFonts w:cs="Arial"/>
                <w:sz w:val="16"/>
                <w:szCs w:val="16"/>
              </w:rPr>
            </w:pPr>
            <w:r>
              <w:rPr>
                <w:rFonts w:cs="Arial"/>
                <w:sz w:val="16"/>
                <w:szCs w:val="16"/>
              </w:rPr>
              <w:t>DEPARTMENT OF VETERANS AFFAIRS</w:t>
            </w:r>
          </w:p>
        </w:tc>
        <w:tc>
          <w:tcPr>
            <w:tcW w:w="1275" w:type="dxa"/>
            <w:noWrap/>
            <w:vAlign w:val="center"/>
          </w:tcPr>
          <w:p w14:paraId="1F58F318" w14:textId="42917EEC" w:rsidR="00D97A8F" w:rsidRDefault="00D97A8F" w:rsidP="00D97A8F">
            <w:pPr>
              <w:jc w:val="center"/>
              <w:rPr>
                <w:rFonts w:cs="Arial"/>
                <w:sz w:val="16"/>
                <w:szCs w:val="16"/>
              </w:rPr>
            </w:pPr>
            <w:r>
              <w:rPr>
                <w:rFonts w:cs="Arial"/>
                <w:sz w:val="16"/>
                <w:szCs w:val="16"/>
              </w:rPr>
              <w:t>Nov 2024</w:t>
            </w:r>
          </w:p>
        </w:tc>
      </w:tr>
      <w:tr w:rsidR="00D97A8F" w:rsidRPr="00514B37" w14:paraId="68BD0F55" w14:textId="77777777" w:rsidTr="00B05F16">
        <w:trPr>
          <w:trHeight w:val="288"/>
          <w:jc w:val="center"/>
        </w:trPr>
        <w:tc>
          <w:tcPr>
            <w:tcW w:w="1082" w:type="dxa"/>
            <w:vAlign w:val="center"/>
          </w:tcPr>
          <w:p w14:paraId="75AA3B9A" w14:textId="299AFB87" w:rsidR="00D97A8F" w:rsidRDefault="00D97A8F" w:rsidP="00D97A8F">
            <w:pPr>
              <w:jc w:val="center"/>
              <w:rPr>
                <w:rFonts w:cs="Arial"/>
                <w:sz w:val="16"/>
                <w:szCs w:val="16"/>
              </w:rPr>
            </w:pPr>
            <w:r>
              <w:rPr>
                <w:rFonts w:cs="Arial"/>
                <w:sz w:val="16"/>
                <w:szCs w:val="16"/>
              </w:rPr>
              <w:t>L</w:t>
            </w:r>
          </w:p>
        </w:tc>
        <w:tc>
          <w:tcPr>
            <w:tcW w:w="728" w:type="dxa"/>
            <w:noWrap/>
            <w:vAlign w:val="center"/>
          </w:tcPr>
          <w:p w14:paraId="1EBD7B0F" w14:textId="34910407" w:rsidR="00D97A8F" w:rsidRDefault="00D97A8F" w:rsidP="00D97A8F">
            <w:pPr>
              <w:jc w:val="center"/>
              <w:rPr>
                <w:rFonts w:cs="Arial"/>
                <w:sz w:val="16"/>
                <w:szCs w:val="16"/>
              </w:rPr>
            </w:pPr>
            <w:r>
              <w:rPr>
                <w:rFonts w:cs="Arial"/>
                <w:sz w:val="16"/>
                <w:szCs w:val="16"/>
              </w:rPr>
              <w:t>8000</w:t>
            </w:r>
          </w:p>
        </w:tc>
        <w:tc>
          <w:tcPr>
            <w:tcW w:w="7283" w:type="dxa"/>
            <w:noWrap/>
            <w:vAlign w:val="center"/>
          </w:tcPr>
          <w:p w14:paraId="6626A884" w14:textId="3A544986" w:rsidR="00D97A8F" w:rsidRDefault="00D97A8F" w:rsidP="00D97A8F">
            <w:pPr>
              <w:jc w:val="left"/>
              <w:rPr>
                <w:rFonts w:cs="Arial"/>
                <w:sz w:val="16"/>
                <w:szCs w:val="16"/>
              </w:rPr>
            </w:pPr>
            <w:r>
              <w:rPr>
                <w:rFonts w:cs="Arial"/>
                <w:sz w:val="16"/>
                <w:szCs w:val="16"/>
              </w:rPr>
              <w:t>NATIONAL AERONAUTICS AND SPACE ADMINISTRATION</w:t>
            </w:r>
          </w:p>
        </w:tc>
        <w:tc>
          <w:tcPr>
            <w:tcW w:w="1275" w:type="dxa"/>
            <w:noWrap/>
            <w:vAlign w:val="center"/>
          </w:tcPr>
          <w:p w14:paraId="741BC763" w14:textId="7C24B8B6" w:rsidR="00D97A8F" w:rsidRDefault="00D97A8F" w:rsidP="00D97A8F">
            <w:pPr>
              <w:jc w:val="center"/>
              <w:rPr>
                <w:rFonts w:cs="Arial"/>
                <w:sz w:val="16"/>
                <w:szCs w:val="16"/>
              </w:rPr>
            </w:pPr>
            <w:r>
              <w:rPr>
                <w:rFonts w:cs="Arial"/>
                <w:sz w:val="16"/>
                <w:szCs w:val="16"/>
              </w:rPr>
              <w:t>Nov 2024</w:t>
            </w:r>
          </w:p>
        </w:tc>
      </w:tr>
      <w:tr w:rsidR="00631975" w:rsidRPr="00514B37" w14:paraId="3AD8FB5F" w14:textId="77777777" w:rsidTr="00B05F16">
        <w:trPr>
          <w:trHeight w:val="288"/>
          <w:jc w:val="center"/>
        </w:trPr>
        <w:tc>
          <w:tcPr>
            <w:tcW w:w="1082" w:type="dxa"/>
            <w:vAlign w:val="center"/>
          </w:tcPr>
          <w:p w14:paraId="2E29DC70" w14:textId="403B1E9D" w:rsidR="00631975" w:rsidRDefault="00631975" w:rsidP="00631975">
            <w:pPr>
              <w:jc w:val="center"/>
              <w:rPr>
                <w:rFonts w:cs="Arial"/>
                <w:sz w:val="16"/>
                <w:szCs w:val="16"/>
              </w:rPr>
            </w:pPr>
            <w:r>
              <w:rPr>
                <w:rFonts w:cs="Arial"/>
                <w:sz w:val="16"/>
                <w:szCs w:val="16"/>
              </w:rPr>
              <w:t>L</w:t>
            </w:r>
          </w:p>
        </w:tc>
        <w:tc>
          <w:tcPr>
            <w:tcW w:w="728" w:type="dxa"/>
            <w:noWrap/>
            <w:vAlign w:val="center"/>
          </w:tcPr>
          <w:p w14:paraId="16FA7C79" w14:textId="37124D78" w:rsidR="00631975" w:rsidRDefault="00631975" w:rsidP="00631975">
            <w:pPr>
              <w:jc w:val="center"/>
              <w:rPr>
                <w:rFonts w:cs="Arial"/>
                <w:sz w:val="16"/>
                <w:szCs w:val="16"/>
              </w:rPr>
            </w:pPr>
            <w:r>
              <w:rPr>
                <w:rFonts w:cs="Arial"/>
                <w:sz w:val="16"/>
                <w:szCs w:val="16"/>
              </w:rPr>
              <w:t>7500</w:t>
            </w:r>
          </w:p>
        </w:tc>
        <w:tc>
          <w:tcPr>
            <w:tcW w:w="7283" w:type="dxa"/>
            <w:noWrap/>
            <w:vAlign w:val="center"/>
          </w:tcPr>
          <w:p w14:paraId="2285E1E2" w14:textId="5432C5AA" w:rsidR="00631975" w:rsidRDefault="00631975" w:rsidP="00631975">
            <w:pPr>
              <w:jc w:val="left"/>
              <w:rPr>
                <w:rFonts w:cs="Arial"/>
                <w:sz w:val="16"/>
                <w:szCs w:val="16"/>
              </w:rPr>
            </w:pPr>
            <w:r>
              <w:rPr>
                <w:rFonts w:cs="Arial"/>
                <w:sz w:val="16"/>
                <w:szCs w:val="16"/>
              </w:rPr>
              <w:t>DEPARTMENT OF HEALTH AND HUMAN SERVICES</w:t>
            </w:r>
          </w:p>
        </w:tc>
        <w:tc>
          <w:tcPr>
            <w:tcW w:w="1275" w:type="dxa"/>
            <w:noWrap/>
            <w:vAlign w:val="center"/>
          </w:tcPr>
          <w:p w14:paraId="05377039" w14:textId="0D29BB63" w:rsidR="00631975" w:rsidRDefault="00AA005B" w:rsidP="00631975">
            <w:pPr>
              <w:jc w:val="center"/>
              <w:rPr>
                <w:rFonts w:cs="Arial"/>
                <w:sz w:val="16"/>
                <w:szCs w:val="16"/>
              </w:rPr>
            </w:pPr>
            <w:r>
              <w:rPr>
                <w:rFonts w:cs="Arial"/>
                <w:sz w:val="16"/>
                <w:szCs w:val="16"/>
              </w:rPr>
              <w:t>Aug 2024</w:t>
            </w:r>
          </w:p>
        </w:tc>
      </w:tr>
      <w:tr w:rsidR="00061733" w:rsidRPr="00514B37" w14:paraId="74DC31DD" w14:textId="77777777" w:rsidTr="00B05F16">
        <w:trPr>
          <w:trHeight w:val="288"/>
          <w:jc w:val="center"/>
        </w:trPr>
        <w:tc>
          <w:tcPr>
            <w:tcW w:w="1082" w:type="dxa"/>
            <w:vAlign w:val="center"/>
          </w:tcPr>
          <w:p w14:paraId="5723FB3F" w14:textId="2109E342" w:rsidR="00061733" w:rsidRDefault="00061733" w:rsidP="00061733">
            <w:pPr>
              <w:jc w:val="center"/>
              <w:rPr>
                <w:rFonts w:cs="Arial"/>
                <w:color w:val="000000"/>
                <w:sz w:val="16"/>
                <w:szCs w:val="16"/>
              </w:rPr>
            </w:pPr>
            <w:r>
              <w:rPr>
                <w:rFonts w:cs="Arial"/>
                <w:sz w:val="16"/>
                <w:szCs w:val="16"/>
              </w:rPr>
              <w:t>L</w:t>
            </w:r>
          </w:p>
        </w:tc>
        <w:tc>
          <w:tcPr>
            <w:tcW w:w="728" w:type="dxa"/>
            <w:noWrap/>
            <w:vAlign w:val="center"/>
          </w:tcPr>
          <w:p w14:paraId="1A6A8C50" w14:textId="136010EE" w:rsidR="00061733" w:rsidRDefault="00061733" w:rsidP="00061733">
            <w:pPr>
              <w:jc w:val="center"/>
              <w:rPr>
                <w:rFonts w:cs="Arial"/>
                <w:color w:val="000000"/>
                <w:sz w:val="16"/>
                <w:szCs w:val="16"/>
              </w:rPr>
            </w:pPr>
            <w:r>
              <w:rPr>
                <w:rFonts w:cs="Arial"/>
                <w:sz w:val="16"/>
                <w:szCs w:val="16"/>
              </w:rPr>
              <w:t>1600</w:t>
            </w:r>
          </w:p>
        </w:tc>
        <w:tc>
          <w:tcPr>
            <w:tcW w:w="7283" w:type="dxa"/>
            <w:noWrap/>
            <w:vAlign w:val="center"/>
          </w:tcPr>
          <w:p w14:paraId="0495862C" w14:textId="4009CD5A" w:rsidR="00061733" w:rsidRDefault="00061733" w:rsidP="00061733">
            <w:pPr>
              <w:jc w:val="left"/>
              <w:rPr>
                <w:rFonts w:cs="Arial"/>
                <w:color w:val="000000"/>
                <w:sz w:val="16"/>
                <w:szCs w:val="16"/>
              </w:rPr>
            </w:pPr>
            <w:r>
              <w:rPr>
                <w:rFonts w:cs="Arial"/>
                <w:sz w:val="16"/>
                <w:szCs w:val="16"/>
              </w:rPr>
              <w:t xml:space="preserve">DEPARTMENT OF LABOR </w:t>
            </w:r>
          </w:p>
        </w:tc>
        <w:tc>
          <w:tcPr>
            <w:tcW w:w="1275" w:type="dxa"/>
            <w:noWrap/>
            <w:vAlign w:val="center"/>
          </w:tcPr>
          <w:p w14:paraId="1CD00F00" w14:textId="68005B7B" w:rsidR="00061733" w:rsidRPr="002F0118" w:rsidRDefault="000A4D3F" w:rsidP="00061733">
            <w:pPr>
              <w:jc w:val="center"/>
              <w:rPr>
                <w:rFonts w:cs="Arial"/>
                <w:sz w:val="16"/>
                <w:szCs w:val="16"/>
              </w:rPr>
            </w:pPr>
            <w:r>
              <w:rPr>
                <w:rFonts w:cs="Arial"/>
                <w:sz w:val="16"/>
                <w:szCs w:val="16"/>
              </w:rPr>
              <w:t>Jul 2024</w:t>
            </w:r>
          </w:p>
        </w:tc>
      </w:tr>
      <w:tr w:rsidR="00061733" w:rsidRPr="00514B37" w14:paraId="6D5E2873" w14:textId="77777777" w:rsidTr="00B05F16">
        <w:trPr>
          <w:trHeight w:val="288"/>
          <w:jc w:val="center"/>
        </w:trPr>
        <w:tc>
          <w:tcPr>
            <w:tcW w:w="1082" w:type="dxa"/>
            <w:vAlign w:val="center"/>
          </w:tcPr>
          <w:p w14:paraId="7E60069C" w14:textId="5ACC8A94" w:rsidR="00061733" w:rsidRDefault="00061733" w:rsidP="00061733">
            <w:pPr>
              <w:jc w:val="center"/>
              <w:rPr>
                <w:rFonts w:cs="Arial"/>
                <w:color w:val="000000"/>
                <w:sz w:val="16"/>
                <w:szCs w:val="16"/>
              </w:rPr>
            </w:pPr>
            <w:r>
              <w:rPr>
                <w:rFonts w:cs="Arial"/>
                <w:sz w:val="16"/>
                <w:szCs w:val="16"/>
              </w:rPr>
              <w:t>L</w:t>
            </w:r>
          </w:p>
        </w:tc>
        <w:tc>
          <w:tcPr>
            <w:tcW w:w="728" w:type="dxa"/>
            <w:noWrap/>
            <w:vAlign w:val="center"/>
          </w:tcPr>
          <w:p w14:paraId="44EA8283" w14:textId="73ED264E" w:rsidR="00061733" w:rsidRDefault="00061733" w:rsidP="00061733">
            <w:pPr>
              <w:jc w:val="center"/>
              <w:rPr>
                <w:rFonts w:cs="Arial"/>
                <w:color w:val="000000"/>
                <w:sz w:val="16"/>
                <w:szCs w:val="16"/>
              </w:rPr>
            </w:pPr>
            <w:r>
              <w:rPr>
                <w:rFonts w:cs="Arial"/>
                <w:sz w:val="16"/>
                <w:szCs w:val="16"/>
              </w:rPr>
              <w:t>1900</w:t>
            </w:r>
          </w:p>
        </w:tc>
        <w:tc>
          <w:tcPr>
            <w:tcW w:w="7283" w:type="dxa"/>
            <w:noWrap/>
            <w:vAlign w:val="center"/>
          </w:tcPr>
          <w:p w14:paraId="739DAE88" w14:textId="6BE376AB" w:rsidR="00061733" w:rsidRDefault="00061733" w:rsidP="00061733">
            <w:pPr>
              <w:jc w:val="left"/>
              <w:rPr>
                <w:rFonts w:cs="Arial"/>
                <w:color w:val="000000"/>
                <w:sz w:val="16"/>
                <w:szCs w:val="16"/>
              </w:rPr>
            </w:pPr>
            <w:r>
              <w:rPr>
                <w:rFonts w:cs="Arial"/>
                <w:sz w:val="16"/>
                <w:szCs w:val="16"/>
              </w:rPr>
              <w:t>DEPARTMENT OF STATE</w:t>
            </w:r>
          </w:p>
        </w:tc>
        <w:tc>
          <w:tcPr>
            <w:tcW w:w="1275" w:type="dxa"/>
            <w:noWrap/>
            <w:vAlign w:val="center"/>
          </w:tcPr>
          <w:p w14:paraId="033D9A89" w14:textId="20E1D9D0" w:rsidR="00061733" w:rsidRPr="002F0118" w:rsidRDefault="000A4D3F" w:rsidP="00061733">
            <w:pPr>
              <w:jc w:val="center"/>
              <w:rPr>
                <w:rFonts w:cs="Arial"/>
                <w:sz w:val="16"/>
                <w:szCs w:val="16"/>
              </w:rPr>
            </w:pPr>
            <w:r>
              <w:rPr>
                <w:rFonts w:cs="Arial"/>
                <w:sz w:val="16"/>
                <w:szCs w:val="16"/>
              </w:rPr>
              <w:t>Jul 2024</w:t>
            </w:r>
          </w:p>
        </w:tc>
      </w:tr>
      <w:tr w:rsidR="00061733" w:rsidRPr="00514B37" w14:paraId="46FE18B8" w14:textId="77777777" w:rsidTr="00B05F16">
        <w:trPr>
          <w:trHeight w:val="288"/>
          <w:jc w:val="center"/>
        </w:trPr>
        <w:tc>
          <w:tcPr>
            <w:tcW w:w="1082" w:type="dxa"/>
            <w:vAlign w:val="center"/>
          </w:tcPr>
          <w:p w14:paraId="448C7BAA" w14:textId="5FF91A85" w:rsidR="00061733" w:rsidRDefault="00061733" w:rsidP="00061733">
            <w:pPr>
              <w:jc w:val="center"/>
              <w:rPr>
                <w:rFonts w:cs="Arial"/>
                <w:color w:val="000000"/>
                <w:sz w:val="16"/>
                <w:szCs w:val="16"/>
              </w:rPr>
            </w:pPr>
            <w:r>
              <w:rPr>
                <w:rFonts w:cs="Arial"/>
                <w:sz w:val="16"/>
                <w:szCs w:val="16"/>
              </w:rPr>
              <w:t>L</w:t>
            </w:r>
          </w:p>
        </w:tc>
        <w:tc>
          <w:tcPr>
            <w:tcW w:w="728" w:type="dxa"/>
            <w:noWrap/>
            <w:vAlign w:val="center"/>
          </w:tcPr>
          <w:p w14:paraId="5C710B83" w14:textId="727B52A7" w:rsidR="00061733" w:rsidRDefault="00061733" w:rsidP="00061733">
            <w:pPr>
              <w:jc w:val="center"/>
              <w:rPr>
                <w:rFonts w:cs="Arial"/>
                <w:color w:val="000000"/>
                <w:sz w:val="16"/>
                <w:szCs w:val="16"/>
              </w:rPr>
            </w:pPr>
            <w:r>
              <w:rPr>
                <w:rFonts w:cs="Arial"/>
                <w:sz w:val="16"/>
                <w:szCs w:val="16"/>
              </w:rPr>
              <w:t>2804</w:t>
            </w:r>
          </w:p>
        </w:tc>
        <w:tc>
          <w:tcPr>
            <w:tcW w:w="7283" w:type="dxa"/>
            <w:noWrap/>
            <w:vAlign w:val="center"/>
          </w:tcPr>
          <w:p w14:paraId="77D389DC" w14:textId="001ED7EB" w:rsidR="00061733" w:rsidRDefault="00061733" w:rsidP="00061733">
            <w:pPr>
              <w:jc w:val="left"/>
              <w:rPr>
                <w:rFonts w:cs="Arial"/>
                <w:color w:val="000000"/>
                <w:sz w:val="16"/>
                <w:szCs w:val="16"/>
              </w:rPr>
            </w:pPr>
            <w:r>
              <w:rPr>
                <w:rFonts w:cs="Arial"/>
                <w:sz w:val="16"/>
                <w:szCs w:val="16"/>
              </w:rPr>
              <w:t>SOCIAL SECURITY ADMINISTRATION</w:t>
            </w:r>
          </w:p>
        </w:tc>
        <w:tc>
          <w:tcPr>
            <w:tcW w:w="1275" w:type="dxa"/>
            <w:noWrap/>
            <w:vAlign w:val="center"/>
          </w:tcPr>
          <w:p w14:paraId="095CC4FF" w14:textId="7193C94E" w:rsidR="00061733" w:rsidRPr="002F0118" w:rsidRDefault="000A4D3F" w:rsidP="00061733">
            <w:pPr>
              <w:jc w:val="center"/>
              <w:rPr>
                <w:rFonts w:cs="Arial"/>
                <w:sz w:val="16"/>
                <w:szCs w:val="16"/>
              </w:rPr>
            </w:pPr>
            <w:r>
              <w:rPr>
                <w:rFonts w:cs="Arial"/>
                <w:sz w:val="16"/>
                <w:szCs w:val="16"/>
              </w:rPr>
              <w:t>Jul 2024</w:t>
            </w:r>
          </w:p>
        </w:tc>
      </w:tr>
      <w:tr w:rsidR="00ED05E7" w:rsidRPr="00ED05E7" w:rsidDel="00381410" w14:paraId="7E077D5B" w14:textId="77777777" w:rsidTr="00B05F16">
        <w:trPr>
          <w:trHeight w:hRule="exact" w:val="360"/>
          <w:jc w:val="center"/>
        </w:trPr>
        <w:tc>
          <w:tcPr>
            <w:tcW w:w="10368" w:type="dxa"/>
            <w:gridSpan w:val="4"/>
            <w:shd w:val="clear" w:color="auto" w:fill="365F91" w:themeFill="accent1" w:themeFillShade="BF"/>
            <w:vAlign w:val="center"/>
          </w:tcPr>
          <w:p w14:paraId="6E953F4F" w14:textId="255363D8" w:rsidR="00381410" w:rsidRPr="00ED05E7" w:rsidDel="00381410" w:rsidRDefault="00381410" w:rsidP="00381410">
            <w:pPr>
              <w:jc w:val="left"/>
              <w:rPr>
                <w:rFonts w:cs="Arial"/>
                <w:b/>
                <w:bCs/>
                <w:color w:val="FFFFFF" w:themeColor="background1"/>
                <w:sz w:val="20"/>
                <w:szCs w:val="20"/>
              </w:rPr>
            </w:pPr>
            <w:r w:rsidRPr="00ED05E7">
              <w:rPr>
                <w:rFonts w:cs="Arial"/>
                <w:b/>
                <w:bCs/>
                <w:color w:val="FFFFFF" w:themeColor="background1"/>
                <w:sz w:val="18"/>
                <w:szCs w:val="18"/>
              </w:rPr>
              <w:t>Medium Agencies</w:t>
            </w:r>
          </w:p>
        </w:tc>
      </w:tr>
      <w:tr w:rsidR="00541C31" w:rsidRPr="00514B37" w14:paraId="33E86AE0" w14:textId="77777777" w:rsidTr="00B05F16">
        <w:trPr>
          <w:trHeight w:val="288"/>
          <w:jc w:val="center"/>
        </w:trPr>
        <w:tc>
          <w:tcPr>
            <w:tcW w:w="1082" w:type="dxa"/>
            <w:vAlign w:val="center"/>
          </w:tcPr>
          <w:p w14:paraId="39116632" w14:textId="282244E6" w:rsidR="00541C31" w:rsidRDefault="00541C31" w:rsidP="005F1D63">
            <w:pPr>
              <w:jc w:val="center"/>
              <w:rPr>
                <w:rFonts w:cs="Arial"/>
                <w:sz w:val="16"/>
                <w:szCs w:val="16"/>
              </w:rPr>
            </w:pPr>
            <w:r>
              <w:rPr>
                <w:rFonts w:cs="Arial"/>
                <w:sz w:val="16"/>
                <w:szCs w:val="16"/>
              </w:rPr>
              <w:t>M</w:t>
            </w:r>
          </w:p>
        </w:tc>
        <w:tc>
          <w:tcPr>
            <w:tcW w:w="728" w:type="dxa"/>
            <w:noWrap/>
            <w:vAlign w:val="center"/>
          </w:tcPr>
          <w:p w14:paraId="6B8A51C5" w14:textId="4605FAEC" w:rsidR="00541C31" w:rsidRDefault="00541C31" w:rsidP="005F1D63">
            <w:pPr>
              <w:jc w:val="center"/>
              <w:rPr>
                <w:rFonts w:cs="Arial"/>
                <w:color w:val="000000" w:themeColor="text1"/>
                <w:sz w:val="16"/>
                <w:szCs w:val="16"/>
              </w:rPr>
            </w:pPr>
            <w:r>
              <w:rPr>
                <w:rFonts w:cs="Arial"/>
                <w:color w:val="000000" w:themeColor="text1"/>
                <w:sz w:val="16"/>
                <w:szCs w:val="16"/>
              </w:rPr>
              <w:t>0500</w:t>
            </w:r>
          </w:p>
        </w:tc>
        <w:tc>
          <w:tcPr>
            <w:tcW w:w="7283" w:type="dxa"/>
            <w:noWrap/>
            <w:vAlign w:val="center"/>
          </w:tcPr>
          <w:p w14:paraId="346FE8F4" w14:textId="2E73480B" w:rsidR="00541C31" w:rsidRDefault="00541C31" w:rsidP="005F1D63">
            <w:pPr>
              <w:jc w:val="left"/>
              <w:rPr>
                <w:rFonts w:cs="Arial"/>
                <w:color w:val="000000" w:themeColor="text1"/>
                <w:sz w:val="16"/>
                <w:szCs w:val="16"/>
              </w:rPr>
            </w:pPr>
            <w:r>
              <w:rPr>
                <w:rFonts w:cs="Arial"/>
                <w:color w:val="000000" w:themeColor="text1"/>
                <w:sz w:val="16"/>
                <w:szCs w:val="16"/>
              </w:rPr>
              <w:t>GOVERNMENT ACCOUNTABILITY OFFICE</w:t>
            </w:r>
          </w:p>
        </w:tc>
        <w:tc>
          <w:tcPr>
            <w:tcW w:w="1275" w:type="dxa"/>
            <w:noWrap/>
            <w:vAlign w:val="center"/>
          </w:tcPr>
          <w:p w14:paraId="4448B22E" w14:textId="0A151F45" w:rsidR="00541C31" w:rsidRDefault="00541C31" w:rsidP="005F1D63">
            <w:pPr>
              <w:jc w:val="center"/>
              <w:rPr>
                <w:rFonts w:cs="Arial"/>
                <w:sz w:val="16"/>
                <w:szCs w:val="16"/>
              </w:rPr>
            </w:pPr>
            <w:r>
              <w:rPr>
                <w:rFonts w:cs="Arial"/>
                <w:sz w:val="16"/>
                <w:szCs w:val="16"/>
              </w:rPr>
              <w:t>Jan 2026</w:t>
            </w:r>
          </w:p>
        </w:tc>
      </w:tr>
      <w:tr w:rsidR="00D01696" w:rsidRPr="00514B37" w14:paraId="2F17230E" w14:textId="77777777" w:rsidTr="00B05F16">
        <w:trPr>
          <w:trHeight w:val="288"/>
          <w:jc w:val="center"/>
        </w:trPr>
        <w:tc>
          <w:tcPr>
            <w:tcW w:w="1082" w:type="dxa"/>
            <w:vAlign w:val="center"/>
          </w:tcPr>
          <w:p w14:paraId="2934E725" w14:textId="1871444C" w:rsidR="00D01696" w:rsidRDefault="00D01696" w:rsidP="005F1D63">
            <w:pPr>
              <w:jc w:val="center"/>
              <w:rPr>
                <w:rFonts w:cs="Arial"/>
                <w:sz w:val="16"/>
                <w:szCs w:val="16"/>
              </w:rPr>
            </w:pPr>
            <w:r>
              <w:rPr>
                <w:rFonts w:cs="Arial"/>
                <w:sz w:val="16"/>
                <w:szCs w:val="16"/>
              </w:rPr>
              <w:t>M</w:t>
            </w:r>
          </w:p>
        </w:tc>
        <w:tc>
          <w:tcPr>
            <w:tcW w:w="728" w:type="dxa"/>
            <w:noWrap/>
            <w:vAlign w:val="center"/>
          </w:tcPr>
          <w:p w14:paraId="6D942F16" w14:textId="32022934" w:rsidR="00D01696" w:rsidRDefault="00D01696" w:rsidP="005F1D63">
            <w:pPr>
              <w:jc w:val="center"/>
              <w:rPr>
                <w:rFonts w:cs="Arial"/>
                <w:color w:val="000000" w:themeColor="text1"/>
                <w:sz w:val="16"/>
                <w:szCs w:val="16"/>
              </w:rPr>
            </w:pPr>
            <w:r>
              <w:rPr>
                <w:rFonts w:cs="Arial"/>
                <w:color w:val="000000" w:themeColor="text1"/>
                <w:sz w:val="16"/>
                <w:szCs w:val="16"/>
              </w:rPr>
              <w:t>1800</w:t>
            </w:r>
          </w:p>
        </w:tc>
        <w:tc>
          <w:tcPr>
            <w:tcW w:w="7283" w:type="dxa"/>
            <w:noWrap/>
            <w:vAlign w:val="center"/>
          </w:tcPr>
          <w:p w14:paraId="68DF451E" w14:textId="55EBE445" w:rsidR="00D01696" w:rsidRDefault="00D01696" w:rsidP="005F1D63">
            <w:pPr>
              <w:jc w:val="left"/>
              <w:rPr>
                <w:rFonts w:cs="Arial"/>
                <w:color w:val="000000" w:themeColor="text1"/>
                <w:sz w:val="16"/>
                <w:szCs w:val="16"/>
              </w:rPr>
            </w:pPr>
            <w:r>
              <w:rPr>
                <w:rFonts w:cs="Arial"/>
                <w:color w:val="000000" w:themeColor="text1"/>
                <w:sz w:val="16"/>
                <w:szCs w:val="16"/>
              </w:rPr>
              <w:t>UNITED STATES POSTAL SERVICE</w:t>
            </w:r>
          </w:p>
        </w:tc>
        <w:tc>
          <w:tcPr>
            <w:tcW w:w="1275" w:type="dxa"/>
            <w:noWrap/>
            <w:vAlign w:val="center"/>
          </w:tcPr>
          <w:p w14:paraId="586B7FEA" w14:textId="5931994B" w:rsidR="00D01696" w:rsidRDefault="00D01696" w:rsidP="005F1D63">
            <w:pPr>
              <w:jc w:val="center"/>
              <w:rPr>
                <w:rFonts w:cs="Arial"/>
                <w:sz w:val="16"/>
                <w:szCs w:val="16"/>
              </w:rPr>
            </w:pPr>
            <w:r>
              <w:rPr>
                <w:rFonts w:cs="Arial"/>
                <w:sz w:val="16"/>
                <w:szCs w:val="16"/>
              </w:rPr>
              <w:t>Dec 2025</w:t>
            </w:r>
          </w:p>
        </w:tc>
      </w:tr>
      <w:tr w:rsidR="000F7B87" w:rsidRPr="00514B37" w14:paraId="41CF17E6" w14:textId="77777777" w:rsidTr="00B05F16">
        <w:trPr>
          <w:trHeight w:val="288"/>
          <w:jc w:val="center"/>
        </w:trPr>
        <w:tc>
          <w:tcPr>
            <w:tcW w:w="1082" w:type="dxa"/>
            <w:vAlign w:val="center"/>
          </w:tcPr>
          <w:p w14:paraId="3D43276C" w14:textId="5318EE37" w:rsidR="000F7B87" w:rsidRDefault="000F7B87" w:rsidP="005F1D63">
            <w:pPr>
              <w:jc w:val="center"/>
              <w:rPr>
                <w:rFonts w:cs="Arial"/>
                <w:sz w:val="16"/>
                <w:szCs w:val="16"/>
              </w:rPr>
            </w:pPr>
            <w:r>
              <w:rPr>
                <w:rFonts w:cs="Arial"/>
                <w:sz w:val="16"/>
                <w:szCs w:val="16"/>
              </w:rPr>
              <w:t>M</w:t>
            </w:r>
          </w:p>
        </w:tc>
        <w:tc>
          <w:tcPr>
            <w:tcW w:w="728" w:type="dxa"/>
            <w:noWrap/>
            <w:vAlign w:val="center"/>
          </w:tcPr>
          <w:p w14:paraId="544C1C65" w14:textId="67BA99EF" w:rsidR="000F7B87" w:rsidRPr="00B05E25" w:rsidRDefault="000F7B87" w:rsidP="005F1D63">
            <w:pPr>
              <w:jc w:val="center"/>
              <w:rPr>
                <w:rFonts w:cs="Arial"/>
                <w:color w:val="000000" w:themeColor="text1"/>
                <w:sz w:val="16"/>
                <w:szCs w:val="16"/>
              </w:rPr>
            </w:pPr>
            <w:r>
              <w:rPr>
                <w:rFonts w:cs="Arial"/>
                <w:color w:val="000000" w:themeColor="text1"/>
                <w:sz w:val="16"/>
                <w:szCs w:val="16"/>
              </w:rPr>
              <w:t>6000</w:t>
            </w:r>
          </w:p>
        </w:tc>
        <w:tc>
          <w:tcPr>
            <w:tcW w:w="7283" w:type="dxa"/>
            <w:noWrap/>
            <w:vAlign w:val="center"/>
          </w:tcPr>
          <w:p w14:paraId="06EA3772" w14:textId="7CC09F31" w:rsidR="000F7B87" w:rsidRPr="00B05E25" w:rsidRDefault="000F7B87" w:rsidP="005F1D63">
            <w:pPr>
              <w:jc w:val="left"/>
              <w:rPr>
                <w:rFonts w:cs="Arial"/>
                <w:color w:val="000000" w:themeColor="text1"/>
                <w:sz w:val="16"/>
                <w:szCs w:val="16"/>
              </w:rPr>
            </w:pPr>
            <w:r>
              <w:rPr>
                <w:rFonts w:cs="Arial"/>
                <w:color w:val="000000" w:themeColor="text1"/>
                <w:sz w:val="16"/>
                <w:szCs w:val="16"/>
              </w:rPr>
              <w:t>RAILROAD RETIREMENT BOARD</w:t>
            </w:r>
          </w:p>
        </w:tc>
        <w:tc>
          <w:tcPr>
            <w:tcW w:w="1275" w:type="dxa"/>
            <w:noWrap/>
            <w:vAlign w:val="center"/>
          </w:tcPr>
          <w:p w14:paraId="625DC157" w14:textId="75A2DFD3" w:rsidR="000F7B87" w:rsidRDefault="000F7B87" w:rsidP="005F1D63">
            <w:pPr>
              <w:jc w:val="center"/>
              <w:rPr>
                <w:rFonts w:cs="Arial"/>
                <w:sz w:val="16"/>
                <w:szCs w:val="16"/>
              </w:rPr>
            </w:pPr>
            <w:r>
              <w:rPr>
                <w:rFonts w:cs="Arial"/>
                <w:sz w:val="16"/>
                <w:szCs w:val="16"/>
              </w:rPr>
              <w:t>Oct 2025</w:t>
            </w:r>
          </w:p>
        </w:tc>
      </w:tr>
      <w:tr w:rsidR="005F1D63" w:rsidRPr="00514B37" w14:paraId="3AC63C50" w14:textId="77777777" w:rsidTr="00B05F16">
        <w:trPr>
          <w:trHeight w:val="288"/>
          <w:jc w:val="center"/>
        </w:trPr>
        <w:tc>
          <w:tcPr>
            <w:tcW w:w="1082" w:type="dxa"/>
            <w:vAlign w:val="center"/>
          </w:tcPr>
          <w:p w14:paraId="033346F8" w14:textId="7E5982AD" w:rsidR="005F1D63" w:rsidRDefault="005F1D63" w:rsidP="005F1D63">
            <w:pPr>
              <w:jc w:val="center"/>
              <w:rPr>
                <w:rFonts w:cs="Arial"/>
                <w:sz w:val="16"/>
                <w:szCs w:val="16"/>
              </w:rPr>
            </w:pPr>
            <w:r>
              <w:rPr>
                <w:rFonts w:cs="Arial"/>
                <w:sz w:val="16"/>
                <w:szCs w:val="16"/>
              </w:rPr>
              <w:t>M</w:t>
            </w:r>
          </w:p>
        </w:tc>
        <w:tc>
          <w:tcPr>
            <w:tcW w:w="728" w:type="dxa"/>
            <w:noWrap/>
            <w:vAlign w:val="center"/>
          </w:tcPr>
          <w:p w14:paraId="613656CF" w14:textId="3E1B7C60"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7300</w:t>
            </w:r>
          </w:p>
        </w:tc>
        <w:tc>
          <w:tcPr>
            <w:tcW w:w="7283" w:type="dxa"/>
            <w:noWrap/>
            <w:vAlign w:val="center"/>
          </w:tcPr>
          <w:p w14:paraId="7CAD1E50" w14:textId="3F7F42A5"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SMALL BUSINESS ADMINISTRATION</w:t>
            </w:r>
          </w:p>
        </w:tc>
        <w:tc>
          <w:tcPr>
            <w:tcW w:w="1275" w:type="dxa"/>
            <w:noWrap/>
            <w:vAlign w:val="center"/>
          </w:tcPr>
          <w:p w14:paraId="1870CF1D" w14:textId="0966BC7A" w:rsidR="005F1D63" w:rsidRDefault="005F1D63" w:rsidP="005F1D63">
            <w:pPr>
              <w:jc w:val="center"/>
              <w:rPr>
                <w:rFonts w:cs="Arial"/>
                <w:sz w:val="16"/>
                <w:szCs w:val="16"/>
              </w:rPr>
            </w:pPr>
            <w:r>
              <w:rPr>
                <w:rFonts w:cs="Arial"/>
                <w:sz w:val="16"/>
                <w:szCs w:val="16"/>
              </w:rPr>
              <w:t>Jul 2025</w:t>
            </w:r>
          </w:p>
        </w:tc>
      </w:tr>
      <w:tr w:rsidR="00AA7462" w:rsidRPr="00514B37" w14:paraId="7BE496E4" w14:textId="77777777" w:rsidTr="00B05F16">
        <w:trPr>
          <w:trHeight w:val="288"/>
          <w:jc w:val="center"/>
        </w:trPr>
        <w:tc>
          <w:tcPr>
            <w:tcW w:w="1082" w:type="dxa"/>
            <w:vAlign w:val="center"/>
          </w:tcPr>
          <w:p w14:paraId="61EDD75F" w14:textId="453BCB22" w:rsidR="00AA7462" w:rsidRDefault="00AA7462" w:rsidP="00AA7462">
            <w:pPr>
              <w:jc w:val="center"/>
              <w:rPr>
                <w:rFonts w:cs="Arial"/>
                <w:sz w:val="16"/>
                <w:szCs w:val="16"/>
              </w:rPr>
            </w:pPr>
            <w:r>
              <w:rPr>
                <w:rFonts w:cs="Arial"/>
                <w:sz w:val="16"/>
                <w:szCs w:val="16"/>
              </w:rPr>
              <w:t>M</w:t>
            </w:r>
          </w:p>
        </w:tc>
        <w:tc>
          <w:tcPr>
            <w:tcW w:w="728" w:type="dxa"/>
            <w:noWrap/>
            <w:vAlign w:val="center"/>
          </w:tcPr>
          <w:p w14:paraId="7C6C3312" w14:textId="4AE1059C" w:rsidR="00AA7462" w:rsidRDefault="00AA7462" w:rsidP="00AA7462">
            <w:pPr>
              <w:jc w:val="center"/>
              <w:rPr>
                <w:rFonts w:cs="Arial"/>
                <w:sz w:val="16"/>
                <w:szCs w:val="16"/>
              </w:rPr>
            </w:pPr>
            <w:r>
              <w:rPr>
                <w:rFonts w:cs="Arial"/>
                <w:sz w:val="16"/>
                <w:szCs w:val="16"/>
              </w:rPr>
              <w:t>4500</w:t>
            </w:r>
          </w:p>
        </w:tc>
        <w:tc>
          <w:tcPr>
            <w:tcW w:w="7283" w:type="dxa"/>
            <w:noWrap/>
            <w:vAlign w:val="center"/>
          </w:tcPr>
          <w:p w14:paraId="5DF03864" w14:textId="35A11241" w:rsidR="00AA7462" w:rsidRDefault="00AA7462" w:rsidP="00AA7462">
            <w:pPr>
              <w:jc w:val="left"/>
              <w:rPr>
                <w:rFonts w:cs="Arial"/>
                <w:sz w:val="16"/>
                <w:szCs w:val="16"/>
              </w:rPr>
            </w:pPr>
            <w:r>
              <w:rPr>
                <w:rFonts w:cs="Arial"/>
                <w:sz w:val="16"/>
                <w:szCs w:val="16"/>
              </w:rPr>
              <w:t>EQUAL EMPLOYMENT OPPORTUNITY COMMISSION</w:t>
            </w:r>
          </w:p>
        </w:tc>
        <w:tc>
          <w:tcPr>
            <w:tcW w:w="1275" w:type="dxa"/>
            <w:noWrap/>
            <w:vAlign w:val="center"/>
          </w:tcPr>
          <w:p w14:paraId="63B04219" w14:textId="5E2A3994" w:rsidR="00AA7462" w:rsidRDefault="00AA7462" w:rsidP="00AA7462">
            <w:pPr>
              <w:jc w:val="center"/>
              <w:rPr>
                <w:rFonts w:cs="Arial"/>
                <w:sz w:val="16"/>
                <w:szCs w:val="16"/>
              </w:rPr>
            </w:pPr>
            <w:r>
              <w:rPr>
                <w:rFonts w:cs="Arial"/>
                <w:sz w:val="16"/>
                <w:szCs w:val="16"/>
              </w:rPr>
              <w:t>Jun 2025</w:t>
            </w:r>
          </w:p>
        </w:tc>
      </w:tr>
      <w:tr w:rsidR="00AA7462" w:rsidRPr="00514B37" w14:paraId="34C3337A" w14:textId="77777777" w:rsidTr="00B05F16">
        <w:trPr>
          <w:trHeight w:val="288"/>
          <w:jc w:val="center"/>
        </w:trPr>
        <w:tc>
          <w:tcPr>
            <w:tcW w:w="1082" w:type="dxa"/>
            <w:vAlign w:val="center"/>
          </w:tcPr>
          <w:p w14:paraId="0B7D928E" w14:textId="21ECBCBB" w:rsidR="00AA7462" w:rsidRDefault="00AA7462" w:rsidP="00AA7462">
            <w:pPr>
              <w:jc w:val="center"/>
              <w:rPr>
                <w:rFonts w:cs="Arial"/>
                <w:sz w:val="16"/>
                <w:szCs w:val="16"/>
              </w:rPr>
            </w:pPr>
            <w:r>
              <w:rPr>
                <w:rFonts w:cs="Arial"/>
                <w:sz w:val="16"/>
                <w:szCs w:val="16"/>
              </w:rPr>
              <w:t>M</w:t>
            </w:r>
          </w:p>
        </w:tc>
        <w:tc>
          <w:tcPr>
            <w:tcW w:w="728" w:type="dxa"/>
            <w:noWrap/>
            <w:vAlign w:val="center"/>
          </w:tcPr>
          <w:p w14:paraId="6B6C1073" w14:textId="7F46269E" w:rsidR="00AA7462" w:rsidRDefault="00AA7462" w:rsidP="00AA7462">
            <w:pPr>
              <w:jc w:val="center"/>
              <w:rPr>
                <w:rFonts w:cs="Arial"/>
                <w:sz w:val="16"/>
                <w:szCs w:val="16"/>
              </w:rPr>
            </w:pPr>
            <w:r>
              <w:rPr>
                <w:rFonts w:cs="Arial"/>
                <w:sz w:val="16"/>
                <w:szCs w:val="16"/>
              </w:rPr>
              <w:t>9568</w:t>
            </w:r>
          </w:p>
        </w:tc>
        <w:tc>
          <w:tcPr>
            <w:tcW w:w="7283" w:type="dxa"/>
            <w:noWrap/>
            <w:vAlign w:val="center"/>
          </w:tcPr>
          <w:p w14:paraId="2BBFF4D4" w14:textId="414487E4" w:rsidR="00AA7462" w:rsidRDefault="00AA7462" w:rsidP="00AA7462">
            <w:pPr>
              <w:jc w:val="left"/>
              <w:rPr>
                <w:rFonts w:cs="Arial"/>
                <w:sz w:val="16"/>
                <w:szCs w:val="16"/>
              </w:rPr>
            </w:pPr>
            <w:r>
              <w:rPr>
                <w:rFonts w:cs="Arial"/>
                <w:sz w:val="16"/>
                <w:szCs w:val="16"/>
              </w:rPr>
              <w:t>US AGENCY FOR GLOBAL MEDIA</w:t>
            </w:r>
          </w:p>
        </w:tc>
        <w:tc>
          <w:tcPr>
            <w:tcW w:w="1275" w:type="dxa"/>
            <w:noWrap/>
            <w:vAlign w:val="center"/>
          </w:tcPr>
          <w:p w14:paraId="7E2035F7" w14:textId="00702D82" w:rsidR="00AA7462" w:rsidRDefault="00AA7462" w:rsidP="00AA7462">
            <w:pPr>
              <w:jc w:val="center"/>
              <w:rPr>
                <w:rFonts w:cs="Arial"/>
                <w:sz w:val="16"/>
                <w:szCs w:val="16"/>
              </w:rPr>
            </w:pPr>
            <w:r>
              <w:rPr>
                <w:rFonts w:cs="Arial"/>
                <w:sz w:val="16"/>
                <w:szCs w:val="16"/>
              </w:rPr>
              <w:t>Jun 2025</w:t>
            </w:r>
          </w:p>
        </w:tc>
      </w:tr>
      <w:tr w:rsidR="007D11DB" w:rsidRPr="00514B37" w14:paraId="53558B72" w14:textId="77777777" w:rsidTr="00B05F16">
        <w:trPr>
          <w:trHeight w:val="288"/>
          <w:jc w:val="center"/>
        </w:trPr>
        <w:tc>
          <w:tcPr>
            <w:tcW w:w="1082" w:type="dxa"/>
            <w:vAlign w:val="center"/>
          </w:tcPr>
          <w:p w14:paraId="3F590F45" w14:textId="7CE5CAFF" w:rsidR="007D11DB" w:rsidRDefault="007D11DB" w:rsidP="00695300">
            <w:pPr>
              <w:jc w:val="center"/>
              <w:rPr>
                <w:rFonts w:cs="Arial"/>
                <w:sz w:val="16"/>
                <w:szCs w:val="16"/>
              </w:rPr>
            </w:pPr>
            <w:r>
              <w:rPr>
                <w:rFonts w:cs="Arial"/>
                <w:sz w:val="16"/>
                <w:szCs w:val="16"/>
              </w:rPr>
              <w:t>M</w:t>
            </w:r>
          </w:p>
        </w:tc>
        <w:tc>
          <w:tcPr>
            <w:tcW w:w="728" w:type="dxa"/>
            <w:noWrap/>
            <w:vAlign w:val="center"/>
          </w:tcPr>
          <w:p w14:paraId="56AB96B8" w14:textId="6067B263" w:rsidR="007D11DB" w:rsidRDefault="007D11DB" w:rsidP="00695300">
            <w:pPr>
              <w:jc w:val="center"/>
              <w:rPr>
                <w:rFonts w:cs="Arial"/>
                <w:sz w:val="16"/>
                <w:szCs w:val="16"/>
              </w:rPr>
            </w:pPr>
            <w:r>
              <w:rPr>
                <w:rFonts w:cs="Arial"/>
                <w:sz w:val="16"/>
                <w:szCs w:val="16"/>
              </w:rPr>
              <w:t>7805</w:t>
            </w:r>
          </w:p>
        </w:tc>
        <w:tc>
          <w:tcPr>
            <w:tcW w:w="7283" w:type="dxa"/>
            <w:noWrap/>
            <w:vAlign w:val="center"/>
          </w:tcPr>
          <w:p w14:paraId="0FC1E3B8" w14:textId="01170A08" w:rsidR="007D11DB" w:rsidRDefault="007D11DB" w:rsidP="00695300">
            <w:pPr>
              <w:jc w:val="left"/>
              <w:rPr>
                <w:rFonts w:cs="Arial"/>
                <w:sz w:val="16"/>
                <w:szCs w:val="16"/>
              </w:rPr>
            </w:pPr>
            <w:r>
              <w:rPr>
                <w:rFonts w:cs="Arial"/>
                <w:sz w:val="16"/>
                <w:szCs w:val="16"/>
              </w:rPr>
              <w:t>FEDERAL LAND BANKS-AGFIRST</w:t>
            </w:r>
          </w:p>
        </w:tc>
        <w:tc>
          <w:tcPr>
            <w:tcW w:w="1275" w:type="dxa"/>
            <w:noWrap/>
            <w:vAlign w:val="center"/>
          </w:tcPr>
          <w:p w14:paraId="1C49B947" w14:textId="5E234343" w:rsidR="007D11DB" w:rsidRDefault="007D11DB" w:rsidP="00695300">
            <w:pPr>
              <w:jc w:val="center"/>
              <w:rPr>
                <w:rFonts w:cs="Arial"/>
                <w:sz w:val="16"/>
                <w:szCs w:val="16"/>
              </w:rPr>
            </w:pPr>
            <w:r>
              <w:rPr>
                <w:rFonts w:cs="Arial"/>
                <w:sz w:val="16"/>
                <w:szCs w:val="16"/>
              </w:rPr>
              <w:t>Mar 2025</w:t>
            </w:r>
          </w:p>
        </w:tc>
      </w:tr>
      <w:tr w:rsidR="00695300" w:rsidRPr="00514B37" w14:paraId="1D8C0000" w14:textId="77777777" w:rsidTr="00B05F16">
        <w:trPr>
          <w:trHeight w:val="288"/>
          <w:jc w:val="center"/>
        </w:trPr>
        <w:tc>
          <w:tcPr>
            <w:tcW w:w="1082" w:type="dxa"/>
            <w:vAlign w:val="center"/>
          </w:tcPr>
          <w:p w14:paraId="218B808B" w14:textId="41E97625" w:rsidR="00695300" w:rsidRDefault="00695300" w:rsidP="00695300">
            <w:pPr>
              <w:jc w:val="center"/>
              <w:rPr>
                <w:rFonts w:cs="Arial"/>
                <w:sz w:val="16"/>
                <w:szCs w:val="16"/>
              </w:rPr>
            </w:pPr>
            <w:r>
              <w:rPr>
                <w:rFonts w:cs="Arial"/>
                <w:sz w:val="16"/>
                <w:szCs w:val="16"/>
              </w:rPr>
              <w:t>M</w:t>
            </w:r>
          </w:p>
        </w:tc>
        <w:tc>
          <w:tcPr>
            <w:tcW w:w="728" w:type="dxa"/>
            <w:noWrap/>
            <w:vAlign w:val="center"/>
          </w:tcPr>
          <w:p w14:paraId="7FCF09B1" w14:textId="5154E9E4" w:rsidR="00695300" w:rsidRDefault="00695300" w:rsidP="00695300">
            <w:pPr>
              <w:jc w:val="center"/>
              <w:rPr>
                <w:rFonts w:cs="Arial"/>
                <w:sz w:val="16"/>
                <w:szCs w:val="16"/>
              </w:rPr>
            </w:pPr>
            <w:r>
              <w:rPr>
                <w:rFonts w:cs="Arial"/>
                <w:sz w:val="16"/>
                <w:szCs w:val="16"/>
              </w:rPr>
              <w:t>2400</w:t>
            </w:r>
          </w:p>
        </w:tc>
        <w:tc>
          <w:tcPr>
            <w:tcW w:w="7283" w:type="dxa"/>
            <w:noWrap/>
            <w:vAlign w:val="center"/>
          </w:tcPr>
          <w:p w14:paraId="44B3CA28" w14:textId="3941184D" w:rsidR="00695300" w:rsidRDefault="00695300" w:rsidP="00695300">
            <w:pPr>
              <w:jc w:val="left"/>
              <w:rPr>
                <w:rFonts w:cs="Arial"/>
                <w:sz w:val="16"/>
                <w:szCs w:val="16"/>
              </w:rPr>
            </w:pPr>
            <w:r>
              <w:rPr>
                <w:rFonts w:cs="Arial"/>
                <w:sz w:val="16"/>
                <w:szCs w:val="16"/>
              </w:rPr>
              <w:t>OFFICE OF PERSONNEL MANAGEMENT</w:t>
            </w:r>
          </w:p>
        </w:tc>
        <w:tc>
          <w:tcPr>
            <w:tcW w:w="1275" w:type="dxa"/>
            <w:noWrap/>
            <w:vAlign w:val="center"/>
          </w:tcPr>
          <w:p w14:paraId="405F27F0" w14:textId="64F31C1F" w:rsidR="00695300" w:rsidRDefault="00695300" w:rsidP="00695300">
            <w:pPr>
              <w:jc w:val="center"/>
              <w:rPr>
                <w:rFonts w:cs="Arial"/>
                <w:sz w:val="16"/>
                <w:szCs w:val="16"/>
              </w:rPr>
            </w:pPr>
            <w:r>
              <w:rPr>
                <w:rFonts w:cs="Arial"/>
                <w:sz w:val="16"/>
                <w:szCs w:val="16"/>
              </w:rPr>
              <w:t>Feb 2025</w:t>
            </w:r>
          </w:p>
        </w:tc>
      </w:tr>
      <w:tr w:rsidR="008A7B51" w:rsidRPr="00514B37" w14:paraId="03D07DC2" w14:textId="77777777" w:rsidTr="00B05F16">
        <w:trPr>
          <w:trHeight w:val="288"/>
          <w:jc w:val="center"/>
        </w:trPr>
        <w:tc>
          <w:tcPr>
            <w:tcW w:w="1082" w:type="dxa"/>
            <w:vAlign w:val="center"/>
          </w:tcPr>
          <w:p w14:paraId="4CDBB127" w14:textId="49C1CF8E" w:rsidR="008A7B51" w:rsidRDefault="008A7B51" w:rsidP="008A7B51">
            <w:pPr>
              <w:jc w:val="center"/>
              <w:rPr>
                <w:rFonts w:cs="Arial"/>
                <w:sz w:val="16"/>
                <w:szCs w:val="16"/>
              </w:rPr>
            </w:pPr>
            <w:r>
              <w:rPr>
                <w:rFonts w:cs="Arial"/>
                <w:sz w:val="16"/>
                <w:szCs w:val="16"/>
              </w:rPr>
              <w:t>M</w:t>
            </w:r>
          </w:p>
        </w:tc>
        <w:tc>
          <w:tcPr>
            <w:tcW w:w="728" w:type="dxa"/>
            <w:noWrap/>
            <w:vAlign w:val="center"/>
          </w:tcPr>
          <w:p w14:paraId="2328078D" w14:textId="2B444D02" w:rsidR="008A7B51" w:rsidRDefault="008A7B51" w:rsidP="008A7B51">
            <w:pPr>
              <w:jc w:val="center"/>
              <w:rPr>
                <w:rFonts w:cs="Arial"/>
                <w:sz w:val="16"/>
                <w:szCs w:val="16"/>
              </w:rPr>
            </w:pPr>
            <w:r>
              <w:rPr>
                <w:rFonts w:cs="Arial"/>
                <w:sz w:val="16"/>
                <w:szCs w:val="16"/>
              </w:rPr>
              <w:t>6800</w:t>
            </w:r>
          </w:p>
        </w:tc>
        <w:tc>
          <w:tcPr>
            <w:tcW w:w="7283" w:type="dxa"/>
            <w:noWrap/>
            <w:vAlign w:val="center"/>
          </w:tcPr>
          <w:p w14:paraId="51B672A8" w14:textId="764B1812" w:rsidR="008A7B51" w:rsidRDefault="008A7B51" w:rsidP="008A7B51">
            <w:pPr>
              <w:jc w:val="left"/>
              <w:rPr>
                <w:rFonts w:cs="Arial"/>
                <w:sz w:val="16"/>
                <w:szCs w:val="16"/>
              </w:rPr>
            </w:pPr>
            <w:r>
              <w:rPr>
                <w:rFonts w:cs="Arial"/>
                <w:sz w:val="16"/>
                <w:szCs w:val="16"/>
              </w:rPr>
              <w:t>ENVIRONMENTAL PROTECTION AGENCY</w:t>
            </w:r>
          </w:p>
        </w:tc>
        <w:tc>
          <w:tcPr>
            <w:tcW w:w="1275" w:type="dxa"/>
            <w:noWrap/>
            <w:vAlign w:val="center"/>
          </w:tcPr>
          <w:p w14:paraId="5F5966FA" w14:textId="5263D648" w:rsidR="008A7B51" w:rsidRDefault="008A7B51" w:rsidP="008A7B51">
            <w:pPr>
              <w:jc w:val="center"/>
              <w:rPr>
                <w:rFonts w:cs="Arial"/>
                <w:sz w:val="16"/>
                <w:szCs w:val="16"/>
              </w:rPr>
            </w:pPr>
            <w:r>
              <w:rPr>
                <w:rFonts w:cs="Arial"/>
                <w:sz w:val="16"/>
                <w:szCs w:val="16"/>
              </w:rPr>
              <w:t>Sep 2024</w:t>
            </w:r>
          </w:p>
        </w:tc>
      </w:tr>
      <w:tr w:rsidR="00061733" w:rsidRPr="00514B37" w14:paraId="4E7FFCC0" w14:textId="77777777" w:rsidTr="00B05F16">
        <w:trPr>
          <w:trHeight w:val="288"/>
          <w:jc w:val="center"/>
        </w:trPr>
        <w:tc>
          <w:tcPr>
            <w:tcW w:w="1082" w:type="dxa"/>
            <w:vAlign w:val="center"/>
          </w:tcPr>
          <w:p w14:paraId="123986DF" w14:textId="595ECE06" w:rsidR="00061733" w:rsidRDefault="00061733" w:rsidP="00061733">
            <w:pPr>
              <w:jc w:val="center"/>
              <w:rPr>
                <w:rFonts w:cs="Arial"/>
                <w:sz w:val="16"/>
                <w:szCs w:val="16"/>
              </w:rPr>
            </w:pPr>
            <w:r>
              <w:rPr>
                <w:rFonts w:cs="Arial"/>
                <w:sz w:val="16"/>
                <w:szCs w:val="16"/>
              </w:rPr>
              <w:t>M</w:t>
            </w:r>
          </w:p>
        </w:tc>
        <w:tc>
          <w:tcPr>
            <w:tcW w:w="728" w:type="dxa"/>
            <w:noWrap/>
            <w:vAlign w:val="center"/>
          </w:tcPr>
          <w:p w14:paraId="43F7C49F" w14:textId="25129379" w:rsidR="00061733" w:rsidRDefault="00061733" w:rsidP="00061733">
            <w:pPr>
              <w:jc w:val="center"/>
              <w:rPr>
                <w:rFonts w:cs="Arial"/>
                <w:sz w:val="16"/>
                <w:szCs w:val="16"/>
              </w:rPr>
            </w:pPr>
            <w:r>
              <w:rPr>
                <w:rFonts w:cs="Arial"/>
                <w:sz w:val="16"/>
                <w:szCs w:val="16"/>
              </w:rPr>
              <w:t>8600</w:t>
            </w:r>
          </w:p>
        </w:tc>
        <w:tc>
          <w:tcPr>
            <w:tcW w:w="7283" w:type="dxa"/>
            <w:noWrap/>
            <w:vAlign w:val="center"/>
          </w:tcPr>
          <w:p w14:paraId="133ED6AA" w14:textId="54B053E2" w:rsidR="00061733" w:rsidRDefault="00061733" w:rsidP="00061733">
            <w:pPr>
              <w:jc w:val="left"/>
              <w:rPr>
                <w:rFonts w:cs="Arial"/>
                <w:sz w:val="16"/>
                <w:szCs w:val="16"/>
              </w:rPr>
            </w:pPr>
            <w:r>
              <w:rPr>
                <w:rFonts w:cs="Arial"/>
                <w:sz w:val="16"/>
                <w:szCs w:val="16"/>
              </w:rPr>
              <w:t>DEPARTMENT OF HOUSING AND URBAN DEVELOPMENT</w:t>
            </w:r>
          </w:p>
        </w:tc>
        <w:tc>
          <w:tcPr>
            <w:tcW w:w="1275" w:type="dxa"/>
            <w:noWrap/>
            <w:vAlign w:val="center"/>
          </w:tcPr>
          <w:p w14:paraId="6CBDF57F" w14:textId="52CC8E3A" w:rsidR="00061733" w:rsidRDefault="000A4D3F" w:rsidP="00061733">
            <w:pPr>
              <w:jc w:val="center"/>
              <w:rPr>
                <w:rFonts w:cs="Arial"/>
                <w:sz w:val="16"/>
                <w:szCs w:val="16"/>
              </w:rPr>
            </w:pPr>
            <w:r>
              <w:rPr>
                <w:rFonts w:cs="Arial"/>
                <w:sz w:val="16"/>
                <w:szCs w:val="16"/>
              </w:rPr>
              <w:t>Jul 2024</w:t>
            </w:r>
          </w:p>
        </w:tc>
      </w:tr>
      <w:tr w:rsidR="00061733" w:rsidRPr="00514B37" w14:paraId="04676DA3" w14:textId="77777777" w:rsidTr="00B05F16">
        <w:trPr>
          <w:trHeight w:val="288"/>
          <w:jc w:val="center"/>
        </w:trPr>
        <w:tc>
          <w:tcPr>
            <w:tcW w:w="1082" w:type="dxa"/>
            <w:vAlign w:val="center"/>
          </w:tcPr>
          <w:p w14:paraId="1F103615" w14:textId="06BA6ACF" w:rsidR="00061733" w:rsidRDefault="00061733" w:rsidP="00061733">
            <w:pPr>
              <w:jc w:val="center"/>
              <w:rPr>
                <w:rFonts w:cs="Arial"/>
                <w:sz w:val="16"/>
                <w:szCs w:val="16"/>
              </w:rPr>
            </w:pPr>
            <w:r>
              <w:rPr>
                <w:rFonts w:cs="Arial"/>
                <w:sz w:val="16"/>
                <w:szCs w:val="16"/>
              </w:rPr>
              <w:t>M</w:t>
            </w:r>
          </w:p>
        </w:tc>
        <w:tc>
          <w:tcPr>
            <w:tcW w:w="728" w:type="dxa"/>
            <w:noWrap/>
            <w:vAlign w:val="center"/>
          </w:tcPr>
          <w:p w14:paraId="4BF77F6C" w14:textId="38A0313C" w:rsidR="00061733" w:rsidRDefault="00061733" w:rsidP="00061733">
            <w:pPr>
              <w:jc w:val="center"/>
              <w:rPr>
                <w:rFonts w:cs="Arial"/>
                <w:sz w:val="16"/>
                <w:szCs w:val="16"/>
              </w:rPr>
            </w:pPr>
            <w:r>
              <w:rPr>
                <w:rFonts w:cs="Arial"/>
                <w:sz w:val="16"/>
                <w:szCs w:val="16"/>
              </w:rPr>
              <w:t>4900</w:t>
            </w:r>
          </w:p>
        </w:tc>
        <w:tc>
          <w:tcPr>
            <w:tcW w:w="7283" w:type="dxa"/>
            <w:noWrap/>
            <w:vAlign w:val="center"/>
          </w:tcPr>
          <w:p w14:paraId="70E02A1F" w14:textId="748DA0D0" w:rsidR="00061733" w:rsidRDefault="00061733" w:rsidP="00061733">
            <w:pPr>
              <w:jc w:val="left"/>
              <w:rPr>
                <w:rFonts w:cs="Arial"/>
                <w:sz w:val="16"/>
                <w:szCs w:val="16"/>
              </w:rPr>
            </w:pPr>
            <w:r>
              <w:rPr>
                <w:rFonts w:cs="Arial"/>
                <w:sz w:val="16"/>
                <w:szCs w:val="16"/>
              </w:rPr>
              <w:t>NATIONAL SCIENCE FOUNDATION</w:t>
            </w:r>
          </w:p>
        </w:tc>
        <w:tc>
          <w:tcPr>
            <w:tcW w:w="1275" w:type="dxa"/>
            <w:noWrap/>
            <w:vAlign w:val="center"/>
          </w:tcPr>
          <w:p w14:paraId="62BCE9EF" w14:textId="14AB7BFF" w:rsidR="00061733" w:rsidRDefault="000A4D3F" w:rsidP="00061733">
            <w:pPr>
              <w:jc w:val="center"/>
              <w:rPr>
                <w:rFonts w:cs="Arial"/>
                <w:sz w:val="16"/>
                <w:szCs w:val="16"/>
              </w:rPr>
            </w:pPr>
            <w:r>
              <w:rPr>
                <w:rFonts w:cs="Arial"/>
                <w:sz w:val="16"/>
                <w:szCs w:val="16"/>
              </w:rPr>
              <w:t>Jul 2024</w:t>
            </w:r>
          </w:p>
        </w:tc>
      </w:tr>
      <w:tr w:rsidR="00307EB5" w:rsidRPr="00514B37" w14:paraId="76AEAC30" w14:textId="77777777" w:rsidTr="00B05F16">
        <w:trPr>
          <w:trHeight w:val="288"/>
          <w:jc w:val="center"/>
        </w:trPr>
        <w:tc>
          <w:tcPr>
            <w:tcW w:w="1082" w:type="dxa"/>
            <w:vAlign w:val="center"/>
          </w:tcPr>
          <w:p w14:paraId="518A3B67" w14:textId="2B414013" w:rsidR="00307EB5" w:rsidRDefault="001A6411" w:rsidP="00E04492">
            <w:pPr>
              <w:jc w:val="center"/>
              <w:rPr>
                <w:rFonts w:cs="Arial"/>
                <w:sz w:val="16"/>
                <w:szCs w:val="16"/>
              </w:rPr>
            </w:pPr>
            <w:r>
              <w:rPr>
                <w:rFonts w:cs="Arial"/>
                <w:sz w:val="16"/>
                <w:szCs w:val="16"/>
              </w:rPr>
              <w:t>M</w:t>
            </w:r>
          </w:p>
        </w:tc>
        <w:tc>
          <w:tcPr>
            <w:tcW w:w="728" w:type="dxa"/>
            <w:noWrap/>
            <w:vAlign w:val="center"/>
          </w:tcPr>
          <w:p w14:paraId="3F15BAF4" w14:textId="36C8D57C" w:rsidR="00307EB5" w:rsidRDefault="00D91967" w:rsidP="00E04492">
            <w:pPr>
              <w:jc w:val="center"/>
              <w:rPr>
                <w:rFonts w:cs="Arial"/>
                <w:sz w:val="16"/>
                <w:szCs w:val="16"/>
              </w:rPr>
            </w:pPr>
            <w:r>
              <w:rPr>
                <w:rFonts w:cs="Arial"/>
                <w:sz w:val="16"/>
                <w:szCs w:val="16"/>
              </w:rPr>
              <w:t>6400</w:t>
            </w:r>
          </w:p>
        </w:tc>
        <w:tc>
          <w:tcPr>
            <w:tcW w:w="7283" w:type="dxa"/>
            <w:noWrap/>
            <w:vAlign w:val="center"/>
          </w:tcPr>
          <w:p w14:paraId="3FB208FE" w14:textId="685B3C30" w:rsidR="00307EB5" w:rsidRDefault="001A6411" w:rsidP="00E04492">
            <w:pPr>
              <w:jc w:val="left"/>
              <w:rPr>
                <w:rFonts w:cs="Arial"/>
                <w:sz w:val="16"/>
                <w:szCs w:val="16"/>
              </w:rPr>
            </w:pPr>
            <w:r>
              <w:rPr>
                <w:rFonts w:cs="Arial"/>
                <w:sz w:val="16"/>
                <w:szCs w:val="16"/>
              </w:rPr>
              <w:t>TENNESSEE VALLEY AUTHORITY</w:t>
            </w:r>
          </w:p>
        </w:tc>
        <w:tc>
          <w:tcPr>
            <w:tcW w:w="1275" w:type="dxa"/>
            <w:noWrap/>
            <w:vAlign w:val="center"/>
          </w:tcPr>
          <w:p w14:paraId="2C0FD6C2" w14:textId="591A6C5F" w:rsidR="00307EB5" w:rsidRDefault="00307EB5" w:rsidP="00E04492">
            <w:pPr>
              <w:jc w:val="center"/>
              <w:rPr>
                <w:rFonts w:cs="Arial"/>
                <w:sz w:val="16"/>
                <w:szCs w:val="16"/>
              </w:rPr>
            </w:pPr>
            <w:r>
              <w:rPr>
                <w:rFonts w:cs="Arial"/>
                <w:sz w:val="16"/>
                <w:szCs w:val="16"/>
              </w:rPr>
              <w:t>Jun 2024</w:t>
            </w:r>
          </w:p>
        </w:tc>
      </w:tr>
      <w:tr w:rsidR="00E04492" w:rsidRPr="00514B37" w14:paraId="3AAFE69D" w14:textId="77777777" w:rsidTr="00B05F16">
        <w:trPr>
          <w:trHeight w:val="288"/>
          <w:jc w:val="center"/>
        </w:trPr>
        <w:tc>
          <w:tcPr>
            <w:tcW w:w="1082" w:type="dxa"/>
            <w:vAlign w:val="center"/>
          </w:tcPr>
          <w:p w14:paraId="76DE2A1D" w14:textId="48996935" w:rsidR="00E04492" w:rsidRDefault="00E04492" w:rsidP="00E04492">
            <w:pPr>
              <w:jc w:val="center"/>
              <w:rPr>
                <w:rFonts w:cs="Arial"/>
                <w:sz w:val="16"/>
                <w:szCs w:val="16"/>
              </w:rPr>
            </w:pPr>
            <w:r>
              <w:rPr>
                <w:rFonts w:cs="Arial"/>
                <w:sz w:val="16"/>
                <w:szCs w:val="16"/>
              </w:rPr>
              <w:t>M</w:t>
            </w:r>
          </w:p>
        </w:tc>
        <w:tc>
          <w:tcPr>
            <w:tcW w:w="728" w:type="dxa"/>
            <w:noWrap/>
            <w:vAlign w:val="center"/>
          </w:tcPr>
          <w:p w14:paraId="44029618" w14:textId="5426706B" w:rsidR="00E04492" w:rsidRDefault="00E04492" w:rsidP="00E04492">
            <w:pPr>
              <w:jc w:val="center"/>
              <w:rPr>
                <w:rFonts w:cs="Arial"/>
                <w:sz w:val="16"/>
                <w:szCs w:val="16"/>
              </w:rPr>
            </w:pPr>
            <w:r>
              <w:rPr>
                <w:rFonts w:cs="Arial"/>
                <w:sz w:val="16"/>
                <w:szCs w:val="16"/>
              </w:rPr>
              <w:t>3100</w:t>
            </w:r>
          </w:p>
        </w:tc>
        <w:tc>
          <w:tcPr>
            <w:tcW w:w="7283" w:type="dxa"/>
            <w:noWrap/>
            <w:vAlign w:val="center"/>
          </w:tcPr>
          <w:p w14:paraId="3244DE6D" w14:textId="67E5A170" w:rsidR="00E04492" w:rsidRPr="001A47C1" w:rsidRDefault="00E04492" w:rsidP="00E04492">
            <w:pPr>
              <w:jc w:val="left"/>
              <w:rPr>
                <w:rFonts w:cs="Arial"/>
                <w:sz w:val="16"/>
                <w:szCs w:val="16"/>
              </w:rPr>
            </w:pPr>
            <w:r>
              <w:rPr>
                <w:rFonts w:cs="Arial"/>
                <w:sz w:val="16"/>
                <w:szCs w:val="16"/>
              </w:rPr>
              <w:t>NUCLEAR REGULATORY COMMISSION</w:t>
            </w:r>
          </w:p>
        </w:tc>
        <w:tc>
          <w:tcPr>
            <w:tcW w:w="1275" w:type="dxa"/>
            <w:noWrap/>
            <w:vAlign w:val="center"/>
          </w:tcPr>
          <w:p w14:paraId="1715CEEC" w14:textId="601E014B" w:rsidR="00E04492" w:rsidRDefault="00E04492" w:rsidP="00E04492">
            <w:pPr>
              <w:jc w:val="center"/>
              <w:rPr>
                <w:rFonts w:cs="Arial"/>
                <w:sz w:val="16"/>
                <w:szCs w:val="16"/>
              </w:rPr>
            </w:pPr>
            <w:r>
              <w:rPr>
                <w:rFonts w:cs="Arial"/>
                <w:sz w:val="16"/>
                <w:szCs w:val="16"/>
              </w:rPr>
              <w:t>Mar 2024</w:t>
            </w:r>
          </w:p>
        </w:tc>
      </w:tr>
      <w:tr w:rsidR="00737A93" w:rsidRPr="00514B37" w14:paraId="4AE40F63" w14:textId="77777777" w:rsidTr="00B05F16">
        <w:trPr>
          <w:trHeight w:val="288"/>
          <w:jc w:val="center"/>
        </w:trPr>
        <w:tc>
          <w:tcPr>
            <w:tcW w:w="1082" w:type="dxa"/>
            <w:vAlign w:val="center"/>
          </w:tcPr>
          <w:p w14:paraId="770B651A" w14:textId="0712BC3B" w:rsidR="00737A93" w:rsidRDefault="00737A93" w:rsidP="007F5903">
            <w:pPr>
              <w:jc w:val="center"/>
              <w:rPr>
                <w:rFonts w:cs="Arial"/>
                <w:sz w:val="16"/>
                <w:szCs w:val="16"/>
              </w:rPr>
            </w:pPr>
            <w:r>
              <w:rPr>
                <w:rFonts w:cs="Arial"/>
                <w:sz w:val="16"/>
                <w:szCs w:val="16"/>
              </w:rPr>
              <w:t>M</w:t>
            </w:r>
          </w:p>
        </w:tc>
        <w:tc>
          <w:tcPr>
            <w:tcW w:w="728" w:type="dxa"/>
            <w:noWrap/>
            <w:vAlign w:val="center"/>
          </w:tcPr>
          <w:p w14:paraId="0B329048" w14:textId="64BF28E8" w:rsidR="00737A93" w:rsidRDefault="001A47C1" w:rsidP="007F5903">
            <w:pPr>
              <w:jc w:val="center"/>
              <w:rPr>
                <w:rFonts w:cs="Arial"/>
                <w:sz w:val="16"/>
                <w:szCs w:val="16"/>
              </w:rPr>
            </w:pPr>
            <w:r>
              <w:rPr>
                <w:rFonts w:cs="Arial"/>
                <w:sz w:val="16"/>
                <w:szCs w:val="16"/>
              </w:rPr>
              <w:t>2</w:t>
            </w:r>
            <w:r w:rsidR="003D550C">
              <w:rPr>
                <w:rFonts w:cs="Arial"/>
                <w:sz w:val="16"/>
                <w:szCs w:val="16"/>
              </w:rPr>
              <w:t>6</w:t>
            </w:r>
            <w:r>
              <w:rPr>
                <w:rFonts w:cs="Arial"/>
                <w:sz w:val="16"/>
                <w:szCs w:val="16"/>
              </w:rPr>
              <w:t>00</w:t>
            </w:r>
          </w:p>
        </w:tc>
        <w:tc>
          <w:tcPr>
            <w:tcW w:w="7283" w:type="dxa"/>
            <w:noWrap/>
            <w:vAlign w:val="center"/>
          </w:tcPr>
          <w:p w14:paraId="2DD5DB1F" w14:textId="0E039733" w:rsidR="00737A93" w:rsidRDefault="001A47C1" w:rsidP="007F5903">
            <w:pPr>
              <w:jc w:val="left"/>
              <w:rPr>
                <w:rFonts w:cs="Arial"/>
                <w:sz w:val="16"/>
                <w:szCs w:val="16"/>
              </w:rPr>
            </w:pPr>
            <w:r w:rsidRPr="001A47C1">
              <w:rPr>
                <w:rFonts w:cs="Arial"/>
                <w:sz w:val="16"/>
                <w:szCs w:val="16"/>
              </w:rPr>
              <w:t>FEDERAL RETIREMENT THRIFT INVESTMENT BOARD</w:t>
            </w:r>
          </w:p>
        </w:tc>
        <w:tc>
          <w:tcPr>
            <w:tcW w:w="1275" w:type="dxa"/>
            <w:noWrap/>
            <w:vAlign w:val="center"/>
          </w:tcPr>
          <w:p w14:paraId="0043FA40" w14:textId="2C64DFAC" w:rsidR="00737A93" w:rsidRDefault="001A47C1" w:rsidP="00512DD9">
            <w:pPr>
              <w:jc w:val="center"/>
              <w:rPr>
                <w:rFonts w:cs="Arial"/>
                <w:sz w:val="16"/>
                <w:szCs w:val="16"/>
              </w:rPr>
            </w:pPr>
            <w:r>
              <w:rPr>
                <w:rFonts w:cs="Arial"/>
                <w:sz w:val="16"/>
                <w:szCs w:val="16"/>
              </w:rPr>
              <w:t>Nov 2023</w:t>
            </w:r>
          </w:p>
        </w:tc>
      </w:tr>
      <w:tr w:rsidR="00EC7C8A" w:rsidRPr="00514B37" w14:paraId="5238C306" w14:textId="77777777" w:rsidTr="00B05F16">
        <w:trPr>
          <w:trHeight w:val="288"/>
          <w:jc w:val="center"/>
        </w:trPr>
        <w:tc>
          <w:tcPr>
            <w:tcW w:w="1082" w:type="dxa"/>
            <w:vAlign w:val="center"/>
          </w:tcPr>
          <w:p w14:paraId="5C7D9D3C" w14:textId="25B61436" w:rsidR="00EC7C8A" w:rsidRPr="00C741CB" w:rsidRDefault="00753CD8" w:rsidP="007F5903">
            <w:pPr>
              <w:jc w:val="center"/>
              <w:rPr>
                <w:rFonts w:cs="Arial"/>
                <w:sz w:val="16"/>
                <w:szCs w:val="16"/>
              </w:rPr>
            </w:pPr>
            <w:r>
              <w:rPr>
                <w:rFonts w:cs="Arial"/>
                <w:sz w:val="16"/>
                <w:szCs w:val="16"/>
              </w:rPr>
              <w:t>M</w:t>
            </w:r>
          </w:p>
        </w:tc>
        <w:tc>
          <w:tcPr>
            <w:tcW w:w="728" w:type="dxa"/>
            <w:noWrap/>
            <w:vAlign w:val="center"/>
          </w:tcPr>
          <w:p w14:paraId="5A05FCCF" w14:textId="4E819057" w:rsidR="00EC7C8A" w:rsidRPr="00C741CB" w:rsidRDefault="00512DD9" w:rsidP="007F5903">
            <w:pPr>
              <w:jc w:val="center"/>
              <w:rPr>
                <w:rFonts w:cs="Arial"/>
                <w:sz w:val="16"/>
                <w:szCs w:val="16"/>
              </w:rPr>
            </w:pPr>
            <w:r>
              <w:rPr>
                <w:rFonts w:cs="Arial"/>
                <w:sz w:val="16"/>
                <w:szCs w:val="16"/>
              </w:rPr>
              <w:t>9100</w:t>
            </w:r>
          </w:p>
        </w:tc>
        <w:tc>
          <w:tcPr>
            <w:tcW w:w="7283" w:type="dxa"/>
            <w:noWrap/>
            <w:vAlign w:val="center"/>
          </w:tcPr>
          <w:p w14:paraId="32C06E43" w14:textId="21659D67" w:rsidR="00EC7C8A" w:rsidRPr="00C741CB" w:rsidRDefault="00512DD9" w:rsidP="007F5903">
            <w:pPr>
              <w:jc w:val="left"/>
              <w:rPr>
                <w:rFonts w:cs="Arial"/>
                <w:sz w:val="16"/>
                <w:szCs w:val="16"/>
              </w:rPr>
            </w:pPr>
            <w:r>
              <w:rPr>
                <w:rFonts w:cs="Arial"/>
                <w:sz w:val="16"/>
                <w:szCs w:val="16"/>
              </w:rPr>
              <w:t>DEPARTMENT OF EDUCATION</w:t>
            </w:r>
          </w:p>
        </w:tc>
        <w:tc>
          <w:tcPr>
            <w:tcW w:w="1275" w:type="dxa"/>
            <w:noWrap/>
            <w:vAlign w:val="center"/>
          </w:tcPr>
          <w:p w14:paraId="1B52CABF" w14:textId="0943BB06" w:rsidR="00EC7C8A" w:rsidRPr="00C741CB" w:rsidRDefault="00512DD9" w:rsidP="00512DD9">
            <w:pPr>
              <w:jc w:val="center"/>
              <w:rPr>
                <w:rFonts w:cs="Arial"/>
                <w:sz w:val="16"/>
                <w:szCs w:val="16"/>
              </w:rPr>
            </w:pPr>
            <w:r>
              <w:rPr>
                <w:rFonts w:cs="Arial"/>
                <w:sz w:val="16"/>
                <w:szCs w:val="16"/>
              </w:rPr>
              <w:t>Oct 2023</w:t>
            </w:r>
          </w:p>
        </w:tc>
      </w:tr>
      <w:tr w:rsidR="00C06EC5" w:rsidRPr="00514B37" w14:paraId="7428CE9B" w14:textId="77777777" w:rsidTr="00B05F16">
        <w:trPr>
          <w:trHeight w:val="288"/>
          <w:jc w:val="center"/>
        </w:trPr>
        <w:tc>
          <w:tcPr>
            <w:tcW w:w="1082" w:type="dxa"/>
            <w:vAlign w:val="center"/>
          </w:tcPr>
          <w:p w14:paraId="5FDD004B" w14:textId="733E60AE" w:rsidR="00381410" w:rsidRPr="007F5903" w:rsidRDefault="00381410" w:rsidP="007F5903">
            <w:pPr>
              <w:jc w:val="center"/>
              <w:rPr>
                <w:rFonts w:cs="Arial"/>
                <w:color w:val="000000"/>
                <w:sz w:val="16"/>
                <w:szCs w:val="16"/>
              </w:rPr>
            </w:pPr>
            <w:r w:rsidRPr="00C741CB">
              <w:rPr>
                <w:rFonts w:cs="Arial"/>
                <w:sz w:val="16"/>
                <w:szCs w:val="16"/>
              </w:rPr>
              <w:t>M</w:t>
            </w:r>
          </w:p>
        </w:tc>
        <w:tc>
          <w:tcPr>
            <w:tcW w:w="728" w:type="dxa"/>
            <w:noWrap/>
            <w:vAlign w:val="center"/>
          </w:tcPr>
          <w:p w14:paraId="3C61386E" w14:textId="3B0FD96A" w:rsidR="00381410" w:rsidRPr="007F5903" w:rsidRDefault="00381410" w:rsidP="007F5903">
            <w:pPr>
              <w:jc w:val="center"/>
              <w:rPr>
                <w:rFonts w:cs="Arial"/>
                <w:sz w:val="16"/>
                <w:szCs w:val="16"/>
              </w:rPr>
            </w:pPr>
            <w:r w:rsidRPr="00C741CB">
              <w:rPr>
                <w:rFonts w:cs="Arial"/>
                <w:sz w:val="16"/>
                <w:szCs w:val="16"/>
              </w:rPr>
              <w:t>5000</w:t>
            </w:r>
          </w:p>
        </w:tc>
        <w:tc>
          <w:tcPr>
            <w:tcW w:w="7283" w:type="dxa"/>
            <w:noWrap/>
            <w:vAlign w:val="center"/>
          </w:tcPr>
          <w:p w14:paraId="78BE9F1C" w14:textId="6A14880E" w:rsidR="00381410" w:rsidRPr="007F5903" w:rsidRDefault="00381410" w:rsidP="007F5903">
            <w:pPr>
              <w:jc w:val="left"/>
              <w:rPr>
                <w:rFonts w:cs="Arial"/>
                <w:sz w:val="16"/>
                <w:szCs w:val="16"/>
              </w:rPr>
            </w:pPr>
            <w:r w:rsidRPr="00C741CB">
              <w:rPr>
                <w:rFonts w:cs="Arial"/>
                <w:sz w:val="16"/>
                <w:szCs w:val="16"/>
              </w:rPr>
              <w:t>SECURITIES AND EXCHANGE COMMISSION</w:t>
            </w:r>
          </w:p>
        </w:tc>
        <w:tc>
          <w:tcPr>
            <w:tcW w:w="1275" w:type="dxa"/>
            <w:noWrap/>
            <w:vAlign w:val="center"/>
          </w:tcPr>
          <w:p w14:paraId="0D759D86" w14:textId="7B517599" w:rsidR="00381410" w:rsidRPr="007F5903" w:rsidRDefault="00381410" w:rsidP="007F5903">
            <w:pPr>
              <w:jc w:val="center"/>
              <w:rPr>
                <w:rFonts w:cs="Arial"/>
                <w:sz w:val="16"/>
                <w:szCs w:val="16"/>
              </w:rPr>
            </w:pPr>
            <w:r w:rsidRPr="00C741CB">
              <w:rPr>
                <w:rFonts w:cs="Arial"/>
                <w:sz w:val="16"/>
                <w:szCs w:val="16"/>
              </w:rPr>
              <w:t>Jul 2023</w:t>
            </w:r>
          </w:p>
        </w:tc>
      </w:tr>
      <w:tr w:rsidR="00C06EC5" w:rsidRPr="00514B37" w14:paraId="3EC18974" w14:textId="77777777" w:rsidTr="00B05F16">
        <w:trPr>
          <w:trHeight w:val="288"/>
          <w:jc w:val="center"/>
        </w:trPr>
        <w:tc>
          <w:tcPr>
            <w:tcW w:w="1082" w:type="dxa"/>
            <w:vAlign w:val="center"/>
          </w:tcPr>
          <w:p w14:paraId="5C8B0199" w14:textId="7F1977FF" w:rsidR="00381410" w:rsidRPr="007F5903" w:rsidRDefault="00381410" w:rsidP="007F5903">
            <w:pPr>
              <w:jc w:val="center"/>
              <w:rPr>
                <w:rFonts w:cs="Arial"/>
                <w:color w:val="000000"/>
                <w:sz w:val="16"/>
                <w:szCs w:val="16"/>
              </w:rPr>
            </w:pPr>
            <w:r w:rsidRPr="007F5903">
              <w:rPr>
                <w:sz w:val="16"/>
                <w:szCs w:val="16"/>
              </w:rPr>
              <w:t>M</w:t>
            </w:r>
          </w:p>
        </w:tc>
        <w:tc>
          <w:tcPr>
            <w:tcW w:w="728" w:type="dxa"/>
            <w:noWrap/>
            <w:vAlign w:val="center"/>
          </w:tcPr>
          <w:p w14:paraId="5BC93CFF" w14:textId="0F1D76F0" w:rsidR="00381410" w:rsidRPr="007F5903" w:rsidRDefault="00381410" w:rsidP="007F5903">
            <w:pPr>
              <w:jc w:val="center"/>
              <w:rPr>
                <w:rFonts w:cs="Arial"/>
                <w:sz w:val="16"/>
                <w:szCs w:val="16"/>
              </w:rPr>
            </w:pPr>
            <w:r w:rsidRPr="007F5903">
              <w:rPr>
                <w:rFonts w:cs="Arial"/>
                <w:sz w:val="16"/>
                <w:szCs w:val="16"/>
              </w:rPr>
              <w:t>2700</w:t>
            </w:r>
          </w:p>
        </w:tc>
        <w:tc>
          <w:tcPr>
            <w:tcW w:w="7283" w:type="dxa"/>
            <w:noWrap/>
            <w:vAlign w:val="center"/>
          </w:tcPr>
          <w:p w14:paraId="5235EA7D" w14:textId="78688E0E" w:rsidR="00381410" w:rsidRPr="007F5903" w:rsidRDefault="00381410" w:rsidP="007F5903">
            <w:pPr>
              <w:jc w:val="left"/>
              <w:rPr>
                <w:rFonts w:cs="Arial"/>
                <w:sz w:val="16"/>
                <w:szCs w:val="16"/>
              </w:rPr>
            </w:pPr>
            <w:r w:rsidRPr="007F5903">
              <w:rPr>
                <w:rFonts w:cs="Arial"/>
                <w:sz w:val="16"/>
                <w:szCs w:val="16"/>
              </w:rPr>
              <w:t>FEDERAL COMMUNICATIONS COMMISSION</w:t>
            </w:r>
          </w:p>
        </w:tc>
        <w:tc>
          <w:tcPr>
            <w:tcW w:w="1275" w:type="dxa"/>
            <w:noWrap/>
            <w:vAlign w:val="center"/>
          </w:tcPr>
          <w:p w14:paraId="7DBFB64C" w14:textId="10B1ADD7" w:rsidR="00381410" w:rsidRPr="007F5903" w:rsidRDefault="00381410" w:rsidP="007F5903">
            <w:pPr>
              <w:jc w:val="center"/>
              <w:rPr>
                <w:rFonts w:cs="Arial"/>
                <w:sz w:val="16"/>
                <w:szCs w:val="16"/>
              </w:rPr>
            </w:pPr>
            <w:r w:rsidRPr="007F5903">
              <w:rPr>
                <w:rFonts w:cs="Arial"/>
                <w:sz w:val="16"/>
                <w:szCs w:val="16"/>
              </w:rPr>
              <w:t>Jun 2023</w:t>
            </w:r>
          </w:p>
        </w:tc>
      </w:tr>
      <w:tr w:rsidR="00C06EC5" w:rsidRPr="00514B37" w14:paraId="7B78336D" w14:textId="77777777" w:rsidTr="00B05F16">
        <w:trPr>
          <w:trHeight w:val="288"/>
          <w:jc w:val="center"/>
        </w:trPr>
        <w:tc>
          <w:tcPr>
            <w:tcW w:w="1082" w:type="dxa"/>
            <w:vAlign w:val="center"/>
          </w:tcPr>
          <w:p w14:paraId="56021A5D" w14:textId="6AC662BC"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29BA478A" w14:textId="57C6A827" w:rsidR="00381410" w:rsidRDefault="00381410" w:rsidP="007747B4">
            <w:pPr>
              <w:jc w:val="center"/>
              <w:rPr>
                <w:rFonts w:cs="Arial"/>
                <w:color w:val="000000"/>
                <w:sz w:val="16"/>
                <w:szCs w:val="16"/>
              </w:rPr>
            </w:pPr>
            <w:r w:rsidRPr="00C746ED">
              <w:rPr>
                <w:rFonts w:cs="Arial"/>
                <w:sz w:val="16"/>
                <w:szCs w:val="16"/>
              </w:rPr>
              <w:t>9559</w:t>
            </w:r>
          </w:p>
        </w:tc>
        <w:tc>
          <w:tcPr>
            <w:tcW w:w="7283" w:type="dxa"/>
            <w:noWrap/>
            <w:vAlign w:val="center"/>
          </w:tcPr>
          <w:p w14:paraId="6A57463B" w14:textId="7B2DC2B2" w:rsidR="00381410" w:rsidRDefault="00381410" w:rsidP="007747B4">
            <w:pPr>
              <w:jc w:val="left"/>
              <w:rPr>
                <w:rFonts w:cs="Arial"/>
                <w:color w:val="000000"/>
                <w:sz w:val="16"/>
                <w:szCs w:val="16"/>
              </w:rPr>
            </w:pPr>
            <w:r w:rsidRPr="00C746ED">
              <w:rPr>
                <w:rFonts w:cs="Arial"/>
                <w:sz w:val="16"/>
                <w:szCs w:val="16"/>
              </w:rPr>
              <w:t>CONSUMER FINANCIAL PROTECTION BUREAU</w:t>
            </w:r>
          </w:p>
        </w:tc>
        <w:tc>
          <w:tcPr>
            <w:tcW w:w="1275" w:type="dxa"/>
            <w:noWrap/>
            <w:vAlign w:val="center"/>
          </w:tcPr>
          <w:p w14:paraId="60D23641" w14:textId="652E62EA" w:rsidR="00381410" w:rsidRPr="002F0118" w:rsidRDefault="00381410" w:rsidP="007747B4">
            <w:pPr>
              <w:jc w:val="center"/>
              <w:rPr>
                <w:rFonts w:cs="Arial"/>
                <w:sz w:val="16"/>
                <w:szCs w:val="16"/>
              </w:rPr>
            </w:pPr>
            <w:r w:rsidRPr="00C746ED">
              <w:rPr>
                <w:rFonts w:cs="Arial"/>
                <w:sz w:val="16"/>
                <w:szCs w:val="16"/>
              </w:rPr>
              <w:t>May 2023</w:t>
            </w:r>
          </w:p>
        </w:tc>
      </w:tr>
      <w:tr w:rsidR="00C06EC5" w:rsidRPr="00514B37" w14:paraId="2EC86421" w14:textId="77777777" w:rsidTr="00B05F16">
        <w:trPr>
          <w:trHeight w:val="288"/>
          <w:jc w:val="center"/>
        </w:trPr>
        <w:tc>
          <w:tcPr>
            <w:tcW w:w="1082" w:type="dxa"/>
            <w:vAlign w:val="center"/>
          </w:tcPr>
          <w:p w14:paraId="6986BDB9" w14:textId="3F959269"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71295A77" w14:textId="681E9318" w:rsidR="00381410" w:rsidRDefault="00381410" w:rsidP="007747B4">
            <w:pPr>
              <w:jc w:val="center"/>
              <w:rPr>
                <w:rFonts w:cs="Arial"/>
                <w:color w:val="000000"/>
                <w:sz w:val="16"/>
                <w:szCs w:val="16"/>
              </w:rPr>
            </w:pPr>
            <w:r w:rsidRPr="001A269B">
              <w:rPr>
                <w:rFonts w:cs="Arial"/>
                <w:sz w:val="16"/>
                <w:szCs w:val="16"/>
              </w:rPr>
              <w:t>6300</w:t>
            </w:r>
          </w:p>
        </w:tc>
        <w:tc>
          <w:tcPr>
            <w:tcW w:w="7283" w:type="dxa"/>
            <w:noWrap/>
            <w:vAlign w:val="center"/>
          </w:tcPr>
          <w:p w14:paraId="5A807586" w14:textId="77FDEE76" w:rsidR="00381410" w:rsidRDefault="00381410" w:rsidP="007747B4">
            <w:pPr>
              <w:jc w:val="left"/>
              <w:rPr>
                <w:rFonts w:cs="Arial"/>
                <w:color w:val="000000"/>
                <w:sz w:val="16"/>
                <w:szCs w:val="16"/>
              </w:rPr>
            </w:pPr>
            <w:r w:rsidRPr="001A269B">
              <w:rPr>
                <w:rFonts w:cs="Arial"/>
                <w:sz w:val="16"/>
                <w:szCs w:val="16"/>
              </w:rPr>
              <w:t>NATIONAL LABOR RELATIONS BOARD</w:t>
            </w:r>
          </w:p>
        </w:tc>
        <w:tc>
          <w:tcPr>
            <w:tcW w:w="1275" w:type="dxa"/>
            <w:noWrap/>
            <w:vAlign w:val="center"/>
          </w:tcPr>
          <w:p w14:paraId="16F77822" w14:textId="420C9749"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307403F2" w14:textId="77777777" w:rsidTr="00B05F16">
        <w:trPr>
          <w:trHeight w:val="288"/>
          <w:jc w:val="center"/>
        </w:trPr>
        <w:tc>
          <w:tcPr>
            <w:tcW w:w="1082" w:type="dxa"/>
            <w:vAlign w:val="center"/>
          </w:tcPr>
          <w:p w14:paraId="58B60D2B" w14:textId="78149D7D"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5B2419E3" w14:textId="49EAB9AC" w:rsidR="00381410" w:rsidRDefault="00381410" w:rsidP="007747B4">
            <w:pPr>
              <w:jc w:val="center"/>
              <w:rPr>
                <w:rFonts w:cs="Arial"/>
                <w:color w:val="000000"/>
                <w:sz w:val="16"/>
                <w:szCs w:val="16"/>
              </w:rPr>
            </w:pPr>
            <w:r w:rsidRPr="001A269B">
              <w:rPr>
                <w:rFonts w:cs="Arial"/>
                <w:sz w:val="16"/>
                <w:szCs w:val="16"/>
              </w:rPr>
              <w:t>1606</w:t>
            </w:r>
          </w:p>
        </w:tc>
        <w:tc>
          <w:tcPr>
            <w:tcW w:w="7283" w:type="dxa"/>
            <w:noWrap/>
            <w:vAlign w:val="center"/>
          </w:tcPr>
          <w:p w14:paraId="13020F8E" w14:textId="4CE1DFAA" w:rsidR="00381410" w:rsidRDefault="00381410" w:rsidP="007747B4">
            <w:pPr>
              <w:jc w:val="left"/>
              <w:rPr>
                <w:rFonts w:cs="Arial"/>
                <w:color w:val="000000"/>
                <w:sz w:val="16"/>
                <w:szCs w:val="16"/>
              </w:rPr>
            </w:pPr>
            <w:r w:rsidRPr="001A269B">
              <w:rPr>
                <w:rFonts w:cs="Arial"/>
                <w:sz w:val="16"/>
                <w:szCs w:val="16"/>
              </w:rPr>
              <w:t>PENSION BENEFIT GUARANTY CORPORATION</w:t>
            </w:r>
          </w:p>
        </w:tc>
        <w:tc>
          <w:tcPr>
            <w:tcW w:w="1275" w:type="dxa"/>
            <w:noWrap/>
            <w:vAlign w:val="center"/>
          </w:tcPr>
          <w:p w14:paraId="116D7D7E" w14:textId="701BF561"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6DBE2637" w14:textId="77777777" w:rsidTr="00B05F16">
        <w:trPr>
          <w:trHeight w:val="288"/>
          <w:jc w:val="center"/>
        </w:trPr>
        <w:tc>
          <w:tcPr>
            <w:tcW w:w="1082" w:type="dxa"/>
            <w:vAlign w:val="center"/>
          </w:tcPr>
          <w:p w14:paraId="6DC82517" w14:textId="7BA177EE"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3243DCD1" w14:textId="7C82E2AA" w:rsidR="00381410" w:rsidRDefault="00381410" w:rsidP="007747B4">
            <w:pPr>
              <w:jc w:val="center"/>
              <w:rPr>
                <w:rFonts w:cs="Arial"/>
                <w:color w:val="000000"/>
                <w:sz w:val="16"/>
                <w:szCs w:val="16"/>
              </w:rPr>
            </w:pPr>
            <w:r w:rsidRPr="001A269B">
              <w:rPr>
                <w:rFonts w:cs="Arial"/>
                <w:sz w:val="16"/>
                <w:szCs w:val="16"/>
              </w:rPr>
              <w:t>9507</w:t>
            </w:r>
          </w:p>
        </w:tc>
        <w:tc>
          <w:tcPr>
            <w:tcW w:w="7283" w:type="dxa"/>
            <w:noWrap/>
            <w:vAlign w:val="center"/>
          </w:tcPr>
          <w:p w14:paraId="707B0255" w14:textId="443E81AD" w:rsidR="00381410" w:rsidRDefault="00381410" w:rsidP="007747B4">
            <w:pPr>
              <w:jc w:val="left"/>
              <w:rPr>
                <w:rFonts w:cs="Arial"/>
                <w:color w:val="000000"/>
                <w:sz w:val="16"/>
                <w:szCs w:val="16"/>
              </w:rPr>
            </w:pPr>
            <w:r w:rsidRPr="001A269B">
              <w:rPr>
                <w:rFonts w:cs="Arial"/>
                <w:sz w:val="16"/>
                <w:szCs w:val="16"/>
              </w:rPr>
              <w:t>COMMODITY FUTURES TRADING COMMISSION</w:t>
            </w:r>
          </w:p>
        </w:tc>
        <w:tc>
          <w:tcPr>
            <w:tcW w:w="1275" w:type="dxa"/>
            <w:noWrap/>
            <w:vAlign w:val="center"/>
          </w:tcPr>
          <w:p w14:paraId="4E31F62E" w14:textId="40B21EB4" w:rsidR="00381410" w:rsidRPr="002F0118" w:rsidRDefault="00381410" w:rsidP="007747B4">
            <w:pPr>
              <w:jc w:val="center"/>
              <w:rPr>
                <w:rFonts w:cs="Arial"/>
                <w:sz w:val="16"/>
                <w:szCs w:val="16"/>
              </w:rPr>
            </w:pPr>
            <w:r w:rsidRPr="001A269B">
              <w:rPr>
                <w:rFonts w:cs="Arial"/>
                <w:sz w:val="16"/>
                <w:szCs w:val="16"/>
              </w:rPr>
              <w:t>Dec 2022</w:t>
            </w:r>
          </w:p>
        </w:tc>
      </w:tr>
      <w:bookmarkEnd w:id="1059"/>
      <w:tr w:rsidR="00C06EC5" w:rsidRPr="00514B37" w14:paraId="29DCEBEA" w14:textId="77777777" w:rsidTr="00B05F16">
        <w:trPr>
          <w:trHeight w:val="288"/>
          <w:jc w:val="center"/>
        </w:trPr>
        <w:tc>
          <w:tcPr>
            <w:tcW w:w="1082" w:type="dxa"/>
            <w:vAlign w:val="center"/>
          </w:tcPr>
          <w:p w14:paraId="32CCEE36" w14:textId="0C50A9F3"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7ADB6C8C" w14:textId="0D94787E" w:rsidR="00381410" w:rsidRDefault="00381410" w:rsidP="007747B4">
            <w:pPr>
              <w:jc w:val="center"/>
              <w:rPr>
                <w:rFonts w:cs="Arial"/>
                <w:color w:val="000000"/>
                <w:sz w:val="16"/>
                <w:szCs w:val="16"/>
              </w:rPr>
            </w:pPr>
            <w:r w:rsidRPr="001A269B">
              <w:rPr>
                <w:rFonts w:cs="Arial"/>
                <w:sz w:val="16"/>
                <w:szCs w:val="16"/>
              </w:rPr>
              <w:t>7200</w:t>
            </w:r>
          </w:p>
        </w:tc>
        <w:tc>
          <w:tcPr>
            <w:tcW w:w="7283" w:type="dxa"/>
            <w:noWrap/>
            <w:vAlign w:val="center"/>
          </w:tcPr>
          <w:p w14:paraId="4EE03C62" w14:textId="13DF2981" w:rsidR="00381410" w:rsidRDefault="00381410" w:rsidP="007747B4">
            <w:pPr>
              <w:jc w:val="left"/>
              <w:rPr>
                <w:rFonts w:cs="Arial"/>
                <w:color w:val="000000"/>
                <w:sz w:val="16"/>
                <w:szCs w:val="16"/>
              </w:rPr>
            </w:pPr>
            <w:r w:rsidRPr="001A269B">
              <w:rPr>
                <w:rFonts w:cs="Arial"/>
                <w:sz w:val="16"/>
                <w:szCs w:val="16"/>
              </w:rPr>
              <w:t>US AGENCY FOR INTERNATIONAL DEVELOPMENT</w:t>
            </w:r>
          </w:p>
        </w:tc>
        <w:tc>
          <w:tcPr>
            <w:tcW w:w="1275" w:type="dxa"/>
            <w:noWrap/>
            <w:vAlign w:val="center"/>
          </w:tcPr>
          <w:p w14:paraId="02BD0E5E" w14:textId="2155CF5F" w:rsidR="00381410" w:rsidRPr="002F0118" w:rsidRDefault="00381410" w:rsidP="007747B4">
            <w:pPr>
              <w:jc w:val="center"/>
              <w:rPr>
                <w:rFonts w:cs="Arial"/>
                <w:sz w:val="16"/>
                <w:szCs w:val="16"/>
              </w:rPr>
            </w:pPr>
            <w:r w:rsidRPr="001A269B">
              <w:rPr>
                <w:rFonts w:cs="Arial"/>
                <w:sz w:val="16"/>
                <w:szCs w:val="16"/>
              </w:rPr>
              <w:t>Mar 2022</w:t>
            </w:r>
          </w:p>
        </w:tc>
      </w:tr>
      <w:tr w:rsidR="00C06EC5" w:rsidRPr="00514B37" w14:paraId="60EE7833" w14:textId="77777777" w:rsidTr="00B05F16">
        <w:trPr>
          <w:trHeight w:val="288"/>
          <w:jc w:val="center"/>
        </w:trPr>
        <w:tc>
          <w:tcPr>
            <w:tcW w:w="1082" w:type="dxa"/>
            <w:vAlign w:val="center"/>
          </w:tcPr>
          <w:p w14:paraId="1B533998" w14:textId="740131D2"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62D52E92" w14:textId="6CE13BF9" w:rsidR="00381410" w:rsidRDefault="00381410" w:rsidP="007747B4">
            <w:pPr>
              <w:jc w:val="center"/>
              <w:rPr>
                <w:rFonts w:cs="Arial"/>
                <w:color w:val="000000"/>
                <w:sz w:val="16"/>
                <w:szCs w:val="16"/>
              </w:rPr>
            </w:pPr>
            <w:r w:rsidRPr="001A269B">
              <w:rPr>
                <w:rFonts w:cs="Arial"/>
                <w:sz w:val="16"/>
                <w:szCs w:val="16"/>
              </w:rPr>
              <w:t>1100</w:t>
            </w:r>
          </w:p>
        </w:tc>
        <w:tc>
          <w:tcPr>
            <w:tcW w:w="7283" w:type="dxa"/>
            <w:noWrap/>
            <w:vAlign w:val="center"/>
          </w:tcPr>
          <w:p w14:paraId="27687347" w14:textId="17C6B4DF" w:rsidR="00381410" w:rsidRDefault="00381410" w:rsidP="007747B4">
            <w:pPr>
              <w:jc w:val="left"/>
              <w:rPr>
                <w:rFonts w:cs="Arial"/>
                <w:color w:val="000000"/>
                <w:sz w:val="16"/>
                <w:szCs w:val="16"/>
              </w:rPr>
            </w:pPr>
            <w:r w:rsidRPr="001A269B">
              <w:rPr>
                <w:rFonts w:cs="Arial"/>
                <w:sz w:val="16"/>
                <w:szCs w:val="16"/>
              </w:rPr>
              <w:t>EXECUTIVE OFFICE OF THE PRESIDENT</w:t>
            </w:r>
          </w:p>
        </w:tc>
        <w:tc>
          <w:tcPr>
            <w:tcW w:w="1275" w:type="dxa"/>
            <w:noWrap/>
            <w:vAlign w:val="center"/>
          </w:tcPr>
          <w:p w14:paraId="4AC0C911" w14:textId="6B26F1BD" w:rsidR="00381410" w:rsidRPr="002F0118" w:rsidRDefault="00381410" w:rsidP="007747B4">
            <w:pPr>
              <w:jc w:val="center"/>
              <w:rPr>
                <w:rFonts w:cs="Arial"/>
                <w:sz w:val="16"/>
                <w:szCs w:val="16"/>
              </w:rPr>
            </w:pPr>
            <w:r w:rsidRPr="001A269B">
              <w:rPr>
                <w:rFonts w:cs="Arial"/>
                <w:sz w:val="16"/>
                <w:szCs w:val="16"/>
              </w:rPr>
              <w:t>Jul 2021</w:t>
            </w:r>
          </w:p>
        </w:tc>
      </w:tr>
      <w:tr w:rsidR="00C06EC5" w:rsidRPr="00514B37" w14:paraId="00413A93" w14:textId="77777777" w:rsidTr="00B05F16">
        <w:trPr>
          <w:trHeight w:val="288"/>
          <w:jc w:val="center"/>
        </w:trPr>
        <w:tc>
          <w:tcPr>
            <w:tcW w:w="1082" w:type="dxa"/>
            <w:vAlign w:val="center"/>
          </w:tcPr>
          <w:p w14:paraId="3786335D" w14:textId="5014C0CE"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326D53C6" w14:textId="473578AD" w:rsidR="00381410" w:rsidRDefault="00381410" w:rsidP="007747B4">
            <w:pPr>
              <w:jc w:val="center"/>
              <w:rPr>
                <w:rFonts w:cs="Arial"/>
                <w:color w:val="000000"/>
                <w:sz w:val="16"/>
                <w:szCs w:val="16"/>
              </w:rPr>
            </w:pPr>
            <w:r w:rsidRPr="001A269B">
              <w:rPr>
                <w:rFonts w:cs="Arial"/>
                <w:sz w:val="16"/>
                <w:szCs w:val="16"/>
              </w:rPr>
              <w:t>5100</w:t>
            </w:r>
          </w:p>
        </w:tc>
        <w:tc>
          <w:tcPr>
            <w:tcW w:w="7283" w:type="dxa"/>
            <w:noWrap/>
            <w:vAlign w:val="center"/>
          </w:tcPr>
          <w:p w14:paraId="2733965E" w14:textId="69635684" w:rsidR="00381410" w:rsidRDefault="00381410" w:rsidP="007747B4">
            <w:pPr>
              <w:jc w:val="left"/>
              <w:rPr>
                <w:rFonts w:cs="Arial"/>
                <w:color w:val="000000"/>
                <w:sz w:val="16"/>
                <w:szCs w:val="16"/>
              </w:rPr>
            </w:pPr>
            <w:r w:rsidRPr="001A269B">
              <w:rPr>
                <w:rFonts w:cs="Arial"/>
                <w:sz w:val="16"/>
                <w:szCs w:val="16"/>
              </w:rPr>
              <w:t>FEDERAL DEPOSIT INSURANCE CORPORATION</w:t>
            </w:r>
          </w:p>
        </w:tc>
        <w:tc>
          <w:tcPr>
            <w:tcW w:w="1275" w:type="dxa"/>
            <w:noWrap/>
            <w:vAlign w:val="center"/>
          </w:tcPr>
          <w:p w14:paraId="214C1EAB" w14:textId="0111B92B" w:rsidR="00381410" w:rsidRPr="002F0118" w:rsidRDefault="00381410" w:rsidP="007747B4">
            <w:pPr>
              <w:jc w:val="center"/>
              <w:rPr>
                <w:rFonts w:cs="Arial"/>
                <w:sz w:val="16"/>
                <w:szCs w:val="16"/>
              </w:rPr>
            </w:pPr>
            <w:r w:rsidRPr="001A269B">
              <w:rPr>
                <w:rFonts w:cs="Arial"/>
                <w:sz w:val="16"/>
                <w:szCs w:val="16"/>
              </w:rPr>
              <w:t>May 2021</w:t>
            </w:r>
          </w:p>
        </w:tc>
      </w:tr>
      <w:tr w:rsidR="00381410" w:rsidRPr="00514B37" w:rsidDel="00381410" w14:paraId="3BA5FA8C" w14:textId="77777777" w:rsidTr="00B05F16">
        <w:trPr>
          <w:trHeight w:hRule="exact" w:val="360"/>
          <w:jc w:val="center"/>
        </w:trPr>
        <w:tc>
          <w:tcPr>
            <w:tcW w:w="10368" w:type="dxa"/>
            <w:gridSpan w:val="4"/>
            <w:shd w:val="clear" w:color="auto" w:fill="365F91" w:themeFill="accent1" w:themeFillShade="BF"/>
            <w:vAlign w:val="center"/>
          </w:tcPr>
          <w:p w14:paraId="3436F6C7" w14:textId="7D139C5B" w:rsidR="00381410" w:rsidRPr="00ED05E7" w:rsidDel="00381410"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Small Agencies</w:t>
            </w:r>
          </w:p>
        </w:tc>
      </w:tr>
      <w:tr w:rsidR="00541C31" w:rsidRPr="00514B37" w14:paraId="0081354E" w14:textId="77777777" w:rsidTr="00B05F16">
        <w:trPr>
          <w:trHeight w:val="288"/>
          <w:jc w:val="center"/>
        </w:trPr>
        <w:tc>
          <w:tcPr>
            <w:tcW w:w="1082" w:type="dxa"/>
            <w:vAlign w:val="center"/>
          </w:tcPr>
          <w:p w14:paraId="0E03DD31" w14:textId="0E68E45F" w:rsidR="00541C31" w:rsidRDefault="00541C31" w:rsidP="005F1D63">
            <w:pPr>
              <w:jc w:val="center"/>
              <w:rPr>
                <w:rFonts w:cs="Arial"/>
                <w:sz w:val="16"/>
                <w:szCs w:val="16"/>
              </w:rPr>
            </w:pPr>
            <w:r>
              <w:rPr>
                <w:rFonts w:cs="Arial"/>
                <w:sz w:val="16"/>
                <w:szCs w:val="16"/>
              </w:rPr>
              <w:t>S</w:t>
            </w:r>
          </w:p>
        </w:tc>
        <w:tc>
          <w:tcPr>
            <w:tcW w:w="728" w:type="dxa"/>
            <w:noWrap/>
            <w:vAlign w:val="center"/>
          </w:tcPr>
          <w:p w14:paraId="45494717" w14:textId="7FE888ED" w:rsidR="00541C31" w:rsidRPr="00B05E25" w:rsidRDefault="00541C31" w:rsidP="005F1D63">
            <w:pPr>
              <w:jc w:val="center"/>
              <w:rPr>
                <w:rFonts w:cs="Arial"/>
                <w:color w:val="000000" w:themeColor="text1"/>
                <w:sz w:val="16"/>
                <w:szCs w:val="16"/>
              </w:rPr>
            </w:pPr>
            <w:r>
              <w:rPr>
                <w:rFonts w:cs="Arial"/>
                <w:color w:val="000000" w:themeColor="text1"/>
                <w:sz w:val="16"/>
                <w:szCs w:val="16"/>
              </w:rPr>
              <w:t>0906</w:t>
            </w:r>
          </w:p>
        </w:tc>
        <w:tc>
          <w:tcPr>
            <w:tcW w:w="7283" w:type="dxa"/>
            <w:noWrap/>
            <w:vAlign w:val="center"/>
          </w:tcPr>
          <w:p w14:paraId="2739103A" w14:textId="09C62898" w:rsidR="00541C31" w:rsidRPr="00B05E25" w:rsidRDefault="00541C31" w:rsidP="005F1D63">
            <w:pPr>
              <w:jc w:val="left"/>
              <w:rPr>
                <w:rFonts w:cs="Arial"/>
                <w:color w:val="000000" w:themeColor="text1"/>
                <w:sz w:val="16"/>
                <w:szCs w:val="16"/>
              </w:rPr>
            </w:pPr>
            <w:r>
              <w:rPr>
                <w:rFonts w:cs="Arial"/>
                <w:color w:val="000000" w:themeColor="text1"/>
                <w:sz w:val="16"/>
                <w:szCs w:val="16"/>
              </w:rPr>
              <w:t>OFFICE OF CONGRESSIONAL WORKPLACE RIGHTS</w:t>
            </w:r>
          </w:p>
        </w:tc>
        <w:tc>
          <w:tcPr>
            <w:tcW w:w="1275" w:type="dxa"/>
            <w:noWrap/>
            <w:vAlign w:val="center"/>
          </w:tcPr>
          <w:p w14:paraId="533056DD" w14:textId="679E6B82" w:rsidR="00541C31" w:rsidRDefault="00541C31" w:rsidP="005F1D63">
            <w:pPr>
              <w:jc w:val="center"/>
              <w:rPr>
                <w:rFonts w:cs="Arial"/>
                <w:sz w:val="16"/>
                <w:szCs w:val="16"/>
              </w:rPr>
            </w:pPr>
            <w:r>
              <w:rPr>
                <w:rFonts w:cs="Arial"/>
                <w:sz w:val="16"/>
                <w:szCs w:val="16"/>
              </w:rPr>
              <w:t>Jan 2026</w:t>
            </w:r>
          </w:p>
        </w:tc>
      </w:tr>
      <w:tr w:rsidR="005F1D63" w:rsidRPr="00514B37" w14:paraId="12D2A256" w14:textId="77777777" w:rsidTr="00B05F16">
        <w:trPr>
          <w:trHeight w:val="288"/>
          <w:jc w:val="center"/>
        </w:trPr>
        <w:tc>
          <w:tcPr>
            <w:tcW w:w="1082" w:type="dxa"/>
            <w:vAlign w:val="center"/>
          </w:tcPr>
          <w:p w14:paraId="18CC1BA0" w14:textId="56BF734D" w:rsidR="005F1D63" w:rsidRDefault="005F1D63" w:rsidP="005F1D63">
            <w:pPr>
              <w:jc w:val="center"/>
              <w:rPr>
                <w:rFonts w:cs="Arial"/>
                <w:sz w:val="16"/>
                <w:szCs w:val="16"/>
              </w:rPr>
            </w:pPr>
            <w:r>
              <w:rPr>
                <w:rFonts w:cs="Arial"/>
                <w:sz w:val="16"/>
                <w:szCs w:val="16"/>
              </w:rPr>
              <w:t>S</w:t>
            </w:r>
          </w:p>
        </w:tc>
        <w:tc>
          <w:tcPr>
            <w:tcW w:w="728" w:type="dxa"/>
            <w:noWrap/>
            <w:vAlign w:val="center"/>
          </w:tcPr>
          <w:p w14:paraId="694C855D" w14:textId="549A6B83"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9513</w:t>
            </w:r>
          </w:p>
        </w:tc>
        <w:tc>
          <w:tcPr>
            <w:tcW w:w="7283" w:type="dxa"/>
            <w:noWrap/>
            <w:vAlign w:val="center"/>
          </w:tcPr>
          <w:p w14:paraId="37A5427D" w14:textId="431B649F"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MARINE MAMMAL COMMISSION</w:t>
            </w:r>
          </w:p>
        </w:tc>
        <w:tc>
          <w:tcPr>
            <w:tcW w:w="1275" w:type="dxa"/>
            <w:noWrap/>
            <w:vAlign w:val="center"/>
          </w:tcPr>
          <w:p w14:paraId="59F478FF" w14:textId="1F2779DC" w:rsidR="005F1D63" w:rsidRDefault="005F1D63" w:rsidP="005F1D63">
            <w:pPr>
              <w:jc w:val="center"/>
              <w:rPr>
                <w:rFonts w:cs="Arial"/>
                <w:sz w:val="16"/>
                <w:szCs w:val="16"/>
              </w:rPr>
            </w:pPr>
            <w:r>
              <w:rPr>
                <w:rFonts w:cs="Arial"/>
                <w:sz w:val="16"/>
                <w:szCs w:val="16"/>
              </w:rPr>
              <w:t>Jul 2025</w:t>
            </w:r>
          </w:p>
        </w:tc>
      </w:tr>
      <w:tr w:rsidR="005F1D63" w:rsidRPr="00514B37" w14:paraId="4A46179F" w14:textId="77777777" w:rsidTr="00B05F16">
        <w:trPr>
          <w:trHeight w:val="288"/>
          <w:jc w:val="center"/>
        </w:trPr>
        <w:tc>
          <w:tcPr>
            <w:tcW w:w="1082" w:type="dxa"/>
            <w:vAlign w:val="center"/>
          </w:tcPr>
          <w:p w14:paraId="35AA6C99" w14:textId="09B72472" w:rsidR="005F1D63" w:rsidRDefault="005F1D63" w:rsidP="005F1D63">
            <w:pPr>
              <w:jc w:val="center"/>
              <w:rPr>
                <w:rFonts w:cs="Arial"/>
                <w:sz w:val="16"/>
                <w:szCs w:val="16"/>
              </w:rPr>
            </w:pPr>
            <w:r>
              <w:rPr>
                <w:rFonts w:cs="Arial"/>
                <w:sz w:val="16"/>
                <w:szCs w:val="16"/>
              </w:rPr>
              <w:t>S</w:t>
            </w:r>
          </w:p>
        </w:tc>
        <w:tc>
          <w:tcPr>
            <w:tcW w:w="728" w:type="dxa"/>
            <w:noWrap/>
            <w:vAlign w:val="center"/>
          </w:tcPr>
          <w:p w14:paraId="6614FBA0" w14:textId="6B8C045E"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2300</w:t>
            </w:r>
          </w:p>
        </w:tc>
        <w:tc>
          <w:tcPr>
            <w:tcW w:w="7283" w:type="dxa"/>
            <w:noWrap/>
            <w:vAlign w:val="center"/>
          </w:tcPr>
          <w:p w14:paraId="4E06255B" w14:textId="75908B52"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US TAX COURT</w:t>
            </w:r>
          </w:p>
        </w:tc>
        <w:tc>
          <w:tcPr>
            <w:tcW w:w="1275" w:type="dxa"/>
            <w:noWrap/>
            <w:vAlign w:val="center"/>
          </w:tcPr>
          <w:p w14:paraId="5CD3F40A" w14:textId="6338F269" w:rsidR="005F1D63" w:rsidRDefault="005F1D63" w:rsidP="005F1D63">
            <w:pPr>
              <w:jc w:val="center"/>
              <w:rPr>
                <w:rFonts w:cs="Arial"/>
                <w:sz w:val="16"/>
                <w:szCs w:val="16"/>
              </w:rPr>
            </w:pPr>
            <w:r>
              <w:rPr>
                <w:rFonts w:cs="Arial"/>
                <w:sz w:val="16"/>
                <w:szCs w:val="16"/>
              </w:rPr>
              <w:t>Jul 2025</w:t>
            </w:r>
          </w:p>
        </w:tc>
      </w:tr>
      <w:tr w:rsidR="005F1D63" w:rsidRPr="00514B37" w14:paraId="1B969F7E" w14:textId="77777777" w:rsidTr="00B05F16">
        <w:trPr>
          <w:trHeight w:val="288"/>
          <w:jc w:val="center"/>
        </w:trPr>
        <w:tc>
          <w:tcPr>
            <w:tcW w:w="1082" w:type="dxa"/>
            <w:vAlign w:val="center"/>
          </w:tcPr>
          <w:p w14:paraId="3E3EB396" w14:textId="0F9CB573" w:rsidR="005F1D63" w:rsidRDefault="005F1D63" w:rsidP="005F1D63">
            <w:pPr>
              <w:jc w:val="center"/>
              <w:rPr>
                <w:rFonts w:cs="Arial"/>
                <w:sz w:val="16"/>
                <w:szCs w:val="16"/>
              </w:rPr>
            </w:pPr>
            <w:r>
              <w:rPr>
                <w:rFonts w:cs="Arial"/>
                <w:sz w:val="16"/>
                <w:szCs w:val="16"/>
              </w:rPr>
              <w:t>S</w:t>
            </w:r>
          </w:p>
        </w:tc>
        <w:tc>
          <w:tcPr>
            <w:tcW w:w="728" w:type="dxa"/>
            <w:noWrap/>
            <w:vAlign w:val="center"/>
          </w:tcPr>
          <w:p w14:paraId="067C684C" w14:textId="5440ED7C" w:rsidR="005F1D63" w:rsidRDefault="005F1D63" w:rsidP="005F1D63">
            <w:pPr>
              <w:jc w:val="center"/>
              <w:rPr>
                <w:rFonts w:cs="Arial"/>
                <w:sz w:val="16"/>
                <w:szCs w:val="16"/>
              </w:rPr>
            </w:pPr>
            <w:r>
              <w:rPr>
                <w:rFonts w:cs="Arial"/>
                <w:sz w:val="16"/>
                <w:szCs w:val="16"/>
              </w:rPr>
              <w:t>1118</w:t>
            </w:r>
          </w:p>
        </w:tc>
        <w:tc>
          <w:tcPr>
            <w:tcW w:w="7283" w:type="dxa"/>
            <w:noWrap/>
            <w:vAlign w:val="center"/>
          </w:tcPr>
          <w:p w14:paraId="6DB9E72D" w14:textId="5DC9B34B" w:rsidR="005F1D63" w:rsidRDefault="005F1D63" w:rsidP="005F1D63">
            <w:pPr>
              <w:jc w:val="left"/>
              <w:rPr>
                <w:rFonts w:cs="Arial"/>
                <w:sz w:val="16"/>
                <w:szCs w:val="16"/>
              </w:rPr>
            </w:pPr>
            <w:r>
              <w:rPr>
                <w:rFonts w:cs="Arial"/>
                <w:sz w:val="16"/>
                <w:szCs w:val="16"/>
              </w:rPr>
              <w:t>AFRICAN DEVELOPMENT FOUNDATION</w:t>
            </w:r>
          </w:p>
        </w:tc>
        <w:tc>
          <w:tcPr>
            <w:tcW w:w="1275" w:type="dxa"/>
            <w:noWrap/>
            <w:vAlign w:val="center"/>
          </w:tcPr>
          <w:p w14:paraId="0FE692B3" w14:textId="1E739C2E" w:rsidR="005F1D63" w:rsidRDefault="005F1D63" w:rsidP="005F1D63">
            <w:pPr>
              <w:jc w:val="center"/>
              <w:rPr>
                <w:rFonts w:cs="Arial"/>
                <w:sz w:val="16"/>
                <w:szCs w:val="16"/>
              </w:rPr>
            </w:pPr>
            <w:r>
              <w:rPr>
                <w:rFonts w:cs="Arial"/>
                <w:sz w:val="16"/>
                <w:szCs w:val="16"/>
              </w:rPr>
              <w:t>Mar 2025</w:t>
            </w:r>
          </w:p>
        </w:tc>
      </w:tr>
      <w:tr w:rsidR="005F1D63" w:rsidRPr="00514B37" w14:paraId="70B7279B" w14:textId="77777777" w:rsidTr="00B05F16">
        <w:trPr>
          <w:trHeight w:val="288"/>
          <w:jc w:val="center"/>
        </w:trPr>
        <w:tc>
          <w:tcPr>
            <w:tcW w:w="1082" w:type="dxa"/>
            <w:vAlign w:val="center"/>
          </w:tcPr>
          <w:p w14:paraId="7C715CAB" w14:textId="788D6690" w:rsidR="005F1D63" w:rsidRDefault="005F1D63" w:rsidP="005F1D63">
            <w:pPr>
              <w:jc w:val="center"/>
              <w:rPr>
                <w:rFonts w:cs="Arial"/>
                <w:sz w:val="16"/>
                <w:szCs w:val="16"/>
              </w:rPr>
            </w:pPr>
            <w:r>
              <w:rPr>
                <w:rFonts w:cs="Arial"/>
                <w:sz w:val="16"/>
                <w:szCs w:val="16"/>
              </w:rPr>
              <w:lastRenderedPageBreak/>
              <w:t>S</w:t>
            </w:r>
          </w:p>
        </w:tc>
        <w:tc>
          <w:tcPr>
            <w:tcW w:w="728" w:type="dxa"/>
            <w:noWrap/>
            <w:vAlign w:val="center"/>
          </w:tcPr>
          <w:p w14:paraId="23FCF94B" w14:textId="26629813" w:rsidR="005F1D63" w:rsidRDefault="005F1D63" w:rsidP="005F1D63">
            <w:pPr>
              <w:jc w:val="center"/>
              <w:rPr>
                <w:rFonts w:cs="Arial"/>
                <w:sz w:val="16"/>
                <w:szCs w:val="16"/>
              </w:rPr>
            </w:pPr>
            <w:r>
              <w:rPr>
                <w:rFonts w:cs="Arial"/>
                <w:sz w:val="16"/>
                <w:szCs w:val="16"/>
              </w:rPr>
              <w:t>7800</w:t>
            </w:r>
          </w:p>
        </w:tc>
        <w:tc>
          <w:tcPr>
            <w:tcW w:w="7283" w:type="dxa"/>
            <w:noWrap/>
            <w:vAlign w:val="center"/>
          </w:tcPr>
          <w:p w14:paraId="3AF47EC0" w14:textId="37957C8A" w:rsidR="005F1D63" w:rsidRDefault="005F1D63" w:rsidP="005F1D63">
            <w:pPr>
              <w:jc w:val="left"/>
              <w:rPr>
                <w:rFonts w:cs="Arial"/>
                <w:sz w:val="16"/>
                <w:szCs w:val="16"/>
              </w:rPr>
            </w:pPr>
            <w:r>
              <w:rPr>
                <w:rFonts w:cs="Arial"/>
                <w:sz w:val="16"/>
                <w:szCs w:val="16"/>
              </w:rPr>
              <w:t>FARM CREDIT ADMINISTRATION</w:t>
            </w:r>
          </w:p>
        </w:tc>
        <w:tc>
          <w:tcPr>
            <w:tcW w:w="1275" w:type="dxa"/>
            <w:noWrap/>
            <w:vAlign w:val="center"/>
          </w:tcPr>
          <w:p w14:paraId="50AF50AF" w14:textId="1BEB9CA7" w:rsidR="005F1D63" w:rsidRDefault="005F1D63" w:rsidP="005F1D63">
            <w:pPr>
              <w:jc w:val="center"/>
              <w:rPr>
                <w:rFonts w:cs="Arial"/>
                <w:sz w:val="16"/>
                <w:szCs w:val="16"/>
              </w:rPr>
            </w:pPr>
            <w:r>
              <w:rPr>
                <w:rFonts w:cs="Arial"/>
                <w:sz w:val="16"/>
                <w:szCs w:val="16"/>
              </w:rPr>
              <w:t>Mar 2025</w:t>
            </w:r>
          </w:p>
        </w:tc>
      </w:tr>
      <w:tr w:rsidR="005F1D63" w:rsidRPr="00514B37" w14:paraId="49DB12F6" w14:textId="77777777" w:rsidTr="00B05F16">
        <w:trPr>
          <w:trHeight w:val="288"/>
          <w:jc w:val="center"/>
        </w:trPr>
        <w:tc>
          <w:tcPr>
            <w:tcW w:w="1082" w:type="dxa"/>
            <w:vAlign w:val="center"/>
          </w:tcPr>
          <w:p w14:paraId="18F09EC2" w14:textId="60DF698B" w:rsidR="005F1D63" w:rsidRDefault="005F1D63" w:rsidP="005F1D63">
            <w:pPr>
              <w:jc w:val="center"/>
              <w:rPr>
                <w:rFonts w:cs="Arial"/>
                <w:sz w:val="16"/>
                <w:szCs w:val="16"/>
              </w:rPr>
            </w:pPr>
            <w:r>
              <w:rPr>
                <w:rFonts w:cs="Arial"/>
                <w:sz w:val="16"/>
                <w:szCs w:val="16"/>
              </w:rPr>
              <w:t>S</w:t>
            </w:r>
          </w:p>
        </w:tc>
        <w:tc>
          <w:tcPr>
            <w:tcW w:w="728" w:type="dxa"/>
            <w:noWrap/>
            <w:vAlign w:val="center"/>
          </w:tcPr>
          <w:p w14:paraId="62073C0F" w14:textId="76A3823F" w:rsidR="005F1D63" w:rsidRDefault="005F1D63" w:rsidP="005F1D63">
            <w:pPr>
              <w:jc w:val="center"/>
              <w:rPr>
                <w:rFonts w:cs="Arial"/>
                <w:sz w:val="16"/>
                <w:szCs w:val="16"/>
              </w:rPr>
            </w:pPr>
            <w:r>
              <w:rPr>
                <w:rFonts w:cs="Arial"/>
                <w:sz w:val="16"/>
                <w:szCs w:val="16"/>
              </w:rPr>
              <w:t>9935</w:t>
            </w:r>
          </w:p>
        </w:tc>
        <w:tc>
          <w:tcPr>
            <w:tcW w:w="7283" w:type="dxa"/>
            <w:noWrap/>
            <w:vAlign w:val="center"/>
          </w:tcPr>
          <w:p w14:paraId="4A980582" w14:textId="5FF52922" w:rsidR="005F1D63" w:rsidRDefault="005F1D63" w:rsidP="005F1D63">
            <w:pPr>
              <w:jc w:val="left"/>
              <w:rPr>
                <w:rFonts w:cs="Arial"/>
                <w:sz w:val="16"/>
                <w:szCs w:val="16"/>
              </w:rPr>
            </w:pPr>
            <w:r>
              <w:rPr>
                <w:rFonts w:cs="Arial"/>
                <w:sz w:val="16"/>
                <w:szCs w:val="16"/>
              </w:rPr>
              <w:t>DC SUPERIOR COURT</w:t>
            </w:r>
          </w:p>
        </w:tc>
        <w:tc>
          <w:tcPr>
            <w:tcW w:w="1275" w:type="dxa"/>
            <w:noWrap/>
            <w:vAlign w:val="center"/>
          </w:tcPr>
          <w:p w14:paraId="451821F2" w14:textId="32A7C15E" w:rsidR="005F1D63" w:rsidRDefault="005F1D63" w:rsidP="005F1D63">
            <w:pPr>
              <w:jc w:val="center"/>
              <w:rPr>
                <w:rFonts w:cs="Arial"/>
                <w:sz w:val="16"/>
                <w:szCs w:val="16"/>
              </w:rPr>
            </w:pPr>
            <w:r>
              <w:rPr>
                <w:rFonts w:cs="Arial"/>
                <w:sz w:val="16"/>
                <w:szCs w:val="16"/>
              </w:rPr>
              <w:t>Feb 2025</w:t>
            </w:r>
          </w:p>
        </w:tc>
      </w:tr>
      <w:tr w:rsidR="005F1D63" w:rsidRPr="00514B37" w14:paraId="1FD86E6C" w14:textId="77777777" w:rsidTr="00B05F16">
        <w:trPr>
          <w:trHeight w:val="288"/>
          <w:jc w:val="center"/>
        </w:trPr>
        <w:tc>
          <w:tcPr>
            <w:tcW w:w="1082" w:type="dxa"/>
            <w:vAlign w:val="center"/>
          </w:tcPr>
          <w:p w14:paraId="3282A8AE" w14:textId="1BCDB02A" w:rsidR="005F1D63" w:rsidRDefault="005F1D63" w:rsidP="005F1D63">
            <w:pPr>
              <w:jc w:val="center"/>
              <w:rPr>
                <w:rFonts w:cs="Arial"/>
                <w:sz w:val="16"/>
                <w:szCs w:val="16"/>
              </w:rPr>
            </w:pPr>
            <w:r>
              <w:rPr>
                <w:rFonts w:cs="Arial"/>
                <w:sz w:val="16"/>
                <w:szCs w:val="16"/>
              </w:rPr>
              <w:t>S</w:t>
            </w:r>
          </w:p>
        </w:tc>
        <w:tc>
          <w:tcPr>
            <w:tcW w:w="728" w:type="dxa"/>
            <w:noWrap/>
            <w:vAlign w:val="center"/>
          </w:tcPr>
          <w:p w14:paraId="598DE3E4" w14:textId="0CD42EB9" w:rsidR="005F1D63" w:rsidRDefault="005F1D63" w:rsidP="005F1D63">
            <w:pPr>
              <w:jc w:val="center"/>
              <w:rPr>
                <w:rFonts w:cs="Arial"/>
                <w:sz w:val="16"/>
                <w:szCs w:val="16"/>
              </w:rPr>
            </w:pPr>
            <w:r>
              <w:rPr>
                <w:rFonts w:cs="Arial"/>
                <w:sz w:val="16"/>
                <w:szCs w:val="16"/>
              </w:rPr>
              <w:t>1915</w:t>
            </w:r>
          </w:p>
        </w:tc>
        <w:tc>
          <w:tcPr>
            <w:tcW w:w="7283" w:type="dxa"/>
            <w:noWrap/>
            <w:vAlign w:val="center"/>
          </w:tcPr>
          <w:p w14:paraId="336C8303" w14:textId="431130B2" w:rsidR="005F1D63" w:rsidRDefault="005F1D63" w:rsidP="005F1D63">
            <w:pPr>
              <w:jc w:val="left"/>
              <w:rPr>
                <w:rFonts w:cs="Arial"/>
                <w:sz w:val="16"/>
                <w:szCs w:val="16"/>
              </w:rPr>
            </w:pPr>
            <w:r>
              <w:rPr>
                <w:rFonts w:cs="Arial"/>
                <w:sz w:val="16"/>
                <w:szCs w:val="16"/>
              </w:rPr>
              <w:t>INTERNATIONAL BOUNDARY AND WATER COMMISSION US AND MEXICO</w:t>
            </w:r>
          </w:p>
        </w:tc>
        <w:tc>
          <w:tcPr>
            <w:tcW w:w="1275" w:type="dxa"/>
            <w:noWrap/>
            <w:vAlign w:val="center"/>
          </w:tcPr>
          <w:p w14:paraId="64EAD41E" w14:textId="0E364A80" w:rsidR="005F1D63" w:rsidRDefault="005F1D63" w:rsidP="005F1D63">
            <w:pPr>
              <w:jc w:val="center"/>
              <w:rPr>
                <w:rFonts w:cs="Arial"/>
                <w:sz w:val="16"/>
                <w:szCs w:val="16"/>
              </w:rPr>
            </w:pPr>
            <w:r>
              <w:rPr>
                <w:rFonts w:cs="Arial"/>
                <w:sz w:val="16"/>
                <w:szCs w:val="16"/>
              </w:rPr>
              <w:t>Jan 2025</w:t>
            </w:r>
          </w:p>
        </w:tc>
      </w:tr>
      <w:tr w:rsidR="005F1D63" w:rsidRPr="00514B37" w14:paraId="62C87191" w14:textId="77777777" w:rsidTr="00B05F16">
        <w:trPr>
          <w:trHeight w:val="288"/>
          <w:jc w:val="center"/>
        </w:trPr>
        <w:tc>
          <w:tcPr>
            <w:tcW w:w="1082" w:type="dxa"/>
            <w:vAlign w:val="center"/>
          </w:tcPr>
          <w:p w14:paraId="5FF4649A" w14:textId="1AAE40DC" w:rsidR="005F1D63" w:rsidRDefault="005F1D63" w:rsidP="005F1D63">
            <w:pPr>
              <w:jc w:val="center"/>
              <w:rPr>
                <w:rFonts w:cs="Arial"/>
                <w:sz w:val="16"/>
                <w:szCs w:val="16"/>
              </w:rPr>
            </w:pPr>
            <w:r>
              <w:rPr>
                <w:rFonts w:cs="Arial"/>
                <w:sz w:val="16"/>
                <w:szCs w:val="16"/>
              </w:rPr>
              <w:t>S</w:t>
            </w:r>
          </w:p>
        </w:tc>
        <w:tc>
          <w:tcPr>
            <w:tcW w:w="728" w:type="dxa"/>
            <w:noWrap/>
            <w:vAlign w:val="center"/>
          </w:tcPr>
          <w:p w14:paraId="3DC46288" w14:textId="5FB77981" w:rsidR="005F1D63" w:rsidRDefault="005F1D63" w:rsidP="005F1D63">
            <w:pPr>
              <w:jc w:val="center"/>
              <w:rPr>
                <w:rFonts w:cs="Arial"/>
                <w:sz w:val="16"/>
                <w:szCs w:val="16"/>
              </w:rPr>
            </w:pPr>
            <w:r>
              <w:rPr>
                <w:rFonts w:cs="Arial"/>
                <w:sz w:val="16"/>
                <w:szCs w:val="16"/>
              </w:rPr>
              <w:t>9558</w:t>
            </w:r>
          </w:p>
        </w:tc>
        <w:tc>
          <w:tcPr>
            <w:tcW w:w="7283" w:type="dxa"/>
            <w:noWrap/>
            <w:vAlign w:val="center"/>
          </w:tcPr>
          <w:p w14:paraId="3204CC2E" w14:textId="1CBD22BB" w:rsidR="005F1D63" w:rsidRDefault="005F1D63" w:rsidP="005F1D63">
            <w:pPr>
              <w:jc w:val="left"/>
              <w:rPr>
                <w:rFonts w:cs="Arial"/>
                <w:sz w:val="16"/>
                <w:szCs w:val="16"/>
              </w:rPr>
            </w:pPr>
            <w:r>
              <w:rPr>
                <w:rFonts w:cs="Arial"/>
                <w:sz w:val="16"/>
                <w:szCs w:val="16"/>
              </w:rPr>
              <w:t>FEDERAL HOME LOAN BANK</w:t>
            </w:r>
          </w:p>
        </w:tc>
        <w:tc>
          <w:tcPr>
            <w:tcW w:w="1275" w:type="dxa"/>
            <w:noWrap/>
            <w:vAlign w:val="center"/>
          </w:tcPr>
          <w:p w14:paraId="7D19D334" w14:textId="4DC33AC6" w:rsidR="005F1D63" w:rsidRDefault="005F1D63" w:rsidP="005F1D63">
            <w:pPr>
              <w:jc w:val="center"/>
              <w:rPr>
                <w:rFonts w:cs="Arial"/>
                <w:sz w:val="16"/>
                <w:szCs w:val="16"/>
              </w:rPr>
            </w:pPr>
            <w:r>
              <w:rPr>
                <w:rFonts w:cs="Arial"/>
                <w:sz w:val="16"/>
                <w:szCs w:val="16"/>
              </w:rPr>
              <w:t>Nov 2024</w:t>
            </w:r>
          </w:p>
        </w:tc>
      </w:tr>
      <w:tr w:rsidR="005F1D63" w:rsidRPr="00514B37" w14:paraId="2E3E40D3" w14:textId="77777777" w:rsidTr="00B05F16">
        <w:trPr>
          <w:trHeight w:val="288"/>
          <w:jc w:val="center"/>
        </w:trPr>
        <w:tc>
          <w:tcPr>
            <w:tcW w:w="1082" w:type="dxa"/>
            <w:vAlign w:val="center"/>
          </w:tcPr>
          <w:p w14:paraId="3EB9B54C" w14:textId="4A542DA4" w:rsidR="005F1D63" w:rsidRDefault="005F1D63" w:rsidP="005F1D63">
            <w:pPr>
              <w:jc w:val="center"/>
              <w:rPr>
                <w:rFonts w:cs="Arial"/>
                <w:sz w:val="16"/>
                <w:szCs w:val="16"/>
              </w:rPr>
            </w:pPr>
            <w:r>
              <w:rPr>
                <w:rFonts w:cs="Arial"/>
                <w:sz w:val="16"/>
                <w:szCs w:val="16"/>
              </w:rPr>
              <w:t>S</w:t>
            </w:r>
          </w:p>
        </w:tc>
        <w:tc>
          <w:tcPr>
            <w:tcW w:w="728" w:type="dxa"/>
            <w:noWrap/>
            <w:vAlign w:val="center"/>
          </w:tcPr>
          <w:p w14:paraId="756CF47B" w14:textId="1EEA23BF" w:rsidR="005F1D63" w:rsidRDefault="005F1D63" w:rsidP="005F1D63">
            <w:pPr>
              <w:jc w:val="center"/>
              <w:rPr>
                <w:rFonts w:cs="Arial"/>
                <w:sz w:val="16"/>
                <w:szCs w:val="16"/>
              </w:rPr>
            </w:pPr>
            <w:r>
              <w:rPr>
                <w:rFonts w:cs="Arial"/>
                <w:sz w:val="16"/>
                <w:szCs w:val="16"/>
              </w:rPr>
              <w:t>9514</w:t>
            </w:r>
          </w:p>
        </w:tc>
        <w:tc>
          <w:tcPr>
            <w:tcW w:w="7283" w:type="dxa"/>
            <w:noWrap/>
            <w:vAlign w:val="center"/>
          </w:tcPr>
          <w:p w14:paraId="6FEC04A6" w14:textId="176A18A0" w:rsidR="005F1D63" w:rsidRDefault="005F1D63" w:rsidP="005F1D63">
            <w:pPr>
              <w:jc w:val="left"/>
              <w:rPr>
                <w:rFonts w:cs="Arial"/>
                <w:sz w:val="16"/>
                <w:szCs w:val="16"/>
              </w:rPr>
            </w:pPr>
            <w:r>
              <w:rPr>
                <w:rFonts w:cs="Arial"/>
                <w:sz w:val="16"/>
                <w:szCs w:val="16"/>
              </w:rPr>
              <w:t>OCCUPATIONAL SAFETY AND HEALTH REVIEW COMMISSION</w:t>
            </w:r>
          </w:p>
        </w:tc>
        <w:tc>
          <w:tcPr>
            <w:tcW w:w="1275" w:type="dxa"/>
            <w:noWrap/>
            <w:vAlign w:val="center"/>
          </w:tcPr>
          <w:p w14:paraId="4C7B38C8" w14:textId="4F2E9E76" w:rsidR="005F1D63" w:rsidRDefault="005F1D63" w:rsidP="005F1D63">
            <w:pPr>
              <w:jc w:val="center"/>
              <w:rPr>
                <w:rFonts w:cs="Arial"/>
                <w:sz w:val="16"/>
                <w:szCs w:val="16"/>
              </w:rPr>
            </w:pPr>
            <w:r>
              <w:rPr>
                <w:rFonts w:cs="Arial"/>
                <w:sz w:val="16"/>
                <w:szCs w:val="16"/>
              </w:rPr>
              <w:t>Nov 2024</w:t>
            </w:r>
          </w:p>
        </w:tc>
      </w:tr>
      <w:tr w:rsidR="005F1D63" w:rsidRPr="00514B37" w14:paraId="7C9CA791" w14:textId="77777777" w:rsidTr="00B05F16">
        <w:trPr>
          <w:trHeight w:val="288"/>
          <w:jc w:val="center"/>
        </w:trPr>
        <w:tc>
          <w:tcPr>
            <w:tcW w:w="1082" w:type="dxa"/>
            <w:vAlign w:val="center"/>
          </w:tcPr>
          <w:p w14:paraId="1E6008D0" w14:textId="52B73F9C" w:rsidR="005F1D63" w:rsidRDefault="005F1D63" w:rsidP="005F1D63">
            <w:pPr>
              <w:jc w:val="center"/>
              <w:rPr>
                <w:rFonts w:cs="Arial"/>
                <w:sz w:val="16"/>
                <w:szCs w:val="16"/>
              </w:rPr>
            </w:pPr>
            <w:r>
              <w:rPr>
                <w:rFonts w:cs="Arial"/>
                <w:sz w:val="16"/>
                <w:szCs w:val="16"/>
              </w:rPr>
              <w:t>S</w:t>
            </w:r>
          </w:p>
        </w:tc>
        <w:tc>
          <w:tcPr>
            <w:tcW w:w="728" w:type="dxa"/>
            <w:noWrap/>
            <w:vAlign w:val="center"/>
          </w:tcPr>
          <w:p w14:paraId="653EDC04" w14:textId="009AAED2" w:rsidR="005F1D63" w:rsidRDefault="005F1D63" w:rsidP="005F1D63">
            <w:pPr>
              <w:jc w:val="center"/>
              <w:rPr>
                <w:rFonts w:cs="Arial"/>
                <w:sz w:val="16"/>
                <w:szCs w:val="16"/>
              </w:rPr>
            </w:pPr>
            <w:r>
              <w:rPr>
                <w:rFonts w:cs="Arial"/>
                <w:sz w:val="16"/>
                <w:szCs w:val="16"/>
              </w:rPr>
              <w:t>6500</w:t>
            </w:r>
          </w:p>
        </w:tc>
        <w:tc>
          <w:tcPr>
            <w:tcW w:w="7283" w:type="dxa"/>
            <w:noWrap/>
            <w:vAlign w:val="center"/>
          </w:tcPr>
          <w:p w14:paraId="378B7818" w14:textId="493155B3" w:rsidR="005F1D63" w:rsidRDefault="005F1D63" w:rsidP="005F1D63">
            <w:pPr>
              <w:jc w:val="left"/>
              <w:rPr>
                <w:rFonts w:cs="Arial"/>
                <w:sz w:val="16"/>
                <w:szCs w:val="16"/>
              </w:rPr>
            </w:pPr>
            <w:r>
              <w:rPr>
                <w:rFonts w:cs="Arial"/>
                <w:sz w:val="16"/>
                <w:szCs w:val="16"/>
              </w:rPr>
              <w:t>FEDERAL MARITIME COMMISSION</w:t>
            </w:r>
          </w:p>
        </w:tc>
        <w:tc>
          <w:tcPr>
            <w:tcW w:w="1275" w:type="dxa"/>
            <w:noWrap/>
            <w:vAlign w:val="center"/>
          </w:tcPr>
          <w:p w14:paraId="7C8B071C" w14:textId="51705322" w:rsidR="005F1D63" w:rsidRDefault="005F1D63" w:rsidP="005F1D63">
            <w:pPr>
              <w:jc w:val="center"/>
              <w:rPr>
                <w:rFonts w:cs="Arial"/>
                <w:sz w:val="16"/>
                <w:szCs w:val="16"/>
              </w:rPr>
            </w:pPr>
            <w:r>
              <w:rPr>
                <w:rFonts w:cs="Arial"/>
                <w:sz w:val="16"/>
                <w:szCs w:val="16"/>
              </w:rPr>
              <w:t>Sep 2024</w:t>
            </w:r>
          </w:p>
        </w:tc>
      </w:tr>
      <w:tr w:rsidR="005F1D63" w:rsidRPr="00514B37" w14:paraId="23D8094F" w14:textId="77777777" w:rsidTr="00B05F16">
        <w:trPr>
          <w:trHeight w:val="288"/>
          <w:jc w:val="center"/>
        </w:trPr>
        <w:tc>
          <w:tcPr>
            <w:tcW w:w="1082" w:type="dxa"/>
            <w:vAlign w:val="center"/>
          </w:tcPr>
          <w:p w14:paraId="20D5632F" w14:textId="6D709450" w:rsidR="005F1D63" w:rsidRDefault="005F1D63" w:rsidP="005F1D63">
            <w:pPr>
              <w:jc w:val="center"/>
              <w:rPr>
                <w:rFonts w:cs="Arial"/>
                <w:sz w:val="16"/>
                <w:szCs w:val="16"/>
              </w:rPr>
            </w:pPr>
            <w:r>
              <w:rPr>
                <w:rFonts w:cs="Arial"/>
                <w:sz w:val="16"/>
                <w:szCs w:val="16"/>
              </w:rPr>
              <w:t>S</w:t>
            </w:r>
          </w:p>
        </w:tc>
        <w:tc>
          <w:tcPr>
            <w:tcW w:w="728" w:type="dxa"/>
            <w:noWrap/>
            <w:vAlign w:val="center"/>
          </w:tcPr>
          <w:p w14:paraId="354ABF24" w14:textId="04B1A2B4" w:rsidR="005F1D63" w:rsidRDefault="005F1D63" w:rsidP="005F1D63">
            <w:pPr>
              <w:jc w:val="center"/>
              <w:rPr>
                <w:rFonts w:cs="Arial"/>
                <w:sz w:val="16"/>
                <w:szCs w:val="16"/>
              </w:rPr>
            </w:pPr>
            <w:r>
              <w:rPr>
                <w:rFonts w:cs="Arial"/>
                <w:sz w:val="16"/>
                <w:szCs w:val="16"/>
              </w:rPr>
              <w:t>NB12</w:t>
            </w:r>
          </w:p>
        </w:tc>
        <w:tc>
          <w:tcPr>
            <w:tcW w:w="7283" w:type="dxa"/>
            <w:noWrap/>
            <w:vAlign w:val="center"/>
          </w:tcPr>
          <w:p w14:paraId="0F93A358" w14:textId="2DBB76D5" w:rsidR="005F1D63" w:rsidRDefault="005F1D63" w:rsidP="005F1D63">
            <w:pPr>
              <w:jc w:val="left"/>
              <w:rPr>
                <w:rFonts w:cs="Arial"/>
                <w:sz w:val="16"/>
                <w:szCs w:val="16"/>
              </w:rPr>
            </w:pPr>
            <w:r>
              <w:rPr>
                <w:rFonts w:cs="Arial"/>
                <w:sz w:val="16"/>
                <w:szCs w:val="16"/>
              </w:rPr>
              <w:t>MILLE LACS BAND OF OJIBWE - MINNESOTA CHIPPEWA TRIBE (NB12)</w:t>
            </w:r>
          </w:p>
        </w:tc>
        <w:tc>
          <w:tcPr>
            <w:tcW w:w="1275" w:type="dxa"/>
            <w:noWrap/>
            <w:vAlign w:val="center"/>
          </w:tcPr>
          <w:p w14:paraId="2DEE2396" w14:textId="28CF221E" w:rsidR="005F1D63" w:rsidRDefault="005F1D63" w:rsidP="005F1D63">
            <w:pPr>
              <w:jc w:val="center"/>
              <w:rPr>
                <w:rFonts w:cs="Arial"/>
                <w:sz w:val="16"/>
                <w:szCs w:val="16"/>
              </w:rPr>
            </w:pPr>
            <w:r>
              <w:rPr>
                <w:rFonts w:cs="Arial"/>
                <w:sz w:val="16"/>
                <w:szCs w:val="16"/>
              </w:rPr>
              <w:t>Sep 2024</w:t>
            </w:r>
          </w:p>
        </w:tc>
      </w:tr>
      <w:tr w:rsidR="005F1D63" w:rsidRPr="00514B37" w14:paraId="7849FEC8" w14:textId="77777777" w:rsidTr="00B05F16">
        <w:trPr>
          <w:trHeight w:val="288"/>
          <w:jc w:val="center"/>
        </w:trPr>
        <w:tc>
          <w:tcPr>
            <w:tcW w:w="1082" w:type="dxa"/>
            <w:vAlign w:val="center"/>
          </w:tcPr>
          <w:p w14:paraId="6DEE08E3" w14:textId="2752D02E" w:rsidR="005F1D63" w:rsidRDefault="005F1D63" w:rsidP="005F1D63">
            <w:pPr>
              <w:jc w:val="center"/>
              <w:rPr>
                <w:rFonts w:cs="Arial"/>
                <w:sz w:val="16"/>
                <w:szCs w:val="16"/>
              </w:rPr>
            </w:pPr>
            <w:r>
              <w:rPr>
                <w:rFonts w:cs="Arial"/>
                <w:sz w:val="16"/>
                <w:szCs w:val="16"/>
              </w:rPr>
              <w:t>S</w:t>
            </w:r>
          </w:p>
        </w:tc>
        <w:tc>
          <w:tcPr>
            <w:tcW w:w="728" w:type="dxa"/>
            <w:noWrap/>
            <w:vAlign w:val="center"/>
          </w:tcPr>
          <w:p w14:paraId="5FD7D5BD" w14:textId="2F093E5E" w:rsidR="005F1D63" w:rsidRDefault="005F1D63" w:rsidP="005F1D63">
            <w:pPr>
              <w:jc w:val="center"/>
              <w:rPr>
                <w:rFonts w:cs="Arial"/>
                <w:sz w:val="16"/>
                <w:szCs w:val="16"/>
              </w:rPr>
            </w:pPr>
            <w:r>
              <w:rPr>
                <w:rFonts w:cs="Arial"/>
                <w:sz w:val="16"/>
                <w:szCs w:val="16"/>
              </w:rPr>
              <w:t>4100</w:t>
            </w:r>
          </w:p>
        </w:tc>
        <w:tc>
          <w:tcPr>
            <w:tcW w:w="7283" w:type="dxa"/>
            <w:noWrap/>
            <w:vAlign w:val="center"/>
          </w:tcPr>
          <w:p w14:paraId="762F9570" w14:textId="10AA64D5" w:rsidR="005F1D63" w:rsidRDefault="005F1D63" w:rsidP="005F1D63">
            <w:pPr>
              <w:jc w:val="left"/>
              <w:rPr>
                <w:rFonts w:cs="Arial"/>
                <w:sz w:val="16"/>
                <w:szCs w:val="16"/>
              </w:rPr>
            </w:pPr>
            <w:r>
              <w:rPr>
                <w:rFonts w:cs="Arial"/>
                <w:sz w:val="16"/>
                <w:szCs w:val="16"/>
              </w:rPr>
              <w:t>MERIT SYSTEMS PROTECTION BOARD</w:t>
            </w:r>
          </w:p>
        </w:tc>
        <w:tc>
          <w:tcPr>
            <w:tcW w:w="1275" w:type="dxa"/>
            <w:noWrap/>
            <w:vAlign w:val="center"/>
          </w:tcPr>
          <w:p w14:paraId="1A84EB77" w14:textId="3C17DA2B" w:rsidR="005F1D63" w:rsidRDefault="005F1D63" w:rsidP="005F1D63">
            <w:pPr>
              <w:jc w:val="center"/>
              <w:rPr>
                <w:rFonts w:cs="Arial"/>
                <w:sz w:val="16"/>
                <w:szCs w:val="16"/>
              </w:rPr>
            </w:pPr>
            <w:r>
              <w:rPr>
                <w:rFonts w:cs="Arial"/>
                <w:sz w:val="16"/>
                <w:szCs w:val="16"/>
              </w:rPr>
              <w:t>Aug 2024</w:t>
            </w:r>
          </w:p>
        </w:tc>
      </w:tr>
      <w:tr w:rsidR="005F1D63" w:rsidRPr="00514B37" w14:paraId="139D42E8" w14:textId="77777777" w:rsidTr="00B05F16">
        <w:trPr>
          <w:trHeight w:val="288"/>
          <w:jc w:val="center"/>
        </w:trPr>
        <w:tc>
          <w:tcPr>
            <w:tcW w:w="1082" w:type="dxa"/>
            <w:vAlign w:val="center"/>
          </w:tcPr>
          <w:p w14:paraId="49C03498" w14:textId="188D408F" w:rsidR="005F1D63" w:rsidRDefault="005F1D63" w:rsidP="005F1D63">
            <w:pPr>
              <w:jc w:val="center"/>
              <w:rPr>
                <w:rFonts w:cs="Arial"/>
                <w:sz w:val="16"/>
                <w:szCs w:val="16"/>
              </w:rPr>
            </w:pPr>
            <w:r>
              <w:rPr>
                <w:rFonts w:cs="Arial"/>
                <w:sz w:val="16"/>
                <w:szCs w:val="16"/>
              </w:rPr>
              <w:t>S</w:t>
            </w:r>
          </w:p>
        </w:tc>
        <w:tc>
          <w:tcPr>
            <w:tcW w:w="728" w:type="dxa"/>
            <w:noWrap/>
            <w:vAlign w:val="center"/>
          </w:tcPr>
          <w:p w14:paraId="6DAE8175" w14:textId="7DF2731B" w:rsidR="005F1D63" w:rsidRDefault="005F1D63" w:rsidP="005F1D63">
            <w:pPr>
              <w:jc w:val="center"/>
              <w:rPr>
                <w:rFonts w:cs="Arial"/>
                <w:sz w:val="16"/>
                <w:szCs w:val="16"/>
              </w:rPr>
            </w:pPr>
            <w:r>
              <w:rPr>
                <w:rFonts w:cs="Arial"/>
                <w:sz w:val="16"/>
                <w:szCs w:val="16"/>
              </w:rPr>
              <w:t>NAVN</w:t>
            </w:r>
          </w:p>
        </w:tc>
        <w:tc>
          <w:tcPr>
            <w:tcW w:w="7283" w:type="dxa"/>
            <w:noWrap/>
            <w:vAlign w:val="center"/>
          </w:tcPr>
          <w:p w14:paraId="5AA96854" w14:textId="5936C5BF" w:rsidR="005F1D63" w:rsidRDefault="005F1D63" w:rsidP="005F1D63">
            <w:pPr>
              <w:jc w:val="left"/>
              <w:rPr>
                <w:rFonts w:cs="Arial"/>
                <w:sz w:val="16"/>
                <w:szCs w:val="16"/>
              </w:rPr>
            </w:pPr>
            <w:r>
              <w:rPr>
                <w:rFonts w:cs="Arial"/>
                <w:sz w:val="16"/>
                <w:szCs w:val="16"/>
              </w:rPr>
              <w:t>NAVAJO NATION (NAVN)</w:t>
            </w:r>
          </w:p>
        </w:tc>
        <w:tc>
          <w:tcPr>
            <w:tcW w:w="1275" w:type="dxa"/>
            <w:noWrap/>
            <w:vAlign w:val="center"/>
          </w:tcPr>
          <w:p w14:paraId="30143E0D" w14:textId="77C37BEC" w:rsidR="005F1D63" w:rsidRDefault="005F1D63" w:rsidP="005F1D63">
            <w:pPr>
              <w:jc w:val="center"/>
              <w:rPr>
                <w:rFonts w:cs="Arial"/>
                <w:sz w:val="16"/>
                <w:szCs w:val="16"/>
              </w:rPr>
            </w:pPr>
            <w:r>
              <w:rPr>
                <w:rFonts w:cs="Arial"/>
                <w:sz w:val="16"/>
                <w:szCs w:val="16"/>
              </w:rPr>
              <w:t>Aug 2024</w:t>
            </w:r>
          </w:p>
        </w:tc>
      </w:tr>
      <w:tr w:rsidR="005F1D63" w:rsidRPr="00514B37" w14:paraId="210684E0" w14:textId="77777777" w:rsidTr="00B05F16">
        <w:trPr>
          <w:trHeight w:val="288"/>
          <w:jc w:val="center"/>
        </w:trPr>
        <w:tc>
          <w:tcPr>
            <w:tcW w:w="1082" w:type="dxa"/>
            <w:vAlign w:val="center"/>
          </w:tcPr>
          <w:p w14:paraId="131C6B04" w14:textId="1B3CFA53" w:rsidR="005F1D63" w:rsidRDefault="005F1D63" w:rsidP="005F1D63">
            <w:pPr>
              <w:jc w:val="center"/>
              <w:rPr>
                <w:rFonts w:cs="Arial"/>
                <w:sz w:val="16"/>
                <w:szCs w:val="16"/>
              </w:rPr>
            </w:pPr>
            <w:r>
              <w:rPr>
                <w:rFonts w:cs="Arial"/>
                <w:sz w:val="16"/>
                <w:szCs w:val="16"/>
              </w:rPr>
              <w:t>S</w:t>
            </w:r>
          </w:p>
        </w:tc>
        <w:tc>
          <w:tcPr>
            <w:tcW w:w="728" w:type="dxa"/>
            <w:noWrap/>
            <w:vAlign w:val="center"/>
          </w:tcPr>
          <w:p w14:paraId="44423CCA" w14:textId="0D5C128E" w:rsidR="005F1D63" w:rsidRDefault="005F1D63" w:rsidP="005F1D63">
            <w:pPr>
              <w:jc w:val="center"/>
              <w:rPr>
                <w:rFonts w:cs="Arial"/>
                <w:sz w:val="16"/>
                <w:szCs w:val="16"/>
              </w:rPr>
            </w:pPr>
            <w:r>
              <w:rPr>
                <w:rFonts w:cs="Arial"/>
                <w:sz w:val="16"/>
                <w:szCs w:val="16"/>
              </w:rPr>
              <w:t>SPOK</w:t>
            </w:r>
          </w:p>
        </w:tc>
        <w:tc>
          <w:tcPr>
            <w:tcW w:w="7283" w:type="dxa"/>
            <w:noWrap/>
            <w:vAlign w:val="center"/>
          </w:tcPr>
          <w:p w14:paraId="3C22DE09" w14:textId="2040813E" w:rsidR="005F1D63" w:rsidRDefault="005F1D63" w:rsidP="005F1D63">
            <w:pPr>
              <w:jc w:val="left"/>
              <w:rPr>
                <w:rFonts w:cs="Arial"/>
                <w:sz w:val="16"/>
                <w:szCs w:val="16"/>
              </w:rPr>
            </w:pPr>
            <w:r>
              <w:rPr>
                <w:rFonts w:cs="Arial"/>
                <w:sz w:val="16"/>
                <w:szCs w:val="16"/>
              </w:rPr>
              <w:t>SPOKANE TRIBE OF INDIANS (SPOK)</w:t>
            </w:r>
          </w:p>
        </w:tc>
        <w:tc>
          <w:tcPr>
            <w:tcW w:w="1275" w:type="dxa"/>
            <w:noWrap/>
            <w:vAlign w:val="center"/>
          </w:tcPr>
          <w:p w14:paraId="20ACD224" w14:textId="73536877" w:rsidR="005F1D63" w:rsidRDefault="005F1D63" w:rsidP="005F1D63">
            <w:pPr>
              <w:jc w:val="center"/>
              <w:rPr>
                <w:rFonts w:cs="Arial"/>
                <w:sz w:val="16"/>
                <w:szCs w:val="16"/>
              </w:rPr>
            </w:pPr>
            <w:r>
              <w:rPr>
                <w:rFonts w:cs="Arial"/>
                <w:sz w:val="16"/>
                <w:szCs w:val="16"/>
              </w:rPr>
              <w:t>Aug 2024</w:t>
            </w:r>
          </w:p>
        </w:tc>
      </w:tr>
      <w:tr w:rsidR="005F1D63" w:rsidRPr="00514B37" w14:paraId="46F0B91D" w14:textId="77777777" w:rsidTr="00B05F16">
        <w:trPr>
          <w:trHeight w:val="288"/>
          <w:jc w:val="center"/>
        </w:trPr>
        <w:tc>
          <w:tcPr>
            <w:tcW w:w="1082" w:type="dxa"/>
            <w:vAlign w:val="center"/>
          </w:tcPr>
          <w:p w14:paraId="6A1EED79" w14:textId="69A2BE03" w:rsidR="005F1D63" w:rsidRDefault="005F1D63" w:rsidP="005F1D63">
            <w:pPr>
              <w:jc w:val="center"/>
              <w:rPr>
                <w:rFonts w:cs="Arial"/>
                <w:sz w:val="16"/>
                <w:szCs w:val="16"/>
              </w:rPr>
            </w:pPr>
            <w:r>
              <w:rPr>
                <w:rFonts w:cs="Arial"/>
                <w:sz w:val="16"/>
                <w:szCs w:val="16"/>
              </w:rPr>
              <w:t>S</w:t>
            </w:r>
          </w:p>
        </w:tc>
        <w:tc>
          <w:tcPr>
            <w:tcW w:w="728" w:type="dxa"/>
            <w:noWrap/>
            <w:vAlign w:val="center"/>
          </w:tcPr>
          <w:p w14:paraId="3F892894" w14:textId="23605A93" w:rsidR="005F1D63" w:rsidRDefault="005F1D63" w:rsidP="005F1D63">
            <w:pPr>
              <w:jc w:val="center"/>
              <w:rPr>
                <w:rFonts w:cs="Arial"/>
                <w:sz w:val="16"/>
                <w:szCs w:val="16"/>
              </w:rPr>
            </w:pPr>
            <w:r>
              <w:rPr>
                <w:rFonts w:cs="Arial"/>
                <w:sz w:val="16"/>
                <w:szCs w:val="16"/>
              </w:rPr>
              <w:t>9539</w:t>
            </w:r>
          </w:p>
        </w:tc>
        <w:tc>
          <w:tcPr>
            <w:tcW w:w="7283" w:type="dxa"/>
            <w:noWrap/>
            <w:vAlign w:val="center"/>
          </w:tcPr>
          <w:p w14:paraId="0BE685A5" w14:textId="427F78F1" w:rsidR="005F1D63" w:rsidRDefault="005F1D63" w:rsidP="005F1D63">
            <w:pPr>
              <w:jc w:val="left"/>
              <w:rPr>
                <w:rFonts w:cs="Arial"/>
                <w:sz w:val="16"/>
                <w:szCs w:val="16"/>
              </w:rPr>
            </w:pPr>
            <w:r>
              <w:rPr>
                <w:rFonts w:cs="Arial"/>
                <w:sz w:val="16"/>
                <w:szCs w:val="16"/>
              </w:rPr>
              <w:t>US COURT OF APPEALS FOR VETERANS CLAIMS</w:t>
            </w:r>
          </w:p>
        </w:tc>
        <w:tc>
          <w:tcPr>
            <w:tcW w:w="1275" w:type="dxa"/>
            <w:noWrap/>
            <w:vAlign w:val="center"/>
          </w:tcPr>
          <w:p w14:paraId="25A1B02F" w14:textId="633CBD1E" w:rsidR="005F1D63" w:rsidRDefault="005F1D63" w:rsidP="005F1D63">
            <w:pPr>
              <w:jc w:val="center"/>
              <w:rPr>
                <w:rFonts w:cs="Arial"/>
                <w:sz w:val="16"/>
                <w:szCs w:val="16"/>
              </w:rPr>
            </w:pPr>
            <w:r>
              <w:rPr>
                <w:rFonts w:cs="Arial"/>
                <w:sz w:val="16"/>
                <w:szCs w:val="16"/>
              </w:rPr>
              <w:t>Aug 2024</w:t>
            </w:r>
          </w:p>
        </w:tc>
      </w:tr>
      <w:tr w:rsidR="005F1D63" w:rsidRPr="00514B37" w14:paraId="1B88D339" w14:textId="77777777" w:rsidTr="00B05F16">
        <w:trPr>
          <w:trHeight w:val="288"/>
          <w:jc w:val="center"/>
        </w:trPr>
        <w:tc>
          <w:tcPr>
            <w:tcW w:w="1082" w:type="dxa"/>
            <w:vAlign w:val="center"/>
          </w:tcPr>
          <w:p w14:paraId="1BFA76A9" w14:textId="1A6ABEEF" w:rsidR="005F1D63" w:rsidRDefault="005F1D63" w:rsidP="005F1D63">
            <w:pPr>
              <w:jc w:val="center"/>
              <w:rPr>
                <w:rFonts w:cs="Arial"/>
                <w:sz w:val="16"/>
                <w:szCs w:val="16"/>
              </w:rPr>
            </w:pPr>
            <w:r>
              <w:rPr>
                <w:rFonts w:cs="Arial"/>
                <w:sz w:val="16"/>
                <w:szCs w:val="16"/>
              </w:rPr>
              <w:t>S</w:t>
            </w:r>
          </w:p>
        </w:tc>
        <w:tc>
          <w:tcPr>
            <w:tcW w:w="728" w:type="dxa"/>
            <w:noWrap/>
            <w:vAlign w:val="center"/>
          </w:tcPr>
          <w:p w14:paraId="72A70529" w14:textId="0C2B94A5" w:rsidR="005F1D63" w:rsidRDefault="005F1D63" w:rsidP="005F1D63">
            <w:pPr>
              <w:jc w:val="center"/>
              <w:rPr>
                <w:rFonts w:cs="Arial"/>
                <w:sz w:val="16"/>
                <w:szCs w:val="16"/>
              </w:rPr>
            </w:pPr>
            <w:r>
              <w:rPr>
                <w:rFonts w:cs="Arial"/>
                <w:sz w:val="16"/>
                <w:szCs w:val="16"/>
              </w:rPr>
              <w:t>9530</w:t>
            </w:r>
          </w:p>
        </w:tc>
        <w:tc>
          <w:tcPr>
            <w:tcW w:w="7283" w:type="dxa"/>
            <w:noWrap/>
            <w:vAlign w:val="center"/>
          </w:tcPr>
          <w:p w14:paraId="0C7DF8F3" w14:textId="7EF22BCB" w:rsidR="005F1D63" w:rsidRDefault="005F1D63" w:rsidP="005F1D63">
            <w:pPr>
              <w:jc w:val="left"/>
              <w:rPr>
                <w:rFonts w:cs="Arial"/>
                <w:sz w:val="16"/>
                <w:szCs w:val="16"/>
              </w:rPr>
            </w:pPr>
            <w:r>
              <w:rPr>
                <w:rFonts w:cs="Arial"/>
                <w:sz w:val="16"/>
                <w:szCs w:val="16"/>
              </w:rPr>
              <w:t>US INSTITUTE OF PEACE</w:t>
            </w:r>
          </w:p>
        </w:tc>
        <w:tc>
          <w:tcPr>
            <w:tcW w:w="1275" w:type="dxa"/>
            <w:noWrap/>
            <w:vAlign w:val="center"/>
          </w:tcPr>
          <w:p w14:paraId="57C429EA" w14:textId="3AE75686" w:rsidR="005F1D63" w:rsidRDefault="005F1D63" w:rsidP="005F1D63">
            <w:pPr>
              <w:jc w:val="center"/>
              <w:rPr>
                <w:rFonts w:cs="Arial"/>
                <w:sz w:val="16"/>
                <w:szCs w:val="16"/>
              </w:rPr>
            </w:pPr>
            <w:r>
              <w:rPr>
                <w:rFonts w:cs="Arial"/>
                <w:sz w:val="16"/>
                <w:szCs w:val="16"/>
              </w:rPr>
              <w:t>Aug 2024</w:t>
            </w:r>
          </w:p>
        </w:tc>
      </w:tr>
      <w:tr w:rsidR="005F1D63" w:rsidRPr="00514B37" w14:paraId="16EE9506" w14:textId="77777777" w:rsidTr="00B05F16">
        <w:trPr>
          <w:trHeight w:val="288"/>
          <w:jc w:val="center"/>
        </w:trPr>
        <w:tc>
          <w:tcPr>
            <w:tcW w:w="1082" w:type="dxa"/>
            <w:vAlign w:val="center"/>
          </w:tcPr>
          <w:p w14:paraId="1190B0FB" w14:textId="54503D58" w:rsidR="005F1D63" w:rsidRDefault="005F1D63" w:rsidP="005F1D63">
            <w:pPr>
              <w:jc w:val="center"/>
              <w:rPr>
                <w:rFonts w:cs="Arial"/>
                <w:sz w:val="16"/>
                <w:szCs w:val="16"/>
              </w:rPr>
            </w:pPr>
            <w:r>
              <w:rPr>
                <w:rFonts w:cs="Arial"/>
                <w:sz w:val="16"/>
                <w:szCs w:val="16"/>
              </w:rPr>
              <w:t>S</w:t>
            </w:r>
          </w:p>
        </w:tc>
        <w:tc>
          <w:tcPr>
            <w:tcW w:w="728" w:type="dxa"/>
            <w:noWrap/>
            <w:vAlign w:val="center"/>
          </w:tcPr>
          <w:p w14:paraId="76E257A9" w14:textId="254E32CF" w:rsidR="005F1D63" w:rsidRDefault="005F1D63" w:rsidP="005F1D63">
            <w:pPr>
              <w:jc w:val="center"/>
              <w:rPr>
                <w:rFonts w:cs="Arial"/>
                <w:sz w:val="16"/>
                <w:szCs w:val="16"/>
              </w:rPr>
            </w:pPr>
            <w:r>
              <w:rPr>
                <w:rFonts w:cs="Arial"/>
                <w:sz w:val="16"/>
                <w:szCs w:val="16"/>
              </w:rPr>
              <w:t>9955</w:t>
            </w:r>
          </w:p>
        </w:tc>
        <w:tc>
          <w:tcPr>
            <w:tcW w:w="7283" w:type="dxa"/>
            <w:noWrap/>
            <w:vAlign w:val="center"/>
          </w:tcPr>
          <w:p w14:paraId="6449DD5D" w14:textId="440000DF" w:rsidR="005F1D63" w:rsidRPr="00A83D90" w:rsidRDefault="005F1D63" w:rsidP="005F1D63">
            <w:pPr>
              <w:jc w:val="left"/>
              <w:rPr>
                <w:rFonts w:cs="Arial"/>
                <w:sz w:val="16"/>
                <w:szCs w:val="16"/>
              </w:rPr>
            </w:pPr>
            <w:r>
              <w:rPr>
                <w:rFonts w:cs="Arial"/>
                <w:sz w:val="16"/>
                <w:szCs w:val="16"/>
              </w:rPr>
              <w:t>DC HOUSING AUTHORITY</w:t>
            </w:r>
          </w:p>
        </w:tc>
        <w:tc>
          <w:tcPr>
            <w:tcW w:w="1275" w:type="dxa"/>
            <w:noWrap/>
            <w:vAlign w:val="center"/>
          </w:tcPr>
          <w:p w14:paraId="00BE1314" w14:textId="02D41021" w:rsidR="005F1D63" w:rsidRDefault="005F1D63" w:rsidP="005F1D63">
            <w:pPr>
              <w:jc w:val="center"/>
              <w:rPr>
                <w:rFonts w:cs="Arial"/>
                <w:sz w:val="16"/>
                <w:szCs w:val="16"/>
              </w:rPr>
            </w:pPr>
            <w:r>
              <w:rPr>
                <w:rFonts w:cs="Arial"/>
                <w:sz w:val="16"/>
                <w:szCs w:val="16"/>
              </w:rPr>
              <w:t>Jul 2024</w:t>
            </w:r>
          </w:p>
        </w:tc>
      </w:tr>
      <w:tr w:rsidR="005F1D63" w:rsidRPr="00514B37" w14:paraId="40403CFB" w14:textId="77777777" w:rsidTr="00B05F16">
        <w:trPr>
          <w:trHeight w:val="288"/>
          <w:jc w:val="center"/>
        </w:trPr>
        <w:tc>
          <w:tcPr>
            <w:tcW w:w="1082" w:type="dxa"/>
            <w:vAlign w:val="center"/>
          </w:tcPr>
          <w:p w14:paraId="59D7C7D8" w14:textId="3D02F1A5" w:rsidR="005F1D63" w:rsidRDefault="005F1D63" w:rsidP="005F1D63">
            <w:pPr>
              <w:jc w:val="center"/>
              <w:rPr>
                <w:rFonts w:cs="Arial"/>
                <w:sz w:val="16"/>
                <w:szCs w:val="16"/>
              </w:rPr>
            </w:pPr>
            <w:r>
              <w:rPr>
                <w:rFonts w:cs="Arial"/>
                <w:sz w:val="16"/>
                <w:szCs w:val="16"/>
              </w:rPr>
              <w:t>S</w:t>
            </w:r>
          </w:p>
        </w:tc>
        <w:tc>
          <w:tcPr>
            <w:tcW w:w="728" w:type="dxa"/>
            <w:noWrap/>
            <w:vAlign w:val="center"/>
          </w:tcPr>
          <w:p w14:paraId="461A8571" w14:textId="34FD12B2" w:rsidR="005F1D63" w:rsidRDefault="005F1D63" w:rsidP="005F1D63">
            <w:pPr>
              <w:jc w:val="center"/>
              <w:rPr>
                <w:rFonts w:cs="Arial"/>
                <w:sz w:val="16"/>
                <w:szCs w:val="16"/>
              </w:rPr>
            </w:pPr>
            <w:r>
              <w:rPr>
                <w:rFonts w:cs="Arial"/>
                <w:sz w:val="16"/>
                <w:szCs w:val="16"/>
              </w:rPr>
              <w:t>9951</w:t>
            </w:r>
          </w:p>
        </w:tc>
        <w:tc>
          <w:tcPr>
            <w:tcW w:w="7283" w:type="dxa"/>
            <w:noWrap/>
            <w:vAlign w:val="center"/>
          </w:tcPr>
          <w:p w14:paraId="027E2BA7" w14:textId="6BC302A4" w:rsidR="005F1D63" w:rsidRPr="00A83D90" w:rsidRDefault="005F1D63" w:rsidP="005F1D63">
            <w:pPr>
              <w:jc w:val="left"/>
              <w:rPr>
                <w:rFonts w:cs="Arial"/>
                <w:sz w:val="16"/>
                <w:szCs w:val="16"/>
              </w:rPr>
            </w:pPr>
            <w:r>
              <w:rPr>
                <w:rFonts w:cs="Arial"/>
                <w:sz w:val="16"/>
                <w:szCs w:val="16"/>
              </w:rPr>
              <w:t>DC WATER</w:t>
            </w:r>
          </w:p>
        </w:tc>
        <w:tc>
          <w:tcPr>
            <w:tcW w:w="1275" w:type="dxa"/>
            <w:noWrap/>
            <w:vAlign w:val="center"/>
          </w:tcPr>
          <w:p w14:paraId="3D5D52DA" w14:textId="412F51D6" w:rsidR="005F1D63" w:rsidRDefault="005F1D63" w:rsidP="005F1D63">
            <w:pPr>
              <w:jc w:val="center"/>
              <w:rPr>
                <w:rFonts w:cs="Arial"/>
                <w:sz w:val="16"/>
                <w:szCs w:val="16"/>
              </w:rPr>
            </w:pPr>
            <w:r>
              <w:rPr>
                <w:rFonts w:cs="Arial"/>
                <w:sz w:val="16"/>
                <w:szCs w:val="16"/>
              </w:rPr>
              <w:t>Jul 2024</w:t>
            </w:r>
          </w:p>
        </w:tc>
      </w:tr>
      <w:tr w:rsidR="005F1D63" w:rsidRPr="00514B37" w14:paraId="4CF1700E" w14:textId="77777777" w:rsidTr="00B05F16">
        <w:trPr>
          <w:trHeight w:val="288"/>
          <w:jc w:val="center"/>
        </w:trPr>
        <w:tc>
          <w:tcPr>
            <w:tcW w:w="1082" w:type="dxa"/>
            <w:vAlign w:val="center"/>
          </w:tcPr>
          <w:p w14:paraId="7B70341C" w14:textId="19883977" w:rsidR="005F1D63" w:rsidRDefault="005F1D63" w:rsidP="005F1D63">
            <w:pPr>
              <w:jc w:val="center"/>
              <w:rPr>
                <w:rFonts w:cs="Arial"/>
                <w:sz w:val="16"/>
                <w:szCs w:val="16"/>
              </w:rPr>
            </w:pPr>
            <w:r>
              <w:rPr>
                <w:rFonts w:cs="Arial"/>
                <w:sz w:val="16"/>
                <w:szCs w:val="16"/>
              </w:rPr>
              <w:t>S</w:t>
            </w:r>
          </w:p>
        </w:tc>
        <w:tc>
          <w:tcPr>
            <w:tcW w:w="728" w:type="dxa"/>
            <w:noWrap/>
            <w:vAlign w:val="center"/>
          </w:tcPr>
          <w:p w14:paraId="1A8C0897" w14:textId="1A11407B" w:rsidR="005F1D63" w:rsidRDefault="005F1D63" w:rsidP="005F1D63">
            <w:pPr>
              <w:jc w:val="center"/>
              <w:rPr>
                <w:rFonts w:cs="Arial"/>
                <w:sz w:val="16"/>
                <w:szCs w:val="16"/>
              </w:rPr>
            </w:pPr>
            <w:r>
              <w:rPr>
                <w:rFonts w:cs="Arial"/>
                <w:sz w:val="16"/>
                <w:szCs w:val="16"/>
              </w:rPr>
              <w:t>9504</w:t>
            </w:r>
          </w:p>
        </w:tc>
        <w:tc>
          <w:tcPr>
            <w:tcW w:w="7283" w:type="dxa"/>
            <w:noWrap/>
            <w:vAlign w:val="center"/>
          </w:tcPr>
          <w:p w14:paraId="09324A6C" w14:textId="22E375A5" w:rsidR="005F1D63" w:rsidRPr="00A83D90" w:rsidRDefault="005F1D63" w:rsidP="005F1D63">
            <w:pPr>
              <w:jc w:val="left"/>
              <w:rPr>
                <w:rFonts w:cs="Arial"/>
                <w:sz w:val="16"/>
                <w:szCs w:val="16"/>
              </w:rPr>
            </w:pPr>
            <w:r>
              <w:rPr>
                <w:rFonts w:cs="Arial"/>
                <w:sz w:val="16"/>
                <w:szCs w:val="16"/>
              </w:rPr>
              <w:t>FEDERAL MINE SAFETY AND HEALTH REVIEW COMMISSION</w:t>
            </w:r>
          </w:p>
        </w:tc>
        <w:tc>
          <w:tcPr>
            <w:tcW w:w="1275" w:type="dxa"/>
            <w:noWrap/>
            <w:vAlign w:val="center"/>
          </w:tcPr>
          <w:p w14:paraId="695DC23C" w14:textId="4146B749" w:rsidR="005F1D63" w:rsidRDefault="005F1D63" w:rsidP="005F1D63">
            <w:pPr>
              <w:jc w:val="center"/>
              <w:rPr>
                <w:rFonts w:cs="Arial"/>
                <w:sz w:val="16"/>
                <w:szCs w:val="16"/>
              </w:rPr>
            </w:pPr>
            <w:r>
              <w:rPr>
                <w:rFonts w:cs="Arial"/>
                <w:sz w:val="16"/>
                <w:szCs w:val="16"/>
              </w:rPr>
              <w:t>Jul 2024</w:t>
            </w:r>
          </w:p>
        </w:tc>
      </w:tr>
      <w:tr w:rsidR="005F1D63" w:rsidRPr="00514B37" w14:paraId="02B058ED" w14:textId="77777777" w:rsidTr="00B05F16">
        <w:trPr>
          <w:trHeight w:val="288"/>
          <w:jc w:val="center"/>
        </w:trPr>
        <w:tc>
          <w:tcPr>
            <w:tcW w:w="1082" w:type="dxa"/>
            <w:vAlign w:val="center"/>
          </w:tcPr>
          <w:p w14:paraId="6564B761" w14:textId="22EF6FA4" w:rsidR="005F1D63" w:rsidRDefault="005F1D63" w:rsidP="005F1D63">
            <w:pPr>
              <w:jc w:val="center"/>
              <w:rPr>
                <w:rFonts w:cs="Arial"/>
                <w:sz w:val="16"/>
                <w:szCs w:val="16"/>
              </w:rPr>
            </w:pPr>
            <w:r>
              <w:rPr>
                <w:rFonts w:cs="Arial"/>
                <w:sz w:val="16"/>
                <w:szCs w:val="16"/>
              </w:rPr>
              <w:t>S</w:t>
            </w:r>
          </w:p>
        </w:tc>
        <w:tc>
          <w:tcPr>
            <w:tcW w:w="728" w:type="dxa"/>
            <w:noWrap/>
            <w:vAlign w:val="center"/>
          </w:tcPr>
          <w:p w14:paraId="63DBEC76" w14:textId="569AA31E" w:rsidR="005F1D63" w:rsidRDefault="005F1D63" w:rsidP="005F1D63">
            <w:pPr>
              <w:jc w:val="center"/>
              <w:rPr>
                <w:rFonts w:cs="Arial"/>
                <w:sz w:val="16"/>
                <w:szCs w:val="16"/>
              </w:rPr>
            </w:pPr>
            <w:r>
              <w:rPr>
                <w:rFonts w:cs="Arial"/>
                <w:sz w:val="16"/>
                <w:szCs w:val="16"/>
              </w:rPr>
              <w:t>0078</w:t>
            </w:r>
          </w:p>
        </w:tc>
        <w:tc>
          <w:tcPr>
            <w:tcW w:w="7283" w:type="dxa"/>
            <w:noWrap/>
            <w:vAlign w:val="center"/>
          </w:tcPr>
          <w:p w14:paraId="070B5E1C" w14:textId="0570AD1D" w:rsidR="005F1D63" w:rsidRPr="00A83D90" w:rsidRDefault="005F1D63" w:rsidP="005F1D63">
            <w:pPr>
              <w:jc w:val="left"/>
              <w:rPr>
                <w:rFonts w:cs="Arial"/>
                <w:sz w:val="16"/>
                <w:szCs w:val="16"/>
              </w:rPr>
            </w:pPr>
            <w:r>
              <w:rPr>
                <w:rFonts w:cs="Arial"/>
                <w:sz w:val="16"/>
                <w:szCs w:val="16"/>
              </w:rPr>
              <w:t>FEDERAL RESERVE SYSTEM</w:t>
            </w:r>
          </w:p>
        </w:tc>
        <w:tc>
          <w:tcPr>
            <w:tcW w:w="1275" w:type="dxa"/>
            <w:noWrap/>
            <w:vAlign w:val="center"/>
          </w:tcPr>
          <w:p w14:paraId="5A261995" w14:textId="430AA732" w:rsidR="005F1D63" w:rsidRDefault="005F1D63" w:rsidP="005F1D63">
            <w:pPr>
              <w:jc w:val="center"/>
              <w:rPr>
                <w:rFonts w:cs="Arial"/>
                <w:sz w:val="16"/>
                <w:szCs w:val="16"/>
              </w:rPr>
            </w:pPr>
            <w:r>
              <w:rPr>
                <w:rFonts w:cs="Arial"/>
                <w:sz w:val="16"/>
                <w:szCs w:val="16"/>
              </w:rPr>
              <w:t>Jul 2024</w:t>
            </w:r>
          </w:p>
        </w:tc>
      </w:tr>
      <w:tr w:rsidR="005F1D63" w:rsidRPr="00514B37" w14:paraId="63C3A49E" w14:textId="77777777" w:rsidTr="00B05F16">
        <w:trPr>
          <w:trHeight w:val="288"/>
          <w:jc w:val="center"/>
        </w:trPr>
        <w:tc>
          <w:tcPr>
            <w:tcW w:w="1082" w:type="dxa"/>
            <w:vAlign w:val="center"/>
          </w:tcPr>
          <w:p w14:paraId="42502FE0" w14:textId="0029166A" w:rsidR="005F1D63" w:rsidRDefault="005F1D63" w:rsidP="005F1D63">
            <w:pPr>
              <w:jc w:val="center"/>
              <w:rPr>
                <w:rFonts w:cs="Arial"/>
                <w:sz w:val="16"/>
                <w:szCs w:val="16"/>
              </w:rPr>
            </w:pPr>
            <w:r>
              <w:rPr>
                <w:rFonts w:cs="Arial"/>
                <w:sz w:val="16"/>
                <w:szCs w:val="16"/>
              </w:rPr>
              <w:t>S</w:t>
            </w:r>
          </w:p>
        </w:tc>
        <w:tc>
          <w:tcPr>
            <w:tcW w:w="728" w:type="dxa"/>
            <w:noWrap/>
            <w:vAlign w:val="center"/>
          </w:tcPr>
          <w:p w14:paraId="19496B90" w14:textId="434D81C7" w:rsidR="005F1D63" w:rsidRDefault="005F1D63" w:rsidP="005F1D63">
            <w:pPr>
              <w:jc w:val="center"/>
              <w:rPr>
                <w:rFonts w:cs="Arial"/>
                <w:sz w:val="16"/>
                <w:szCs w:val="16"/>
              </w:rPr>
            </w:pPr>
            <w:r>
              <w:rPr>
                <w:rFonts w:cs="Arial"/>
                <w:sz w:val="16"/>
                <w:szCs w:val="16"/>
              </w:rPr>
              <w:t>NC32</w:t>
            </w:r>
          </w:p>
        </w:tc>
        <w:tc>
          <w:tcPr>
            <w:tcW w:w="7283" w:type="dxa"/>
            <w:noWrap/>
            <w:vAlign w:val="center"/>
          </w:tcPr>
          <w:p w14:paraId="30B02CDC" w14:textId="0F787BA6" w:rsidR="005F1D63" w:rsidRPr="00A83D90" w:rsidRDefault="005F1D63" w:rsidP="005F1D63">
            <w:pPr>
              <w:jc w:val="left"/>
              <w:rPr>
                <w:rFonts w:cs="Arial"/>
                <w:sz w:val="16"/>
                <w:szCs w:val="16"/>
              </w:rPr>
            </w:pPr>
            <w:r>
              <w:rPr>
                <w:rFonts w:cs="Arial"/>
                <w:sz w:val="16"/>
                <w:szCs w:val="16"/>
              </w:rPr>
              <w:t>MISSISSIPPI BAND OF CHOCTAW INDIANS (NC32)</w:t>
            </w:r>
          </w:p>
        </w:tc>
        <w:tc>
          <w:tcPr>
            <w:tcW w:w="1275" w:type="dxa"/>
            <w:noWrap/>
            <w:vAlign w:val="center"/>
          </w:tcPr>
          <w:p w14:paraId="71B5BA94" w14:textId="08D76647" w:rsidR="005F1D63" w:rsidRDefault="005F1D63" w:rsidP="005F1D63">
            <w:pPr>
              <w:jc w:val="center"/>
              <w:rPr>
                <w:rFonts w:cs="Arial"/>
                <w:sz w:val="16"/>
                <w:szCs w:val="16"/>
              </w:rPr>
            </w:pPr>
            <w:r>
              <w:rPr>
                <w:rFonts w:cs="Arial"/>
                <w:sz w:val="16"/>
                <w:szCs w:val="16"/>
              </w:rPr>
              <w:t>Jul 2024</w:t>
            </w:r>
          </w:p>
        </w:tc>
      </w:tr>
      <w:tr w:rsidR="005F1D63" w:rsidRPr="00514B37" w14:paraId="4093177C" w14:textId="77777777" w:rsidTr="00B05F16">
        <w:trPr>
          <w:trHeight w:val="288"/>
          <w:jc w:val="center"/>
        </w:trPr>
        <w:tc>
          <w:tcPr>
            <w:tcW w:w="1082" w:type="dxa"/>
            <w:vAlign w:val="center"/>
          </w:tcPr>
          <w:p w14:paraId="638F2E1E" w14:textId="6BB9C56B" w:rsidR="005F1D63" w:rsidRDefault="005F1D63" w:rsidP="005F1D63">
            <w:pPr>
              <w:jc w:val="center"/>
              <w:rPr>
                <w:rFonts w:cs="Arial"/>
                <w:sz w:val="16"/>
                <w:szCs w:val="16"/>
              </w:rPr>
            </w:pPr>
            <w:r>
              <w:rPr>
                <w:rFonts w:cs="Arial"/>
                <w:sz w:val="16"/>
                <w:szCs w:val="16"/>
              </w:rPr>
              <w:t>S</w:t>
            </w:r>
          </w:p>
        </w:tc>
        <w:tc>
          <w:tcPr>
            <w:tcW w:w="728" w:type="dxa"/>
            <w:noWrap/>
            <w:vAlign w:val="center"/>
          </w:tcPr>
          <w:p w14:paraId="06E9243F" w14:textId="50D77FC6" w:rsidR="005F1D63" w:rsidRDefault="005F1D63" w:rsidP="005F1D63">
            <w:pPr>
              <w:jc w:val="center"/>
              <w:rPr>
                <w:rFonts w:cs="Arial"/>
                <w:sz w:val="16"/>
                <w:szCs w:val="16"/>
              </w:rPr>
            </w:pPr>
            <w:r>
              <w:rPr>
                <w:rFonts w:cs="Arial"/>
                <w:sz w:val="16"/>
                <w:szCs w:val="16"/>
              </w:rPr>
              <w:t>2500</w:t>
            </w:r>
          </w:p>
        </w:tc>
        <w:tc>
          <w:tcPr>
            <w:tcW w:w="7283" w:type="dxa"/>
            <w:noWrap/>
            <w:vAlign w:val="center"/>
          </w:tcPr>
          <w:p w14:paraId="39203537" w14:textId="764DA9F7" w:rsidR="005F1D63" w:rsidRPr="00A83D90" w:rsidRDefault="005F1D63" w:rsidP="005F1D63">
            <w:pPr>
              <w:jc w:val="left"/>
              <w:rPr>
                <w:rFonts w:cs="Arial"/>
                <w:sz w:val="16"/>
                <w:szCs w:val="16"/>
              </w:rPr>
            </w:pPr>
            <w:r>
              <w:rPr>
                <w:rFonts w:cs="Arial"/>
                <w:sz w:val="16"/>
                <w:szCs w:val="16"/>
              </w:rPr>
              <w:t>NATIONAL CREDIT UNION ADMINISTRATION</w:t>
            </w:r>
          </w:p>
        </w:tc>
        <w:tc>
          <w:tcPr>
            <w:tcW w:w="1275" w:type="dxa"/>
            <w:noWrap/>
            <w:vAlign w:val="center"/>
          </w:tcPr>
          <w:p w14:paraId="23A65EE4" w14:textId="5AA63632" w:rsidR="005F1D63" w:rsidRDefault="005F1D63" w:rsidP="005F1D63">
            <w:pPr>
              <w:jc w:val="center"/>
              <w:rPr>
                <w:rFonts w:cs="Arial"/>
                <w:sz w:val="16"/>
                <w:szCs w:val="16"/>
              </w:rPr>
            </w:pPr>
            <w:r>
              <w:rPr>
                <w:rFonts w:cs="Arial"/>
                <w:sz w:val="16"/>
                <w:szCs w:val="16"/>
              </w:rPr>
              <w:t>Jul 2024</w:t>
            </w:r>
          </w:p>
        </w:tc>
      </w:tr>
      <w:tr w:rsidR="005F1D63" w:rsidRPr="00514B37" w14:paraId="3DE72157" w14:textId="77777777" w:rsidTr="00B05F16">
        <w:trPr>
          <w:trHeight w:val="288"/>
          <w:jc w:val="center"/>
        </w:trPr>
        <w:tc>
          <w:tcPr>
            <w:tcW w:w="1082" w:type="dxa"/>
            <w:vAlign w:val="center"/>
          </w:tcPr>
          <w:p w14:paraId="65F8D4E6" w14:textId="36C91EF3" w:rsidR="005F1D63" w:rsidRDefault="005F1D63" w:rsidP="005F1D63">
            <w:pPr>
              <w:jc w:val="center"/>
              <w:rPr>
                <w:rFonts w:cs="Arial"/>
                <w:sz w:val="16"/>
                <w:szCs w:val="16"/>
              </w:rPr>
            </w:pPr>
            <w:r>
              <w:rPr>
                <w:rFonts w:cs="Arial"/>
                <w:sz w:val="16"/>
                <w:szCs w:val="16"/>
              </w:rPr>
              <w:t>S</w:t>
            </w:r>
          </w:p>
        </w:tc>
        <w:tc>
          <w:tcPr>
            <w:tcW w:w="728" w:type="dxa"/>
            <w:noWrap/>
            <w:vAlign w:val="center"/>
          </w:tcPr>
          <w:p w14:paraId="160C6821" w14:textId="5CB5326F" w:rsidR="005F1D63" w:rsidRDefault="005F1D63" w:rsidP="005F1D63">
            <w:pPr>
              <w:jc w:val="center"/>
              <w:rPr>
                <w:rFonts w:cs="Arial"/>
                <w:sz w:val="16"/>
                <w:szCs w:val="16"/>
              </w:rPr>
            </w:pPr>
            <w:r>
              <w:rPr>
                <w:rFonts w:cs="Arial"/>
                <w:sz w:val="16"/>
                <w:szCs w:val="16"/>
              </w:rPr>
              <w:t>3321</w:t>
            </w:r>
          </w:p>
        </w:tc>
        <w:tc>
          <w:tcPr>
            <w:tcW w:w="7283" w:type="dxa"/>
            <w:noWrap/>
            <w:vAlign w:val="center"/>
          </w:tcPr>
          <w:p w14:paraId="75037507" w14:textId="2E5CA437" w:rsidR="005F1D63" w:rsidRPr="00A83D90" w:rsidRDefault="005F1D63" w:rsidP="005F1D63">
            <w:pPr>
              <w:jc w:val="left"/>
              <w:rPr>
                <w:rFonts w:cs="Arial"/>
                <w:sz w:val="16"/>
                <w:szCs w:val="16"/>
              </w:rPr>
            </w:pPr>
            <w:r>
              <w:rPr>
                <w:rFonts w:cs="Arial"/>
                <w:sz w:val="16"/>
                <w:szCs w:val="16"/>
              </w:rPr>
              <w:t>NATIONAL GALLERY OF ART</w:t>
            </w:r>
          </w:p>
        </w:tc>
        <w:tc>
          <w:tcPr>
            <w:tcW w:w="1275" w:type="dxa"/>
            <w:noWrap/>
            <w:vAlign w:val="center"/>
          </w:tcPr>
          <w:p w14:paraId="20AD92D8" w14:textId="17026548" w:rsidR="005F1D63" w:rsidRDefault="005F1D63" w:rsidP="005F1D63">
            <w:pPr>
              <w:jc w:val="center"/>
              <w:rPr>
                <w:rFonts w:cs="Arial"/>
                <w:sz w:val="16"/>
                <w:szCs w:val="16"/>
              </w:rPr>
            </w:pPr>
            <w:r>
              <w:rPr>
                <w:rFonts w:cs="Arial"/>
                <w:sz w:val="16"/>
                <w:szCs w:val="16"/>
              </w:rPr>
              <w:t>Jul 2024</w:t>
            </w:r>
          </w:p>
        </w:tc>
      </w:tr>
      <w:tr w:rsidR="005F1D63" w:rsidRPr="00514B37" w14:paraId="32155D4F" w14:textId="77777777" w:rsidTr="00B05F16">
        <w:trPr>
          <w:trHeight w:val="288"/>
          <w:jc w:val="center"/>
        </w:trPr>
        <w:tc>
          <w:tcPr>
            <w:tcW w:w="1082" w:type="dxa"/>
            <w:vAlign w:val="center"/>
          </w:tcPr>
          <w:p w14:paraId="66F6DB46" w14:textId="3B6F44B2" w:rsidR="005F1D63" w:rsidRDefault="005F1D63" w:rsidP="005F1D63">
            <w:pPr>
              <w:jc w:val="center"/>
              <w:rPr>
                <w:rFonts w:cs="Arial"/>
                <w:sz w:val="16"/>
                <w:szCs w:val="16"/>
              </w:rPr>
            </w:pPr>
            <w:r>
              <w:rPr>
                <w:rFonts w:cs="Arial"/>
                <w:sz w:val="16"/>
                <w:szCs w:val="16"/>
              </w:rPr>
              <w:t>S</w:t>
            </w:r>
          </w:p>
        </w:tc>
        <w:tc>
          <w:tcPr>
            <w:tcW w:w="728" w:type="dxa"/>
            <w:noWrap/>
            <w:vAlign w:val="center"/>
          </w:tcPr>
          <w:p w14:paraId="2746F003" w14:textId="36AB2526" w:rsidR="005F1D63" w:rsidRDefault="005F1D63" w:rsidP="005F1D63">
            <w:pPr>
              <w:jc w:val="center"/>
              <w:rPr>
                <w:rFonts w:cs="Arial"/>
                <w:sz w:val="16"/>
                <w:szCs w:val="16"/>
              </w:rPr>
            </w:pPr>
            <w:r>
              <w:rPr>
                <w:rFonts w:cs="Arial"/>
                <w:sz w:val="16"/>
                <w:szCs w:val="16"/>
              </w:rPr>
              <w:t>3300</w:t>
            </w:r>
          </w:p>
        </w:tc>
        <w:tc>
          <w:tcPr>
            <w:tcW w:w="7283" w:type="dxa"/>
            <w:noWrap/>
            <w:vAlign w:val="center"/>
          </w:tcPr>
          <w:p w14:paraId="677265EC" w14:textId="5EBCFD64" w:rsidR="005F1D63" w:rsidRPr="00A83D90" w:rsidRDefault="005F1D63" w:rsidP="005F1D63">
            <w:pPr>
              <w:jc w:val="left"/>
              <w:rPr>
                <w:rFonts w:cs="Arial"/>
                <w:sz w:val="16"/>
                <w:szCs w:val="16"/>
              </w:rPr>
            </w:pPr>
            <w:r>
              <w:rPr>
                <w:rFonts w:cs="Arial"/>
                <w:sz w:val="16"/>
                <w:szCs w:val="16"/>
              </w:rPr>
              <w:t>SMITHSONIAN INSTITUTION</w:t>
            </w:r>
          </w:p>
        </w:tc>
        <w:tc>
          <w:tcPr>
            <w:tcW w:w="1275" w:type="dxa"/>
            <w:noWrap/>
            <w:vAlign w:val="center"/>
          </w:tcPr>
          <w:p w14:paraId="2ABD0FD6" w14:textId="10857BEB" w:rsidR="005F1D63" w:rsidRDefault="005F1D63" w:rsidP="005F1D63">
            <w:pPr>
              <w:jc w:val="center"/>
              <w:rPr>
                <w:rFonts w:cs="Arial"/>
                <w:sz w:val="16"/>
                <w:szCs w:val="16"/>
              </w:rPr>
            </w:pPr>
            <w:r>
              <w:rPr>
                <w:rFonts w:cs="Arial"/>
                <w:sz w:val="16"/>
                <w:szCs w:val="16"/>
              </w:rPr>
              <w:t>Jul 2024</w:t>
            </w:r>
          </w:p>
        </w:tc>
      </w:tr>
      <w:tr w:rsidR="005F1D63" w:rsidRPr="00514B37" w14:paraId="4795D816" w14:textId="77777777" w:rsidTr="00B05F16">
        <w:trPr>
          <w:trHeight w:val="288"/>
          <w:jc w:val="center"/>
        </w:trPr>
        <w:tc>
          <w:tcPr>
            <w:tcW w:w="1082" w:type="dxa"/>
            <w:vAlign w:val="center"/>
          </w:tcPr>
          <w:p w14:paraId="1285E67B" w14:textId="6B25F1B9" w:rsidR="005F1D63" w:rsidRDefault="005F1D63" w:rsidP="005F1D63">
            <w:pPr>
              <w:jc w:val="center"/>
              <w:rPr>
                <w:rFonts w:cs="Arial"/>
                <w:sz w:val="16"/>
                <w:szCs w:val="16"/>
              </w:rPr>
            </w:pPr>
            <w:r>
              <w:rPr>
                <w:rFonts w:cs="Arial"/>
                <w:sz w:val="16"/>
                <w:szCs w:val="16"/>
              </w:rPr>
              <w:t>S</w:t>
            </w:r>
          </w:p>
        </w:tc>
        <w:tc>
          <w:tcPr>
            <w:tcW w:w="728" w:type="dxa"/>
            <w:noWrap/>
            <w:vAlign w:val="center"/>
          </w:tcPr>
          <w:p w14:paraId="35E7BD59" w14:textId="617DC007" w:rsidR="005F1D63" w:rsidRDefault="005F1D63" w:rsidP="005F1D63">
            <w:pPr>
              <w:jc w:val="center"/>
              <w:rPr>
                <w:rFonts w:cs="Arial"/>
                <w:sz w:val="16"/>
                <w:szCs w:val="16"/>
              </w:rPr>
            </w:pPr>
            <w:r>
              <w:rPr>
                <w:rFonts w:cs="Arial"/>
                <w:sz w:val="16"/>
                <w:szCs w:val="16"/>
              </w:rPr>
              <w:t>9553</w:t>
            </w:r>
          </w:p>
        </w:tc>
        <w:tc>
          <w:tcPr>
            <w:tcW w:w="7283" w:type="dxa"/>
            <w:noWrap/>
            <w:vAlign w:val="center"/>
          </w:tcPr>
          <w:p w14:paraId="1657CFCF" w14:textId="7C3B7DC1" w:rsidR="005F1D63" w:rsidRPr="00D91967" w:rsidRDefault="005F1D63" w:rsidP="005F1D63">
            <w:pPr>
              <w:jc w:val="left"/>
              <w:rPr>
                <w:rFonts w:cs="Arial"/>
                <w:sz w:val="16"/>
                <w:szCs w:val="16"/>
              </w:rPr>
            </w:pPr>
            <w:r w:rsidRPr="00A83D90">
              <w:rPr>
                <w:rFonts w:cs="Arial"/>
                <w:sz w:val="16"/>
                <w:szCs w:val="16"/>
              </w:rPr>
              <w:t>ADVISORY COUNCIL ON HISTORIC PRESERVATION</w:t>
            </w:r>
          </w:p>
        </w:tc>
        <w:tc>
          <w:tcPr>
            <w:tcW w:w="1275" w:type="dxa"/>
            <w:noWrap/>
            <w:vAlign w:val="center"/>
          </w:tcPr>
          <w:p w14:paraId="41CBEED2" w14:textId="2B956C98" w:rsidR="005F1D63" w:rsidRDefault="005F1D63" w:rsidP="005F1D63">
            <w:pPr>
              <w:jc w:val="center"/>
              <w:rPr>
                <w:rFonts w:cs="Arial"/>
                <w:sz w:val="16"/>
                <w:szCs w:val="16"/>
              </w:rPr>
            </w:pPr>
            <w:r>
              <w:rPr>
                <w:rFonts w:cs="Arial"/>
                <w:sz w:val="16"/>
                <w:szCs w:val="16"/>
              </w:rPr>
              <w:t>Jun 2024</w:t>
            </w:r>
          </w:p>
        </w:tc>
      </w:tr>
      <w:tr w:rsidR="005F1D63" w:rsidRPr="00514B37" w14:paraId="468222A1" w14:textId="77777777" w:rsidTr="00B05F16">
        <w:trPr>
          <w:trHeight w:val="288"/>
          <w:jc w:val="center"/>
        </w:trPr>
        <w:tc>
          <w:tcPr>
            <w:tcW w:w="1082" w:type="dxa"/>
            <w:vAlign w:val="center"/>
          </w:tcPr>
          <w:p w14:paraId="5A8FB01D" w14:textId="29B74417" w:rsidR="005F1D63" w:rsidRDefault="005F1D63" w:rsidP="005F1D63">
            <w:pPr>
              <w:jc w:val="center"/>
              <w:rPr>
                <w:rFonts w:cs="Arial"/>
                <w:sz w:val="16"/>
                <w:szCs w:val="16"/>
              </w:rPr>
            </w:pPr>
            <w:r>
              <w:rPr>
                <w:rFonts w:cs="Arial"/>
                <w:sz w:val="16"/>
                <w:szCs w:val="16"/>
              </w:rPr>
              <w:t>S</w:t>
            </w:r>
          </w:p>
        </w:tc>
        <w:tc>
          <w:tcPr>
            <w:tcW w:w="728" w:type="dxa"/>
            <w:noWrap/>
            <w:vAlign w:val="center"/>
          </w:tcPr>
          <w:p w14:paraId="5564267F" w14:textId="4062A04D" w:rsidR="005F1D63" w:rsidRDefault="005F1D63" w:rsidP="005F1D63">
            <w:pPr>
              <w:jc w:val="center"/>
              <w:rPr>
                <w:rFonts w:cs="Arial"/>
                <w:sz w:val="16"/>
                <w:szCs w:val="16"/>
              </w:rPr>
            </w:pPr>
            <w:r>
              <w:rPr>
                <w:rFonts w:cs="Arial"/>
                <w:sz w:val="16"/>
                <w:szCs w:val="16"/>
              </w:rPr>
              <w:t>9518</w:t>
            </w:r>
          </w:p>
        </w:tc>
        <w:tc>
          <w:tcPr>
            <w:tcW w:w="7283" w:type="dxa"/>
            <w:noWrap/>
            <w:vAlign w:val="center"/>
          </w:tcPr>
          <w:p w14:paraId="7E25A76E" w14:textId="11544DE7" w:rsidR="005F1D63" w:rsidRPr="00D91967" w:rsidRDefault="005F1D63" w:rsidP="005F1D63">
            <w:pPr>
              <w:jc w:val="left"/>
              <w:rPr>
                <w:rFonts w:cs="Arial"/>
                <w:sz w:val="16"/>
                <w:szCs w:val="16"/>
              </w:rPr>
            </w:pPr>
            <w:r w:rsidRPr="00A83D90">
              <w:rPr>
                <w:rFonts w:cs="Arial"/>
                <w:sz w:val="16"/>
                <w:szCs w:val="16"/>
              </w:rPr>
              <w:t>COMMITTEE FOR PURCHASE FROM PEOPLE WHO ARE BLIND OR SEVERELY DISABLED</w:t>
            </w:r>
          </w:p>
        </w:tc>
        <w:tc>
          <w:tcPr>
            <w:tcW w:w="1275" w:type="dxa"/>
            <w:noWrap/>
            <w:vAlign w:val="center"/>
          </w:tcPr>
          <w:p w14:paraId="05952A3D" w14:textId="4170F815" w:rsidR="005F1D63" w:rsidRDefault="005F1D63" w:rsidP="005F1D63">
            <w:pPr>
              <w:jc w:val="center"/>
              <w:rPr>
                <w:rFonts w:cs="Arial"/>
                <w:sz w:val="16"/>
                <w:szCs w:val="16"/>
              </w:rPr>
            </w:pPr>
            <w:r>
              <w:rPr>
                <w:rFonts w:cs="Arial"/>
                <w:sz w:val="16"/>
                <w:szCs w:val="16"/>
              </w:rPr>
              <w:t>Jun 2024</w:t>
            </w:r>
          </w:p>
        </w:tc>
      </w:tr>
      <w:tr w:rsidR="005F1D63" w:rsidRPr="00514B37" w14:paraId="4DFF1AC9" w14:textId="77777777" w:rsidTr="00B05F16">
        <w:trPr>
          <w:trHeight w:val="288"/>
          <w:jc w:val="center"/>
        </w:trPr>
        <w:tc>
          <w:tcPr>
            <w:tcW w:w="1082" w:type="dxa"/>
            <w:vAlign w:val="center"/>
          </w:tcPr>
          <w:p w14:paraId="3920DE1E" w14:textId="3F38915A" w:rsidR="005F1D63" w:rsidRDefault="005F1D63" w:rsidP="005F1D63">
            <w:pPr>
              <w:jc w:val="center"/>
              <w:rPr>
                <w:rFonts w:cs="Arial"/>
                <w:sz w:val="16"/>
                <w:szCs w:val="16"/>
              </w:rPr>
            </w:pPr>
            <w:r>
              <w:rPr>
                <w:rFonts w:cs="Arial"/>
                <w:sz w:val="16"/>
                <w:szCs w:val="16"/>
              </w:rPr>
              <w:t>S</w:t>
            </w:r>
          </w:p>
        </w:tc>
        <w:tc>
          <w:tcPr>
            <w:tcW w:w="728" w:type="dxa"/>
            <w:noWrap/>
            <w:vAlign w:val="center"/>
          </w:tcPr>
          <w:p w14:paraId="3CF5E629" w14:textId="782D0541" w:rsidR="005F1D63" w:rsidRDefault="005F1D63" w:rsidP="005F1D63">
            <w:pPr>
              <w:jc w:val="center"/>
              <w:rPr>
                <w:rFonts w:cs="Arial"/>
                <w:sz w:val="16"/>
                <w:szCs w:val="16"/>
              </w:rPr>
            </w:pPr>
            <w:r>
              <w:rPr>
                <w:rFonts w:cs="Arial"/>
                <w:sz w:val="16"/>
                <w:szCs w:val="16"/>
              </w:rPr>
              <w:t>8400</w:t>
            </w:r>
          </w:p>
        </w:tc>
        <w:tc>
          <w:tcPr>
            <w:tcW w:w="7283" w:type="dxa"/>
            <w:noWrap/>
            <w:vAlign w:val="center"/>
          </w:tcPr>
          <w:p w14:paraId="408B94C0" w14:textId="722F8D77" w:rsidR="005F1D63" w:rsidRDefault="005F1D63" w:rsidP="005F1D63">
            <w:pPr>
              <w:jc w:val="left"/>
              <w:rPr>
                <w:rFonts w:cs="Arial"/>
                <w:sz w:val="16"/>
                <w:szCs w:val="16"/>
              </w:rPr>
            </w:pPr>
            <w:r>
              <w:rPr>
                <w:rFonts w:cs="Arial"/>
                <w:sz w:val="16"/>
                <w:szCs w:val="16"/>
              </w:rPr>
              <w:t>ARMED FORCES RETIREMENT HOME</w:t>
            </w:r>
          </w:p>
        </w:tc>
        <w:tc>
          <w:tcPr>
            <w:tcW w:w="1275" w:type="dxa"/>
            <w:noWrap/>
            <w:vAlign w:val="center"/>
          </w:tcPr>
          <w:p w14:paraId="45D66C21" w14:textId="2552FC01" w:rsidR="005F1D63" w:rsidRDefault="005F1D63" w:rsidP="005F1D63">
            <w:pPr>
              <w:jc w:val="center"/>
              <w:rPr>
                <w:rFonts w:cs="Arial"/>
                <w:sz w:val="16"/>
                <w:szCs w:val="16"/>
              </w:rPr>
            </w:pPr>
            <w:r>
              <w:rPr>
                <w:rFonts w:cs="Arial"/>
                <w:sz w:val="16"/>
                <w:szCs w:val="16"/>
              </w:rPr>
              <w:t>May 2024</w:t>
            </w:r>
          </w:p>
        </w:tc>
      </w:tr>
      <w:tr w:rsidR="005F1D63" w:rsidRPr="00514B37" w14:paraId="7013EFE5" w14:textId="77777777" w:rsidTr="00B05F16">
        <w:trPr>
          <w:trHeight w:val="288"/>
          <w:jc w:val="center"/>
        </w:trPr>
        <w:tc>
          <w:tcPr>
            <w:tcW w:w="1082" w:type="dxa"/>
            <w:vAlign w:val="center"/>
          </w:tcPr>
          <w:p w14:paraId="79F43491" w14:textId="08A34A08" w:rsidR="005F1D63" w:rsidRDefault="005F1D63" w:rsidP="005F1D63">
            <w:pPr>
              <w:jc w:val="center"/>
              <w:rPr>
                <w:rFonts w:cs="Arial"/>
                <w:sz w:val="16"/>
                <w:szCs w:val="16"/>
              </w:rPr>
            </w:pPr>
            <w:r>
              <w:rPr>
                <w:rFonts w:cs="Arial"/>
                <w:sz w:val="16"/>
                <w:szCs w:val="16"/>
              </w:rPr>
              <w:t>S</w:t>
            </w:r>
          </w:p>
        </w:tc>
        <w:tc>
          <w:tcPr>
            <w:tcW w:w="728" w:type="dxa"/>
            <w:noWrap/>
            <w:vAlign w:val="center"/>
          </w:tcPr>
          <w:p w14:paraId="289187E0" w14:textId="7B5BBD24" w:rsidR="005F1D63" w:rsidRDefault="005F1D63" w:rsidP="005F1D63">
            <w:pPr>
              <w:jc w:val="center"/>
              <w:rPr>
                <w:rFonts w:cs="Arial"/>
                <w:sz w:val="16"/>
                <w:szCs w:val="16"/>
              </w:rPr>
            </w:pPr>
            <w:r>
              <w:rPr>
                <w:rFonts w:cs="Arial"/>
                <w:sz w:val="16"/>
                <w:szCs w:val="16"/>
              </w:rPr>
              <w:t>9550</w:t>
            </w:r>
          </w:p>
        </w:tc>
        <w:tc>
          <w:tcPr>
            <w:tcW w:w="7283" w:type="dxa"/>
            <w:noWrap/>
            <w:vAlign w:val="center"/>
          </w:tcPr>
          <w:p w14:paraId="7216771C" w14:textId="0973FCAD" w:rsidR="005F1D63" w:rsidRDefault="005F1D63" w:rsidP="005F1D63">
            <w:pPr>
              <w:jc w:val="left"/>
              <w:rPr>
                <w:rFonts w:cs="Arial"/>
                <w:sz w:val="16"/>
                <w:szCs w:val="16"/>
              </w:rPr>
            </w:pPr>
            <w:r>
              <w:rPr>
                <w:rFonts w:cs="Arial"/>
                <w:sz w:val="16"/>
                <w:szCs w:val="16"/>
              </w:rPr>
              <w:t>CHEMICAL SAFETY BOARD</w:t>
            </w:r>
          </w:p>
        </w:tc>
        <w:tc>
          <w:tcPr>
            <w:tcW w:w="1275" w:type="dxa"/>
            <w:noWrap/>
            <w:vAlign w:val="center"/>
          </w:tcPr>
          <w:p w14:paraId="62E46C19" w14:textId="41B13038" w:rsidR="005F1D63" w:rsidRDefault="005F1D63" w:rsidP="005F1D63">
            <w:pPr>
              <w:jc w:val="center"/>
              <w:rPr>
                <w:rFonts w:cs="Arial"/>
                <w:sz w:val="16"/>
                <w:szCs w:val="16"/>
              </w:rPr>
            </w:pPr>
            <w:r>
              <w:rPr>
                <w:rFonts w:cs="Arial"/>
                <w:sz w:val="16"/>
                <w:szCs w:val="16"/>
              </w:rPr>
              <w:t>May 2024</w:t>
            </w:r>
          </w:p>
        </w:tc>
      </w:tr>
      <w:tr w:rsidR="005F1D63" w:rsidRPr="00514B37" w14:paraId="0F5E039A" w14:textId="77777777" w:rsidTr="00B05F16">
        <w:trPr>
          <w:trHeight w:val="288"/>
          <w:jc w:val="center"/>
        </w:trPr>
        <w:tc>
          <w:tcPr>
            <w:tcW w:w="1082" w:type="dxa"/>
            <w:vAlign w:val="center"/>
          </w:tcPr>
          <w:p w14:paraId="4EB360F8" w14:textId="686BD5CC" w:rsidR="005F1D63" w:rsidRDefault="005F1D63" w:rsidP="005F1D63">
            <w:pPr>
              <w:jc w:val="center"/>
              <w:rPr>
                <w:rFonts w:cs="Arial"/>
                <w:sz w:val="16"/>
                <w:szCs w:val="16"/>
              </w:rPr>
            </w:pPr>
            <w:r>
              <w:rPr>
                <w:rFonts w:cs="Arial"/>
                <w:sz w:val="16"/>
                <w:szCs w:val="16"/>
              </w:rPr>
              <w:t>S</w:t>
            </w:r>
          </w:p>
        </w:tc>
        <w:tc>
          <w:tcPr>
            <w:tcW w:w="728" w:type="dxa"/>
            <w:noWrap/>
            <w:vAlign w:val="center"/>
          </w:tcPr>
          <w:p w14:paraId="529BDCAA" w14:textId="0BF5F111" w:rsidR="005F1D63" w:rsidRDefault="005F1D63" w:rsidP="005F1D63">
            <w:pPr>
              <w:jc w:val="center"/>
              <w:rPr>
                <w:rFonts w:cs="Arial"/>
                <w:sz w:val="16"/>
                <w:szCs w:val="16"/>
              </w:rPr>
            </w:pPr>
            <w:r>
              <w:rPr>
                <w:rFonts w:cs="Arial"/>
                <w:sz w:val="16"/>
                <w:szCs w:val="16"/>
              </w:rPr>
              <w:t>6100</w:t>
            </w:r>
          </w:p>
        </w:tc>
        <w:tc>
          <w:tcPr>
            <w:tcW w:w="7283" w:type="dxa"/>
            <w:noWrap/>
            <w:vAlign w:val="center"/>
          </w:tcPr>
          <w:p w14:paraId="406D460A" w14:textId="752DD99C" w:rsidR="005F1D63" w:rsidRDefault="005F1D63" w:rsidP="005F1D63">
            <w:pPr>
              <w:jc w:val="left"/>
              <w:rPr>
                <w:rFonts w:cs="Arial"/>
                <w:sz w:val="16"/>
                <w:szCs w:val="16"/>
              </w:rPr>
            </w:pPr>
            <w:r>
              <w:rPr>
                <w:rFonts w:cs="Arial"/>
                <w:sz w:val="16"/>
                <w:szCs w:val="16"/>
              </w:rPr>
              <w:t>CONSUMER PRODUCT SAFETY COMMISSION</w:t>
            </w:r>
          </w:p>
        </w:tc>
        <w:tc>
          <w:tcPr>
            <w:tcW w:w="1275" w:type="dxa"/>
            <w:noWrap/>
            <w:vAlign w:val="center"/>
          </w:tcPr>
          <w:p w14:paraId="3B24D722" w14:textId="7B023DF7" w:rsidR="005F1D63" w:rsidRDefault="005F1D63" w:rsidP="005F1D63">
            <w:pPr>
              <w:jc w:val="center"/>
              <w:rPr>
                <w:rFonts w:cs="Arial"/>
                <w:sz w:val="16"/>
                <w:szCs w:val="16"/>
              </w:rPr>
            </w:pPr>
            <w:r>
              <w:rPr>
                <w:rFonts w:cs="Arial"/>
                <w:sz w:val="16"/>
                <w:szCs w:val="16"/>
              </w:rPr>
              <w:t>May 2024</w:t>
            </w:r>
          </w:p>
        </w:tc>
      </w:tr>
      <w:tr w:rsidR="005F1D63" w:rsidRPr="00514B37" w14:paraId="5E4AB358" w14:textId="77777777" w:rsidTr="00B05F16">
        <w:trPr>
          <w:trHeight w:val="288"/>
          <w:jc w:val="center"/>
        </w:trPr>
        <w:tc>
          <w:tcPr>
            <w:tcW w:w="1082" w:type="dxa"/>
            <w:vAlign w:val="center"/>
          </w:tcPr>
          <w:p w14:paraId="24BCF307" w14:textId="7BF0C0B4" w:rsidR="005F1D63" w:rsidRDefault="005F1D63" w:rsidP="005F1D63">
            <w:pPr>
              <w:jc w:val="center"/>
              <w:rPr>
                <w:rFonts w:cs="Arial"/>
                <w:sz w:val="16"/>
                <w:szCs w:val="16"/>
              </w:rPr>
            </w:pPr>
            <w:r>
              <w:rPr>
                <w:rFonts w:cs="Arial"/>
                <w:sz w:val="16"/>
                <w:szCs w:val="16"/>
              </w:rPr>
              <w:t>S</w:t>
            </w:r>
          </w:p>
        </w:tc>
        <w:tc>
          <w:tcPr>
            <w:tcW w:w="728" w:type="dxa"/>
            <w:noWrap/>
            <w:vAlign w:val="center"/>
          </w:tcPr>
          <w:p w14:paraId="7FC42357" w14:textId="5E1DA9B5" w:rsidR="005F1D63" w:rsidRDefault="005F1D63" w:rsidP="005F1D63">
            <w:pPr>
              <w:jc w:val="center"/>
              <w:rPr>
                <w:rFonts w:cs="Arial"/>
                <w:sz w:val="16"/>
                <w:szCs w:val="16"/>
              </w:rPr>
            </w:pPr>
            <w:r>
              <w:rPr>
                <w:rFonts w:cs="Arial"/>
                <w:sz w:val="16"/>
                <w:szCs w:val="16"/>
              </w:rPr>
              <w:t>9564</w:t>
            </w:r>
          </w:p>
        </w:tc>
        <w:tc>
          <w:tcPr>
            <w:tcW w:w="7283" w:type="dxa"/>
            <w:noWrap/>
            <w:vAlign w:val="center"/>
          </w:tcPr>
          <w:p w14:paraId="228CAB9B" w14:textId="33046962" w:rsidR="005F1D63" w:rsidRDefault="005F1D63" w:rsidP="005F1D63">
            <w:pPr>
              <w:jc w:val="left"/>
              <w:rPr>
                <w:rFonts w:cs="Arial"/>
                <w:sz w:val="16"/>
                <w:szCs w:val="16"/>
              </w:rPr>
            </w:pPr>
            <w:r>
              <w:rPr>
                <w:rFonts w:cs="Arial"/>
                <w:sz w:val="16"/>
                <w:szCs w:val="16"/>
              </w:rPr>
              <w:t>PUBLIC DEFENDER SERVICE FOR DISTRICT OF COLUMBIA</w:t>
            </w:r>
          </w:p>
        </w:tc>
        <w:tc>
          <w:tcPr>
            <w:tcW w:w="1275" w:type="dxa"/>
            <w:noWrap/>
            <w:vAlign w:val="center"/>
          </w:tcPr>
          <w:p w14:paraId="09A01B79" w14:textId="4B4BAC44" w:rsidR="005F1D63" w:rsidRDefault="005F1D63" w:rsidP="005F1D63">
            <w:pPr>
              <w:jc w:val="center"/>
              <w:rPr>
                <w:rFonts w:cs="Arial"/>
                <w:sz w:val="16"/>
                <w:szCs w:val="16"/>
              </w:rPr>
            </w:pPr>
            <w:r>
              <w:rPr>
                <w:rFonts w:cs="Arial"/>
                <w:sz w:val="16"/>
                <w:szCs w:val="16"/>
              </w:rPr>
              <w:t>May 2024</w:t>
            </w:r>
          </w:p>
        </w:tc>
      </w:tr>
      <w:tr w:rsidR="005F1D63" w:rsidRPr="00514B37" w14:paraId="3327B626" w14:textId="77777777" w:rsidTr="00B05F16">
        <w:trPr>
          <w:trHeight w:val="288"/>
          <w:jc w:val="center"/>
        </w:trPr>
        <w:tc>
          <w:tcPr>
            <w:tcW w:w="1082" w:type="dxa"/>
            <w:vAlign w:val="center"/>
          </w:tcPr>
          <w:p w14:paraId="72CF0E42" w14:textId="0D8A053B" w:rsidR="005F1D63" w:rsidRDefault="005F1D63" w:rsidP="005F1D63">
            <w:pPr>
              <w:jc w:val="center"/>
              <w:rPr>
                <w:rFonts w:cs="Arial"/>
                <w:sz w:val="16"/>
                <w:szCs w:val="16"/>
              </w:rPr>
            </w:pPr>
            <w:r>
              <w:rPr>
                <w:rFonts w:cs="Arial"/>
                <w:sz w:val="16"/>
                <w:szCs w:val="16"/>
              </w:rPr>
              <w:t>S</w:t>
            </w:r>
          </w:p>
        </w:tc>
        <w:tc>
          <w:tcPr>
            <w:tcW w:w="728" w:type="dxa"/>
            <w:noWrap/>
            <w:vAlign w:val="center"/>
          </w:tcPr>
          <w:p w14:paraId="0C62EB46" w14:textId="02F76C06" w:rsidR="005F1D63" w:rsidRDefault="005F1D63" w:rsidP="005F1D63">
            <w:pPr>
              <w:jc w:val="center"/>
              <w:rPr>
                <w:rFonts w:cs="Arial"/>
                <w:sz w:val="16"/>
                <w:szCs w:val="16"/>
              </w:rPr>
            </w:pPr>
            <w:r>
              <w:rPr>
                <w:rFonts w:cs="Arial"/>
                <w:sz w:val="16"/>
                <w:szCs w:val="16"/>
              </w:rPr>
              <w:t>6914</w:t>
            </w:r>
          </w:p>
        </w:tc>
        <w:tc>
          <w:tcPr>
            <w:tcW w:w="7283" w:type="dxa"/>
            <w:noWrap/>
            <w:vAlign w:val="center"/>
          </w:tcPr>
          <w:p w14:paraId="49E8821E" w14:textId="68F7CF82" w:rsidR="005F1D63" w:rsidRDefault="005F1D63" w:rsidP="005F1D63">
            <w:pPr>
              <w:jc w:val="left"/>
              <w:rPr>
                <w:rFonts w:cs="Arial"/>
                <w:sz w:val="16"/>
                <w:szCs w:val="16"/>
              </w:rPr>
            </w:pPr>
            <w:r>
              <w:rPr>
                <w:rFonts w:cs="Arial"/>
                <w:sz w:val="16"/>
                <w:szCs w:val="16"/>
              </w:rPr>
              <w:t>SURFACE TRANSPORTATION BOARD</w:t>
            </w:r>
          </w:p>
        </w:tc>
        <w:tc>
          <w:tcPr>
            <w:tcW w:w="1275" w:type="dxa"/>
            <w:noWrap/>
            <w:vAlign w:val="center"/>
          </w:tcPr>
          <w:p w14:paraId="77D4A0BF" w14:textId="05E0AA50" w:rsidR="005F1D63" w:rsidRDefault="005F1D63" w:rsidP="005F1D63">
            <w:pPr>
              <w:jc w:val="center"/>
              <w:rPr>
                <w:rFonts w:cs="Arial"/>
                <w:sz w:val="16"/>
                <w:szCs w:val="16"/>
              </w:rPr>
            </w:pPr>
            <w:r>
              <w:rPr>
                <w:rFonts w:cs="Arial"/>
                <w:sz w:val="16"/>
                <w:szCs w:val="16"/>
              </w:rPr>
              <w:t>May 2024</w:t>
            </w:r>
          </w:p>
        </w:tc>
      </w:tr>
      <w:tr w:rsidR="005F1D63" w:rsidRPr="00514B37" w14:paraId="5DCC00D3" w14:textId="77777777" w:rsidTr="00B05F16">
        <w:trPr>
          <w:trHeight w:val="288"/>
          <w:jc w:val="center"/>
        </w:trPr>
        <w:tc>
          <w:tcPr>
            <w:tcW w:w="1082" w:type="dxa"/>
            <w:vAlign w:val="center"/>
          </w:tcPr>
          <w:p w14:paraId="1583A5E6" w14:textId="68B35682" w:rsidR="005F1D63" w:rsidRDefault="005F1D63" w:rsidP="005F1D63">
            <w:pPr>
              <w:jc w:val="center"/>
              <w:rPr>
                <w:rFonts w:cs="Arial"/>
                <w:sz w:val="16"/>
                <w:szCs w:val="16"/>
              </w:rPr>
            </w:pPr>
            <w:r>
              <w:rPr>
                <w:rFonts w:cs="Arial"/>
                <w:sz w:val="16"/>
                <w:szCs w:val="16"/>
              </w:rPr>
              <w:t>S</w:t>
            </w:r>
          </w:p>
        </w:tc>
        <w:tc>
          <w:tcPr>
            <w:tcW w:w="728" w:type="dxa"/>
            <w:noWrap/>
            <w:vAlign w:val="center"/>
          </w:tcPr>
          <w:p w14:paraId="76803714" w14:textId="430AA69F" w:rsidR="005F1D63" w:rsidRDefault="005F1D63" w:rsidP="005F1D63">
            <w:pPr>
              <w:jc w:val="center"/>
              <w:rPr>
                <w:rFonts w:cs="Arial"/>
                <w:sz w:val="16"/>
                <w:szCs w:val="16"/>
              </w:rPr>
            </w:pPr>
            <w:r>
              <w:rPr>
                <w:rFonts w:cs="Arial"/>
                <w:sz w:val="16"/>
                <w:szCs w:val="16"/>
              </w:rPr>
              <w:t>1019</w:t>
            </w:r>
          </w:p>
        </w:tc>
        <w:tc>
          <w:tcPr>
            <w:tcW w:w="7283" w:type="dxa"/>
            <w:noWrap/>
            <w:vAlign w:val="center"/>
          </w:tcPr>
          <w:p w14:paraId="2FCDE1E5" w14:textId="0AA70319" w:rsidR="005F1D63" w:rsidRDefault="005F1D63" w:rsidP="005F1D63">
            <w:pPr>
              <w:jc w:val="left"/>
              <w:rPr>
                <w:rFonts w:cs="Arial"/>
                <w:sz w:val="16"/>
                <w:szCs w:val="16"/>
              </w:rPr>
            </w:pPr>
            <w:r>
              <w:rPr>
                <w:rFonts w:cs="Arial"/>
                <w:sz w:val="16"/>
                <w:szCs w:val="16"/>
              </w:rPr>
              <w:t>US SUPREME COURT</w:t>
            </w:r>
          </w:p>
        </w:tc>
        <w:tc>
          <w:tcPr>
            <w:tcW w:w="1275" w:type="dxa"/>
            <w:noWrap/>
            <w:vAlign w:val="center"/>
          </w:tcPr>
          <w:p w14:paraId="085FC9C3" w14:textId="442E87AF" w:rsidR="005F1D63" w:rsidRDefault="005F1D63" w:rsidP="005F1D63">
            <w:pPr>
              <w:jc w:val="center"/>
              <w:rPr>
                <w:rFonts w:cs="Arial"/>
                <w:sz w:val="16"/>
                <w:szCs w:val="16"/>
              </w:rPr>
            </w:pPr>
            <w:r>
              <w:rPr>
                <w:rFonts w:cs="Arial"/>
                <w:sz w:val="16"/>
                <w:szCs w:val="16"/>
              </w:rPr>
              <w:t>May 2024</w:t>
            </w:r>
          </w:p>
        </w:tc>
      </w:tr>
      <w:tr w:rsidR="005F1D63" w:rsidRPr="00514B37" w14:paraId="1654F7FC" w14:textId="77777777" w:rsidTr="00B05F16">
        <w:trPr>
          <w:trHeight w:val="288"/>
          <w:jc w:val="center"/>
        </w:trPr>
        <w:tc>
          <w:tcPr>
            <w:tcW w:w="1082" w:type="dxa"/>
            <w:vAlign w:val="center"/>
          </w:tcPr>
          <w:p w14:paraId="0AC926B4" w14:textId="3CE15EAD" w:rsidR="005F1D63" w:rsidRDefault="005F1D63" w:rsidP="005F1D63">
            <w:pPr>
              <w:jc w:val="center"/>
              <w:rPr>
                <w:rFonts w:cs="Arial"/>
                <w:sz w:val="16"/>
                <w:szCs w:val="16"/>
              </w:rPr>
            </w:pPr>
            <w:r>
              <w:rPr>
                <w:rFonts w:cs="Arial"/>
                <w:sz w:val="16"/>
                <w:szCs w:val="16"/>
              </w:rPr>
              <w:t>S</w:t>
            </w:r>
          </w:p>
        </w:tc>
        <w:tc>
          <w:tcPr>
            <w:tcW w:w="728" w:type="dxa"/>
            <w:noWrap/>
            <w:vAlign w:val="center"/>
          </w:tcPr>
          <w:p w14:paraId="61DE7146" w14:textId="0A74C2D8" w:rsidR="005F1D63" w:rsidRDefault="005F1D63" w:rsidP="005F1D63">
            <w:pPr>
              <w:jc w:val="center"/>
              <w:rPr>
                <w:rFonts w:cs="Arial"/>
                <w:sz w:val="16"/>
                <w:szCs w:val="16"/>
              </w:rPr>
            </w:pPr>
            <w:r>
              <w:rPr>
                <w:rFonts w:cs="Arial"/>
                <w:sz w:val="16"/>
                <w:szCs w:val="16"/>
              </w:rPr>
              <w:t>0100</w:t>
            </w:r>
          </w:p>
        </w:tc>
        <w:tc>
          <w:tcPr>
            <w:tcW w:w="7283" w:type="dxa"/>
            <w:noWrap/>
            <w:vAlign w:val="center"/>
          </w:tcPr>
          <w:p w14:paraId="2DAC78E0" w14:textId="3C638D12" w:rsidR="005F1D63" w:rsidRDefault="005F1D63" w:rsidP="005F1D63">
            <w:pPr>
              <w:jc w:val="left"/>
              <w:rPr>
                <w:rFonts w:cs="Arial"/>
                <w:sz w:val="16"/>
                <w:szCs w:val="16"/>
              </w:rPr>
            </w:pPr>
            <w:r>
              <w:rPr>
                <w:rFonts w:cs="Arial"/>
                <w:sz w:val="16"/>
                <w:szCs w:val="16"/>
              </w:rPr>
              <w:t>ARCHITECT OF THE CAPITOL</w:t>
            </w:r>
          </w:p>
        </w:tc>
        <w:tc>
          <w:tcPr>
            <w:tcW w:w="1275" w:type="dxa"/>
            <w:noWrap/>
            <w:vAlign w:val="center"/>
          </w:tcPr>
          <w:p w14:paraId="4CA5F92C" w14:textId="65B70A81" w:rsidR="005F1D63" w:rsidRDefault="005F1D63" w:rsidP="005F1D63">
            <w:pPr>
              <w:jc w:val="center"/>
              <w:rPr>
                <w:rFonts w:cs="Arial"/>
                <w:sz w:val="16"/>
                <w:szCs w:val="16"/>
              </w:rPr>
            </w:pPr>
            <w:r>
              <w:rPr>
                <w:rFonts w:cs="Arial"/>
                <w:sz w:val="16"/>
                <w:szCs w:val="16"/>
              </w:rPr>
              <w:t>Apr 2024</w:t>
            </w:r>
          </w:p>
        </w:tc>
      </w:tr>
      <w:tr w:rsidR="005F1D63" w:rsidRPr="00514B37" w14:paraId="1D5C73EC" w14:textId="77777777" w:rsidTr="00B05F16">
        <w:trPr>
          <w:trHeight w:val="288"/>
          <w:jc w:val="center"/>
        </w:trPr>
        <w:tc>
          <w:tcPr>
            <w:tcW w:w="1082" w:type="dxa"/>
            <w:vAlign w:val="center"/>
          </w:tcPr>
          <w:p w14:paraId="54BA40B5" w14:textId="2CF9E545" w:rsidR="005F1D63" w:rsidRDefault="005F1D63" w:rsidP="005F1D63">
            <w:pPr>
              <w:jc w:val="center"/>
              <w:rPr>
                <w:rFonts w:cs="Arial"/>
                <w:sz w:val="16"/>
                <w:szCs w:val="16"/>
              </w:rPr>
            </w:pPr>
            <w:r>
              <w:rPr>
                <w:rFonts w:cs="Arial"/>
                <w:sz w:val="16"/>
                <w:szCs w:val="16"/>
              </w:rPr>
              <w:t>S</w:t>
            </w:r>
          </w:p>
        </w:tc>
        <w:tc>
          <w:tcPr>
            <w:tcW w:w="728" w:type="dxa"/>
            <w:noWrap/>
            <w:vAlign w:val="center"/>
          </w:tcPr>
          <w:p w14:paraId="08514882" w14:textId="5227B2A5" w:rsidR="005F1D63" w:rsidRDefault="005F1D63" w:rsidP="005F1D63">
            <w:pPr>
              <w:jc w:val="center"/>
              <w:rPr>
                <w:rFonts w:cs="Arial"/>
                <w:sz w:val="16"/>
                <w:szCs w:val="16"/>
              </w:rPr>
            </w:pPr>
            <w:r>
              <w:rPr>
                <w:rFonts w:cs="Arial"/>
                <w:sz w:val="16"/>
                <w:szCs w:val="16"/>
              </w:rPr>
              <w:t>9562</w:t>
            </w:r>
          </w:p>
        </w:tc>
        <w:tc>
          <w:tcPr>
            <w:tcW w:w="7283" w:type="dxa"/>
            <w:noWrap/>
            <w:vAlign w:val="center"/>
          </w:tcPr>
          <w:p w14:paraId="31575428" w14:textId="57FD4C3E" w:rsidR="005F1D63" w:rsidRDefault="005F1D63" w:rsidP="005F1D63">
            <w:pPr>
              <w:jc w:val="left"/>
              <w:rPr>
                <w:rFonts w:cs="Arial"/>
                <w:sz w:val="16"/>
                <w:szCs w:val="16"/>
              </w:rPr>
            </w:pPr>
            <w:r>
              <w:rPr>
                <w:rFonts w:cs="Arial"/>
                <w:sz w:val="16"/>
                <w:szCs w:val="16"/>
              </w:rPr>
              <w:t>ELECTION ASSISTANCE COMMISSION</w:t>
            </w:r>
          </w:p>
        </w:tc>
        <w:tc>
          <w:tcPr>
            <w:tcW w:w="1275" w:type="dxa"/>
            <w:noWrap/>
            <w:vAlign w:val="center"/>
          </w:tcPr>
          <w:p w14:paraId="7E444D75" w14:textId="04A6B033" w:rsidR="005F1D63" w:rsidRDefault="005F1D63" w:rsidP="005F1D63">
            <w:pPr>
              <w:jc w:val="center"/>
              <w:rPr>
                <w:rFonts w:cs="Arial"/>
                <w:sz w:val="16"/>
                <w:szCs w:val="16"/>
              </w:rPr>
            </w:pPr>
            <w:r>
              <w:rPr>
                <w:rFonts w:cs="Arial"/>
                <w:sz w:val="16"/>
                <w:szCs w:val="16"/>
              </w:rPr>
              <w:t>Apr 2024</w:t>
            </w:r>
          </w:p>
        </w:tc>
      </w:tr>
      <w:tr w:rsidR="005F1D63" w:rsidRPr="00514B37" w14:paraId="60CF7BF9" w14:textId="77777777" w:rsidTr="00B05F16">
        <w:trPr>
          <w:trHeight w:val="288"/>
          <w:jc w:val="center"/>
        </w:trPr>
        <w:tc>
          <w:tcPr>
            <w:tcW w:w="1082" w:type="dxa"/>
            <w:vAlign w:val="center"/>
          </w:tcPr>
          <w:p w14:paraId="1E7AE14B" w14:textId="2F7F1D4F" w:rsidR="005F1D63" w:rsidRDefault="005F1D63" w:rsidP="005F1D63">
            <w:pPr>
              <w:jc w:val="center"/>
              <w:rPr>
                <w:rFonts w:cs="Arial"/>
                <w:sz w:val="16"/>
                <w:szCs w:val="16"/>
              </w:rPr>
            </w:pPr>
            <w:r>
              <w:rPr>
                <w:rFonts w:cs="Arial"/>
                <w:sz w:val="16"/>
                <w:szCs w:val="16"/>
              </w:rPr>
              <w:t>S</w:t>
            </w:r>
          </w:p>
        </w:tc>
        <w:tc>
          <w:tcPr>
            <w:tcW w:w="728" w:type="dxa"/>
            <w:noWrap/>
            <w:vAlign w:val="center"/>
          </w:tcPr>
          <w:p w14:paraId="6B21BAFB" w14:textId="46B7E44B" w:rsidR="005F1D63" w:rsidRDefault="005F1D63" w:rsidP="005F1D63">
            <w:pPr>
              <w:jc w:val="center"/>
              <w:rPr>
                <w:rFonts w:cs="Arial"/>
                <w:sz w:val="16"/>
                <w:szCs w:val="16"/>
              </w:rPr>
            </w:pPr>
            <w:r>
              <w:rPr>
                <w:rFonts w:cs="Arial"/>
                <w:sz w:val="16"/>
                <w:szCs w:val="16"/>
              </w:rPr>
              <w:t>1017</w:t>
            </w:r>
          </w:p>
        </w:tc>
        <w:tc>
          <w:tcPr>
            <w:tcW w:w="7283" w:type="dxa"/>
            <w:noWrap/>
            <w:vAlign w:val="center"/>
          </w:tcPr>
          <w:p w14:paraId="080F2CFE" w14:textId="17BDEB9D" w:rsidR="005F1D63" w:rsidRDefault="005F1D63" w:rsidP="005F1D63">
            <w:pPr>
              <w:jc w:val="left"/>
              <w:rPr>
                <w:rFonts w:cs="Arial"/>
                <w:sz w:val="16"/>
                <w:szCs w:val="16"/>
              </w:rPr>
            </w:pPr>
            <w:r>
              <w:rPr>
                <w:rFonts w:cs="Arial"/>
                <w:sz w:val="16"/>
                <w:szCs w:val="16"/>
              </w:rPr>
              <w:t>US COURT OF APPEALS FOR THE FEDERAL CIRCUIT</w:t>
            </w:r>
          </w:p>
        </w:tc>
        <w:tc>
          <w:tcPr>
            <w:tcW w:w="1275" w:type="dxa"/>
            <w:noWrap/>
            <w:vAlign w:val="center"/>
          </w:tcPr>
          <w:p w14:paraId="493DBEDA" w14:textId="371A9B7E" w:rsidR="005F1D63" w:rsidRDefault="005F1D63" w:rsidP="005F1D63">
            <w:pPr>
              <w:jc w:val="center"/>
              <w:rPr>
                <w:rFonts w:cs="Arial"/>
                <w:sz w:val="16"/>
                <w:szCs w:val="16"/>
              </w:rPr>
            </w:pPr>
            <w:r>
              <w:rPr>
                <w:rFonts w:cs="Arial"/>
                <w:sz w:val="16"/>
                <w:szCs w:val="16"/>
              </w:rPr>
              <w:t>Mar 2024</w:t>
            </w:r>
          </w:p>
        </w:tc>
      </w:tr>
      <w:tr w:rsidR="005F1D63" w:rsidRPr="00514B37" w14:paraId="4A68A953" w14:textId="77777777" w:rsidTr="00B05F16">
        <w:trPr>
          <w:trHeight w:val="288"/>
          <w:jc w:val="center"/>
        </w:trPr>
        <w:tc>
          <w:tcPr>
            <w:tcW w:w="1082" w:type="dxa"/>
            <w:vAlign w:val="center"/>
          </w:tcPr>
          <w:p w14:paraId="498537A6" w14:textId="4B74C93F" w:rsidR="005F1D63" w:rsidRDefault="005F1D63" w:rsidP="005F1D63">
            <w:pPr>
              <w:jc w:val="center"/>
              <w:rPr>
                <w:rFonts w:cs="Arial"/>
                <w:sz w:val="16"/>
                <w:szCs w:val="16"/>
              </w:rPr>
            </w:pPr>
            <w:r>
              <w:rPr>
                <w:rFonts w:cs="Arial"/>
                <w:sz w:val="16"/>
                <w:szCs w:val="16"/>
              </w:rPr>
              <w:t>S</w:t>
            </w:r>
          </w:p>
        </w:tc>
        <w:tc>
          <w:tcPr>
            <w:tcW w:w="728" w:type="dxa"/>
            <w:noWrap/>
            <w:vAlign w:val="center"/>
          </w:tcPr>
          <w:p w14:paraId="16B4C568" w14:textId="5275C8E0" w:rsidR="005F1D63" w:rsidRDefault="005F1D63" w:rsidP="005F1D63">
            <w:pPr>
              <w:jc w:val="center"/>
              <w:rPr>
                <w:rFonts w:cs="Arial"/>
                <w:sz w:val="16"/>
                <w:szCs w:val="16"/>
              </w:rPr>
            </w:pPr>
            <w:r>
              <w:rPr>
                <w:rFonts w:cs="Arial"/>
                <w:sz w:val="16"/>
                <w:szCs w:val="16"/>
              </w:rPr>
              <w:t>9538</w:t>
            </w:r>
          </w:p>
        </w:tc>
        <w:tc>
          <w:tcPr>
            <w:tcW w:w="7283" w:type="dxa"/>
            <w:noWrap/>
            <w:vAlign w:val="center"/>
          </w:tcPr>
          <w:p w14:paraId="3005E20D" w14:textId="0BA81E3B" w:rsidR="005F1D63" w:rsidRDefault="005F1D63" w:rsidP="005F1D63">
            <w:pPr>
              <w:jc w:val="left"/>
              <w:rPr>
                <w:rFonts w:cs="Arial"/>
                <w:color w:val="000000"/>
                <w:sz w:val="16"/>
                <w:szCs w:val="16"/>
              </w:rPr>
            </w:pPr>
            <w:r>
              <w:rPr>
                <w:rFonts w:cs="Arial"/>
                <w:sz w:val="16"/>
                <w:szCs w:val="16"/>
              </w:rPr>
              <w:t>DEFENSE NUCLEAR FACILITIES SAFETY BOARD</w:t>
            </w:r>
          </w:p>
        </w:tc>
        <w:tc>
          <w:tcPr>
            <w:tcW w:w="1275" w:type="dxa"/>
            <w:noWrap/>
            <w:vAlign w:val="center"/>
          </w:tcPr>
          <w:p w14:paraId="6CBDDA32" w14:textId="45529DB3" w:rsidR="005F1D63" w:rsidRDefault="005F1D63" w:rsidP="005F1D63">
            <w:pPr>
              <w:jc w:val="center"/>
              <w:rPr>
                <w:rFonts w:cs="Arial"/>
                <w:sz w:val="16"/>
                <w:szCs w:val="16"/>
              </w:rPr>
            </w:pPr>
            <w:r>
              <w:rPr>
                <w:rFonts w:cs="Arial"/>
                <w:sz w:val="16"/>
                <w:szCs w:val="16"/>
              </w:rPr>
              <w:t>Feb 2024</w:t>
            </w:r>
          </w:p>
        </w:tc>
      </w:tr>
      <w:tr w:rsidR="005F1D63" w:rsidRPr="00514B37" w14:paraId="50C76A10" w14:textId="77777777" w:rsidTr="00B05F16">
        <w:trPr>
          <w:trHeight w:val="288"/>
          <w:jc w:val="center"/>
        </w:trPr>
        <w:tc>
          <w:tcPr>
            <w:tcW w:w="1082" w:type="dxa"/>
            <w:vAlign w:val="center"/>
          </w:tcPr>
          <w:p w14:paraId="2C34A40E" w14:textId="5A59514C" w:rsidR="005F1D63" w:rsidRDefault="005F1D63" w:rsidP="005F1D63">
            <w:pPr>
              <w:jc w:val="center"/>
              <w:rPr>
                <w:rFonts w:cs="Arial"/>
                <w:sz w:val="16"/>
                <w:szCs w:val="16"/>
              </w:rPr>
            </w:pPr>
            <w:r>
              <w:rPr>
                <w:rFonts w:cs="Arial"/>
                <w:sz w:val="16"/>
                <w:szCs w:val="16"/>
              </w:rPr>
              <w:t>S</w:t>
            </w:r>
          </w:p>
        </w:tc>
        <w:tc>
          <w:tcPr>
            <w:tcW w:w="728" w:type="dxa"/>
            <w:noWrap/>
            <w:vAlign w:val="center"/>
          </w:tcPr>
          <w:p w14:paraId="7A866AD3" w14:textId="4B9C83A4" w:rsidR="005F1D63" w:rsidRDefault="005F1D63" w:rsidP="005F1D63">
            <w:pPr>
              <w:jc w:val="center"/>
              <w:rPr>
                <w:rFonts w:cs="Arial"/>
                <w:sz w:val="16"/>
                <w:szCs w:val="16"/>
              </w:rPr>
            </w:pPr>
            <w:r>
              <w:rPr>
                <w:rFonts w:cs="Arial"/>
                <w:sz w:val="16"/>
                <w:szCs w:val="16"/>
              </w:rPr>
              <w:t>0087</w:t>
            </w:r>
          </w:p>
        </w:tc>
        <w:tc>
          <w:tcPr>
            <w:tcW w:w="7283" w:type="dxa"/>
            <w:noWrap/>
            <w:vAlign w:val="center"/>
          </w:tcPr>
          <w:p w14:paraId="11BD1445" w14:textId="4E730BFC" w:rsidR="005F1D63" w:rsidRDefault="005F1D63" w:rsidP="005F1D63">
            <w:pPr>
              <w:jc w:val="left"/>
              <w:rPr>
                <w:rFonts w:cs="Arial"/>
                <w:color w:val="000000"/>
                <w:sz w:val="16"/>
                <w:szCs w:val="16"/>
              </w:rPr>
            </w:pPr>
            <w:r>
              <w:rPr>
                <w:rFonts w:cs="Arial"/>
                <w:sz w:val="16"/>
                <w:szCs w:val="16"/>
              </w:rPr>
              <w:t>MISCELLANEOUS NON-GOVERNMENT ACCOUNTS</w:t>
            </w:r>
          </w:p>
        </w:tc>
        <w:tc>
          <w:tcPr>
            <w:tcW w:w="1275" w:type="dxa"/>
            <w:noWrap/>
            <w:vAlign w:val="center"/>
          </w:tcPr>
          <w:p w14:paraId="1DBF5909" w14:textId="3FCA6E1C" w:rsidR="005F1D63" w:rsidRDefault="005F1D63" w:rsidP="005F1D63">
            <w:pPr>
              <w:jc w:val="center"/>
              <w:rPr>
                <w:rFonts w:cs="Arial"/>
                <w:sz w:val="16"/>
                <w:szCs w:val="16"/>
              </w:rPr>
            </w:pPr>
            <w:r>
              <w:rPr>
                <w:rFonts w:cs="Arial"/>
                <w:sz w:val="16"/>
                <w:szCs w:val="16"/>
              </w:rPr>
              <w:t>Feb 2024</w:t>
            </w:r>
          </w:p>
        </w:tc>
      </w:tr>
      <w:tr w:rsidR="005F1D63" w:rsidRPr="00514B37" w14:paraId="64E59950" w14:textId="77777777" w:rsidTr="00B05F16">
        <w:trPr>
          <w:trHeight w:val="288"/>
          <w:jc w:val="center"/>
        </w:trPr>
        <w:tc>
          <w:tcPr>
            <w:tcW w:w="1082" w:type="dxa"/>
            <w:vAlign w:val="center"/>
          </w:tcPr>
          <w:p w14:paraId="0D3CBFB5" w14:textId="2F90C187" w:rsidR="005F1D63" w:rsidRDefault="005F1D63" w:rsidP="005F1D63">
            <w:pPr>
              <w:jc w:val="center"/>
              <w:rPr>
                <w:rFonts w:cs="Arial"/>
                <w:sz w:val="16"/>
                <w:szCs w:val="16"/>
              </w:rPr>
            </w:pPr>
            <w:r w:rsidRPr="007F5903">
              <w:rPr>
                <w:rFonts w:cs="Arial"/>
                <w:sz w:val="16"/>
                <w:szCs w:val="16"/>
              </w:rPr>
              <w:t>S</w:t>
            </w:r>
          </w:p>
        </w:tc>
        <w:tc>
          <w:tcPr>
            <w:tcW w:w="728" w:type="dxa"/>
            <w:noWrap/>
            <w:vAlign w:val="center"/>
          </w:tcPr>
          <w:p w14:paraId="6E9338B3" w14:textId="2E9FA17B" w:rsidR="005F1D63" w:rsidRDefault="005F1D63" w:rsidP="005F1D63">
            <w:pPr>
              <w:jc w:val="center"/>
              <w:rPr>
                <w:rFonts w:cs="Arial"/>
                <w:sz w:val="16"/>
                <w:szCs w:val="16"/>
              </w:rPr>
            </w:pPr>
            <w:r>
              <w:rPr>
                <w:rFonts w:cs="Arial"/>
                <w:sz w:val="16"/>
                <w:szCs w:val="16"/>
              </w:rPr>
              <w:t>3358</w:t>
            </w:r>
          </w:p>
        </w:tc>
        <w:tc>
          <w:tcPr>
            <w:tcW w:w="7283" w:type="dxa"/>
            <w:noWrap/>
            <w:vAlign w:val="center"/>
          </w:tcPr>
          <w:p w14:paraId="20F322D7" w14:textId="3D02CAD8" w:rsidR="005F1D63" w:rsidRDefault="005F1D63" w:rsidP="005F1D63">
            <w:pPr>
              <w:jc w:val="left"/>
              <w:rPr>
                <w:rFonts w:cs="Arial"/>
                <w:color w:val="000000"/>
                <w:sz w:val="16"/>
                <w:szCs w:val="16"/>
              </w:rPr>
            </w:pPr>
            <w:r>
              <w:rPr>
                <w:rFonts w:cs="Arial"/>
                <w:sz w:val="16"/>
                <w:szCs w:val="16"/>
              </w:rPr>
              <w:t>WOODROW WILSON INTERNATIONAL CENTER FOR SCHOLARS</w:t>
            </w:r>
          </w:p>
        </w:tc>
        <w:tc>
          <w:tcPr>
            <w:tcW w:w="1275" w:type="dxa"/>
            <w:noWrap/>
            <w:vAlign w:val="center"/>
          </w:tcPr>
          <w:p w14:paraId="2A8C56AB" w14:textId="45B867E3" w:rsidR="005F1D63" w:rsidRDefault="005F1D63" w:rsidP="005F1D63">
            <w:pPr>
              <w:jc w:val="center"/>
              <w:rPr>
                <w:rFonts w:cs="Arial"/>
                <w:sz w:val="16"/>
                <w:szCs w:val="16"/>
              </w:rPr>
            </w:pPr>
            <w:r>
              <w:rPr>
                <w:rFonts w:cs="Arial"/>
                <w:sz w:val="16"/>
                <w:szCs w:val="16"/>
              </w:rPr>
              <w:t>Feb 2024</w:t>
            </w:r>
          </w:p>
        </w:tc>
      </w:tr>
      <w:tr w:rsidR="005F1D63" w:rsidRPr="00514B37" w14:paraId="11B63667" w14:textId="77777777" w:rsidTr="00B05F16">
        <w:trPr>
          <w:trHeight w:val="288"/>
          <w:jc w:val="center"/>
        </w:trPr>
        <w:tc>
          <w:tcPr>
            <w:tcW w:w="1082" w:type="dxa"/>
            <w:vAlign w:val="center"/>
          </w:tcPr>
          <w:p w14:paraId="09354C2D" w14:textId="25F9FE45" w:rsidR="005F1D63" w:rsidRDefault="005F1D63" w:rsidP="005F1D63">
            <w:pPr>
              <w:jc w:val="center"/>
              <w:rPr>
                <w:rFonts w:cs="Arial"/>
                <w:sz w:val="16"/>
                <w:szCs w:val="16"/>
              </w:rPr>
            </w:pPr>
            <w:r>
              <w:rPr>
                <w:rFonts w:cs="Arial"/>
                <w:sz w:val="16"/>
                <w:szCs w:val="16"/>
              </w:rPr>
              <w:t>S</w:t>
            </w:r>
          </w:p>
        </w:tc>
        <w:tc>
          <w:tcPr>
            <w:tcW w:w="728" w:type="dxa"/>
            <w:noWrap/>
            <w:vAlign w:val="center"/>
          </w:tcPr>
          <w:p w14:paraId="5CB80EB9" w14:textId="48595E9F" w:rsidR="005F1D63" w:rsidRDefault="005F1D63" w:rsidP="005F1D63">
            <w:pPr>
              <w:jc w:val="center"/>
              <w:rPr>
                <w:rFonts w:cs="Arial"/>
                <w:sz w:val="16"/>
                <w:szCs w:val="16"/>
              </w:rPr>
            </w:pPr>
            <w:r>
              <w:rPr>
                <w:rFonts w:cs="Arial"/>
                <w:sz w:val="16"/>
                <w:szCs w:val="16"/>
              </w:rPr>
              <w:t>0005</w:t>
            </w:r>
          </w:p>
        </w:tc>
        <w:tc>
          <w:tcPr>
            <w:tcW w:w="7283" w:type="dxa"/>
            <w:noWrap/>
            <w:vAlign w:val="center"/>
          </w:tcPr>
          <w:p w14:paraId="1C19BEC5" w14:textId="0F0D2643" w:rsidR="005F1D63" w:rsidRDefault="005F1D63" w:rsidP="005F1D63">
            <w:pPr>
              <w:jc w:val="left"/>
              <w:rPr>
                <w:rFonts w:cs="Arial"/>
                <w:color w:val="000000"/>
                <w:sz w:val="16"/>
                <w:szCs w:val="16"/>
              </w:rPr>
            </w:pPr>
            <w:r>
              <w:rPr>
                <w:rFonts w:cs="Arial"/>
                <w:color w:val="000000"/>
                <w:sz w:val="16"/>
                <w:szCs w:val="16"/>
              </w:rPr>
              <w:t>HOUSE OF REPRESENTATIVES</w:t>
            </w:r>
          </w:p>
        </w:tc>
        <w:tc>
          <w:tcPr>
            <w:tcW w:w="1275" w:type="dxa"/>
            <w:noWrap/>
            <w:vAlign w:val="center"/>
          </w:tcPr>
          <w:p w14:paraId="22B84184" w14:textId="168E81E2" w:rsidR="005F1D63" w:rsidRDefault="005F1D63" w:rsidP="005F1D63">
            <w:pPr>
              <w:jc w:val="center"/>
              <w:rPr>
                <w:rFonts w:cs="Arial"/>
                <w:sz w:val="16"/>
                <w:szCs w:val="16"/>
              </w:rPr>
            </w:pPr>
            <w:r>
              <w:rPr>
                <w:rFonts w:cs="Arial"/>
                <w:sz w:val="16"/>
                <w:szCs w:val="16"/>
              </w:rPr>
              <w:t>Jan 2024</w:t>
            </w:r>
          </w:p>
        </w:tc>
      </w:tr>
      <w:tr w:rsidR="005F1D63" w:rsidRPr="00514B37" w14:paraId="20F7B6F2" w14:textId="77777777" w:rsidTr="00B05F16">
        <w:trPr>
          <w:trHeight w:val="288"/>
          <w:jc w:val="center"/>
        </w:trPr>
        <w:tc>
          <w:tcPr>
            <w:tcW w:w="1082" w:type="dxa"/>
            <w:vAlign w:val="center"/>
          </w:tcPr>
          <w:p w14:paraId="054AD888" w14:textId="23F955FF" w:rsidR="005F1D63" w:rsidRPr="007F5903" w:rsidRDefault="005F1D63" w:rsidP="005F1D63">
            <w:pPr>
              <w:jc w:val="center"/>
              <w:rPr>
                <w:rFonts w:cs="Arial"/>
                <w:sz w:val="16"/>
                <w:szCs w:val="16"/>
              </w:rPr>
            </w:pPr>
            <w:r>
              <w:rPr>
                <w:rFonts w:cs="Arial"/>
                <w:sz w:val="16"/>
                <w:szCs w:val="16"/>
              </w:rPr>
              <w:t>S</w:t>
            </w:r>
          </w:p>
        </w:tc>
        <w:tc>
          <w:tcPr>
            <w:tcW w:w="728" w:type="dxa"/>
            <w:noWrap/>
            <w:vAlign w:val="center"/>
          </w:tcPr>
          <w:p w14:paraId="23618B03" w14:textId="6F9770B1" w:rsidR="005F1D63" w:rsidRDefault="005F1D63" w:rsidP="005F1D63">
            <w:pPr>
              <w:jc w:val="center"/>
              <w:rPr>
                <w:rFonts w:cs="Arial"/>
                <w:sz w:val="16"/>
                <w:szCs w:val="16"/>
              </w:rPr>
            </w:pPr>
            <w:r>
              <w:rPr>
                <w:rFonts w:cs="Arial"/>
                <w:sz w:val="16"/>
                <w:szCs w:val="16"/>
              </w:rPr>
              <w:t>4838</w:t>
            </w:r>
          </w:p>
        </w:tc>
        <w:tc>
          <w:tcPr>
            <w:tcW w:w="7283" w:type="dxa"/>
            <w:noWrap/>
            <w:vAlign w:val="center"/>
          </w:tcPr>
          <w:p w14:paraId="701EAF01" w14:textId="484CE6E7" w:rsidR="005F1D63" w:rsidRDefault="005F1D63" w:rsidP="005F1D63">
            <w:pPr>
              <w:jc w:val="left"/>
              <w:rPr>
                <w:rFonts w:cs="Arial"/>
                <w:sz w:val="16"/>
                <w:szCs w:val="16"/>
              </w:rPr>
            </w:pPr>
            <w:r>
              <w:rPr>
                <w:rFonts w:cs="Arial"/>
                <w:color w:val="000000"/>
                <w:sz w:val="16"/>
                <w:szCs w:val="16"/>
              </w:rPr>
              <w:t>NAVAJO AND HOPI INDIAN RELOCATION COMMISSION</w:t>
            </w:r>
          </w:p>
        </w:tc>
        <w:tc>
          <w:tcPr>
            <w:tcW w:w="1275" w:type="dxa"/>
            <w:noWrap/>
            <w:vAlign w:val="center"/>
          </w:tcPr>
          <w:p w14:paraId="642CAD0D" w14:textId="430BD5A3" w:rsidR="005F1D63" w:rsidRDefault="005F1D63" w:rsidP="005F1D63">
            <w:pPr>
              <w:jc w:val="center"/>
              <w:rPr>
                <w:rFonts w:cs="Arial"/>
                <w:sz w:val="16"/>
                <w:szCs w:val="16"/>
              </w:rPr>
            </w:pPr>
            <w:r>
              <w:rPr>
                <w:rFonts w:cs="Arial"/>
                <w:sz w:val="16"/>
                <w:szCs w:val="16"/>
              </w:rPr>
              <w:t>Oct 2023</w:t>
            </w:r>
          </w:p>
        </w:tc>
      </w:tr>
      <w:tr w:rsidR="005F1D63" w:rsidRPr="00514B37" w14:paraId="21A08AC5" w14:textId="77777777" w:rsidTr="00B05F16">
        <w:trPr>
          <w:trHeight w:val="288"/>
          <w:jc w:val="center"/>
        </w:trPr>
        <w:tc>
          <w:tcPr>
            <w:tcW w:w="1082" w:type="dxa"/>
            <w:vAlign w:val="center"/>
          </w:tcPr>
          <w:p w14:paraId="0FE556CE" w14:textId="3D97649F"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6C3FDB40" w14:textId="69A8A3DD" w:rsidR="005F1D63" w:rsidRDefault="005F1D63" w:rsidP="005F1D63">
            <w:pPr>
              <w:jc w:val="center"/>
              <w:rPr>
                <w:rFonts w:cs="Arial"/>
                <w:sz w:val="16"/>
                <w:szCs w:val="16"/>
              </w:rPr>
            </w:pPr>
            <w:r>
              <w:rPr>
                <w:rFonts w:cs="Arial"/>
                <w:sz w:val="16"/>
                <w:szCs w:val="16"/>
              </w:rPr>
              <w:t>AB01</w:t>
            </w:r>
          </w:p>
        </w:tc>
        <w:tc>
          <w:tcPr>
            <w:tcW w:w="7283" w:type="dxa"/>
            <w:noWrap/>
            <w:vAlign w:val="center"/>
          </w:tcPr>
          <w:p w14:paraId="68CB0BDA" w14:textId="05A33832" w:rsidR="005F1D63" w:rsidRDefault="005F1D63" w:rsidP="005F1D63">
            <w:pPr>
              <w:jc w:val="left"/>
              <w:rPr>
                <w:rFonts w:cs="Arial"/>
                <w:sz w:val="16"/>
                <w:szCs w:val="16"/>
              </w:rPr>
            </w:pPr>
            <w:r>
              <w:rPr>
                <w:rFonts w:cs="Arial"/>
                <w:sz w:val="16"/>
                <w:szCs w:val="16"/>
              </w:rPr>
              <w:t>AGENCY AB</w:t>
            </w:r>
          </w:p>
        </w:tc>
        <w:tc>
          <w:tcPr>
            <w:tcW w:w="1275" w:type="dxa"/>
            <w:noWrap/>
            <w:vAlign w:val="center"/>
          </w:tcPr>
          <w:p w14:paraId="50928FB9" w14:textId="61AF80A6" w:rsidR="005F1D63" w:rsidRDefault="005F1D63" w:rsidP="005F1D63">
            <w:pPr>
              <w:jc w:val="center"/>
              <w:rPr>
                <w:rFonts w:cs="Arial"/>
                <w:sz w:val="16"/>
                <w:szCs w:val="16"/>
              </w:rPr>
            </w:pPr>
            <w:r>
              <w:rPr>
                <w:rFonts w:cs="Arial"/>
                <w:sz w:val="16"/>
                <w:szCs w:val="16"/>
              </w:rPr>
              <w:t>Sep 2023</w:t>
            </w:r>
          </w:p>
        </w:tc>
      </w:tr>
      <w:tr w:rsidR="005F1D63" w:rsidRPr="00514B37" w14:paraId="1399552F" w14:textId="77777777" w:rsidTr="00B05F16">
        <w:trPr>
          <w:trHeight w:val="288"/>
          <w:jc w:val="center"/>
        </w:trPr>
        <w:tc>
          <w:tcPr>
            <w:tcW w:w="1082" w:type="dxa"/>
            <w:vAlign w:val="center"/>
          </w:tcPr>
          <w:p w14:paraId="0B533157" w14:textId="79FAAA36"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119883DE" w14:textId="627B3EB0" w:rsidR="005F1D63" w:rsidRDefault="005F1D63" w:rsidP="005F1D63">
            <w:pPr>
              <w:jc w:val="center"/>
              <w:rPr>
                <w:rFonts w:cs="Arial"/>
                <w:color w:val="000000"/>
                <w:sz w:val="16"/>
                <w:szCs w:val="16"/>
              </w:rPr>
            </w:pPr>
            <w:r>
              <w:rPr>
                <w:rFonts w:cs="Arial"/>
                <w:sz w:val="16"/>
                <w:szCs w:val="16"/>
              </w:rPr>
              <w:t>9567</w:t>
            </w:r>
          </w:p>
        </w:tc>
        <w:tc>
          <w:tcPr>
            <w:tcW w:w="7283" w:type="dxa"/>
            <w:noWrap/>
            <w:vAlign w:val="center"/>
          </w:tcPr>
          <w:p w14:paraId="23078409" w14:textId="2D20CEC3" w:rsidR="005F1D63" w:rsidRDefault="005F1D63" w:rsidP="005F1D63">
            <w:pPr>
              <w:jc w:val="left"/>
              <w:rPr>
                <w:rFonts w:cs="Arial"/>
                <w:color w:val="000000"/>
                <w:sz w:val="16"/>
                <w:szCs w:val="16"/>
              </w:rPr>
            </w:pPr>
            <w:r>
              <w:rPr>
                <w:rFonts w:cs="Arial"/>
                <w:sz w:val="16"/>
                <w:szCs w:val="16"/>
              </w:rPr>
              <w:t>DENALI COMMISSION</w:t>
            </w:r>
          </w:p>
        </w:tc>
        <w:tc>
          <w:tcPr>
            <w:tcW w:w="1275" w:type="dxa"/>
            <w:noWrap/>
            <w:vAlign w:val="center"/>
          </w:tcPr>
          <w:p w14:paraId="7261236F" w14:textId="5EA8ED19" w:rsidR="005F1D63" w:rsidRDefault="005F1D63" w:rsidP="005F1D63">
            <w:pPr>
              <w:jc w:val="center"/>
              <w:rPr>
                <w:rFonts w:cs="Arial"/>
                <w:color w:val="000000"/>
                <w:sz w:val="16"/>
                <w:szCs w:val="16"/>
              </w:rPr>
            </w:pPr>
            <w:r>
              <w:rPr>
                <w:rFonts w:cs="Arial"/>
                <w:sz w:val="16"/>
                <w:szCs w:val="16"/>
              </w:rPr>
              <w:t>Sep 2023</w:t>
            </w:r>
          </w:p>
        </w:tc>
      </w:tr>
      <w:tr w:rsidR="005F1D63" w:rsidRPr="00514B37" w14:paraId="604AA9C7" w14:textId="77777777" w:rsidTr="00B05F16">
        <w:trPr>
          <w:trHeight w:val="288"/>
          <w:jc w:val="center"/>
        </w:trPr>
        <w:tc>
          <w:tcPr>
            <w:tcW w:w="1082" w:type="dxa"/>
            <w:vAlign w:val="center"/>
          </w:tcPr>
          <w:p w14:paraId="7C65A94A" w14:textId="51AEF210"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631C6515" w14:textId="119CC541" w:rsidR="005F1D63" w:rsidRDefault="005F1D63" w:rsidP="005F1D63">
            <w:pPr>
              <w:jc w:val="center"/>
              <w:rPr>
                <w:rFonts w:cs="Arial"/>
                <w:color w:val="000000"/>
                <w:sz w:val="16"/>
                <w:szCs w:val="16"/>
              </w:rPr>
            </w:pPr>
            <w:r>
              <w:rPr>
                <w:rFonts w:cs="Arial"/>
                <w:sz w:val="16"/>
                <w:szCs w:val="16"/>
              </w:rPr>
              <w:t>3400</w:t>
            </w:r>
          </w:p>
        </w:tc>
        <w:tc>
          <w:tcPr>
            <w:tcW w:w="7283" w:type="dxa"/>
            <w:noWrap/>
            <w:vAlign w:val="center"/>
          </w:tcPr>
          <w:p w14:paraId="535EB15E" w14:textId="46481B0A" w:rsidR="005F1D63" w:rsidRDefault="005F1D63" w:rsidP="005F1D63">
            <w:pPr>
              <w:jc w:val="left"/>
              <w:rPr>
                <w:rFonts w:cs="Arial"/>
                <w:color w:val="000000"/>
                <w:sz w:val="16"/>
                <w:szCs w:val="16"/>
              </w:rPr>
            </w:pPr>
            <w:r>
              <w:rPr>
                <w:rFonts w:cs="Arial"/>
                <w:sz w:val="16"/>
                <w:szCs w:val="16"/>
              </w:rPr>
              <w:t>INTERNATIONAL TRADE COMMISSION</w:t>
            </w:r>
          </w:p>
        </w:tc>
        <w:tc>
          <w:tcPr>
            <w:tcW w:w="1275" w:type="dxa"/>
            <w:noWrap/>
            <w:vAlign w:val="center"/>
          </w:tcPr>
          <w:p w14:paraId="72C73BB6" w14:textId="574232F6" w:rsidR="005F1D63" w:rsidRDefault="005F1D63" w:rsidP="005F1D63">
            <w:pPr>
              <w:jc w:val="center"/>
              <w:rPr>
                <w:rFonts w:cs="Arial"/>
                <w:color w:val="000000"/>
                <w:sz w:val="16"/>
                <w:szCs w:val="16"/>
              </w:rPr>
            </w:pPr>
            <w:r>
              <w:rPr>
                <w:rFonts w:cs="Arial"/>
                <w:sz w:val="16"/>
                <w:szCs w:val="16"/>
              </w:rPr>
              <w:t>Sep 2023</w:t>
            </w:r>
          </w:p>
        </w:tc>
      </w:tr>
      <w:tr w:rsidR="005F1D63" w:rsidRPr="00514B37" w14:paraId="6886A1B2" w14:textId="77777777" w:rsidTr="00B05F16">
        <w:trPr>
          <w:trHeight w:val="288"/>
          <w:jc w:val="center"/>
        </w:trPr>
        <w:tc>
          <w:tcPr>
            <w:tcW w:w="1082" w:type="dxa"/>
            <w:vAlign w:val="center"/>
          </w:tcPr>
          <w:p w14:paraId="2B603074" w14:textId="0AB91CAA"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242FA0F8" w14:textId="21A9E987" w:rsidR="005F1D63" w:rsidRDefault="005F1D63" w:rsidP="005F1D63">
            <w:pPr>
              <w:jc w:val="center"/>
              <w:rPr>
                <w:rFonts w:cs="Arial"/>
                <w:color w:val="000000"/>
                <w:sz w:val="16"/>
                <w:szCs w:val="16"/>
              </w:rPr>
            </w:pPr>
            <w:r>
              <w:rPr>
                <w:rFonts w:cs="Arial"/>
                <w:sz w:val="16"/>
                <w:szCs w:val="16"/>
              </w:rPr>
              <w:t>0019</w:t>
            </w:r>
          </w:p>
        </w:tc>
        <w:tc>
          <w:tcPr>
            <w:tcW w:w="7283" w:type="dxa"/>
            <w:noWrap/>
            <w:vAlign w:val="center"/>
          </w:tcPr>
          <w:p w14:paraId="523F00DE" w14:textId="0E709193" w:rsidR="005F1D63" w:rsidRDefault="005F1D63" w:rsidP="005F1D63">
            <w:pPr>
              <w:jc w:val="left"/>
              <w:rPr>
                <w:rFonts w:cs="Arial"/>
                <w:color w:val="000000"/>
                <w:sz w:val="16"/>
                <w:szCs w:val="16"/>
              </w:rPr>
            </w:pPr>
            <w:r>
              <w:rPr>
                <w:rFonts w:cs="Arial"/>
                <w:sz w:val="16"/>
                <w:szCs w:val="16"/>
              </w:rPr>
              <w:t>SENATE</w:t>
            </w:r>
          </w:p>
        </w:tc>
        <w:tc>
          <w:tcPr>
            <w:tcW w:w="1275" w:type="dxa"/>
            <w:noWrap/>
            <w:vAlign w:val="center"/>
          </w:tcPr>
          <w:p w14:paraId="56111605" w14:textId="0F8D6A5B" w:rsidR="005F1D63" w:rsidRDefault="005F1D63" w:rsidP="005F1D63">
            <w:pPr>
              <w:jc w:val="center"/>
              <w:rPr>
                <w:rFonts w:cs="Arial"/>
                <w:color w:val="000000"/>
                <w:sz w:val="16"/>
                <w:szCs w:val="16"/>
              </w:rPr>
            </w:pPr>
            <w:r>
              <w:rPr>
                <w:rFonts w:cs="Arial"/>
                <w:sz w:val="16"/>
                <w:szCs w:val="16"/>
              </w:rPr>
              <w:t>Sep 2023</w:t>
            </w:r>
          </w:p>
        </w:tc>
      </w:tr>
      <w:tr w:rsidR="005F1D63" w:rsidRPr="00514B37" w14:paraId="1B1280BE" w14:textId="77777777" w:rsidTr="00B05F16">
        <w:trPr>
          <w:trHeight w:val="288"/>
          <w:jc w:val="center"/>
        </w:trPr>
        <w:tc>
          <w:tcPr>
            <w:tcW w:w="1082" w:type="dxa"/>
            <w:vAlign w:val="center"/>
          </w:tcPr>
          <w:p w14:paraId="0FF60860" w14:textId="4F928C3C" w:rsidR="005F1D63" w:rsidRPr="007F5903" w:rsidRDefault="005F1D63" w:rsidP="005F1D63">
            <w:pPr>
              <w:jc w:val="center"/>
              <w:rPr>
                <w:rFonts w:cs="Arial"/>
                <w:sz w:val="16"/>
                <w:szCs w:val="16"/>
              </w:rPr>
            </w:pPr>
            <w:r w:rsidRPr="007F5903">
              <w:rPr>
                <w:rFonts w:cs="Arial"/>
                <w:sz w:val="16"/>
                <w:szCs w:val="16"/>
              </w:rPr>
              <w:lastRenderedPageBreak/>
              <w:t>S</w:t>
            </w:r>
          </w:p>
        </w:tc>
        <w:tc>
          <w:tcPr>
            <w:tcW w:w="728" w:type="dxa"/>
            <w:noWrap/>
            <w:vAlign w:val="center"/>
          </w:tcPr>
          <w:p w14:paraId="6CAC1520" w14:textId="3F35D025" w:rsidR="005F1D63" w:rsidRDefault="005F1D63" w:rsidP="005F1D63">
            <w:pPr>
              <w:jc w:val="center"/>
              <w:rPr>
                <w:rFonts w:cs="Arial"/>
                <w:color w:val="000000"/>
                <w:sz w:val="16"/>
                <w:szCs w:val="16"/>
              </w:rPr>
            </w:pPr>
            <w:r>
              <w:rPr>
                <w:rFonts w:cs="Arial"/>
                <w:sz w:val="16"/>
                <w:szCs w:val="16"/>
              </w:rPr>
              <w:t>9527</w:t>
            </w:r>
          </w:p>
        </w:tc>
        <w:tc>
          <w:tcPr>
            <w:tcW w:w="7283" w:type="dxa"/>
            <w:noWrap/>
            <w:vAlign w:val="center"/>
          </w:tcPr>
          <w:p w14:paraId="20B36D0E" w14:textId="0E7EDFEE" w:rsidR="005F1D63" w:rsidRDefault="005F1D63" w:rsidP="005F1D63">
            <w:pPr>
              <w:jc w:val="left"/>
              <w:rPr>
                <w:rFonts w:cs="Arial"/>
                <w:color w:val="000000"/>
                <w:sz w:val="16"/>
                <w:szCs w:val="16"/>
              </w:rPr>
            </w:pPr>
            <w:r>
              <w:rPr>
                <w:rFonts w:cs="Arial"/>
                <w:sz w:val="16"/>
                <w:szCs w:val="16"/>
              </w:rPr>
              <w:t>US HOLOCAUST MEMORIAL COUNCIL</w:t>
            </w:r>
          </w:p>
        </w:tc>
        <w:tc>
          <w:tcPr>
            <w:tcW w:w="1275" w:type="dxa"/>
            <w:noWrap/>
            <w:vAlign w:val="center"/>
          </w:tcPr>
          <w:p w14:paraId="1E6B7274" w14:textId="346161B0" w:rsidR="005F1D63" w:rsidRDefault="005F1D63" w:rsidP="005F1D63">
            <w:pPr>
              <w:jc w:val="center"/>
              <w:rPr>
                <w:rFonts w:cs="Arial"/>
                <w:color w:val="000000"/>
                <w:sz w:val="16"/>
                <w:szCs w:val="16"/>
              </w:rPr>
            </w:pPr>
            <w:r>
              <w:rPr>
                <w:rFonts w:cs="Arial"/>
                <w:sz w:val="16"/>
                <w:szCs w:val="16"/>
              </w:rPr>
              <w:t>Sep 2023</w:t>
            </w:r>
          </w:p>
        </w:tc>
      </w:tr>
      <w:tr w:rsidR="005F1D63" w:rsidRPr="00514B37" w14:paraId="1C9624E1" w14:textId="77777777" w:rsidTr="00B05F16">
        <w:trPr>
          <w:trHeight w:val="288"/>
          <w:jc w:val="center"/>
        </w:trPr>
        <w:tc>
          <w:tcPr>
            <w:tcW w:w="1082" w:type="dxa"/>
            <w:vAlign w:val="center"/>
          </w:tcPr>
          <w:p w14:paraId="2FE1C022" w14:textId="7B89E844"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02949A4B" w14:textId="16ED6792" w:rsidR="005F1D63" w:rsidRDefault="005F1D63" w:rsidP="005F1D63">
            <w:pPr>
              <w:jc w:val="center"/>
              <w:rPr>
                <w:rFonts w:cs="Arial"/>
                <w:color w:val="000000"/>
                <w:sz w:val="16"/>
                <w:szCs w:val="16"/>
              </w:rPr>
            </w:pPr>
            <w:r>
              <w:rPr>
                <w:rFonts w:cs="Arial"/>
                <w:sz w:val="16"/>
                <w:szCs w:val="16"/>
              </w:rPr>
              <w:t>4813</w:t>
            </w:r>
          </w:p>
        </w:tc>
        <w:tc>
          <w:tcPr>
            <w:tcW w:w="7283" w:type="dxa"/>
            <w:noWrap/>
            <w:vAlign w:val="center"/>
          </w:tcPr>
          <w:p w14:paraId="19EFDCBB" w14:textId="2CAAFC38" w:rsidR="005F1D63" w:rsidRDefault="005F1D63" w:rsidP="005F1D63">
            <w:pPr>
              <w:jc w:val="left"/>
              <w:rPr>
                <w:rFonts w:cs="Arial"/>
                <w:color w:val="000000"/>
                <w:sz w:val="16"/>
                <w:szCs w:val="16"/>
              </w:rPr>
            </w:pPr>
            <w:r>
              <w:rPr>
                <w:rFonts w:cs="Arial"/>
                <w:sz w:val="16"/>
                <w:szCs w:val="16"/>
              </w:rPr>
              <w:t>INTERAGENCY COUNCIL FOR THE HOMELESS</w:t>
            </w:r>
          </w:p>
        </w:tc>
        <w:tc>
          <w:tcPr>
            <w:tcW w:w="1275" w:type="dxa"/>
            <w:noWrap/>
            <w:vAlign w:val="center"/>
          </w:tcPr>
          <w:p w14:paraId="21F3AF3B" w14:textId="369AC251" w:rsidR="005F1D63" w:rsidRDefault="005F1D63" w:rsidP="005F1D63">
            <w:pPr>
              <w:jc w:val="center"/>
              <w:rPr>
                <w:rFonts w:cs="Arial"/>
                <w:color w:val="000000"/>
                <w:sz w:val="16"/>
                <w:szCs w:val="16"/>
              </w:rPr>
            </w:pPr>
            <w:r>
              <w:rPr>
                <w:rFonts w:cs="Arial"/>
                <w:sz w:val="16"/>
                <w:szCs w:val="16"/>
              </w:rPr>
              <w:t>Aug 2023</w:t>
            </w:r>
          </w:p>
        </w:tc>
      </w:tr>
      <w:tr w:rsidR="005F1D63" w:rsidRPr="00514B37" w14:paraId="204B8A10" w14:textId="77777777" w:rsidTr="00B05F16">
        <w:trPr>
          <w:trHeight w:val="288"/>
          <w:jc w:val="center"/>
        </w:trPr>
        <w:tc>
          <w:tcPr>
            <w:tcW w:w="1082" w:type="dxa"/>
            <w:vAlign w:val="center"/>
          </w:tcPr>
          <w:p w14:paraId="618FDAAC" w14:textId="5B32440B"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66C4F3E4" w14:textId="6A1D6C53" w:rsidR="005F1D63" w:rsidRDefault="005F1D63" w:rsidP="005F1D63">
            <w:pPr>
              <w:jc w:val="center"/>
              <w:rPr>
                <w:rFonts w:cs="Arial"/>
                <w:color w:val="000000"/>
                <w:sz w:val="16"/>
                <w:szCs w:val="16"/>
              </w:rPr>
            </w:pPr>
            <w:r>
              <w:rPr>
                <w:rFonts w:cs="Arial"/>
                <w:sz w:val="16"/>
                <w:szCs w:val="16"/>
              </w:rPr>
              <w:t>1106</w:t>
            </w:r>
          </w:p>
        </w:tc>
        <w:tc>
          <w:tcPr>
            <w:tcW w:w="7283" w:type="dxa"/>
            <w:noWrap/>
            <w:vAlign w:val="center"/>
          </w:tcPr>
          <w:p w14:paraId="2CCD51E3" w14:textId="05D19043" w:rsidR="005F1D63" w:rsidRDefault="005F1D63" w:rsidP="005F1D63">
            <w:pPr>
              <w:jc w:val="left"/>
              <w:rPr>
                <w:rFonts w:cs="Arial"/>
                <w:color w:val="000000"/>
                <w:sz w:val="16"/>
                <w:szCs w:val="16"/>
              </w:rPr>
            </w:pPr>
            <w:r>
              <w:rPr>
                <w:rFonts w:cs="Arial"/>
                <w:sz w:val="16"/>
                <w:szCs w:val="16"/>
              </w:rPr>
              <w:t>INTER-AMERICAN FOUNDATION</w:t>
            </w:r>
          </w:p>
        </w:tc>
        <w:tc>
          <w:tcPr>
            <w:tcW w:w="1275" w:type="dxa"/>
            <w:noWrap/>
            <w:vAlign w:val="center"/>
          </w:tcPr>
          <w:p w14:paraId="5BCB460F" w14:textId="5398013A" w:rsidR="005F1D63" w:rsidRDefault="005F1D63" w:rsidP="005F1D63">
            <w:pPr>
              <w:jc w:val="center"/>
              <w:rPr>
                <w:rFonts w:cs="Arial"/>
                <w:color w:val="000000"/>
                <w:sz w:val="16"/>
                <w:szCs w:val="16"/>
              </w:rPr>
            </w:pPr>
            <w:r>
              <w:rPr>
                <w:rFonts w:cs="Arial"/>
                <w:sz w:val="16"/>
                <w:szCs w:val="16"/>
              </w:rPr>
              <w:t>Aug 2023</w:t>
            </w:r>
          </w:p>
        </w:tc>
      </w:tr>
      <w:tr w:rsidR="005F1D63" w:rsidRPr="00514B37" w14:paraId="2BD912EB" w14:textId="77777777" w:rsidTr="00B05F16">
        <w:trPr>
          <w:trHeight w:val="288"/>
          <w:jc w:val="center"/>
        </w:trPr>
        <w:tc>
          <w:tcPr>
            <w:tcW w:w="1082" w:type="dxa"/>
            <w:vAlign w:val="center"/>
          </w:tcPr>
          <w:p w14:paraId="5025E386" w14:textId="35E54613"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58966D9C" w14:textId="38678707" w:rsidR="005F1D63" w:rsidRPr="007F5903" w:rsidRDefault="005F1D63" w:rsidP="005F1D63">
            <w:pPr>
              <w:jc w:val="center"/>
              <w:rPr>
                <w:rFonts w:cs="Arial"/>
                <w:color w:val="000000"/>
                <w:sz w:val="16"/>
                <w:szCs w:val="16"/>
              </w:rPr>
            </w:pPr>
            <w:r>
              <w:rPr>
                <w:rFonts w:cs="Arial"/>
                <w:color w:val="000000"/>
                <w:sz w:val="16"/>
                <w:szCs w:val="16"/>
              </w:rPr>
              <w:t>9522</w:t>
            </w:r>
          </w:p>
        </w:tc>
        <w:tc>
          <w:tcPr>
            <w:tcW w:w="7283" w:type="dxa"/>
            <w:noWrap/>
            <w:vAlign w:val="center"/>
          </w:tcPr>
          <w:p w14:paraId="1DF7E306" w14:textId="76B3E218" w:rsidR="005F1D63" w:rsidRPr="007F5903" w:rsidRDefault="005F1D63" w:rsidP="005F1D63">
            <w:pPr>
              <w:jc w:val="left"/>
              <w:rPr>
                <w:rFonts w:cs="Arial"/>
                <w:color w:val="000000"/>
                <w:sz w:val="16"/>
                <w:szCs w:val="16"/>
              </w:rPr>
            </w:pPr>
            <w:r>
              <w:rPr>
                <w:rFonts w:cs="Arial"/>
                <w:color w:val="000000"/>
                <w:sz w:val="16"/>
                <w:szCs w:val="16"/>
              </w:rPr>
              <w:t>ARCHITECTURAL AND TRANSPORTATION BARRIERS COMPLIANCE BOARD</w:t>
            </w:r>
          </w:p>
        </w:tc>
        <w:tc>
          <w:tcPr>
            <w:tcW w:w="1275" w:type="dxa"/>
            <w:noWrap/>
            <w:vAlign w:val="center"/>
          </w:tcPr>
          <w:p w14:paraId="23AFD708" w14:textId="70492430"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0B91FBF6" w14:textId="77777777" w:rsidTr="00B05F16">
        <w:trPr>
          <w:trHeight w:val="288"/>
          <w:jc w:val="center"/>
        </w:trPr>
        <w:tc>
          <w:tcPr>
            <w:tcW w:w="1082" w:type="dxa"/>
            <w:vAlign w:val="center"/>
          </w:tcPr>
          <w:p w14:paraId="5E2526BF" w14:textId="51B5EDA2"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524C5649" w14:textId="10FEE216" w:rsidR="005F1D63" w:rsidRPr="007F5903" w:rsidRDefault="005F1D63" w:rsidP="005F1D63">
            <w:pPr>
              <w:jc w:val="center"/>
              <w:rPr>
                <w:rFonts w:cs="Arial"/>
                <w:sz w:val="16"/>
                <w:szCs w:val="16"/>
              </w:rPr>
            </w:pPr>
            <w:r>
              <w:rPr>
                <w:rFonts w:cs="Arial"/>
                <w:color w:val="000000"/>
                <w:sz w:val="16"/>
                <w:szCs w:val="16"/>
              </w:rPr>
              <w:t>9520</w:t>
            </w:r>
          </w:p>
        </w:tc>
        <w:tc>
          <w:tcPr>
            <w:tcW w:w="7283" w:type="dxa"/>
            <w:noWrap/>
            <w:vAlign w:val="center"/>
          </w:tcPr>
          <w:p w14:paraId="559713BF" w14:textId="1D341E1E" w:rsidR="005F1D63" w:rsidRPr="007F5903" w:rsidRDefault="005F1D63" w:rsidP="005F1D63">
            <w:pPr>
              <w:jc w:val="left"/>
              <w:rPr>
                <w:rFonts w:cs="Arial"/>
                <w:sz w:val="16"/>
                <w:szCs w:val="16"/>
              </w:rPr>
            </w:pPr>
            <w:r>
              <w:rPr>
                <w:rFonts w:cs="Arial"/>
                <w:color w:val="000000"/>
                <w:sz w:val="16"/>
                <w:szCs w:val="16"/>
              </w:rPr>
              <w:t>COMMISSION ON FINE ARTS</w:t>
            </w:r>
          </w:p>
        </w:tc>
        <w:tc>
          <w:tcPr>
            <w:tcW w:w="1275" w:type="dxa"/>
            <w:noWrap/>
            <w:vAlign w:val="center"/>
          </w:tcPr>
          <w:p w14:paraId="0DFF05E6" w14:textId="75639AAA"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001ECCB4" w14:textId="77777777" w:rsidTr="00B05F16">
        <w:trPr>
          <w:trHeight w:val="288"/>
          <w:jc w:val="center"/>
        </w:trPr>
        <w:tc>
          <w:tcPr>
            <w:tcW w:w="1082" w:type="dxa"/>
            <w:vAlign w:val="center"/>
          </w:tcPr>
          <w:p w14:paraId="31711FC3" w14:textId="5C4D1889"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5BDC39BB" w14:textId="34136A6B" w:rsidR="005F1D63" w:rsidRPr="007F5903" w:rsidRDefault="005F1D63" w:rsidP="005F1D63">
            <w:pPr>
              <w:jc w:val="center"/>
              <w:rPr>
                <w:rFonts w:cs="Arial"/>
                <w:sz w:val="16"/>
                <w:szCs w:val="16"/>
              </w:rPr>
            </w:pPr>
            <w:r>
              <w:rPr>
                <w:rFonts w:cs="Arial"/>
                <w:color w:val="000000"/>
                <w:sz w:val="16"/>
                <w:szCs w:val="16"/>
              </w:rPr>
              <w:t>9508</w:t>
            </w:r>
          </w:p>
        </w:tc>
        <w:tc>
          <w:tcPr>
            <w:tcW w:w="7283" w:type="dxa"/>
            <w:noWrap/>
            <w:vAlign w:val="center"/>
          </w:tcPr>
          <w:p w14:paraId="2A9F961F" w14:textId="0845DEBF" w:rsidR="005F1D63" w:rsidRPr="007F5903" w:rsidRDefault="005F1D63" w:rsidP="005F1D63">
            <w:pPr>
              <w:jc w:val="left"/>
              <w:rPr>
                <w:rFonts w:cs="Arial"/>
                <w:sz w:val="16"/>
                <w:szCs w:val="16"/>
              </w:rPr>
            </w:pPr>
            <w:r>
              <w:rPr>
                <w:rFonts w:cs="Arial"/>
                <w:color w:val="000000"/>
                <w:sz w:val="16"/>
                <w:szCs w:val="16"/>
              </w:rPr>
              <w:t>NATIONAL TRANSPORTATION SAFETY BOARD</w:t>
            </w:r>
          </w:p>
        </w:tc>
        <w:tc>
          <w:tcPr>
            <w:tcW w:w="1275" w:type="dxa"/>
            <w:noWrap/>
            <w:vAlign w:val="center"/>
          </w:tcPr>
          <w:p w14:paraId="248792FD" w14:textId="476F350B"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66F749A3" w14:textId="77777777" w:rsidTr="00B05F16">
        <w:trPr>
          <w:trHeight w:val="288"/>
          <w:jc w:val="center"/>
        </w:trPr>
        <w:tc>
          <w:tcPr>
            <w:tcW w:w="1082" w:type="dxa"/>
            <w:vAlign w:val="center"/>
          </w:tcPr>
          <w:p w14:paraId="71AC05A7" w14:textId="21715F9B"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6F61D911" w14:textId="7BF3A019" w:rsidR="005F1D63" w:rsidRPr="007F5903" w:rsidRDefault="005F1D63" w:rsidP="005F1D63">
            <w:pPr>
              <w:jc w:val="center"/>
              <w:rPr>
                <w:rFonts w:cs="Arial"/>
                <w:color w:val="000000"/>
                <w:sz w:val="16"/>
                <w:szCs w:val="16"/>
              </w:rPr>
            </w:pPr>
            <w:r>
              <w:rPr>
                <w:rFonts w:cs="Arial"/>
                <w:color w:val="000000"/>
                <w:sz w:val="16"/>
                <w:szCs w:val="16"/>
              </w:rPr>
              <w:t>1831</w:t>
            </w:r>
          </w:p>
        </w:tc>
        <w:tc>
          <w:tcPr>
            <w:tcW w:w="7283" w:type="dxa"/>
            <w:noWrap/>
            <w:vAlign w:val="center"/>
          </w:tcPr>
          <w:p w14:paraId="17D155B1" w14:textId="4C51D518" w:rsidR="005F1D63" w:rsidRPr="007F5903" w:rsidRDefault="005F1D63" w:rsidP="005F1D63">
            <w:pPr>
              <w:jc w:val="left"/>
              <w:rPr>
                <w:rFonts w:cs="Arial"/>
                <w:color w:val="000000"/>
                <w:sz w:val="16"/>
                <w:szCs w:val="16"/>
              </w:rPr>
            </w:pPr>
            <w:r>
              <w:rPr>
                <w:rFonts w:cs="Arial"/>
                <w:color w:val="000000"/>
                <w:sz w:val="16"/>
                <w:szCs w:val="16"/>
              </w:rPr>
              <w:t>POSTAL REGULATORY COMMISSION</w:t>
            </w:r>
          </w:p>
        </w:tc>
        <w:tc>
          <w:tcPr>
            <w:tcW w:w="1275" w:type="dxa"/>
            <w:noWrap/>
            <w:vAlign w:val="center"/>
          </w:tcPr>
          <w:p w14:paraId="3E5BE89B" w14:textId="51FEC070"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3E7704FB" w14:textId="77777777" w:rsidTr="00B05F16">
        <w:trPr>
          <w:trHeight w:val="288"/>
          <w:jc w:val="center"/>
        </w:trPr>
        <w:tc>
          <w:tcPr>
            <w:tcW w:w="1082" w:type="dxa"/>
            <w:vAlign w:val="center"/>
          </w:tcPr>
          <w:p w14:paraId="35A9B129" w14:textId="427AD7FA"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49FE37F4" w14:textId="43819E0E" w:rsidR="005F1D63" w:rsidRPr="007F5903" w:rsidRDefault="005F1D63" w:rsidP="005F1D63">
            <w:pPr>
              <w:jc w:val="center"/>
              <w:rPr>
                <w:rFonts w:cs="Arial"/>
                <w:color w:val="000000"/>
                <w:sz w:val="16"/>
                <w:szCs w:val="16"/>
              </w:rPr>
            </w:pPr>
            <w:r>
              <w:rPr>
                <w:rFonts w:cs="Arial"/>
                <w:color w:val="000000"/>
                <w:sz w:val="16"/>
                <w:szCs w:val="16"/>
              </w:rPr>
              <w:t>9583</w:t>
            </w:r>
          </w:p>
        </w:tc>
        <w:tc>
          <w:tcPr>
            <w:tcW w:w="7283" w:type="dxa"/>
            <w:noWrap/>
            <w:vAlign w:val="center"/>
          </w:tcPr>
          <w:p w14:paraId="38B55F1D" w14:textId="5E99679C" w:rsidR="005F1D63" w:rsidRPr="007F5903" w:rsidRDefault="005F1D63" w:rsidP="005F1D63">
            <w:pPr>
              <w:jc w:val="left"/>
              <w:rPr>
                <w:rFonts w:cs="Arial"/>
                <w:color w:val="000000"/>
                <w:sz w:val="16"/>
                <w:szCs w:val="16"/>
              </w:rPr>
            </w:pPr>
            <w:r>
              <w:rPr>
                <w:rFonts w:cs="Arial"/>
                <w:color w:val="000000"/>
                <w:sz w:val="16"/>
                <w:szCs w:val="16"/>
              </w:rPr>
              <w:t>COUNCIL OF THE INSPECTOR GENERAL ON INTEGRITY AND EFFICIENCY</w:t>
            </w:r>
          </w:p>
        </w:tc>
        <w:tc>
          <w:tcPr>
            <w:tcW w:w="1275" w:type="dxa"/>
            <w:noWrap/>
            <w:vAlign w:val="center"/>
          </w:tcPr>
          <w:p w14:paraId="29B922C1" w14:textId="6A291A2C" w:rsidR="005F1D63" w:rsidRPr="007F5903" w:rsidRDefault="005F1D63" w:rsidP="005F1D63">
            <w:pPr>
              <w:jc w:val="center"/>
              <w:rPr>
                <w:rFonts w:cs="Arial"/>
                <w:sz w:val="16"/>
                <w:szCs w:val="16"/>
              </w:rPr>
            </w:pPr>
            <w:r>
              <w:rPr>
                <w:rFonts w:cs="Arial"/>
                <w:color w:val="000000"/>
                <w:sz w:val="16"/>
                <w:szCs w:val="16"/>
              </w:rPr>
              <w:t>Jun 2023</w:t>
            </w:r>
          </w:p>
        </w:tc>
      </w:tr>
      <w:tr w:rsidR="005F1D63" w:rsidRPr="00514B37" w14:paraId="23110256" w14:textId="77777777" w:rsidTr="00B05F16">
        <w:trPr>
          <w:trHeight w:val="288"/>
          <w:jc w:val="center"/>
        </w:trPr>
        <w:tc>
          <w:tcPr>
            <w:tcW w:w="1082" w:type="dxa"/>
            <w:vAlign w:val="center"/>
          </w:tcPr>
          <w:p w14:paraId="02C24C17" w14:textId="245F5D0A"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72EDC13B" w14:textId="6D922782" w:rsidR="005F1D63" w:rsidRPr="007F5903" w:rsidRDefault="005F1D63" w:rsidP="005F1D63">
            <w:pPr>
              <w:jc w:val="center"/>
              <w:rPr>
                <w:rFonts w:cs="Arial"/>
                <w:sz w:val="16"/>
                <w:szCs w:val="16"/>
              </w:rPr>
            </w:pPr>
            <w:r>
              <w:rPr>
                <w:rFonts w:cs="Arial"/>
                <w:color w:val="000000"/>
                <w:sz w:val="16"/>
                <w:szCs w:val="16"/>
              </w:rPr>
              <w:t>8300</w:t>
            </w:r>
          </w:p>
        </w:tc>
        <w:tc>
          <w:tcPr>
            <w:tcW w:w="7283" w:type="dxa"/>
            <w:noWrap/>
            <w:vAlign w:val="center"/>
          </w:tcPr>
          <w:p w14:paraId="261ADB17" w14:textId="1B028E14" w:rsidR="005F1D63" w:rsidRPr="007F5903" w:rsidRDefault="005F1D63" w:rsidP="005F1D63">
            <w:pPr>
              <w:jc w:val="left"/>
              <w:rPr>
                <w:rFonts w:cs="Arial"/>
                <w:sz w:val="16"/>
                <w:szCs w:val="16"/>
              </w:rPr>
            </w:pPr>
            <w:r>
              <w:rPr>
                <w:rFonts w:cs="Arial"/>
                <w:color w:val="000000"/>
                <w:sz w:val="16"/>
                <w:szCs w:val="16"/>
              </w:rPr>
              <w:t>EXPORT-IMPORT BANK OF THE UNITED STATES</w:t>
            </w:r>
          </w:p>
        </w:tc>
        <w:tc>
          <w:tcPr>
            <w:tcW w:w="1275" w:type="dxa"/>
            <w:noWrap/>
            <w:vAlign w:val="center"/>
          </w:tcPr>
          <w:p w14:paraId="66353A78" w14:textId="2F9BA5FC" w:rsidR="005F1D63" w:rsidRPr="007F5903" w:rsidRDefault="005F1D63" w:rsidP="005F1D63">
            <w:pPr>
              <w:jc w:val="center"/>
              <w:rPr>
                <w:rFonts w:cs="Arial"/>
                <w:sz w:val="16"/>
                <w:szCs w:val="16"/>
              </w:rPr>
            </w:pPr>
            <w:r>
              <w:rPr>
                <w:rFonts w:cs="Arial"/>
                <w:color w:val="000000"/>
                <w:sz w:val="16"/>
                <w:szCs w:val="16"/>
              </w:rPr>
              <w:t>Jun 2023</w:t>
            </w:r>
          </w:p>
        </w:tc>
      </w:tr>
      <w:tr w:rsidR="005F1D63" w:rsidRPr="00514B37" w14:paraId="4FCF3AA7" w14:textId="77777777" w:rsidTr="00B05F16">
        <w:trPr>
          <w:trHeight w:val="288"/>
          <w:jc w:val="center"/>
        </w:trPr>
        <w:tc>
          <w:tcPr>
            <w:tcW w:w="1082" w:type="dxa"/>
            <w:vAlign w:val="center"/>
          </w:tcPr>
          <w:p w14:paraId="5E935091" w14:textId="56AC2D00"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5486B4C6" w14:textId="013B8EFD" w:rsidR="005F1D63" w:rsidRPr="007F5903" w:rsidRDefault="005F1D63" w:rsidP="005F1D63">
            <w:pPr>
              <w:jc w:val="center"/>
              <w:rPr>
                <w:rFonts w:cs="Arial"/>
                <w:sz w:val="16"/>
                <w:szCs w:val="16"/>
              </w:rPr>
            </w:pPr>
            <w:r>
              <w:rPr>
                <w:rFonts w:cs="Arial"/>
                <w:color w:val="000000"/>
                <w:sz w:val="16"/>
                <w:szCs w:val="16"/>
              </w:rPr>
              <w:t>9580</w:t>
            </w:r>
          </w:p>
        </w:tc>
        <w:tc>
          <w:tcPr>
            <w:tcW w:w="7283" w:type="dxa"/>
            <w:noWrap/>
            <w:vAlign w:val="center"/>
          </w:tcPr>
          <w:p w14:paraId="4ED1F190" w14:textId="62C6BEBB" w:rsidR="005F1D63" w:rsidRPr="007F5903" w:rsidRDefault="005F1D63" w:rsidP="005F1D63">
            <w:pPr>
              <w:jc w:val="left"/>
              <w:rPr>
                <w:rFonts w:cs="Arial"/>
                <w:sz w:val="16"/>
                <w:szCs w:val="16"/>
              </w:rPr>
            </w:pPr>
            <w:r>
              <w:rPr>
                <w:rFonts w:cs="Arial"/>
                <w:color w:val="000000"/>
                <w:sz w:val="16"/>
                <w:szCs w:val="16"/>
              </w:rPr>
              <w:t>FEDERAL HOUSING FINANCE AGENCY OIG</w:t>
            </w:r>
          </w:p>
        </w:tc>
        <w:tc>
          <w:tcPr>
            <w:tcW w:w="1275" w:type="dxa"/>
            <w:noWrap/>
            <w:vAlign w:val="center"/>
          </w:tcPr>
          <w:p w14:paraId="3339E9E8" w14:textId="5D05502C" w:rsidR="005F1D63" w:rsidRPr="007F5903" w:rsidRDefault="005F1D63" w:rsidP="005F1D63">
            <w:pPr>
              <w:jc w:val="center"/>
              <w:rPr>
                <w:rFonts w:cs="Arial"/>
                <w:sz w:val="16"/>
                <w:szCs w:val="16"/>
              </w:rPr>
            </w:pPr>
            <w:r>
              <w:rPr>
                <w:rFonts w:cs="Arial"/>
                <w:color w:val="000000"/>
                <w:sz w:val="16"/>
                <w:szCs w:val="16"/>
              </w:rPr>
              <w:t>May 2023</w:t>
            </w:r>
          </w:p>
        </w:tc>
      </w:tr>
      <w:tr w:rsidR="005F1D63" w:rsidRPr="00514B37" w14:paraId="6CD86213" w14:textId="77777777" w:rsidTr="00B05F16">
        <w:trPr>
          <w:trHeight w:val="288"/>
          <w:jc w:val="center"/>
        </w:trPr>
        <w:tc>
          <w:tcPr>
            <w:tcW w:w="1082" w:type="dxa"/>
            <w:vAlign w:val="center"/>
          </w:tcPr>
          <w:p w14:paraId="22BC0406" w14:textId="35A17DDE"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21F32EDA" w14:textId="2FE1875F" w:rsidR="005F1D63" w:rsidRPr="007F5903" w:rsidRDefault="005F1D63" w:rsidP="005F1D63">
            <w:pPr>
              <w:jc w:val="center"/>
              <w:rPr>
                <w:rFonts w:cs="Arial"/>
                <w:sz w:val="16"/>
                <w:szCs w:val="16"/>
              </w:rPr>
            </w:pPr>
            <w:r>
              <w:rPr>
                <w:rFonts w:cs="Arial"/>
                <w:color w:val="000000"/>
                <w:sz w:val="16"/>
                <w:szCs w:val="16"/>
              </w:rPr>
              <w:t>5400</w:t>
            </w:r>
          </w:p>
        </w:tc>
        <w:tc>
          <w:tcPr>
            <w:tcW w:w="7283" w:type="dxa"/>
            <w:noWrap/>
            <w:vAlign w:val="center"/>
          </w:tcPr>
          <w:p w14:paraId="09591E6A" w14:textId="7A1303C0" w:rsidR="005F1D63" w:rsidRPr="007F5903" w:rsidRDefault="005F1D63" w:rsidP="005F1D63">
            <w:pPr>
              <w:jc w:val="left"/>
              <w:rPr>
                <w:rFonts w:cs="Arial"/>
                <w:sz w:val="16"/>
                <w:szCs w:val="16"/>
              </w:rPr>
            </w:pPr>
            <w:r>
              <w:rPr>
                <w:rFonts w:cs="Arial"/>
                <w:color w:val="000000"/>
                <w:sz w:val="16"/>
                <w:szCs w:val="16"/>
              </w:rPr>
              <w:t>FEDERAL LABOR RELATIONS AUTHORITY</w:t>
            </w:r>
          </w:p>
        </w:tc>
        <w:tc>
          <w:tcPr>
            <w:tcW w:w="1275" w:type="dxa"/>
            <w:noWrap/>
            <w:vAlign w:val="center"/>
          </w:tcPr>
          <w:p w14:paraId="028CC118" w14:textId="78B7DA4F" w:rsidR="005F1D63" w:rsidRPr="007F5903" w:rsidRDefault="005F1D63" w:rsidP="005F1D63">
            <w:pPr>
              <w:jc w:val="center"/>
              <w:rPr>
                <w:rFonts w:cs="Arial"/>
                <w:sz w:val="16"/>
                <w:szCs w:val="16"/>
              </w:rPr>
            </w:pPr>
            <w:r>
              <w:rPr>
                <w:rFonts w:cs="Arial"/>
                <w:color w:val="000000"/>
                <w:sz w:val="16"/>
                <w:szCs w:val="16"/>
              </w:rPr>
              <w:t>May 2023</w:t>
            </w:r>
          </w:p>
        </w:tc>
      </w:tr>
      <w:tr w:rsidR="005F1D63" w:rsidRPr="00514B37" w14:paraId="2AB2457F" w14:textId="77777777" w:rsidTr="00B05F16">
        <w:trPr>
          <w:trHeight w:val="288"/>
          <w:jc w:val="center"/>
        </w:trPr>
        <w:tc>
          <w:tcPr>
            <w:tcW w:w="1082" w:type="dxa"/>
            <w:vAlign w:val="center"/>
          </w:tcPr>
          <w:p w14:paraId="44376120" w14:textId="3E490F77"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1B95DA86" w14:textId="403F017C" w:rsidR="005F1D63" w:rsidRPr="007F5903" w:rsidRDefault="005F1D63" w:rsidP="005F1D63">
            <w:pPr>
              <w:jc w:val="center"/>
              <w:rPr>
                <w:rFonts w:cs="Arial"/>
                <w:sz w:val="16"/>
                <w:szCs w:val="16"/>
              </w:rPr>
            </w:pPr>
            <w:r>
              <w:rPr>
                <w:rFonts w:cs="Arial"/>
                <w:color w:val="000000"/>
                <w:sz w:val="16"/>
                <w:szCs w:val="16"/>
              </w:rPr>
              <w:t>9563</w:t>
            </w:r>
          </w:p>
        </w:tc>
        <w:tc>
          <w:tcPr>
            <w:tcW w:w="7283" w:type="dxa"/>
            <w:noWrap/>
            <w:vAlign w:val="center"/>
          </w:tcPr>
          <w:p w14:paraId="5EED0E9C" w14:textId="4C28C465" w:rsidR="005F1D63" w:rsidRPr="007F5903" w:rsidRDefault="005F1D63" w:rsidP="005F1D63">
            <w:pPr>
              <w:jc w:val="left"/>
              <w:rPr>
                <w:rFonts w:cs="Arial"/>
                <w:sz w:val="16"/>
                <w:szCs w:val="16"/>
              </w:rPr>
            </w:pPr>
            <w:r>
              <w:rPr>
                <w:rFonts w:cs="Arial"/>
                <w:color w:val="000000"/>
                <w:sz w:val="16"/>
                <w:szCs w:val="16"/>
              </w:rPr>
              <w:t>COURT SERVICES AND OFFENDER SUPERVISION AGENCY (DC)</w:t>
            </w:r>
          </w:p>
        </w:tc>
        <w:tc>
          <w:tcPr>
            <w:tcW w:w="1275" w:type="dxa"/>
            <w:noWrap/>
            <w:vAlign w:val="center"/>
          </w:tcPr>
          <w:p w14:paraId="22F84D18" w14:textId="56B6F71F"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4504F0EF" w14:textId="77777777" w:rsidTr="00B05F16">
        <w:trPr>
          <w:trHeight w:val="288"/>
          <w:jc w:val="center"/>
        </w:trPr>
        <w:tc>
          <w:tcPr>
            <w:tcW w:w="1082" w:type="dxa"/>
            <w:vAlign w:val="center"/>
          </w:tcPr>
          <w:p w14:paraId="61007CD8" w14:textId="029314EF"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6AC25A2F" w14:textId="44334783" w:rsidR="005F1D63" w:rsidRPr="007F5903" w:rsidRDefault="005F1D63" w:rsidP="005F1D63">
            <w:pPr>
              <w:jc w:val="center"/>
              <w:rPr>
                <w:rFonts w:cs="Arial"/>
                <w:sz w:val="16"/>
                <w:szCs w:val="16"/>
              </w:rPr>
            </w:pPr>
            <w:r>
              <w:rPr>
                <w:rFonts w:cs="Arial"/>
                <w:color w:val="000000"/>
                <w:sz w:val="16"/>
                <w:szCs w:val="16"/>
              </w:rPr>
              <w:t>2900</w:t>
            </w:r>
          </w:p>
        </w:tc>
        <w:tc>
          <w:tcPr>
            <w:tcW w:w="7283" w:type="dxa"/>
            <w:noWrap/>
            <w:vAlign w:val="center"/>
          </w:tcPr>
          <w:p w14:paraId="3D0AB69C" w14:textId="7E4B51F7" w:rsidR="005F1D63" w:rsidRPr="007F5903" w:rsidRDefault="005F1D63" w:rsidP="005F1D63">
            <w:pPr>
              <w:jc w:val="left"/>
              <w:rPr>
                <w:rFonts w:cs="Arial"/>
                <w:sz w:val="16"/>
                <w:szCs w:val="16"/>
              </w:rPr>
            </w:pPr>
            <w:r>
              <w:rPr>
                <w:rFonts w:cs="Arial"/>
                <w:color w:val="000000"/>
                <w:sz w:val="16"/>
                <w:szCs w:val="16"/>
              </w:rPr>
              <w:t>FEDERAL TRADE COMMISSION</w:t>
            </w:r>
          </w:p>
        </w:tc>
        <w:tc>
          <w:tcPr>
            <w:tcW w:w="1275" w:type="dxa"/>
            <w:noWrap/>
            <w:vAlign w:val="center"/>
          </w:tcPr>
          <w:p w14:paraId="6EB586E5" w14:textId="56A09F54"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6788984E" w14:textId="77777777" w:rsidTr="00B05F16">
        <w:trPr>
          <w:trHeight w:val="288"/>
          <w:jc w:val="center"/>
        </w:trPr>
        <w:tc>
          <w:tcPr>
            <w:tcW w:w="1082" w:type="dxa"/>
            <w:vAlign w:val="center"/>
          </w:tcPr>
          <w:p w14:paraId="7706D3DE" w14:textId="259157A5" w:rsidR="005F1D63" w:rsidRDefault="005F1D63" w:rsidP="005F1D63">
            <w:pPr>
              <w:jc w:val="center"/>
              <w:rPr>
                <w:rFonts w:cs="Arial"/>
                <w:color w:val="000000"/>
                <w:sz w:val="16"/>
                <w:szCs w:val="16"/>
              </w:rPr>
            </w:pPr>
            <w:r>
              <w:rPr>
                <w:rFonts w:cs="Arial"/>
                <w:color w:val="000000"/>
                <w:sz w:val="16"/>
                <w:szCs w:val="16"/>
              </w:rPr>
              <w:t>S</w:t>
            </w:r>
          </w:p>
        </w:tc>
        <w:tc>
          <w:tcPr>
            <w:tcW w:w="728" w:type="dxa"/>
            <w:noWrap/>
            <w:vAlign w:val="center"/>
          </w:tcPr>
          <w:p w14:paraId="5BFADED0" w14:textId="6B0D306E" w:rsidR="005F1D63" w:rsidRPr="007F5903" w:rsidRDefault="005F1D63" w:rsidP="005F1D63">
            <w:pPr>
              <w:jc w:val="center"/>
              <w:rPr>
                <w:rFonts w:cs="Arial"/>
                <w:color w:val="000000"/>
                <w:sz w:val="16"/>
                <w:szCs w:val="16"/>
              </w:rPr>
            </w:pPr>
            <w:r>
              <w:rPr>
                <w:rFonts w:cs="Arial"/>
                <w:color w:val="000000"/>
                <w:sz w:val="16"/>
                <w:szCs w:val="16"/>
              </w:rPr>
              <w:t>9502</w:t>
            </w:r>
          </w:p>
        </w:tc>
        <w:tc>
          <w:tcPr>
            <w:tcW w:w="7283" w:type="dxa"/>
            <w:noWrap/>
            <w:vAlign w:val="center"/>
          </w:tcPr>
          <w:p w14:paraId="4242B272" w14:textId="7407E0C5" w:rsidR="005F1D63" w:rsidRPr="007F5903" w:rsidRDefault="005F1D63" w:rsidP="005F1D63">
            <w:pPr>
              <w:jc w:val="left"/>
              <w:rPr>
                <w:rFonts w:cs="Arial"/>
                <w:color w:val="000000"/>
                <w:sz w:val="16"/>
                <w:szCs w:val="16"/>
              </w:rPr>
            </w:pPr>
            <w:r>
              <w:rPr>
                <w:rFonts w:cs="Arial"/>
                <w:color w:val="000000"/>
                <w:sz w:val="16"/>
                <w:szCs w:val="16"/>
              </w:rPr>
              <w:t>NATIONAL CAPITAL PLANNING COMMISSION</w:t>
            </w:r>
          </w:p>
        </w:tc>
        <w:tc>
          <w:tcPr>
            <w:tcW w:w="1275" w:type="dxa"/>
            <w:noWrap/>
            <w:vAlign w:val="center"/>
          </w:tcPr>
          <w:p w14:paraId="4327C3A0" w14:textId="1726BCDE"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7F0162AB" w14:textId="77777777" w:rsidTr="00B05F16">
        <w:trPr>
          <w:trHeight w:val="288"/>
          <w:jc w:val="center"/>
        </w:trPr>
        <w:tc>
          <w:tcPr>
            <w:tcW w:w="1082" w:type="dxa"/>
            <w:vAlign w:val="center"/>
          </w:tcPr>
          <w:p w14:paraId="0742F4F3" w14:textId="2D338378" w:rsidR="005F1D63" w:rsidRDefault="005F1D63" w:rsidP="005F1D63">
            <w:pPr>
              <w:jc w:val="center"/>
              <w:rPr>
                <w:rFonts w:cs="Arial"/>
                <w:color w:val="000000"/>
                <w:sz w:val="16"/>
                <w:szCs w:val="16"/>
              </w:rPr>
            </w:pPr>
            <w:r>
              <w:rPr>
                <w:rFonts w:cs="Arial"/>
                <w:color w:val="000000"/>
                <w:sz w:val="16"/>
                <w:szCs w:val="16"/>
              </w:rPr>
              <w:t>S</w:t>
            </w:r>
          </w:p>
        </w:tc>
        <w:tc>
          <w:tcPr>
            <w:tcW w:w="728" w:type="dxa"/>
            <w:noWrap/>
            <w:vAlign w:val="center"/>
          </w:tcPr>
          <w:p w14:paraId="2EBBC2CE" w14:textId="44284792" w:rsidR="005F1D63" w:rsidRPr="007F5903" w:rsidRDefault="005F1D63" w:rsidP="005F1D63">
            <w:pPr>
              <w:jc w:val="center"/>
              <w:rPr>
                <w:rFonts w:cs="Arial"/>
                <w:color w:val="000000"/>
                <w:sz w:val="16"/>
                <w:szCs w:val="16"/>
              </w:rPr>
            </w:pPr>
            <w:r>
              <w:rPr>
                <w:rFonts w:cs="Arial"/>
                <w:color w:val="000000"/>
                <w:sz w:val="16"/>
                <w:szCs w:val="16"/>
              </w:rPr>
              <w:t>7400</w:t>
            </w:r>
          </w:p>
        </w:tc>
        <w:tc>
          <w:tcPr>
            <w:tcW w:w="7283" w:type="dxa"/>
            <w:noWrap/>
            <w:vAlign w:val="center"/>
          </w:tcPr>
          <w:p w14:paraId="742D18F9" w14:textId="584E8B59" w:rsidR="005F1D63" w:rsidRPr="007F5903" w:rsidRDefault="005F1D63" w:rsidP="005F1D63">
            <w:pPr>
              <w:jc w:val="left"/>
              <w:rPr>
                <w:rFonts w:cs="Arial"/>
                <w:color w:val="000000"/>
                <w:sz w:val="16"/>
                <w:szCs w:val="16"/>
              </w:rPr>
            </w:pPr>
            <w:r>
              <w:rPr>
                <w:rFonts w:cs="Arial"/>
                <w:color w:val="000000"/>
                <w:sz w:val="16"/>
                <w:szCs w:val="16"/>
              </w:rPr>
              <w:t>AMERICAN BATTLE MONUMENTS COMMISSION</w:t>
            </w:r>
          </w:p>
        </w:tc>
        <w:tc>
          <w:tcPr>
            <w:tcW w:w="1275" w:type="dxa"/>
            <w:noWrap/>
            <w:vAlign w:val="center"/>
          </w:tcPr>
          <w:p w14:paraId="19842EBA" w14:textId="78CA8C53" w:rsidR="005F1D63" w:rsidRPr="007F5903" w:rsidRDefault="005F1D63" w:rsidP="005F1D63">
            <w:pPr>
              <w:jc w:val="center"/>
              <w:rPr>
                <w:rFonts w:cs="Arial"/>
                <w:sz w:val="16"/>
                <w:szCs w:val="16"/>
              </w:rPr>
            </w:pPr>
            <w:r>
              <w:rPr>
                <w:rFonts w:cs="Arial"/>
                <w:color w:val="000000"/>
                <w:sz w:val="16"/>
                <w:szCs w:val="16"/>
              </w:rPr>
              <w:t>Mar 2023</w:t>
            </w:r>
          </w:p>
        </w:tc>
      </w:tr>
      <w:tr w:rsidR="005F1D63" w:rsidRPr="00514B37" w14:paraId="06082109" w14:textId="77777777" w:rsidTr="00B05F16">
        <w:trPr>
          <w:trHeight w:val="288"/>
          <w:jc w:val="center"/>
        </w:trPr>
        <w:tc>
          <w:tcPr>
            <w:tcW w:w="1082" w:type="dxa"/>
            <w:vAlign w:val="center"/>
          </w:tcPr>
          <w:p w14:paraId="733336CD" w14:textId="2C4762EB"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ECA39E8" w14:textId="0D76367B" w:rsidR="005F1D63" w:rsidRPr="002432EE" w:rsidRDefault="005F1D63" w:rsidP="005F1D63">
            <w:pPr>
              <w:jc w:val="center"/>
              <w:rPr>
                <w:rFonts w:cs="Arial"/>
                <w:sz w:val="16"/>
                <w:szCs w:val="16"/>
              </w:rPr>
            </w:pPr>
            <w:r w:rsidRPr="002432EE">
              <w:rPr>
                <w:rFonts w:cs="Arial"/>
                <w:sz w:val="16"/>
                <w:szCs w:val="16"/>
              </w:rPr>
              <w:t>4810</w:t>
            </w:r>
          </w:p>
        </w:tc>
        <w:tc>
          <w:tcPr>
            <w:tcW w:w="7283" w:type="dxa"/>
            <w:noWrap/>
            <w:vAlign w:val="center"/>
          </w:tcPr>
          <w:p w14:paraId="7F1C2E41" w14:textId="0B14B692" w:rsidR="005F1D63" w:rsidRPr="002432EE" w:rsidRDefault="005F1D63" w:rsidP="005F1D63">
            <w:pPr>
              <w:jc w:val="left"/>
              <w:rPr>
                <w:rFonts w:cs="Arial"/>
                <w:sz w:val="16"/>
                <w:szCs w:val="16"/>
              </w:rPr>
            </w:pPr>
            <w:r w:rsidRPr="002432EE">
              <w:rPr>
                <w:rFonts w:cs="Arial"/>
                <w:sz w:val="16"/>
                <w:szCs w:val="16"/>
              </w:rPr>
              <w:t>NUCLEAR WASTE TECHNICAL REVIEW BOARD</w:t>
            </w:r>
          </w:p>
        </w:tc>
        <w:tc>
          <w:tcPr>
            <w:tcW w:w="1275" w:type="dxa"/>
            <w:noWrap/>
            <w:vAlign w:val="center"/>
          </w:tcPr>
          <w:p w14:paraId="46B76E1D" w14:textId="26C9FFF1" w:rsidR="005F1D63" w:rsidRPr="002432EE" w:rsidRDefault="005F1D63" w:rsidP="005F1D63">
            <w:pPr>
              <w:jc w:val="center"/>
              <w:rPr>
                <w:rFonts w:cs="Arial"/>
                <w:sz w:val="16"/>
                <w:szCs w:val="16"/>
              </w:rPr>
            </w:pPr>
            <w:r w:rsidRPr="002432EE">
              <w:rPr>
                <w:rFonts w:cs="Arial"/>
                <w:sz w:val="16"/>
                <w:szCs w:val="16"/>
              </w:rPr>
              <w:t>Mar 2023</w:t>
            </w:r>
          </w:p>
        </w:tc>
      </w:tr>
      <w:tr w:rsidR="005F1D63" w:rsidRPr="00514B37" w14:paraId="1028FB23" w14:textId="77777777" w:rsidTr="00B05F16">
        <w:trPr>
          <w:trHeight w:val="288"/>
          <w:jc w:val="center"/>
        </w:trPr>
        <w:tc>
          <w:tcPr>
            <w:tcW w:w="1082" w:type="dxa"/>
            <w:vAlign w:val="center"/>
          </w:tcPr>
          <w:p w14:paraId="73F65EC0" w14:textId="0AF1B3DD"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4D9DE057" w14:textId="2E6C8303" w:rsidR="005F1D63" w:rsidRPr="002432EE" w:rsidRDefault="005F1D63" w:rsidP="005F1D63">
            <w:pPr>
              <w:jc w:val="center"/>
              <w:rPr>
                <w:rFonts w:cs="Arial"/>
                <w:sz w:val="16"/>
                <w:szCs w:val="16"/>
              </w:rPr>
            </w:pPr>
            <w:r w:rsidRPr="002432EE">
              <w:rPr>
                <w:rFonts w:cs="Arial"/>
                <w:sz w:val="16"/>
                <w:szCs w:val="16"/>
              </w:rPr>
              <w:t>1113</w:t>
            </w:r>
          </w:p>
        </w:tc>
        <w:tc>
          <w:tcPr>
            <w:tcW w:w="7283" w:type="dxa"/>
            <w:noWrap/>
            <w:vAlign w:val="center"/>
          </w:tcPr>
          <w:p w14:paraId="3CB4355C" w14:textId="73B8618D" w:rsidR="005F1D63" w:rsidRPr="002B3D14" w:rsidRDefault="005F1D63" w:rsidP="005F1D63">
            <w:pPr>
              <w:jc w:val="left"/>
              <w:rPr>
                <w:rFonts w:cs="Arial"/>
                <w:sz w:val="16"/>
                <w:szCs w:val="16"/>
              </w:rPr>
            </w:pPr>
            <w:r w:rsidRPr="002432EE">
              <w:rPr>
                <w:rFonts w:cs="Arial"/>
                <w:sz w:val="16"/>
                <w:szCs w:val="16"/>
              </w:rPr>
              <w:t>PEACE CORPS</w:t>
            </w:r>
          </w:p>
        </w:tc>
        <w:tc>
          <w:tcPr>
            <w:tcW w:w="1275" w:type="dxa"/>
            <w:noWrap/>
            <w:vAlign w:val="center"/>
          </w:tcPr>
          <w:p w14:paraId="2FC41366" w14:textId="568942D0" w:rsidR="005F1D63" w:rsidRPr="002432EE" w:rsidRDefault="005F1D63" w:rsidP="005F1D63">
            <w:pPr>
              <w:jc w:val="center"/>
              <w:rPr>
                <w:rFonts w:cs="Arial"/>
                <w:sz w:val="16"/>
                <w:szCs w:val="16"/>
              </w:rPr>
            </w:pPr>
            <w:r w:rsidRPr="002432EE">
              <w:rPr>
                <w:rFonts w:cs="Arial"/>
                <w:sz w:val="16"/>
                <w:szCs w:val="16"/>
              </w:rPr>
              <w:t>Mar 2023</w:t>
            </w:r>
          </w:p>
        </w:tc>
      </w:tr>
      <w:tr w:rsidR="005F1D63" w:rsidRPr="00514B37" w14:paraId="285EC01A" w14:textId="77777777" w:rsidTr="00B05F16">
        <w:trPr>
          <w:trHeight w:val="288"/>
          <w:jc w:val="center"/>
        </w:trPr>
        <w:tc>
          <w:tcPr>
            <w:tcW w:w="1082" w:type="dxa"/>
            <w:vAlign w:val="center"/>
          </w:tcPr>
          <w:p w14:paraId="61BDFE8E" w14:textId="04A40560"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0DB6E51" w14:textId="6AD50FEC" w:rsidR="005F1D63" w:rsidRPr="002432EE" w:rsidRDefault="005F1D63" w:rsidP="005F1D63">
            <w:pPr>
              <w:jc w:val="center"/>
              <w:rPr>
                <w:rFonts w:cs="Arial"/>
                <w:sz w:val="16"/>
                <w:szCs w:val="16"/>
              </w:rPr>
            </w:pPr>
            <w:r w:rsidRPr="002432EE">
              <w:rPr>
                <w:rFonts w:cs="Arial"/>
                <w:sz w:val="16"/>
                <w:szCs w:val="16"/>
              </w:rPr>
              <w:t>9529</w:t>
            </w:r>
          </w:p>
        </w:tc>
        <w:tc>
          <w:tcPr>
            <w:tcW w:w="7283" w:type="dxa"/>
            <w:noWrap/>
            <w:vAlign w:val="center"/>
          </w:tcPr>
          <w:p w14:paraId="0D240660" w14:textId="0AD0B78A" w:rsidR="005F1D63" w:rsidRPr="002432EE" w:rsidRDefault="005F1D63" w:rsidP="005F1D63">
            <w:pPr>
              <w:jc w:val="left"/>
              <w:rPr>
                <w:rFonts w:cs="Arial"/>
                <w:sz w:val="16"/>
                <w:szCs w:val="16"/>
              </w:rPr>
            </w:pPr>
            <w:r w:rsidRPr="002432EE">
              <w:rPr>
                <w:rFonts w:cs="Arial"/>
                <w:sz w:val="16"/>
                <w:szCs w:val="16"/>
              </w:rPr>
              <w:t>NATIONAL COUNCIL ON DISABILITY</w:t>
            </w:r>
          </w:p>
        </w:tc>
        <w:tc>
          <w:tcPr>
            <w:tcW w:w="1275" w:type="dxa"/>
            <w:noWrap/>
            <w:vAlign w:val="center"/>
          </w:tcPr>
          <w:p w14:paraId="5644CC4E" w14:textId="47E2408C" w:rsidR="005F1D63" w:rsidRPr="002432EE" w:rsidRDefault="005F1D63" w:rsidP="005F1D63">
            <w:pPr>
              <w:jc w:val="center"/>
              <w:rPr>
                <w:rFonts w:cs="Arial"/>
                <w:sz w:val="16"/>
                <w:szCs w:val="16"/>
              </w:rPr>
            </w:pPr>
            <w:r w:rsidRPr="002432EE">
              <w:rPr>
                <w:rFonts w:cs="Arial"/>
                <w:sz w:val="16"/>
                <w:szCs w:val="16"/>
              </w:rPr>
              <w:t>Feb 2023</w:t>
            </w:r>
          </w:p>
        </w:tc>
      </w:tr>
      <w:tr w:rsidR="005F1D63" w:rsidRPr="00514B37" w14:paraId="53FDB4A5" w14:textId="77777777" w:rsidTr="00B05F16">
        <w:trPr>
          <w:trHeight w:val="288"/>
          <w:jc w:val="center"/>
        </w:trPr>
        <w:tc>
          <w:tcPr>
            <w:tcW w:w="1082" w:type="dxa"/>
            <w:vAlign w:val="center"/>
          </w:tcPr>
          <w:p w14:paraId="55FC7146" w14:textId="7A3A67A4"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0925D60" w14:textId="4DD309E9" w:rsidR="005F1D63" w:rsidRPr="002432EE" w:rsidRDefault="005F1D63" w:rsidP="005F1D63">
            <w:pPr>
              <w:jc w:val="center"/>
              <w:rPr>
                <w:rFonts w:cs="Arial"/>
                <w:sz w:val="16"/>
                <w:szCs w:val="16"/>
              </w:rPr>
            </w:pPr>
            <w:r w:rsidRPr="002432EE">
              <w:rPr>
                <w:rFonts w:cs="Arial"/>
                <w:sz w:val="16"/>
                <w:szCs w:val="16"/>
              </w:rPr>
              <w:t>4951</w:t>
            </w:r>
          </w:p>
        </w:tc>
        <w:tc>
          <w:tcPr>
            <w:tcW w:w="7283" w:type="dxa"/>
            <w:noWrap/>
            <w:vAlign w:val="center"/>
          </w:tcPr>
          <w:p w14:paraId="1A1508A4" w14:textId="342FFB53" w:rsidR="005F1D63" w:rsidRPr="002432EE" w:rsidRDefault="005F1D63" w:rsidP="005F1D63">
            <w:pPr>
              <w:jc w:val="left"/>
              <w:rPr>
                <w:rFonts w:cs="Arial"/>
                <w:sz w:val="16"/>
                <w:szCs w:val="16"/>
              </w:rPr>
            </w:pPr>
            <w:r w:rsidRPr="002432EE">
              <w:rPr>
                <w:rFonts w:cs="Arial"/>
                <w:sz w:val="16"/>
                <w:szCs w:val="16"/>
              </w:rPr>
              <w:t>NATIONAL RADIO ASTRONOMY OBSERVATORY</w:t>
            </w:r>
          </w:p>
        </w:tc>
        <w:tc>
          <w:tcPr>
            <w:tcW w:w="1275" w:type="dxa"/>
            <w:noWrap/>
            <w:vAlign w:val="center"/>
          </w:tcPr>
          <w:p w14:paraId="1DAB6991" w14:textId="381DF031" w:rsidR="005F1D63" w:rsidRPr="002432EE" w:rsidRDefault="005F1D63" w:rsidP="005F1D63">
            <w:pPr>
              <w:jc w:val="center"/>
              <w:rPr>
                <w:rFonts w:cs="Arial"/>
                <w:sz w:val="16"/>
                <w:szCs w:val="16"/>
              </w:rPr>
            </w:pPr>
            <w:r w:rsidRPr="002432EE">
              <w:rPr>
                <w:rFonts w:cs="Arial"/>
                <w:sz w:val="16"/>
                <w:szCs w:val="16"/>
              </w:rPr>
              <w:t>Feb 2023</w:t>
            </w:r>
          </w:p>
        </w:tc>
      </w:tr>
      <w:tr w:rsidR="005F1D63" w:rsidRPr="00514B37" w14:paraId="0102EC40" w14:textId="77777777" w:rsidTr="00B05F16">
        <w:trPr>
          <w:trHeight w:val="288"/>
          <w:jc w:val="center"/>
        </w:trPr>
        <w:tc>
          <w:tcPr>
            <w:tcW w:w="1082" w:type="dxa"/>
            <w:vAlign w:val="center"/>
          </w:tcPr>
          <w:p w14:paraId="5B41D42F" w14:textId="14CDDC5E"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775EB8A" w14:textId="6F94677B" w:rsidR="005F1D63" w:rsidRPr="002432EE" w:rsidRDefault="005F1D63" w:rsidP="005F1D63">
            <w:pPr>
              <w:jc w:val="center"/>
              <w:rPr>
                <w:rFonts w:cs="Arial"/>
                <w:sz w:val="16"/>
                <w:szCs w:val="16"/>
              </w:rPr>
            </w:pPr>
            <w:r w:rsidRPr="002432EE">
              <w:rPr>
                <w:rFonts w:cs="Arial"/>
                <w:sz w:val="16"/>
                <w:szCs w:val="16"/>
              </w:rPr>
              <w:t>9524</w:t>
            </w:r>
          </w:p>
        </w:tc>
        <w:tc>
          <w:tcPr>
            <w:tcW w:w="7283" w:type="dxa"/>
            <w:noWrap/>
            <w:vAlign w:val="center"/>
          </w:tcPr>
          <w:p w14:paraId="51D9C627" w14:textId="243B8E1D" w:rsidR="005F1D63" w:rsidRPr="002432EE" w:rsidRDefault="005F1D63" w:rsidP="005F1D63">
            <w:pPr>
              <w:jc w:val="left"/>
              <w:rPr>
                <w:rFonts w:cs="Arial"/>
                <w:sz w:val="16"/>
                <w:szCs w:val="16"/>
              </w:rPr>
            </w:pPr>
            <w:r w:rsidRPr="002432EE">
              <w:rPr>
                <w:rFonts w:cs="Arial"/>
                <w:sz w:val="16"/>
                <w:szCs w:val="16"/>
              </w:rPr>
              <w:t>NATIONAL MEDIATION BOARD</w:t>
            </w:r>
          </w:p>
        </w:tc>
        <w:tc>
          <w:tcPr>
            <w:tcW w:w="1275" w:type="dxa"/>
            <w:noWrap/>
            <w:vAlign w:val="center"/>
          </w:tcPr>
          <w:p w14:paraId="7B979382" w14:textId="0B2C5D50" w:rsidR="005F1D63" w:rsidRPr="002432EE" w:rsidRDefault="005F1D63" w:rsidP="005F1D63">
            <w:pPr>
              <w:jc w:val="center"/>
              <w:rPr>
                <w:rFonts w:cs="Arial"/>
                <w:sz w:val="16"/>
                <w:szCs w:val="16"/>
              </w:rPr>
            </w:pPr>
            <w:r w:rsidRPr="002432EE">
              <w:rPr>
                <w:rFonts w:cs="Arial"/>
                <w:sz w:val="16"/>
                <w:szCs w:val="16"/>
              </w:rPr>
              <w:t>Nov 2022</w:t>
            </w:r>
          </w:p>
        </w:tc>
      </w:tr>
      <w:tr w:rsidR="005F1D63" w:rsidRPr="00514B37" w14:paraId="0848311F" w14:textId="77777777" w:rsidTr="00B05F16">
        <w:trPr>
          <w:trHeight w:val="288"/>
          <w:jc w:val="center"/>
        </w:trPr>
        <w:tc>
          <w:tcPr>
            <w:tcW w:w="1082" w:type="dxa"/>
            <w:vAlign w:val="center"/>
          </w:tcPr>
          <w:p w14:paraId="45527C0F" w14:textId="7930390B"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86E19C1" w14:textId="40047BDD" w:rsidR="005F1D63" w:rsidRPr="002432EE" w:rsidRDefault="005F1D63" w:rsidP="005F1D63">
            <w:pPr>
              <w:jc w:val="center"/>
              <w:rPr>
                <w:rFonts w:cs="Arial"/>
                <w:sz w:val="16"/>
                <w:szCs w:val="16"/>
              </w:rPr>
            </w:pPr>
            <w:r w:rsidRPr="002432EE">
              <w:rPr>
                <w:rFonts w:cs="Arial"/>
                <w:sz w:val="16"/>
                <w:szCs w:val="16"/>
              </w:rPr>
              <w:t>9582</w:t>
            </w:r>
          </w:p>
        </w:tc>
        <w:tc>
          <w:tcPr>
            <w:tcW w:w="7283" w:type="dxa"/>
            <w:noWrap/>
            <w:vAlign w:val="center"/>
          </w:tcPr>
          <w:p w14:paraId="02DEAD7A" w14:textId="2342EA8A" w:rsidR="005F1D63" w:rsidRPr="002432EE" w:rsidRDefault="005F1D63" w:rsidP="005F1D63">
            <w:pPr>
              <w:jc w:val="left"/>
              <w:rPr>
                <w:rFonts w:cs="Arial"/>
                <w:sz w:val="16"/>
                <w:szCs w:val="16"/>
              </w:rPr>
            </w:pPr>
            <w:r w:rsidRPr="002432EE">
              <w:rPr>
                <w:rFonts w:cs="Arial"/>
                <w:sz w:val="16"/>
                <w:szCs w:val="16"/>
              </w:rPr>
              <w:t>PRIVACY AND CIVIL LIBERTIES OVERSIGHT BOARD</w:t>
            </w:r>
          </w:p>
        </w:tc>
        <w:tc>
          <w:tcPr>
            <w:tcW w:w="1275" w:type="dxa"/>
            <w:noWrap/>
            <w:vAlign w:val="center"/>
          </w:tcPr>
          <w:p w14:paraId="26F10B38" w14:textId="54EFEBDC" w:rsidR="005F1D63" w:rsidRPr="002432EE" w:rsidRDefault="005F1D63" w:rsidP="005F1D63">
            <w:pPr>
              <w:jc w:val="center"/>
              <w:rPr>
                <w:rFonts w:cs="Arial"/>
                <w:sz w:val="16"/>
                <w:szCs w:val="16"/>
              </w:rPr>
            </w:pPr>
            <w:r w:rsidRPr="002432EE">
              <w:rPr>
                <w:rFonts w:cs="Arial"/>
                <w:sz w:val="16"/>
                <w:szCs w:val="16"/>
              </w:rPr>
              <w:t>Nov 2022</w:t>
            </w:r>
          </w:p>
        </w:tc>
      </w:tr>
      <w:tr w:rsidR="00CC1326" w:rsidRPr="00514B37" w14:paraId="2FE26BD5" w14:textId="77777777" w:rsidTr="00B05F16">
        <w:trPr>
          <w:trHeight w:val="288"/>
          <w:jc w:val="center"/>
        </w:trPr>
        <w:tc>
          <w:tcPr>
            <w:tcW w:w="1082" w:type="dxa"/>
            <w:vAlign w:val="center"/>
          </w:tcPr>
          <w:p w14:paraId="54913A91" w14:textId="4A0966AA" w:rsidR="00CC1326" w:rsidRPr="002432EE" w:rsidRDefault="00CC1326" w:rsidP="00CC1326">
            <w:pPr>
              <w:jc w:val="center"/>
              <w:rPr>
                <w:rFonts w:cs="Arial"/>
                <w:sz w:val="16"/>
                <w:szCs w:val="16"/>
              </w:rPr>
            </w:pPr>
            <w:r w:rsidRPr="002432EE">
              <w:rPr>
                <w:rFonts w:cs="Arial"/>
                <w:sz w:val="16"/>
                <w:szCs w:val="16"/>
              </w:rPr>
              <w:t>S</w:t>
            </w:r>
          </w:p>
        </w:tc>
        <w:tc>
          <w:tcPr>
            <w:tcW w:w="728" w:type="dxa"/>
            <w:noWrap/>
            <w:vAlign w:val="center"/>
          </w:tcPr>
          <w:p w14:paraId="6280B161" w14:textId="56FF8E01" w:rsidR="00CC1326" w:rsidRPr="002432EE" w:rsidRDefault="00CC1326" w:rsidP="00CC1326">
            <w:pPr>
              <w:jc w:val="center"/>
              <w:rPr>
                <w:rFonts w:cs="Arial"/>
                <w:sz w:val="16"/>
                <w:szCs w:val="16"/>
              </w:rPr>
            </w:pPr>
            <w:r w:rsidRPr="002432EE">
              <w:rPr>
                <w:rFonts w:cs="Arial"/>
                <w:sz w:val="16"/>
                <w:szCs w:val="16"/>
              </w:rPr>
              <w:t>5904</w:t>
            </w:r>
          </w:p>
        </w:tc>
        <w:tc>
          <w:tcPr>
            <w:tcW w:w="7283" w:type="dxa"/>
            <w:noWrap/>
            <w:vAlign w:val="center"/>
          </w:tcPr>
          <w:p w14:paraId="7E21B4DF" w14:textId="24F79F92" w:rsidR="00CC1326" w:rsidRPr="002432EE" w:rsidRDefault="00CC1326" w:rsidP="00CC1326">
            <w:pPr>
              <w:jc w:val="left"/>
              <w:rPr>
                <w:rFonts w:cs="Arial"/>
                <w:sz w:val="16"/>
                <w:szCs w:val="16"/>
              </w:rPr>
            </w:pPr>
            <w:r w:rsidRPr="002432EE">
              <w:rPr>
                <w:rFonts w:cs="Arial"/>
                <w:sz w:val="16"/>
                <w:szCs w:val="16"/>
              </w:rPr>
              <w:t>INSTITUTE OF MUSEUM AND LIBRARY SERVICES</w:t>
            </w:r>
          </w:p>
        </w:tc>
        <w:tc>
          <w:tcPr>
            <w:tcW w:w="1275" w:type="dxa"/>
            <w:noWrap/>
            <w:vAlign w:val="center"/>
          </w:tcPr>
          <w:p w14:paraId="18F2A64C" w14:textId="66E26EE9" w:rsidR="00CC1326" w:rsidRPr="002432EE" w:rsidRDefault="00CC1326" w:rsidP="00CC1326">
            <w:pPr>
              <w:jc w:val="center"/>
              <w:rPr>
                <w:rFonts w:cs="Arial"/>
                <w:sz w:val="16"/>
                <w:szCs w:val="16"/>
              </w:rPr>
            </w:pPr>
            <w:r w:rsidRPr="002432EE">
              <w:rPr>
                <w:rFonts w:cs="Arial"/>
                <w:sz w:val="16"/>
                <w:szCs w:val="16"/>
              </w:rPr>
              <w:t>Oct 2022</w:t>
            </w:r>
          </w:p>
        </w:tc>
      </w:tr>
      <w:tr w:rsidR="00CC1326" w:rsidRPr="00514B37" w14:paraId="752CC5AA" w14:textId="77777777" w:rsidTr="00B05F16">
        <w:trPr>
          <w:trHeight w:val="288"/>
          <w:jc w:val="center"/>
        </w:trPr>
        <w:tc>
          <w:tcPr>
            <w:tcW w:w="1082" w:type="dxa"/>
            <w:vAlign w:val="center"/>
          </w:tcPr>
          <w:p w14:paraId="3CFC91EA" w14:textId="20CAFD8D" w:rsidR="00CC1326" w:rsidRPr="002432EE" w:rsidRDefault="00CC1326" w:rsidP="00CC1326">
            <w:pPr>
              <w:jc w:val="center"/>
              <w:rPr>
                <w:rFonts w:cs="Arial"/>
                <w:sz w:val="16"/>
                <w:szCs w:val="16"/>
              </w:rPr>
            </w:pPr>
            <w:r w:rsidRPr="002432EE">
              <w:rPr>
                <w:rFonts w:cs="Arial"/>
                <w:sz w:val="16"/>
                <w:szCs w:val="16"/>
              </w:rPr>
              <w:t>S</w:t>
            </w:r>
          </w:p>
        </w:tc>
        <w:tc>
          <w:tcPr>
            <w:tcW w:w="728" w:type="dxa"/>
            <w:noWrap/>
            <w:vAlign w:val="center"/>
          </w:tcPr>
          <w:p w14:paraId="4076850A" w14:textId="4AB17809" w:rsidR="00CC1326" w:rsidRPr="002432EE" w:rsidRDefault="00CC1326" w:rsidP="00CC1326">
            <w:pPr>
              <w:jc w:val="center"/>
              <w:rPr>
                <w:rFonts w:cs="Arial"/>
                <w:sz w:val="16"/>
                <w:szCs w:val="16"/>
              </w:rPr>
            </w:pPr>
            <w:r>
              <w:rPr>
                <w:rFonts w:cs="Arial"/>
                <w:color w:val="000000"/>
                <w:sz w:val="16"/>
                <w:szCs w:val="16"/>
              </w:rPr>
              <w:t>WYAN</w:t>
            </w:r>
          </w:p>
        </w:tc>
        <w:tc>
          <w:tcPr>
            <w:tcW w:w="7283" w:type="dxa"/>
            <w:noWrap/>
            <w:vAlign w:val="center"/>
          </w:tcPr>
          <w:p w14:paraId="1DDAB1F8" w14:textId="1556BC80" w:rsidR="00CC1326" w:rsidRPr="002432EE" w:rsidRDefault="00CC1326" w:rsidP="00CC1326">
            <w:pPr>
              <w:jc w:val="left"/>
              <w:rPr>
                <w:rFonts w:cs="Arial"/>
                <w:sz w:val="16"/>
                <w:szCs w:val="16"/>
              </w:rPr>
            </w:pPr>
            <w:r>
              <w:rPr>
                <w:rFonts w:cs="Arial"/>
                <w:color w:val="000000"/>
                <w:sz w:val="16"/>
                <w:szCs w:val="16"/>
              </w:rPr>
              <w:t>WYANDOTTE NATION OF OKLAHOMA (WYAN)</w:t>
            </w:r>
          </w:p>
        </w:tc>
        <w:tc>
          <w:tcPr>
            <w:tcW w:w="1275" w:type="dxa"/>
            <w:noWrap/>
            <w:vAlign w:val="center"/>
          </w:tcPr>
          <w:p w14:paraId="74E44B61" w14:textId="02E39D1F" w:rsidR="00CC1326" w:rsidRPr="002432EE" w:rsidRDefault="00CC1326" w:rsidP="00CC1326">
            <w:pPr>
              <w:jc w:val="center"/>
              <w:rPr>
                <w:rFonts w:cs="Arial"/>
                <w:sz w:val="16"/>
                <w:szCs w:val="16"/>
              </w:rPr>
            </w:pPr>
            <w:r w:rsidRPr="002432EE">
              <w:rPr>
                <w:rFonts w:cs="Arial"/>
                <w:sz w:val="16"/>
                <w:szCs w:val="16"/>
              </w:rPr>
              <w:t>Oct 2022</w:t>
            </w:r>
          </w:p>
        </w:tc>
      </w:tr>
      <w:tr w:rsidR="005F1D63" w:rsidRPr="00514B37" w14:paraId="3AFB30E8" w14:textId="77777777" w:rsidTr="00B05F16">
        <w:trPr>
          <w:trHeight w:val="288"/>
          <w:jc w:val="center"/>
        </w:trPr>
        <w:tc>
          <w:tcPr>
            <w:tcW w:w="1082" w:type="dxa"/>
            <w:vAlign w:val="center"/>
          </w:tcPr>
          <w:p w14:paraId="1ACE0D74" w14:textId="597826D6"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DE6D07D" w14:textId="710F645B" w:rsidR="005F1D63" w:rsidRPr="002432EE" w:rsidRDefault="005F1D63" w:rsidP="005F1D63">
            <w:pPr>
              <w:jc w:val="center"/>
              <w:rPr>
                <w:rFonts w:cs="Arial"/>
                <w:sz w:val="16"/>
                <w:szCs w:val="16"/>
              </w:rPr>
            </w:pPr>
            <w:r w:rsidRPr="002432EE">
              <w:rPr>
                <w:rFonts w:cs="Arial"/>
                <w:sz w:val="16"/>
                <w:szCs w:val="16"/>
              </w:rPr>
              <w:t>NA23</w:t>
            </w:r>
          </w:p>
        </w:tc>
        <w:tc>
          <w:tcPr>
            <w:tcW w:w="7283" w:type="dxa"/>
            <w:noWrap/>
            <w:vAlign w:val="center"/>
          </w:tcPr>
          <w:p w14:paraId="4AD931D6" w14:textId="26B46472" w:rsidR="005F1D63" w:rsidRPr="002432EE" w:rsidRDefault="005F1D63" w:rsidP="005F1D63">
            <w:pPr>
              <w:jc w:val="left"/>
              <w:rPr>
                <w:rFonts w:cs="Arial"/>
                <w:sz w:val="16"/>
                <w:szCs w:val="16"/>
              </w:rPr>
            </w:pPr>
            <w:r w:rsidRPr="002432EE">
              <w:rPr>
                <w:rFonts w:cs="Arial"/>
                <w:sz w:val="16"/>
                <w:szCs w:val="16"/>
              </w:rPr>
              <w:t>ALASKA NATIVE TRIBAL HEALTH CO (NA23)</w:t>
            </w:r>
          </w:p>
        </w:tc>
        <w:tc>
          <w:tcPr>
            <w:tcW w:w="1275" w:type="dxa"/>
            <w:noWrap/>
            <w:vAlign w:val="center"/>
          </w:tcPr>
          <w:p w14:paraId="3E721E24" w14:textId="62F8BF55" w:rsidR="005F1D63" w:rsidRPr="002432EE" w:rsidRDefault="005F1D63" w:rsidP="005F1D63">
            <w:pPr>
              <w:jc w:val="center"/>
              <w:rPr>
                <w:rFonts w:cs="Arial"/>
                <w:sz w:val="16"/>
                <w:szCs w:val="16"/>
              </w:rPr>
            </w:pPr>
            <w:r w:rsidRPr="002432EE">
              <w:rPr>
                <w:rFonts w:cs="Arial"/>
                <w:sz w:val="16"/>
                <w:szCs w:val="16"/>
              </w:rPr>
              <w:t>Sep 2022</w:t>
            </w:r>
          </w:p>
        </w:tc>
      </w:tr>
      <w:tr w:rsidR="00622D90" w:rsidRPr="00514B37" w14:paraId="159C48F3" w14:textId="77777777" w:rsidTr="00B05F16">
        <w:trPr>
          <w:trHeight w:val="288"/>
          <w:jc w:val="center"/>
        </w:trPr>
        <w:tc>
          <w:tcPr>
            <w:tcW w:w="1082" w:type="dxa"/>
            <w:vAlign w:val="center"/>
          </w:tcPr>
          <w:p w14:paraId="487D6FCE" w14:textId="66F562E9" w:rsidR="00622D90" w:rsidRPr="002432EE" w:rsidRDefault="00622D90" w:rsidP="00622D90">
            <w:pPr>
              <w:jc w:val="center"/>
              <w:rPr>
                <w:rFonts w:cs="Arial"/>
                <w:sz w:val="16"/>
                <w:szCs w:val="16"/>
              </w:rPr>
            </w:pPr>
            <w:r w:rsidRPr="002432EE">
              <w:rPr>
                <w:rFonts w:cs="Arial"/>
                <w:sz w:val="16"/>
                <w:szCs w:val="16"/>
              </w:rPr>
              <w:t>S</w:t>
            </w:r>
          </w:p>
        </w:tc>
        <w:tc>
          <w:tcPr>
            <w:tcW w:w="728" w:type="dxa"/>
            <w:noWrap/>
            <w:vAlign w:val="center"/>
          </w:tcPr>
          <w:p w14:paraId="0F3715A5" w14:textId="6EE06F31" w:rsidR="00622D90" w:rsidRPr="002432EE" w:rsidRDefault="00622D90" w:rsidP="00622D90">
            <w:pPr>
              <w:jc w:val="center"/>
              <w:rPr>
                <w:rFonts w:cs="Arial"/>
                <w:sz w:val="16"/>
                <w:szCs w:val="16"/>
              </w:rPr>
            </w:pPr>
            <w:r w:rsidRPr="002432EE">
              <w:rPr>
                <w:rFonts w:cs="Arial"/>
                <w:sz w:val="16"/>
                <w:szCs w:val="16"/>
              </w:rPr>
              <w:t>0400</w:t>
            </w:r>
          </w:p>
        </w:tc>
        <w:tc>
          <w:tcPr>
            <w:tcW w:w="7283" w:type="dxa"/>
            <w:noWrap/>
            <w:vAlign w:val="center"/>
          </w:tcPr>
          <w:p w14:paraId="4F460C52" w14:textId="33168FE1" w:rsidR="00622D90" w:rsidRPr="002432EE" w:rsidRDefault="00622D90" w:rsidP="00622D90">
            <w:pPr>
              <w:jc w:val="left"/>
              <w:rPr>
                <w:rFonts w:cs="Arial"/>
                <w:sz w:val="16"/>
                <w:szCs w:val="16"/>
              </w:rPr>
            </w:pPr>
            <w:r w:rsidRPr="002432EE">
              <w:rPr>
                <w:rFonts w:cs="Arial"/>
                <w:sz w:val="16"/>
                <w:szCs w:val="16"/>
              </w:rPr>
              <w:t>GOVERNMENT PUBLISHING OFFICE</w:t>
            </w:r>
          </w:p>
        </w:tc>
        <w:tc>
          <w:tcPr>
            <w:tcW w:w="1275" w:type="dxa"/>
            <w:noWrap/>
            <w:vAlign w:val="center"/>
          </w:tcPr>
          <w:p w14:paraId="4D53742A" w14:textId="039A85EE" w:rsidR="00622D90" w:rsidRPr="002432EE" w:rsidRDefault="00622D90" w:rsidP="00622D90">
            <w:pPr>
              <w:jc w:val="center"/>
              <w:rPr>
                <w:rFonts w:cs="Arial"/>
                <w:sz w:val="16"/>
                <w:szCs w:val="16"/>
              </w:rPr>
            </w:pPr>
            <w:r w:rsidRPr="002432EE">
              <w:rPr>
                <w:rFonts w:cs="Arial"/>
                <w:sz w:val="16"/>
                <w:szCs w:val="16"/>
              </w:rPr>
              <w:t>Sep 2022</w:t>
            </w:r>
          </w:p>
        </w:tc>
      </w:tr>
      <w:tr w:rsidR="005F1D63" w:rsidRPr="00514B37" w14:paraId="7C117FCB" w14:textId="77777777" w:rsidTr="00B05F16">
        <w:trPr>
          <w:trHeight w:val="288"/>
          <w:jc w:val="center"/>
        </w:trPr>
        <w:tc>
          <w:tcPr>
            <w:tcW w:w="1082" w:type="dxa"/>
            <w:vAlign w:val="center"/>
          </w:tcPr>
          <w:p w14:paraId="153DD620" w14:textId="6A4D6AF4"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04C34B7" w14:textId="7BD110A5" w:rsidR="005F1D63" w:rsidRPr="002432EE" w:rsidRDefault="005F1D63" w:rsidP="005F1D63">
            <w:pPr>
              <w:jc w:val="center"/>
              <w:rPr>
                <w:rFonts w:cs="Arial"/>
                <w:sz w:val="16"/>
                <w:szCs w:val="16"/>
              </w:rPr>
            </w:pPr>
            <w:r w:rsidRPr="002432EE">
              <w:rPr>
                <w:rFonts w:cs="Arial"/>
                <w:sz w:val="16"/>
                <w:szCs w:val="16"/>
              </w:rPr>
              <w:t>NC05</w:t>
            </w:r>
          </w:p>
        </w:tc>
        <w:tc>
          <w:tcPr>
            <w:tcW w:w="7283" w:type="dxa"/>
            <w:noWrap/>
            <w:vAlign w:val="center"/>
          </w:tcPr>
          <w:p w14:paraId="068EEE9B" w14:textId="1E7871F2" w:rsidR="005F1D63" w:rsidRPr="002432EE" w:rsidRDefault="005F1D63" w:rsidP="005F1D63">
            <w:pPr>
              <w:jc w:val="left"/>
              <w:rPr>
                <w:rFonts w:cs="Arial"/>
                <w:sz w:val="16"/>
                <w:szCs w:val="16"/>
              </w:rPr>
            </w:pPr>
            <w:r w:rsidRPr="002432EE">
              <w:rPr>
                <w:rFonts w:cs="Arial"/>
                <w:sz w:val="16"/>
                <w:szCs w:val="16"/>
              </w:rPr>
              <w:t>SAULT STE MARIE TRIBE (NC05)</w:t>
            </w:r>
          </w:p>
        </w:tc>
        <w:tc>
          <w:tcPr>
            <w:tcW w:w="1275" w:type="dxa"/>
            <w:noWrap/>
            <w:vAlign w:val="center"/>
          </w:tcPr>
          <w:p w14:paraId="35E061B7" w14:textId="72823DB7" w:rsidR="005F1D63" w:rsidRPr="002432EE" w:rsidRDefault="005F1D63" w:rsidP="005F1D63">
            <w:pPr>
              <w:jc w:val="center"/>
              <w:rPr>
                <w:rFonts w:cs="Arial"/>
                <w:sz w:val="16"/>
                <w:szCs w:val="16"/>
              </w:rPr>
            </w:pPr>
            <w:r w:rsidRPr="002432EE">
              <w:rPr>
                <w:rFonts w:cs="Arial"/>
                <w:sz w:val="16"/>
                <w:szCs w:val="16"/>
              </w:rPr>
              <w:t>Sep 2022</w:t>
            </w:r>
          </w:p>
        </w:tc>
      </w:tr>
      <w:tr w:rsidR="005F1D63" w:rsidRPr="00514B37" w14:paraId="3179AE8F" w14:textId="77777777" w:rsidTr="00B05F16">
        <w:trPr>
          <w:trHeight w:val="288"/>
          <w:jc w:val="center"/>
        </w:trPr>
        <w:tc>
          <w:tcPr>
            <w:tcW w:w="1082" w:type="dxa"/>
            <w:vAlign w:val="center"/>
          </w:tcPr>
          <w:p w14:paraId="7128C32A" w14:textId="76ECAC8D"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43D41516" w14:textId="09869A7B" w:rsidR="005F1D63" w:rsidRPr="002432EE" w:rsidRDefault="005F1D63" w:rsidP="005F1D63">
            <w:pPr>
              <w:jc w:val="center"/>
              <w:rPr>
                <w:rFonts w:cs="Arial"/>
                <w:sz w:val="16"/>
                <w:szCs w:val="16"/>
              </w:rPr>
            </w:pPr>
            <w:r w:rsidRPr="002432EE">
              <w:rPr>
                <w:rFonts w:cs="Arial"/>
                <w:sz w:val="16"/>
                <w:szCs w:val="16"/>
              </w:rPr>
              <w:t>NC13</w:t>
            </w:r>
          </w:p>
        </w:tc>
        <w:tc>
          <w:tcPr>
            <w:tcW w:w="7283" w:type="dxa"/>
            <w:noWrap/>
            <w:vAlign w:val="center"/>
          </w:tcPr>
          <w:p w14:paraId="3A39C1BD" w14:textId="0BE1240C" w:rsidR="005F1D63" w:rsidRPr="002432EE" w:rsidRDefault="005F1D63" w:rsidP="005F1D63">
            <w:pPr>
              <w:jc w:val="left"/>
              <w:rPr>
                <w:rFonts w:cs="Arial"/>
                <w:sz w:val="16"/>
                <w:szCs w:val="16"/>
              </w:rPr>
            </w:pPr>
            <w:r w:rsidRPr="002432EE">
              <w:rPr>
                <w:rFonts w:cs="Arial"/>
                <w:sz w:val="16"/>
                <w:szCs w:val="16"/>
              </w:rPr>
              <w:t>STOCKBRIDGE-MUNSEE COMMUNITY (NC13)</w:t>
            </w:r>
          </w:p>
        </w:tc>
        <w:tc>
          <w:tcPr>
            <w:tcW w:w="1275" w:type="dxa"/>
            <w:noWrap/>
            <w:vAlign w:val="center"/>
          </w:tcPr>
          <w:p w14:paraId="62E62080" w14:textId="51049D66" w:rsidR="005F1D63" w:rsidRPr="002432EE" w:rsidRDefault="005F1D63" w:rsidP="005F1D63">
            <w:pPr>
              <w:jc w:val="center"/>
              <w:rPr>
                <w:rFonts w:cs="Arial"/>
                <w:sz w:val="16"/>
                <w:szCs w:val="16"/>
              </w:rPr>
            </w:pPr>
            <w:r w:rsidRPr="002432EE">
              <w:rPr>
                <w:rFonts w:cs="Arial"/>
                <w:sz w:val="16"/>
                <w:szCs w:val="16"/>
              </w:rPr>
              <w:t>Sep 2022</w:t>
            </w:r>
          </w:p>
        </w:tc>
      </w:tr>
      <w:tr w:rsidR="005F1D63" w:rsidRPr="002432EE" w14:paraId="400A1C65" w14:textId="77777777" w:rsidTr="00B05F16">
        <w:trPr>
          <w:trHeight w:val="288"/>
          <w:jc w:val="center"/>
        </w:trPr>
        <w:tc>
          <w:tcPr>
            <w:tcW w:w="1082" w:type="dxa"/>
            <w:vAlign w:val="center"/>
          </w:tcPr>
          <w:p w14:paraId="59C77FD2" w14:textId="25E0E41C"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57F7ECB" w14:textId="1C434F5B" w:rsidR="005F1D63" w:rsidRPr="002432EE" w:rsidRDefault="005F1D63" w:rsidP="005F1D63">
            <w:pPr>
              <w:jc w:val="center"/>
              <w:rPr>
                <w:rFonts w:cs="Arial"/>
                <w:sz w:val="16"/>
                <w:szCs w:val="16"/>
              </w:rPr>
            </w:pPr>
            <w:r w:rsidRPr="002432EE">
              <w:rPr>
                <w:rFonts w:cs="Arial"/>
                <w:sz w:val="16"/>
                <w:szCs w:val="16"/>
              </w:rPr>
              <w:t>9300</w:t>
            </w:r>
          </w:p>
        </w:tc>
        <w:tc>
          <w:tcPr>
            <w:tcW w:w="7283" w:type="dxa"/>
            <w:noWrap/>
            <w:vAlign w:val="center"/>
          </w:tcPr>
          <w:p w14:paraId="173013FB" w14:textId="5D481DD7" w:rsidR="005F1D63" w:rsidRPr="002432EE" w:rsidRDefault="005F1D63" w:rsidP="005F1D63">
            <w:pPr>
              <w:jc w:val="left"/>
              <w:rPr>
                <w:rFonts w:cs="Arial"/>
                <w:sz w:val="16"/>
                <w:szCs w:val="16"/>
              </w:rPr>
            </w:pPr>
            <w:r w:rsidRPr="002432EE">
              <w:rPr>
                <w:rFonts w:cs="Arial"/>
                <w:sz w:val="16"/>
                <w:szCs w:val="16"/>
              </w:rPr>
              <w:t>FEDERAL MEDIATION AND CONCILIATION SERVICE</w:t>
            </w:r>
          </w:p>
        </w:tc>
        <w:tc>
          <w:tcPr>
            <w:tcW w:w="1275" w:type="dxa"/>
            <w:noWrap/>
            <w:vAlign w:val="center"/>
          </w:tcPr>
          <w:p w14:paraId="1755577D" w14:textId="15DE338C" w:rsidR="005F1D63" w:rsidRPr="002432EE" w:rsidRDefault="005F1D63" w:rsidP="005F1D63">
            <w:pPr>
              <w:jc w:val="center"/>
              <w:rPr>
                <w:rFonts w:cs="Arial"/>
                <w:sz w:val="16"/>
                <w:szCs w:val="16"/>
              </w:rPr>
            </w:pPr>
            <w:r w:rsidRPr="002432EE">
              <w:rPr>
                <w:rFonts w:cs="Arial"/>
                <w:sz w:val="16"/>
                <w:szCs w:val="16"/>
              </w:rPr>
              <w:t>Aug 2022</w:t>
            </w:r>
          </w:p>
        </w:tc>
      </w:tr>
      <w:tr w:rsidR="005F1D63" w:rsidRPr="002432EE" w14:paraId="45AC4D00" w14:textId="77777777" w:rsidTr="00B05F16">
        <w:trPr>
          <w:trHeight w:val="288"/>
          <w:jc w:val="center"/>
        </w:trPr>
        <w:tc>
          <w:tcPr>
            <w:tcW w:w="1082" w:type="dxa"/>
            <w:vAlign w:val="center"/>
          </w:tcPr>
          <w:p w14:paraId="7C7BD137" w14:textId="046A0A8E"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51637EC" w14:textId="086C387C" w:rsidR="005F1D63" w:rsidRPr="002432EE" w:rsidRDefault="005F1D63" w:rsidP="005F1D63">
            <w:pPr>
              <w:jc w:val="center"/>
              <w:rPr>
                <w:rFonts w:cs="Arial"/>
                <w:sz w:val="16"/>
                <w:szCs w:val="16"/>
              </w:rPr>
            </w:pPr>
            <w:r w:rsidRPr="002432EE">
              <w:rPr>
                <w:rFonts w:cs="Arial"/>
                <w:sz w:val="16"/>
                <w:szCs w:val="16"/>
              </w:rPr>
              <w:t>9000</w:t>
            </w:r>
          </w:p>
        </w:tc>
        <w:tc>
          <w:tcPr>
            <w:tcW w:w="7283" w:type="dxa"/>
            <w:noWrap/>
            <w:vAlign w:val="center"/>
          </w:tcPr>
          <w:p w14:paraId="306C25D6" w14:textId="3ABFB07C" w:rsidR="005F1D63" w:rsidRPr="002432EE" w:rsidRDefault="005F1D63" w:rsidP="005F1D63">
            <w:pPr>
              <w:jc w:val="left"/>
              <w:rPr>
                <w:rFonts w:cs="Arial"/>
                <w:sz w:val="16"/>
                <w:szCs w:val="16"/>
              </w:rPr>
            </w:pPr>
            <w:r w:rsidRPr="002432EE">
              <w:rPr>
                <w:rFonts w:cs="Arial"/>
                <w:sz w:val="16"/>
                <w:szCs w:val="16"/>
              </w:rPr>
              <w:t>SELECTIVE SERVICE SYSTEM</w:t>
            </w:r>
          </w:p>
        </w:tc>
        <w:tc>
          <w:tcPr>
            <w:tcW w:w="1275" w:type="dxa"/>
            <w:noWrap/>
            <w:vAlign w:val="center"/>
          </w:tcPr>
          <w:p w14:paraId="2E13B8FB" w14:textId="17EF77B2" w:rsidR="005F1D63" w:rsidRPr="002432EE" w:rsidRDefault="005F1D63" w:rsidP="005F1D63">
            <w:pPr>
              <w:jc w:val="center"/>
              <w:rPr>
                <w:rFonts w:cs="Arial"/>
                <w:sz w:val="16"/>
                <w:szCs w:val="16"/>
              </w:rPr>
            </w:pPr>
            <w:r w:rsidRPr="002432EE">
              <w:rPr>
                <w:rFonts w:cs="Arial"/>
                <w:sz w:val="16"/>
                <w:szCs w:val="16"/>
              </w:rPr>
              <w:t>Jun 2022</w:t>
            </w:r>
          </w:p>
        </w:tc>
      </w:tr>
      <w:tr w:rsidR="005F1D63" w:rsidRPr="002432EE" w14:paraId="5676B625" w14:textId="77777777" w:rsidTr="00B05F16">
        <w:trPr>
          <w:trHeight w:val="288"/>
          <w:jc w:val="center"/>
        </w:trPr>
        <w:tc>
          <w:tcPr>
            <w:tcW w:w="1082" w:type="dxa"/>
            <w:vAlign w:val="center"/>
          </w:tcPr>
          <w:p w14:paraId="236E2390" w14:textId="5D00D873"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3571438" w14:textId="58CFA421" w:rsidR="005F1D63" w:rsidRPr="002432EE" w:rsidRDefault="005F1D63" w:rsidP="005F1D63">
            <w:pPr>
              <w:jc w:val="center"/>
              <w:rPr>
                <w:rFonts w:cs="Arial"/>
                <w:sz w:val="16"/>
                <w:szCs w:val="16"/>
              </w:rPr>
            </w:pPr>
            <w:r w:rsidRPr="002432EE">
              <w:rPr>
                <w:rFonts w:cs="Arial"/>
                <w:sz w:val="16"/>
                <w:szCs w:val="16"/>
              </w:rPr>
              <w:t>NA59</w:t>
            </w:r>
          </w:p>
        </w:tc>
        <w:tc>
          <w:tcPr>
            <w:tcW w:w="7283" w:type="dxa"/>
            <w:noWrap/>
            <w:vAlign w:val="center"/>
          </w:tcPr>
          <w:p w14:paraId="4EAF7811" w14:textId="30D8763B" w:rsidR="005F1D63" w:rsidRPr="002432EE" w:rsidRDefault="005F1D63" w:rsidP="005F1D63">
            <w:pPr>
              <w:jc w:val="left"/>
              <w:rPr>
                <w:rFonts w:cs="Arial"/>
                <w:sz w:val="16"/>
                <w:szCs w:val="16"/>
              </w:rPr>
            </w:pPr>
            <w:r w:rsidRPr="002432EE">
              <w:rPr>
                <w:rFonts w:cs="Arial"/>
                <w:sz w:val="16"/>
                <w:szCs w:val="16"/>
              </w:rPr>
              <w:t>AUGUSTINE TRIBAL ENTERPRISE (NA59)</w:t>
            </w:r>
          </w:p>
        </w:tc>
        <w:tc>
          <w:tcPr>
            <w:tcW w:w="1275" w:type="dxa"/>
            <w:noWrap/>
            <w:vAlign w:val="center"/>
          </w:tcPr>
          <w:p w14:paraId="418CED41" w14:textId="11E4621C" w:rsidR="005F1D63" w:rsidRPr="002432EE" w:rsidRDefault="005F1D63" w:rsidP="005F1D63">
            <w:pPr>
              <w:jc w:val="center"/>
              <w:rPr>
                <w:rFonts w:cs="Arial"/>
                <w:sz w:val="16"/>
                <w:szCs w:val="16"/>
              </w:rPr>
            </w:pPr>
            <w:r w:rsidRPr="002432EE">
              <w:rPr>
                <w:rFonts w:cs="Arial"/>
                <w:sz w:val="16"/>
                <w:szCs w:val="16"/>
              </w:rPr>
              <w:t>May 2022</w:t>
            </w:r>
          </w:p>
        </w:tc>
      </w:tr>
      <w:tr w:rsidR="005F1D63" w:rsidRPr="002432EE" w14:paraId="4FEF777D" w14:textId="77777777" w:rsidTr="00B05F16">
        <w:trPr>
          <w:trHeight w:val="288"/>
          <w:jc w:val="center"/>
        </w:trPr>
        <w:tc>
          <w:tcPr>
            <w:tcW w:w="1082" w:type="dxa"/>
            <w:vAlign w:val="center"/>
          </w:tcPr>
          <w:p w14:paraId="7D49E333" w14:textId="3D8DE27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69E1DC1" w14:textId="0194814D" w:rsidR="005F1D63" w:rsidRPr="002432EE" w:rsidRDefault="005F1D63" w:rsidP="005F1D63">
            <w:pPr>
              <w:jc w:val="center"/>
              <w:rPr>
                <w:rFonts w:cs="Arial"/>
                <w:sz w:val="16"/>
                <w:szCs w:val="16"/>
              </w:rPr>
            </w:pPr>
            <w:r w:rsidRPr="002432EE">
              <w:rPr>
                <w:rFonts w:cs="Arial"/>
                <w:sz w:val="16"/>
                <w:szCs w:val="16"/>
              </w:rPr>
              <w:t>7100</w:t>
            </w:r>
          </w:p>
        </w:tc>
        <w:tc>
          <w:tcPr>
            <w:tcW w:w="7283" w:type="dxa"/>
            <w:noWrap/>
            <w:vAlign w:val="center"/>
          </w:tcPr>
          <w:p w14:paraId="4AE84343" w14:textId="2A916DCF" w:rsidR="005F1D63" w:rsidRPr="002432EE" w:rsidRDefault="005F1D63" w:rsidP="005F1D63">
            <w:pPr>
              <w:jc w:val="left"/>
              <w:rPr>
                <w:rFonts w:cs="Arial"/>
                <w:sz w:val="16"/>
                <w:szCs w:val="16"/>
              </w:rPr>
            </w:pPr>
            <w:r w:rsidRPr="002432EE">
              <w:rPr>
                <w:rFonts w:cs="Arial"/>
                <w:sz w:val="16"/>
                <w:szCs w:val="16"/>
              </w:rPr>
              <w:t>US INTERNATIONAL DEVELOPMENT FINANCE CORPORATION</w:t>
            </w:r>
          </w:p>
        </w:tc>
        <w:tc>
          <w:tcPr>
            <w:tcW w:w="1275" w:type="dxa"/>
            <w:noWrap/>
            <w:vAlign w:val="center"/>
          </w:tcPr>
          <w:p w14:paraId="6E3DB256" w14:textId="20ACD1E1" w:rsidR="005F1D63" w:rsidRPr="002432EE" w:rsidRDefault="005F1D63" w:rsidP="005F1D63">
            <w:pPr>
              <w:jc w:val="center"/>
              <w:rPr>
                <w:rFonts w:cs="Arial"/>
                <w:sz w:val="16"/>
                <w:szCs w:val="16"/>
              </w:rPr>
            </w:pPr>
            <w:r w:rsidRPr="002432EE">
              <w:rPr>
                <w:rFonts w:cs="Arial"/>
                <w:sz w:val="16"/>
                <w:szCs w:val="16"/>
              </w:rPr>
              <w:t>May 2022</w:t>
            </w:r>
          </w:p>
        </w:tc>
      </w:tr>
      <w:tr w:rsidR="005F1D63" w:rsidRPr="002432EE" w14:paraId="58200A41" w14:textId="77777777" w:rsidTr="00B05F16">
        <w:trPr>
          <w:trHeight w:val="288"/>
          <w:jc w:val="center"/>
        </w:trPr>
        <w:tc>
          <w:tcPr>
            <w:tcW w:w="1082" w:type="dxa"/>
            <w:vAlign w:val="center"/>
          </w:tcPr>
          <w:p w14:paraId="4256E5B8" w14:textId="14C2425F"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AB7A388" w14:textId="20FC73CA" w:rsidR="005F1D63" w:rsidRPr="002432EE" w:rsidRDefault="005F1D63" w:rsidP="005F1D63">
            <w:pPr>
              <w:jc w:val="center"/>
              <w:rPr>
                <w:rFonts w:cs="Arial"/>
                <w:sz w:val="16"/>
                <w:szCs w:val="16"/>
              </w:rPr>
            </w:pPr>
            <w:r w:rsidRPr="002432EE">
              <w:rPr>
                <w:rFonts w:cs="Arial"/>
                <w:sz w:val="16"/>
                <w:szCs w:val="16"/>
              </w:rPr>
              <w:t>9515</w:t>
            </w:r>
          </w:p>
        </w:tc>
        <w:tc>
          <w:tcPr>
            <w:tcW w:w="7283" w:type="dxa"/>
            <w:noWrap/>
            <w:vAlign w:val="center"/>
          </w:tcPr>
          <w:p w14:paraId="12094A29" w14:textId="0FF2D810" w:rsidR="005F1D63" w:rsidRPr="002432EE" w:rsidRDefault="005F1D63" w:rsidP="005F1D63">
            <w:pPr>
              <w:jc w:val="left"/>
              <w:rPr>
                <w:rFonts w:cs="Arial"/>
                <w:sz w:val="16"/>
                <w:szCs w:val="16"/>
              </w:rPr>
            </w:pPr>
            <w:r w:rsidRPr="002432EE">
              <w:rPr>
                <w:rFonts w:cs="Arial"/>
                <w:sz w:val="16"/>
                <w:szCs w:val="16"/>
              </w:rPr>
              <w:t>ADMINISTRATIVE CONFERENCE OF THE UNITED STATES</w:t>
            </w:r>
          </w:p>
        </w:tc>
        <w:tc>
          <w:tcPr>
            <w:tcW w:w="1275" w:type="dxa"/>
            <w:noWrap/>
            <w:vAlign w:val="center"/>
          </w:tcPr>
          <w:p w14:paraId="1C3FD6CC" w14:textId="3724317E"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52373619" w14:textId="77777777" w:rsidTr="00B05F16">
        <w:trPr>
          <w:trHeight w:val="288"/>
          <w:jc w:val="center"/>
        </w:trPr>
        <w:tc>
          <w:tcPr>
            <w:tcW w:w="1082" w:type="dxa"/>
            <w:vAlign w:val="center"/>
          </w:tcPr>
          <w:p w14:paraId="0F983AC0" w14:textId="69C64BCD"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E1285FB" w14:textId="028B8E76" w:rsidR="005F1D63" w:rsidRPr="002432EE" w:rsidRDefault="005F1D63" w:rsidP="005F1D63">
            <w:pPr>
              <w:jc w:val="center"/>
              <w:rPr>
                <w:rFonts w:cs="Arial"/>
                <w:sz w:val="16"/>
                <w:szCs w:val="16"/>
              </w:rPr>
            </w:pPr>
            <w:r w:rsidRPr="002432EE">
              <w:rPr>
                <w:rFonts w:cs="Arial"/>
                <w:sz w:val="16"/>
                <w:szCs w:val="16"/>
              </w:rPr>
              <w:t>NA40</w:t>
            </w:r>
          </w:p>
        </w:tc>
        <w:tc>
          <w:tcPr>
            <w:tcW w:w="7283" w:type="dxa"/>
            <w:noWrap/>
            <w:vAlign w:val="center"/>
          </w:tcPr>
          <w:p w14:paraId="07AACACC" w14:textId="3EE4F69F" w:rsidR="005F1D63" w:rsidRPr="002432EE" w:rsidRDefault="005F1D63" w:rsidP="005F1D63">
            <w:pPr>
              <w:jc w:val="left"/>
              <w:rPr>
                <w:rFonts w:cs="Arial"/>
                <w:sz w:val="16"/>
                <w:szCs w:val="16"/>
              </w:rPr>
            </w:pPr>
            <w:r w:rsidRPr="002432EE">
              <w:rPr>
                <w:rFonts w:cs="Arial"/>
                <w:sz w:val="16"/>
                <w:szCs w:val="16"/>
              </w:rPr>
              <w:t>CONFEDERATED SALISH AND KOOTENAI (NA40)</w:t>
            </w:r>
          </w:p>
        </w:tc>
        <w:tc>
          <w:tcPr>
            <w:tcW w:w="1275" w:type="dxa"/>
            <w:noWrap/>
            <w:vAlign w:val="center"/>
          </w:tcPr>
          <w:p w14:paraId="223B2640" w14:textId="362EF95C"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7DDD6E38" w14:textId="77777777" w:rsidTr="00B05F16">
        <w:trPr>
          <w:trHeight w:val="288"/>
          <w:jc w:val="center"/>
        </w:trPr>
        <w:tc>
          <w:tcPr>
            <w:tcW w:w="1082" w:type="dxa"/>
            <w:vAlign w:val="center"/>
          </w:tcPr>
          <w:p w14:paraId="2B23368C" w14:textId="7756F12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0F06E0F" w14:textId="432113C4" w:rsidR="005F1D63" w:rsidRPr="002432EE" w:rsidRDefault="005F1D63" w:rsidP="005F1D63">
            <w:pPr>
              <w:jc w:val="center"/>
              <w:rPr>
                <w:rFonts w:cs="Arial"/>
                <w:sz w:val="16"/>
                <w:szCs w:val="16"/>
              </w:rPr>
            </w:pPr>
            <w:r w:rsidRPr="002432EE">
              <w:rPr>
                <w:rFonts w:cs="Arial"/>
                <w:sz w:val="16"/>
                <w:szCs w:val="16"/>
              </w:rPr>
              <w:t>0300</w:t>
            </w:r>
          </w:p>
        </w:tc>
        <w:tc>
          <w:tcPr>
            <w:tcW w:w="7283" w:type="dxa"/>
            <w:noWrap/>
            <w:vAlign w:val="center"/>
          </w:tcPr>
          <w:p w14:paraId="22BAD6B8" w14:textId="0A363F0B" w:rsidR="005F1D63" w:rsidRPr="002432EE" w:rsidRDefault="005F1D63" w:rsidP="005F1D63">
            <w:pPr>
              <w:jc w:val="left"/>
              <w:rPr>
                <w:rFonts w:cs="Arial"/>
                <w:sz w:val="16"/>
                <w:szCs w:val="16"/>
              </w:rPr>
            </w:pPr>
            <w:r w:rsidRPr="002432EE">
              <w:rPr>
                <w:rFonts w:cs="Arial"/>
                <w:sz w:val="16"/>
                <w:szCs w:val="16"/>
              </w:rPr>
              <w:t>LIBRARY OF CONGRESS</w:t>
            </w:r>
          </w:p>
        </w:tc>
        <w:tc>
          <w:tcPr>
            <w:tcW w:w="1275" w:type="dxa"/>
            <w:noWrap/>
            <w:vAlign w:val="center"/>
          </w:tcPr>
          <w:p w14:paraId="4F5152AC" w14:textId="43B6CD85"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36915DB8" w14:textId="77777777" w:rsidTr="00B05F16">
        <w:trPr>
          <w:trHeight w:val="288"/>
          <w:jc w:val="center"/>
        </w:trPr>
        <w:tc>
          <w:tcPr>
            <w:tcW w:w="1082" w:type="dxa"/>
            <w:vAlign w:val="center"/>
          </w:tcPr>
          <w:p w14:paraId="3D766418" w14:textId="04B2F3C2"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1EAB0FC" w14:textId="56F75084" w:rsidR="005F1D63" w:rsidRPr="002432EE" w:rsidRDefault="005F1D63" w:rsidP="005F1D63">
            <w:pPr>
              <w:jc w:val="center"/>
              <w:rPr>
                <w:rFonts w:cs="Arial"/>
                <w:sz w:val="16"/>
                <w:szCs w:val="16"/>
              </w:rPr>
            </w:pPr>
            <w:r w:rsidRPr="002432EE">
              <w:rPr>
                <w:rFonts w:cs="Arial"/>
                <w:sz w:val="16"/>
                <w:szCs w:val="16"/>
              </w:rPr>
              <w:t>9577</w:t>
            </w:r>
          </w:p>
        </w:tc>
        <w:tc>
          <w:tcPr>
            <w:tcW w:w="7283" w:type="dxa"/>
            <w:noWrap/>
            <w:vAlign w:val="center"/>
          </w:tcPr>
          <w:p w14:paraId="239452DE" w14:textId="68D8B2B0" w:rsidR="005F1D63" w:rsidRPr="002432EE" w:rsidRDefault="005F1D63" w:rsidP="005F1D63">
            <w:pPr>
              <w:jc w:val="left"/>
              <w:rPr>
                <w:rFonts w:cs="Arial"/>
                <w:sz w:val="16"/>
                <w:szCs w:val="16"/>
              </w:rPr>
            </w:pPr>
            <w:r w:rsidRPr="002432EE">
              <w:rPr>
                <w:rFonts w:cs="Arial"/>
                <w:sz w:val="16"/>
                <w:szCs w:val="16"/>
              </w:rPr>
              <w:t>MILLENNIUM CHALLENGE CORPORATION</w:t>
            </w:r>
          </w:p>
        </w:tc>
        <w:tc>
          <w:tcPr>
            <w:tcW w:w="1275" w:type="dxa"/>
            <w:noWrap/>
            <w:vAlign w:val="center"/>
          </w:tcPr>
          <w:p w14:paraId="1D1E82EC" w14:textId="5F303ADB"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6632660D" w14:textId="77777777" w:rsidTr="00B05F16">
        <w:trPr>
          <w:trHeight w:val="288"/>
          <w:jc w:val="center"/>
        </w:trPr>
        <w:tc>
          <w:tcPr>
            <w:tcW w:w="1082" w:type="dxa"/>
            <w:vAlign w:val="center"/>
          </w:tcPr>
          <w:p w14:paraId="2A7FF5AA" w14:textId="16A980C6"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A003AD3" w14:textId="584EC4D0" w:rsidR="005F1D63" w:rsidRPr="002432EE" w:rsidRDefault="005F1D63" w:rsidP="005F1D63">
            <w:pPr>
              <w:jc w:val="center"/>
              <w:rPr>
                <w:rFonts w:cs="Arial"/>
                <w:sz w:val="16"/>
                <w:szCs w:val="16"/>
              </w:rPr>
            </w:pPr>
            <w:r w:rsidRPr="002432EE">
              <w:rPr>
                <w:rFonts w:cs="Arial"/>
                <w:sz w:val="16"/>
                <w:szCs w:val="16"/>
              </w:rPr>
              <w:t>NA02</w:t>
            </w:r>
          </w:p>
        </w:tc>
        <w:tc>
          <w:tcPr>
            <w:tcW w:w="7283" w:type="dxa"/>
            <w:noWrap/>
            <w:vAlign w:val="center"/>
          </w:tcPr>
          <w:p w14:paraId="45DD6FBE" w14:textId="60E156EC" w:rsidR="005F1D63" w:rsidRPr="002432EE" w:rsidRDefault="005F1D63" w:rsidP="005F1D63">
            <w:pPr>
              <w:jc w:val="left"/>
              <w:rPr>
                <w:rFonts w:cs="Arial"/>
                <w:sz w:val="16"/>
                <w:szCs w:val="16"/>
              </w:rPr>
            </w:pPr>
            <w:r w:rsidRPr="002432EE">
              <w:rPr>
                <w:rFonts w:cs="Arial"/>
                <w:sz w:val="16"/>
                <w:szCs w:val="16"/>
              </w:rPr>
              <w:t>SHOSHONE-PAIUTE TRIBE (NA02)</w:t>
            </w:r>
          </w:p>
        </w:tc>
        <w:tc>
          <w:tcPr>
            <w:tcW w:w="1275" w:type="dxa"/>
            <w:noWrap/>
            <w:vAlign w:val="center"/>
          </w:tcPr>
          <w:p w14:paraId="6D5EBAD5" w14:textId="1238142D" w:rsidR="005F1D63" w:rsidRPr="002432EE" w:rsidRDefault="005F1D63" w:rsidP="005F1D63">
            <w:pPr>
              <w:jc w:val="center"/>
              <w:rPr>
                <w:rFonts w:cs="Arial"/>
                <w:sz w:val="16"/>
                <w:szCs w:val="16"/>
              </w:rPr>
            </w:pPr>
            <w:r w:rsidRPr="002432EE">
              <w:rPr>
                <w:rFonts w:cs="Arial"/>
                <w:sz w:val="16"/>
                <w:szCs w:val="16"/>
              </w:rPr>
              <w:t>Mar 2022</w:t>
            </w:r>
          </w:p>
        </w:tc>
      </w:tr>
      <w:tr w:rsidR="005F1D63" w:rsidRPr="002432EE" w14:paraId="17453C30" w14:textId="77777777" w:rsidTr="00B05F16">
        <w:trPr>
          <w:trHeight w:val="288"/>
          <w:jc w:val="center"/>
        </w:trPr>
        <w:tc>
          <w:tcPr>
            <w:tcW w:w="1082" w:type="dxa"/>
            <w:vAlign w:val="center"/>
          </w:tcPr>
          <w:p w14:paraId="4156C2F6" w14:textId="15BAA3AB"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88233E8" w14:textId="0C6AB680" w:rsidR="005F1D63" w:rsidRPr="002432EE" w:rsidRDefault="005F1D63" w:rsidP="005F1D63">
            <w:pPr>
              <w:jc w:val="center"/>
              <w:rPr>
                <w:rFonts w:cs="Arial"/>
                <w:sz w:val="16"/>
                <w:szCs w:val="16"/>
              </w:rPr>
            </w:pPr>
            <w:r w:rsidRPr="002432EE">
              <w:rPr>
                <w:rFonts w:cs="Arial"/>
                <w:sz w:val="16"/>
                <w:szCs w:val="16"/>
              </w:rPr>
              <w:t>6200</w:t>
            </w:r>
          </w:p>
        </w:tc>
        <w:tc>
          <w:tcPr>
            <w:tcW w:w="7283" w:type="dxa"/>
            <w:noWrap/>
            <w:vAlign w:val="center"/>
          </w:tcPr>
          <w:p w14:paraId="760E0B44" w14:textId="74E81028" w:rsidR="005F1D63" w:rsidRPr="002432EE" w:rsidRDefault="005F1D63" w:rsidP="005F1D63">
            <w:pPr>
              <w:jc w:val="left"/>
              <w:rPr>
                <w:rFonts w:cs="Arial"/>
                <w:sz w:val="16"/>
                <w:szCs w:val="16"/>
              </w:rPr>
            </w:pPr>
            <w:r w:rsidRPr="002432EE">
              <w:rPr>
                <w:rFonts w:cs="Arial"/>
                <w:sz w:val="16"/>
                <w:szCs w:val="16"/>
              </w:rPr>
              <w:t>US OFFICE OF SPECIAL COUNSEL</w:t>
            </w:r>
          </w:p>
        </w:tc>
        <w:tc>
          <w:tcPr>
            <w:tcW w:w="1275" w:type="dxa"/>
            <w:noWrap/>
            <w:vAlign w:val="center"/>
          </w:tcPr>
          <w:p w14:paraId="4DB44198" w14:textId="4A3C6B49" w:rsidR="005F1D63" w:rsidRPr="002432EE" w:rsidRDefault="005F1D63" w:rsidP="005F1D63">
            <w:pPr>
              <w:jc w:val="center"/>
              <w:rPr>
                <w:rFonts w:cs="Arial"/>
                <w:sz w:val="16"/>
                <w:szCs w:val="16"/>
              </w:rPr>
            </w:pPr>
            <w:r w:rsidRPr="002432EE">
              <w:rPr>
                <w:rFonts w:cs="Arial"/>
                <w:sz w:val="16"/>
                <w:szCs w:val="16"/>
              </w:rPr>
              <w:t>Mar 2022</w:t>
            </w:r>
          </w:p>
        </w:tc>
      </w:tr>
      <w:tr w:rsidR="005F1D63" w:rsidRPr="002432EE" w14:paraId="63BA6F8B" w14:textId="77777777" w:rsidTr="00B05F16">
        <w:trPr>
          <w:trHeight w:val="288"/>
          <w:jc w:val="center"/>
        </w:trPr>
        <w:tc>
          <w:tcPr>
            <w:tcW w:w="1082" w:type="dxa"/>
            <w:vAlign w:val="center"/>
          </w:tcPr>
          <w:p w14:paraId="070050EB" w14:textId="331784A9"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22D009E" w14:textId="0AEC9BA6" w:rsidR="005F1D63" w:rsidRPr="002432EE" w:rsidRDefault="005F1D63" w:rsidP="005F1D63">
            <w:pPr>
              <w:jc w:val="center"/>
              <w:rPr>
                <w:rFonts w:cs="Arial"/>
                <w:sz w:val="16"/>
                <w:szCs w:val="16"/>
              </w:rPr>
            </w:pPr>
            <w:r w:rsidRPr="002432EE">
              <w:rPr>
                <w:rFonts w:cs="Arial"/>
                <w:sz w:val="16"/>
                <w:szCs w:val="16"/>
              </w:rPr>
              <w:t>4853</w:t>
            </w:r>
          </w:p>
        </w:tc>
        <w:tc>
          <w:tcPr>
            <w:tcW w:w="7283" w:type="dxa"/>
            <w:noWrap/>
            <w:vAlign w:val="center"/>
          </w:tcPr>
          <w:p w14:paraId="037D7E8D" w14:textId="321BF7C3" w:rsidR="005F1D63" w:rsidRPr="002432EE" w:rsidRDefault="005F1D63" w:rsidP="005F1D63">
            <w:pPr>
              <w:jc w:val="left"/>
              <w:rPr>
                <w:rFonts w:cs="Arial"/>
                <w:sz w:val="16"/>
                <w:szCs w:val="16"/>
              </w:rPr>
            </w:pPr>
            <w:r w:rsidRPr="002432EE">
              <w:rPr>
                <w:rFonts w:cs="Arial"/>
                <w:sz w:val="16"/>
                <w:szCs w:val="16"/>
              </w:rPr>
              <w:t>MEDICARE PAYMENT ADVISORY COMMISSION</w:t>
            </w:r>
          </w:p>
        </w:tc>
        <w:tc>
          <w:tcPr>
            <w:tcW w:w="1275" w:type="dxa"/>
            <w:noWrap/>
            <w:vAlign w:val="center"/>
          </w:tcPr>
          <w:p w14:paraId="3877B729" w14:textId="7E455B3D"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5DE65104" w14:textId="77777777" w:rsidTr="00B05F16">
        <w:trPr>
          <w:trHeight w:val="288"/>
          <w:jc w:val="center"/>
        </w:trPr>
        <w:tc>
          <w:tcPr>
            <w:tcW w:w="1082" w:type="dxa"/>
            <w:vAlign w:val="center"/>
          </w:tcPr>
          <w:p w14:paraId="6FBF393E" w14:textId="20C2D71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6040280" w14:textId="45CA3FBA" w:rsidR="005F1D63" w:rsidRPr="002432EE" w:rsidRDefault="005F1D63" w:rsidP="005F1D63">
            <w:pPr>
              <w:jc w:val="center"/>
              <w:rPr>
                <w:rFonts w:cs="Arial"/>
                <w:sz w:val="16"/>
                <w:szCs w:val="16"/>
              </w:rPr>
            </w:pPr>
            <w:r w:rsidRPr="002432EE">
              <w:rPr>
                <w:rFonts w:cs="Arial"/>
                <w:sz w:val="16"/>
                <w:szCs w:val="16"/>
              </w:rPr>
              <w:t>NC10</w:t>
            </w:r>
          </w:p>
        </w:tc>
        <w:tc>
          <w:tcPr>
            <w:tcW w:w="7283" w:type="dxa"/>
            <w:noWrap/>
            <w:vAlign w:val="center"/>
          </w:tcPr>
          <w:p w14:paraId="32E0AF75" w14:textId="7AFBA180" w:rsidR="005F1D63" w:rsidRPr="002432EE" w:rsidRDefault="005F1D63" w:rsidP="005F1D63">
            <w:pPr>
              <w:jc w:val="left"/>
              <w:rPr>
                <w:rFonts w:cs="Arial"/>
                <w:sz w:val="16"/>
                <w:szCs w:val="16"/>
              </w:rPr>
            </w:pPr>
            <w:r w:rsidRPr="002432EE">
              <w:rPr>
                <w:rFonts w:cs="Arial"/>
                <w:sz w:val="16"/>
                <w:szCs w:val="16"/>
              </w:rPr>
              <w:t>PONCA TRIBE OF NEBRASKA (NC10)</w:t>
            </w:r>
          </w:p>
        </w:tc>
        <w:tc>
          <w:tcPr>
            <w:tcW w:w="1275" w:type="dxa"/>
            <w:noWrap/>
            <w:vAlign w:val="center"/>
          </w:tcPr>
          <w:p w14:paraId="3012D79C" w14:textId="7C93484A"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391E8838" w14:textId="77777777" w:rsidTr="00B05F16">
        <w:trPr>
          <w:trHeight w:val="288"/>
          <w:jc w:val="center"/>
        </w:trPr>
        <w:tc>
          <w:tcPr>
            <w:tcW w:w="1082" w:type="dxa"/>
            <w:vAlign w:val="center"/>
          </w:tcPr>
          <w:p w14:paraId="67BEDC05" w14:textId="3C4B8E38"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200B964B" w14:textId="39494442" w:rsidR="005F1D63" w:rsidRPr="002432EE" w:rsidRDefault="005F1D63" w:rsidP="005F1D63">
            <w:pPr>
              <w:jc w:val="center"/>
              <w:rPr>
                <w:rFonts w:cs="Arial"/>
                <w:sz w:val="16"/>
                <w:szCs w:val="16"/>
              </w:rPr>
            </w:pPr>
            <w:r w:rsidRPr="002432EE">
              <w:rPr>
                <w:rFonts w:cs="Arial"/>
                <w:sz w:val="16"/>
                <w:szCs w:val="16"/>
              </w:rPr>
              <w:t>NB20</w:t>
            </w:r>
          </w:p>
        </w:tc>
        <w:tc>
          <w:tcPr>
            <w:tcW w:w="7283" w:type="dxa"/>
            <w:noWrap/>
            <w:vAlign w:val="center"/>
          </w:tcPr>
          <w:p w14:paraId="779172FD" w14:textId="4ACC57BD" w:rsidR="005F1D63" w:rsidRPr="002432EE" w:rsidRDefault="005F1D63" w:rsidP="005F1D63">
            <w:pPr>
              <w:jc w:val="left"/>
              <w:rPr>
                <w:rFonts w:cs="Arial"/>
                <w:sz w:val="16"/>
                <w:szCs w:val="16"/>
              </w:rPr>
            </w:pPr>
            <w:r w:rsidRPr="002432EE">
              <w:rPr>
                <w:rFonts w:cs="Arial"/>
                <w:sz w:val="16"/>
                <w:szCs w:val="16"/>
              </w:rPr>
              <w:t>PRAIRIE BAND POTAWATOMI NATION (NB20)</w:t>
            </w:r>
          </w:p>
        </w:tc>
        <w:tc>
          <w:tcPr>
            <w:tcW w:w="1275" w:type="dxa"/>
            <w:noWrap/>
            <w:vAlign w:val="center"/>
          </w:tcPr>
          <w:p w14:paraId="355280A8" w14:textId="2B038CEB"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445A95C5" w14:textId="77777777" w:rsidTr="00B05F16">
        <w:trPr>
          <w:trHeight w:val="288"/>
          <w:jc w:val="center"/>
        </w:trPr>
        <w:tc>
          <w:tcPr>
            <w:tcW w:w="1082" w:type="dxa"/>
            <w:vAlign w:val="center"/>
          </w:tcPr>
          <w:p w14:paraId="635CA85B" w14:textId="23BEAA1C" w:rsidR="005F1D63" w:rsidRPr="002432EE" w:rsidRDefault="005F1D63" w:rsidP="005F1D63">
            <w:pPr>
              <w:jc w:val="center"/>
              <w:rPr>
                <w:rFonts w:cs="Arial"/>
                <w:sz w:val="16"/>
                <w:szCs w:val="16"/>
              </w:rPr>
            </w:pPr>
            <w:r w:rsidRPr="002432EE">
              <w:rPr>
                <w:rFonts w:cs="Arial"/>
                <w:sz w:val="16"/>
                <w:szCs w:val="16"/>
              </w:rPr>
              <w:lastRenderedPageBreak/>
              <w:t>S</w:t>
            </w:r>
          </w:p>
        </w:tc>
        <w:tc>
          <w:tcPr>
            <w:tcW w:w="728" w:type="dxa"/>
            <w:noWrap/>
            <w:vAlign w:val="center"/>
          </w:tcPr>
          <w:p w14:paraId="74B386FE" w14:textId="4241DC0D" w:rsidR="005F1D63" w:rsidRPr="002432EE" w:rsidRDefault="005F1D63" w:rsidP="005F1D63">
            <w:pPr>
              <w:jc w:val="center"/>
              <w:rPr>
                <w:rFonts w:cs="Arial"/>
                <w:sz w:val="16"/>
                <w:szCs w:val="16"/>
              </w:rPr>
            </w:pPr>
            <w:r w:rsidRPr="002432EE">
              <w:rPr>
                <w:rFonts w:cs="Arial"/>
                <w:sz w:val="16"/>
                <w:szCs w:val="16"/>
              </w:rPr>
              <w:t>NA13</w:t>
            </w:r>
          </w:p>
        </w:tc>
        <w:tc>
          <w:tcPr>
            <w:tcW w:w="7283" w:type="dxa"/>
            <w:noWrap/>
            <w:vAlign w:val="center"/>
          </w:tcPr>
          <w:p w14:paraId="264EB99B" w14:textId="6C05F14F" w:rsidR="005F1D63" w:rsidRPr="002432EE" w:rsidRDefault="005F1D63" w:rsidP="005F1D63">
            <w:pPr>
              <w:jc w:val="left"/>
              <w:rPr>
                <w:rFonts w:cs="Arial"/>
                <w:sz w:val="16"/>
                <w:szCs w:val="16"/>
              </w:rPr>
            </w:pPr>
            <w:r w:rsidRPr="002432EE">
              <w:rPr>
                <w:rFonts w:cs="Arial"/>
                <w:sz w:val="16"/>
                <w:szCs w:val="16"/>
              </w:rPr>
              <w:t>DINE COLLEGE (NA13)</w:t>
            </w:r>
          </w:p>
        </w:tc>
        <w:tc>
          <w:tcPr>
            <w:tcW w:w="1275" w:type="dxa"/>
            <w:noWrap/>
            <w:vAlign w:val="center"/>
          </w:tcPr>
          <w:p w14:paraId="6942D7B8" w14:textId="4EC3990A" w:rsidR="005F1D63" w:rsidRPr="002432EE" w:rsidRDefault="005F1D63" w:rsidP="005F1D63">
            <w:pPr>
              <w:jc w:val="center"/>
              <w:rPr>
                <w:rFonts w:cs="Arial"/>
                <w:sz w:val="16"/>
                <w:szCs w:val="16"/>
              </w:rPr>
            </w:pPr>
            <w:r w:rsidRPr="002432EE">
              <w:rPr>
                <w:rFonts w:cs="Arial"/>
                <w:sz w:val="16"/>
                <w:szCs w:val="16"/>
              </w:rPr>
              <w:t>Jan 2022</w:t>
            </w:r>
          </w:p>
        </w:tc>
      </w:tr>
      <w:tr w:rsidR="005F1D63" w:rsidRPr="002432EE" w14:paraId="249E7C8D" w14:textId="77777777" w:rsidTr="00B05F16">
        <w:trPr>
          <w:trHeight w:val="288"/>
          <w:jc w:val="center"/>
        </w:trPr>
        <w:tc>
          <w:tcPr>
            <w:tcW w:w="1082" w:type="dxa"/>
            <w:vAlign w:val="center"/>
          </w:tcPr>
          <w:p w14:paraId="4DD22F36" w14:textId="4CD36DA2"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36A0EA6" w14:textId="40D2EDA6" w:rsidR="005F1D63" w:rsidRPr="002432EE" w:rsidRDefault="005F1D63" w:rsidP="005F1D63">
            <w:pPr>
              <w:jc w:val="center"/>
              <w:rPr>
                <w:rFonts w:cs="Arial"/>
                <w:sz w:val="16"/>
                <w:szCs w:val="16"/>
              </w:rPr>
            </w:pPr>
            <w:r w:rsidRPr="002432EE">
              <w:rPr>
                <w:rFonts w:cs="Arial"/>
                <w:sz w:val="16"/>
                <w:szCs w:val="16"/>
              </w:rPr>
              <w:t>0091</w:t>
            </w:r>
          </w:p>
        </w:tc>
        <w:tc>
          <w:tcPr>
            <w:tcW w:w="7283" w:type="dxa"/>
            <w:noWrap/>
            <w:vAlign w:val="center"/>
          </w:tcPr>
          <w:p w14:paraId="66C0BC96" w14:textId="76F3CB0C" w:rsidR="005F1D63" w:rsidRPr="002432EE" w:rsidRDefault="005F1D63" w:rsidP="005F1D63">
            <w:pPr>
              <w:jc w:val="left"/>
              <w:rPr>
                <w:rFonts w:cs="Arial"/>
                <w:sz w:val="16"/>
                <w:szCs w:val="16"/>
              </w:rPr>
            </w:pPr>
            <w:r w:rsidRPr="002432EE">
              <w:rPr>
                <w:rFonts w:cs="Arial"/>
                <w:sz w:val="16"/>
                <w:szCs w:val="16"/>
              </w:rPr>
              <w:t>UNITED NATIONS WORLD FOOD PROGRAM</w:t>
            </w:r>
          </w:p>
        </w:tc>
        <w:tc>
          <w:tcPr>
            <w:tcW w:w="1275" w:type="dxa"/>
            <w:noWrap/>
            <w:vAlign w:val="center"/>
          </w:tcPr>
          <w:p w14:paraId="64A18CAC" w14:textId="5729A1E9" w:rsidR="005F1D63" w:rsidRPr="002432EE" w:rsidRDefault="005F1D63" w:rsidP="005F1D63">
            <w:pPr>
              <w:jc w:val="center"/>
              <w:rPr>
                <w:rFonts w:cs="Arial"/>
                <w:sz w:val="16"/>
                <w:szCs w:val="16"/>
              </w:rPr>
            </w:pPr>
            <w:r w:rsidRPr="002432EE">
              <w:rPr>
                <w:rFonts w:cs="Arial"/>
                <w:sz w:val="16"/>
                <w:szCs w:val="16"/>
              </w:rPr>
              <w:t>Jan 2022</w:t>
            </w:r>
          </w:p>
        </w:tc>
      </w:tr>
      <w:tr w:rsidR="005F1D63" w:rsidRPr="002432EE" w14:paraId="36EE6357" w14:textId="77777777" w:rsidTr="00B05F16">
        <w:trPr>
          <w:trHeight w:val="288"/>
          <w:jc w:val="center"/>
        </w:trPr>
        <w:tc>
          <w:tcPr>
            <w:tcW w:w="1082" w:type="dxa"/>
            <w:vAlign w:val="center"/>
          </w:tcPr>
          <w:p w14:paraId="0921834E" w14:textId="3A17DFC5"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5B6F950" w14:textId="09A70C13" w:rsidR="005F1D63" w:rsidRPr="002432EE" w:rsidRDefault="005F1D63" w:rsidP="005F1D63">
            <w:pPr>
              <w:jc w:val="center"/>
              <w:rPr>
                <w:rFonts w:cs="Arial"/>
                <w:sz w:val="16"/>
                <w:szCs w:val="16"/>
              </w:rPr>
            </w:pPr>
            <w:r w:rsidRPr="002432EE">
              <w:rPr>
                <w:rFonts w:cs="Arial"/>
                <w:sz w:val="16"/>
                <w:szCs w:val="16"/>
              </w:rPr>
              <w:t>0915</w:t>
            </w:r>
          </w:p>
        </w:tc>
        <w:tc>
          <w:tcPr>
            <w:tcW w:w="7283" w:type="dxa"/>
            <w:noWrap/>
            <w:vAlign w:val="center"/>
          </w:tcPr>
          <w:p w14:paraId="378751D2" w14:textId="6886F8B6" w:rsidR="005F1D63" w:rsidRPr="002432EE" w:rsidRDefault="005F1D63" w:rsidP="005F1D63">
            <w:pPr>
              <w:jc w:val="left"/>
              <w:rPr>
                <w:rFonts w:cs="Arial"/>
                <w:sz w:val="16"/>
                <w:szCs w:val="16"/>
              </w:rPr>
            </w:pPr>
            <w:r w:rsidRPr="002432EE">
              <w:rPr>
                <w:rFonts w:cs="Arial"/>
                <w:sz w:val="16"/>
                <w:szCs w:val="16"/>
              </w:rPr>
              <w:t>MEDICAID AND CHIP PAYMENT AND ACCESS COMMISSION</w:t>
            </w:r>
          </w:p>
        </w:tc>
        <w:tc>
          <w:tcPr>
            <w:tcW w:w="1275" w:type="dxa"/>
            <w:noWrap/>
            <w:vAlign w:val="center"/>
          </w:tcPr>
          <w:p w14:paraId="0955AD84" w14:textId="378E7355"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26FD6FE1" w14:textId="77777777" w:rsidTr="00B05F16">
        <w:trPr>
          <w:trHeight w:val="288"/>
          <w:jc w:val="center"/>
        </w:trPr>
        <w:tc>
          <w:tcPr>
            <w:tcW w:w="1082" w:type="dxa"/>
            <w:vAlign w:val="center"/>
          </w:tcPr>
          <w:p w14:paraId="5340A3F5" w14:textId="66D828B4"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71DECF7C" w14:textId="6EEB4C68" w:rsidR="005F1D63" w:rsidRPr="002432EE" w:rsidRDefault="005F1D63" w:rsidP="005F1D63">
            <w:pPr>
              <w:jc w:val="center"/>
              <w:rPr>
                <w:rFonts w:cs="Arial"/>
                <w:sz w:val="16"/>
                <w:szCs w:val="16"/>
              </w:rPr>
            </w:pPr>
            <w:r w:rsidRPr="002432EE">
              <w:rPr>
                <w:rFonts w:cs="Arial"/>
                <w:sz w:val="16"/>
                <w:szCs w:val="16"/>
              </w:rPr>
              <w:t>NA54</w:t>
            </w:r>
          </w:p>
        </w:tc>
        <w:tc>
          <w:tcPr>
            <w:tcW w:w="7283" w:type="dxa"/>
            <w:noWrap/>
            <w:vAlign w:val="center"/>
          </w:tcPr>
          <w:p w14:paraId="0BCAADF4" w14:textId="53DF2B64" w:rsidR="005F1D63" w:rsidRPr="002432EE" w:rsidRDefault="005F1D63" w:rsidP="005F1D63">
            <w:pPr>
              <w:jc w:val="left"/>
              <w:rPr>
                <w:rFonts w:cs="Arial"/>
                <w:sz w:val="16"/>
                <w:szCs w:val="16"/>
              </w:rPr>
            </w:pPr>
            <w:r w:rsidRPr="002432EE">
              <w:rPr>
                <w:rFonts w:cs="Arial"/>
                <w:sz w:val="16"/>
                <w:szCs w:val="16"/>
              </w:rPr>
              <w:t>WASHOE TRIBAL HEALTH (NA54)</w:t>
            </w:r>
          </w:p>
        </w:tc>
        <w:tc>
          <w:tcPr>
            <w:tcW w:w="1275" w:type="dxa"/>
            <w:noWrap/>
            <w:vAlign w:val="center"/>
          </w:tcPr>
          <w:p w14:paraId="68F2002B" w14:textId="002AC92B"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1B95698A" w14:textId="77777777" w:rsidTr="00B05F16">
        <w:trPr>
          <w:trHeight w:val="288"/>
          <w:jc w:val="center"/>
        </w:trPr>
        <w:tc>
          <w:tcPr>
            <w:tcW w:w="1082" w:type="dxa"/>
            <w:vAlign w:val="center"/>
          </w:tcPr>
          <w:p w14:paraId="1B8EB21A" w14:textId="5C3028EF"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4C534E9C" w14:textId="047422E8" w:rsidR="005F1D63" w:rsidRPr="002432EE" w:rsidRDefault="005F1D63" w:rsidP="005F1D63">
            <w:pPr>
              <w:jc w:val="center"/>
              <w:rPr>
                <w:rFonts w:cs="Arial"/>
                <w:sz w:val="16"/>
                <w:szCs w:val="16"/>
              </w:rPr>
            </w:pPr>
            <w:r w:rsidRPr="002432EE">
              <w:rPr>
                <w:rFonts w:cs="Arial"/>
                <w:sz w:val="16"/>
                <w:szCs w:val="16"/>
              </w:rPr>
              <w:t>NC09</w:t>
            </w:r>
          </w:p>
        </w:tc>
        <w:tc>
          <w:tcPr>
            <w:tcW w:w="7283" w:type="dxa"/>
            <w:noWrap/>
            <w:vAlign w:val="center"/>
          </w:tcPr>
          <w:p w14:paraId="32FB953C" w14:textId="766BDF2B" w:rsidR="005F1D63" w:rsidRPr="002432EE" w:rsidRDefault="005F1D63" w:rsidP="005F1D63">
            <w:pPr>
              <w:jc w:val="left"/>
              <w:rPr>
                <w:rFonts w:cs="Arial"/>
                <w:sz w:val="16"/>
                <w:szCs w:val="16"/>
              </w:rPr>
            </w:pPr>
            <w:r w:rsidRPr="002432EE">
              <w:rPr>
                <w:rFonts w:cs="Arial"/>
                <w:sz w:val="16"/>
                <w:szCs w:val="16"/>
              </w:rPr>
              <w:t>WINNEBAGO TRIBE OF NEBRASKA (NC09)</w:t>
            </w:r>
          </w:p>
        </w:tc>
        <w:tc>
          <w:tcPr>
            <w:tcW w:w="1275" w:type="dxa"/>
            <w:noWrap/>
            <w:vAlign w:val="center"/>
          </w:tcPr>
          <w:p w14:paraId="324EFEE5" w14:textId="61692769"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78461BA2" w14:textId="77777777" w:rsidTr="00B05F16">
        <w:trPr>
          <w:trHeight w:val="288"/>
          <w:jc w:val="center"/>
        </w:trPr>
        <w:tc>
          <w:tcPr>
            <w:tcW w:w="1082" w:type="dxa"/>
            <w:vAlign w:val="center"/>
          </w:tcPr>
          <w:p w14:paraId="32952C6D" w14:textId="684A0DFB"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FD62DFD" w14:textId="75838646" w:rsidR="005F1D63" w:rsidRPr="002432EE" w:rsidRDefault="005F1D63" w:rsidP="005F1D63">
            <w:pPr>
              <w:jc w:val="center"/>
              <w:rPr>
                <w:rFonts w:cs="Arial"/>
                <w:sz w:val="16"/>
                <w:szCs w:val="16"/>
              </w:rPr>
            </w:pPr>
            <w:r w:rsidRPr="002432EE">
              <w:rPr>
                <w:rFonts w:cs="Arial"/>
                <w:sz w:val="16"/>
                <w:szCs w:val="16"/>
              </w:rPr>
              <w:t>0073</w:t>
            </w:r>
          </w:p>
        </w:tc>
        <w:tc>
          <w:tcPr>
            <w:tcW w:w="7283" w:type="dxa"/>
            <w:noWrap/>
            <w:vAlign w:val="center"/>
          </w:tcPr>
          <w:p w14:paraId="76AEF4F6" w14:textId="44E414D3" w:rsidR="005F1D63" w:rsidRPr="002432EE" w:rsidRDefault="005F1D63" w:rsidP="005F1D63">
            <w:pPr>
              <w:jc w:val="left"/>
              <w:rPr>
                <w:rFonts w:cs="Arial"/>
                <w:sz w:val="16"/>
                <w:szCs w:val="16"/>
              </w:rPr>
            </w:pPr>
            <w:r w:rsidRPr="002432EE">
              <w:rPr>
                <w:rFonts w:cs="Arial"/>
                <w:sz w:val="16"/>
                <w:szCs w:val="16"/>
              </w:rPr>
              <w:t>ARMY AND AIR FORCE EXCHANGE SERVICE</w:t>
            </w:r>
          </w:p>
        </w:tc>
        <w:tc>
          <w:tcPr>
            <w:tcW w:w="1275" w:type="dxa"/>
            <w:noWrap/>
            <w:vAlign w:val="center"/>
          </w:tcPr>
          <w:p w14:paraId="2083B867" w14:textId="498EF871"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38F0F067" w14:textId="77777777" w:rsidTr="00B05F16">
        <w:trPr>
          <w:trHeight w:val="288"/>
          <w:jc w:val="center"/>
        </w:trPr>
        <w:tc>
          <w:tcPr>
            <w:tcW w:w="1082" w:type="dxa"/>
            <w:vAlign w:val="center"/>
          </w:tcPr>
          <w:p w14:paraId="3A6B0D26" w14:textId="55FD7E53"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7E43715" w14:textId="0CDDD4D4" w:rsidR="005F1D63" w:rsidRPr="002432EE" w:rsidRDefault="005F1D63" w:rsidP="005F1D63">
            <w:pPr>
              <w:jc w:val="center"/>
              <w:rPr>
                <w:rFonts w:cs="Arial"/>
                <w:sz w:val="16"/>
                <w:szCs w:val="16"/>
              </w:rPr>
            </w:pPr>
            <w:r w:rsidRPr="002432EE">
              <w:rPr>
                <w:rFonts w:cs="Arial"/>
                <w:sz w:val="16"/>
                <w:szCs w:val="16"/>
              </w:rPr>
              <w:t>9512</w:t>
            </w:r>
          </w:p>
        </w:tc>
        <w:tc>
          <w:tcPr>
            <w:tcW w:w="7283" w:type="dxa"/>
            <w:noWrap/>
            <w:vAlign w:val="center"/>
          </w:tcPr>
          <w:p w14:paraId="4921F705" w14:textId="2D63A106" w:rsidR="005F1D63" w:rsidRPr="002432EE" w:rsidRDefault="005F1D63" w:rsidP="005F1D63">
            <w:pPr>
              <w:jc w:val="left"/>
              <w:rPr>
                <w:rFonts w:cs="Arial"/>
                <w:sz w:val="16"/>
                <w:szCs w:val="16"/>
              </w:rPr>
            </w:pPr>
            <w:r w:rsidRPr="002432EE">
              <w:rPr>
                <w:rFonts w:cs="Arial"/>
                <w:sz w:val="16"/>
                <w:szCs w:val="16"/>
              </w:rPr>
              <w:t>JAPAN-UNITED STATES FRIENDSHIP COMMISSION</w:t>
            </w:r>
          </w:p>
        </w:tc>
        <w:tc>
          <w:tcPr>
            <w:tcW w:w="1275" w:type="dxa"/>
            <w:noWrap/>
            <w:vAlign w:val="center"/>
          </w:tcPr>
          <w:p w14:paraId="1AF15FB2" w14:textId="6E948425"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34D01D58" w14:textId="77777777" w:rsidTr="00B05F16">
        <w:trPr>
          <w:trHeight w:val="288"/>
          <w:jc w:val="center"/>
        </w:trPr>
        <w:tc>
          <w:tcPr>
            <w:tcW w:w="1082" w:type="dxa"/>
            <w:vAlign w:val="center"/>
          </w:tcPr>
          <w:p w14:paraId="6C0A9F41" w14:textId="0F0BB07F"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E8C7BA5" w14:textId="4E7E9EA6" w:rsidR="005F1D63" w:rsidRPr="002432EE" w:rsidRDefault="005F1D63" w:rsidP="005F1D63">
            <w:pPr>
              <w:jc w:val="center"/>
              <w:rPr>
                <w:rFonts w:cs="Arial"/>
                <w:sz w:val="16"/>
                <w:szCs w:val="16"/>
              </w:rPr>
            </w:pPr>
            <w:r w:rsidRPr="002432EE">
              <w:rPr>
                <w:rFonts w:cs="Arial"/>
                <w:sz w:val="16"/>
                <w:szCs w:val="16"/>
              </w:rPr>
              <w:t>NAJE</w:t>
            </w:r>
          </w:p>
        </w:tc>
        <w:tc>
          <w:tcPr>
            <w:tcW w:w="7283" w:type="dxa"/>
            <w:noWrap/>
            <w:vAlign w:val="center"/>
          </w:tcPr>
          <w:p w14:paraId="1E704CAC" w14:textId="6A992E14" w:rsidR="005F1D63" w:rsidRPr="002432EE" w:rsidRDefault="005F1D63" w:rsidP="005F1D63">
            <w:pPr>
              <w:jc w:val="left"/>
              <w:rPr>
                <w:rFonts w:cs="Arial"/>
                <w:sz w:val="16"/>
                <w:szCs w:val="16"/>
              </w:rPr>
            </w:pPr>
            <w:r w:rsidRPr="002432EE">
              <w:rPr>
                <w:rFonts w:cs="Arial"/>
                <w:sz w:val="16"/>
                <w:szCs w:val="16"/>
              </w:rPr>
              <w:t>JEMEZ PUEBLO TRIBE (NAJE)</w:t>
            </w:r>
          </w:p>
        </w:tc>
        <w:tc>
          <w:tcPr>
            <w:tcW w:w="1275" w:type="dxa"/>
            <w:noWrap/>
            <w:vAlign w:val="center"/>
          </w:tcPr>
          <w:p w14:paraId="553A3355" w14:textId="1189A510" w:rsidR="005F1D63" w:rsidRPr="002432EE" w:rsidRDefault="005F1D63" w:rsidP="005F1D63">
            <w:pPr>
              <w:jc w:val="center"/>
              <w:rPr>
                <w:rFonts w:cs="Arial"/>
                <w:sz w:val="16"/>
                <w:szCs w:val="16"/>
              </w:rPr>
            </w:pPr>
            <w:r>
              <w:rPr>
                <w:rFonts w:cs="Arial"/>
                <w:sz w:val="16"/>
                <w:szCs w:val="16"/>
              </w:rPr>
              <w:t>Oct</w:t>
            </w:r>
            <w:r w:rsidRPr="002432EE">
              <w:rPr>
                <w:rFonts w:cs="Arial"/>
                <w:sz w:val="16"/>
                <w:szCs w:val="16"/>
              </w:rPr>
              <w:t xml:space="preserve"> 2021</w:t>
            </w:r>
          </w:p>
        </w:tc>
      </w:tr>
      <w:tr w:rsidR="00CC1326" w:rsidRPr="002432EE" w14:paraId="45C5645A" w14:textId="77777777" w:rsidTr="00B05F16">
        <w:trPr>
          <w:trHeight w:val="288"/>
          <w:jc w:val="center"/>
        </w:trPr>
        <w:tc>
          <w:tcPr>
            <w:tcW w:w="1082" w:type="dxa"/>
            <w:vAlign w:val="center"/>
          </w:tcPr>
          <w:p w14:paraId="345DB2FD" w14:textId="57AAA6C3" w:rsidR="00CC1326" w:rsidRPr="002432EE" w:rsidRDefault="00CC1326" w:rsidP="00CC1326">
            <w:pPr>
              <w:jc w:val="center"/>
              <w:rPr>
                <w:rFonts w:cs="Arial"/>
                <w:sz w:val="16"/>
                <w:szCs w:val="16"/>
              </w:rPr>
            </w:pPr>
            <w:r w:rsidRPr="002432EE">
              <w:rPr>
                <w:rFonts w:cs="Arial"/>
                <w:sz w:val="16"/>
                <w:szCs w:val="16"/>
              </w:rPr>
              <w:t>S</w:t>
            </w:r>
          </w:p>
        </w:tc>
        <w:tc>
          <w:tcPr>
            <w:tcW w:w="728" w:type="dxa"/>
            <w:noWrap/>
            <w:vAlign w:val="center"/>
          </w:tcPr>
          <w:p w14:paraId="09A85D7E" w14:textId="48CC72D0" w:rsidR="00CC1326" w:rsidRPr="002432EE" w:rsidRDefault="00CC1326" w:rsidP="00CC1326">
            <w:pPr>
              <w:jc w:val="center"/>
              <w:rPr>
                <w:rFonts w:cs="Arial"/>
                <w:sz w:val="16"/>
                <w:szCs w:val="16"/>
              </w:rPr>
            </w:pPr>
            <w:r w:rsidRPr="002432EE">
              <w:rPr>
                <w:rFonts w:cs="Arial"/>
                <w:sz w:val="16"/>
                <w:szCs w:val="16"/>
              </w:rPr>
              <w:t>NA07</w:t>
            </w:r>
          </w:p>
        </w:tc>
        <w:tc>
          <w:tcPr>
            <w:tcW w:w="7283" w:type="dxa"/>
            <w:noWrap/>
            <w:vAlign w:val="center"/>
          </w:tcPr>
          <w:p w14:paraId="1B176C7D" w14:textId="665D6595" w:rsidR="00CC1326" w:rsidRPr="002432EE" w:rsidRDefault="00CC1326" w:rsidP="00CC1326">
            <w:pPr>
              <w:jc w:val="left"/>
              <w:rPr>
                <w:rFonts w:cs="Arial"/>
                <w:sz w:val="16"/>
                <w:szCs w:val="16"/>
              </w:rPr>
            </w:pPr>
            <w:r w:rsidRPr="002432EE">
              <w:rPr>
                <w:rFonts w:cs="Arial"/>
                <w:sz w:val="16"/>
                <w:szCs w:val="16"/>
              </w:rPr>
              <w:t>ONEIDA NATION TRIBE OF INDIANS (NA07)</w:t>
            </w:r>
          </w:p>
        </w:tc>
        <w:tc>
          <w:tcPr>
            <w:tcW w:w="1275" w:type="dxa"/>
            <w:noWrap/>
            <w:vAlign w:val="center"/>
          </w:tcPr>
          <w:p w14:paraId="6CA9B659" w14:textId="280F0509" w:rsidR="00CC1326" w:rsidRPr="002432EE" w:rsidRDefault="00CC1326" w:rsidP="00CC1326">
            <w:pPr>
              <w:jc w:val="center"/>
              <w:rPr>
                <w:rFonts w:cs="Arial"/>
                <w:sz w:val="16"/>
                <w:szCs w:val="16"/>
              </w:rPr>
            </w:pPr>
            <w:r w:rsidRPr="002432EE">
              <w:rPr>
                <w:rFonts w:cs="Arial"/>
                <w:sz w:val="16"/>
                <w:szCs w:val="16"/>
              </w:rPr>
              <w:t>Oct 2021</w:t>
            </w:r>
          </w:p>
        </w:tc>
      </w:tr>
      <w:tr w:rsidR="005F1D63" w:rsidRPr="002432EE" w14:paraId="3104796B" w14:textId="77777777" w:rsidTr="00B05F16">
        <w:trPr>
          <w:trHeight w:val="288"/>
          <w:jc w:val="center"/>
        </w:trPr>
        <w:tc>
          <w:tcPr>
            <w:tcW w:w="1082" w:type="dxa"/>
            <w:vAlign w:val="center"/>
          </w:tcPr>
          <w:p w14:paraId="23532D78" w14:textId="613D5402"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49040BAA" w14:textId="529E65A5" w:rsidR="005F1D63" w:rsidRPr="002432EE" w:rsidRDefault="005F1D63" w:rsidP="005F1D63">
            <w:pPr>
              <w:jc w:val="center"/>
              <w:rPr>
                <w:rFonts w:cs="Arial"/>
                <w:sz w:val="16"/>
                <w:szCs w:val="16"/>
              </w:rPr>
            </w:pPr>
            <w:r w:rsidRPr="002432EE">
              <w:rPr>
                <w:rFonts w:cs="Arial"/>
                <w:sz w:val="16"/>
                <w:szCs w:val="16"/>
              </w:rPr>
              <w:t>0090</w:t>
            </w:r>
          </w:p>
        </w:tc>
        <w:tc>
          <w:tcPr>
            <w:tcW w:w="7283" w:type="dxa"/>
            <w:noWrap/>
            <w:vAlign w:val="center"/>
          </w:tcPr>
          <w:p w14:paraId="3B406601" w14:textId="21AE3B7E" w:rsidR="005F1D63" w:rsidRPr="002432EE" w:rsidRDefault="005F1D63" w:rsidP="005F1D63">
            <w:pPr>
              <w:jc w:val="left"/>
              <w:rPr>
                <w:rFonts w:cs="Arial"/>
                <w:sz w:val="16"/>
                <w:szCs w:val="16"/>
              </w:rPr>
            </w:pPr>
            <w:r w:rsidRPr="002432EE">
              <w:rPr>
                <w:rFonts w:cs="Arial"/>
                <w:sz w:val="16"/>
                <w:szCs w:val="16"/>
              </w:rPr>
              <w:t>WASHINGTON METROPOLITAN AREA TRANSIT COMMISSION</w:t>
            </w:r>
          </w:p>
        </w:tc>
        <w:tc>
          <w:tcPr>
            <w:tcW w:w="1275" w:type="dxa"/>
            <w:noWrap/>
            <w:vAlign w:val="center"/>
          </w:tcPr>
          <w:p w14:paraId="0D6D312E" w14:textId="445E9C39"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57C00779" w14:textId="77777777" w:rsidTr="00B05F16">
        <w:trPr>
          <w:trHeight w:val="288"/>
          <w:jc w:val="center"/>
        </w:trPr>
        <w:tc>
          <w:tcPr>
            <w:tcW w:w="1082" w:type="dxa"/>
            <w:vAlign w:val="center"/>
          </w:tcPr>
          <w:p w14:paraId="2060DCE2" w14:textId="5122E0CE"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F069A93" w14:textId="7C9C19C2" w:rsidR="005F1D63" w:rsidRPr="002432EE" w:rsidRDefault="005F1D63" w:rsidP="005F1D63">
            <w:pPr>
              <w:jc w:val="center"/>
              <w:rPr>
                <w:rFonts w:cs="Arial"/>
                <w:sz w:val="16"/>
                <w:szCs w:val="16"/>
              </w:rPr>
            </w:pPr>
            <w:r w:rsidRPr="002432EE">
              <w:rPr>
                <w:rFonts w:cs="Arial"/>
                <w:sz w:val="16"/>
                <w:szCs w:val="16"/>
              </w:rPr>
              <w:t>NA35</w:t>
            </w:r>
          </w:p>
        </w:tc>
        <w:tc>
          <w:tcPr>
            <w:tcW w:w="7283" w:type="dxa"/>
            <w:noWrap/>
            <w:vAlign w:val="center"/>
          </w:tcPr>
          <w:p w14:paraId="7B64D663" w14:textId="74DDC76B" w:rsidR="005F1D63" w:rsidRPr="002432EE" w:rsidRDefault="005F1D63" w:rsidP="005F1D63">
            <w:pPr>
              <w:jc w:val="left"/>
              <w:rPr>
                <w:rFonts w:cs="Arial"/>
                <w:sz w:val="16"/>
                <w:szCs w:val="16"/>
              </w:rPr>
            </w:pPr>
            <w:r w:rsidRPr="002432EE">
              <w:rPr>
                <w:rFonts w:cs="Arial"/>
                <w:sz w:val="16"/>
                <w:szCs w:val="16"/>
              </w:rPr>
              <w:t>ALABAMA COUSHATTA TRIBE (NA35)</w:t>
            </w:r>
          </w:p>
        </w:tc>
        <w:tc>
          <w:tcPr>
            <w:tcW w:w="1275" w:type="dxa"/>
            <w:noWrap/>
            <w:vAlign w:val="center"/>
          </w:tcPr>
          <w:p w14:paraId="5BC60BD0" w14:textId="350D7F61"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34754FDC" w14:textId="77777777" w:rsidTr="00B05F16">
        <w:trPr>
          <w:trHeight w:val="288"/>
          <w:jc w:val="center"/>
        </w:trPr>
        <w:tc>
          <w:tcPr>
            <w:tcW w:w="1082" w:type="dxa"/>
            <w:vAlign w:val="center"/>
          </w:tcPr>
          <w:p w14:paraId="576C2769" w14:textId="752AE54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B30D690" w14:textId="61DC85C7" w:rsidR="005F1D63" w:rsidRPr="002432EE" w:rsidRDefault="005F1D63" w:rsidP="005F1D63">
            <w:pPr>
              <w:jc w:val="center"/>
              <w:rPr>
                <w:rFonts w:cs="Arial"/>
                <w:sz w:val="16"/>
                <w:szCs w:val="16"/>
              </w:rPr>
            </w:pPr>
            <w:r w:rsidRPr="002432EE">
              <w:rPr>
                <w:rFonts w:cs="Arial"/>
                <w:sz w:val="16"/>
                <w:szCs w:val="16"/>
              </w:rPr>
              <w:t>NA-B</w:t>
            </w:r>
          </w:p>
        </w:tc>
        <w:tc>
          <w:tcPr>
            <w:tcW w:w="7283" w:type="dxa"/>
            <w:noWrap/>
            <w:vAlign w:val="center"/>
          </w:tcPr>
          <w:p w14:paraId="4BA42FF9" w14:textId="6404FF74" w:rsidR="005F1D63" w:rsidRPr="002432EE" w:rsidRDefault="005F1D63" w:rsidP="005F1D63">
            <w:pPr>
              <w:jc w:val="left"/>
              <w:rPr>
                <w:rFonts w:cs="Arial"/>
                <w:sz w:val="16"/>
                <w:szCs w:val="16"/>
              </w:rPr>
            </w:pPr>
            <w:r w:rsidRPr="002432EE">
              <w:rPr>
                <w:rFonts w:cs="Arial"/>
                <w:sz w:val="16"/>
                <w:szCs w:val="16"/>
              </w:rPr>
              <w:t>BOIS FORTE TRIBAL RESERVATION (NA-B)</w:t>
            </w:r>
          </w:p>
        </w:tc>
        <w:tc>
          <w:tcPr>
            <w:tcW w:w="1275" w:type="dxa"/>
            <w:noWrap/>
            <w:vAlign w:val="center"/>
          </w:tcPr>
          <w:p w14:paraId="08295382" w14:textId="7CF9B9F7"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4AC492E0" w14:textId="77777777" w:rsidTr="00B05F16">
        <w:trPr>
          <w:trHeight w:val="288"/>
          <w:jc w:val="center"/>
        </w:trPr>
        <w:tc>
          <w:tcPr>
            <w:tcW w:w="1082" w:type="dxa"/>
            <w:vAlign w:val="center"/>
          </w:tcPr>
          <w:p w14:paraId="7B83F654" w14:textId="011DADBA"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08DE775" w14:textId="13603F74" w:rsidR="005F1D63" w:rsidRPr="002432EE" w:rsidRDefault="005F1D63" w:rsidP="005F1D63">
            <w:pPr>
              <w:jc w:val="center"/>
              <w:rPr>
                <w:rFonts w:cs="Arial"/>
                <w:sz w:val="16"/>
                <w:szCs w:val="16"/>
              </w:rPr>
            </w:pPr>
            <w:r w:rsidRPr="002432EE">
              <w:rPr>
                <w:rFonts w:cs="Arial"/>
                <w:sz w:val="16"/>
                <w:szCs w:val="16"/>
              </w:rPr>
              <w:t>NA46</w:t>
            </w:r>
          </w:p>
        </w:tc>
        <w:tc>
          <w:tcPr>
            <w:tcW w:w="7283" w:type="dxa"/>
            <w:noWrap/>
            <w:vAlign w:val="center"/>
          </w:tcPr>
          <w:p w14:paraId="2EF53F68" w14:textId="6E6F0F64" w:rsidR="005F1D63" w:rsidRPr="002432EE" w:rsidRDefault="005F1D63" w:rsidP="005F1D63">
            <w:pPr>
              <w:jc w:val="left"/>
              <w:rPr>
                <w:rFonts w:cs="Arial"/>
                <w:sz w:val="16"/>
                <w:szCs w:val="16"/>
              </w:rPr>
            </w:pPr>
            <w:r w:rsidRPr="002432EE">
              <w:rPr>
                <w:rFonts w:cs="Arial"/>
                <w:sz w:val="16"/>
                <w:szCs w:val="16"/>
              </w:rPr>
              <w:t>COEUR DALENE TRIBE (NA46)</w:t>
            </w:r>
          </w:p>
        </w:tc>
        <w:tc>
          <w:tcPr>
            <w:tcW w:w="1275" w:type="dxa"/>
            <w:noWrap/>
            <w:vAlign w:val="center"/>
          </w:tcPr>
          <w:p w14:paraId="6EDA60E8" w14:textId="5D416DA5"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69069560" w14:textId="77777777" w:rsidTr="00B05F16">
        <w:trPr>
          <w:trHeight w:val="288"/>
          <w:jc w:val="center"/>
        </w:trPr>
        <w:tc>
          <w:tcPr>
            <w:tcW w:w="1082" w:type="dxa"/>
            <w:vAlign w:val="center"/>
          </w:tcPr>
          <w:p w14:paraId="6323A00A" w14:textId="7ED2A252"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8BF8396" w14:textId="3218491B" w:rsidR="005F1D63" w:rsidRPr="002432EE" w:rsidRDefault="005F1D63" w:rsidP="005F1D63">
            <w:pPr>
              <w:jc w:val="center"/>
              <w:rPr>
                <w:rFonts w:cs="Arial"/>
                <w:sz w:val="16"/>
                <w:szCs w:val="16"/>
              </w:rPr>
            </w:pPr>
            <w:r w:rsidRPr="002432EE">
              <w:rPr>
                <w:rFonts w:cs="Arial"/>
                <w:sz w:val="16"/>
                <w:szCs w:val="16"/>
              </w:rPr>
              <w:t>NB10</w:t>
            </w:r>
          </w:p>
        </w:tc>
        <w:tc>
          <w:tcPr>
            <w:tcW w:w="7283" w:type="dxa"/>
            <w:noWrap/>
            <w:vAlign w:val="center"/>
          </w:tcPr>
          <w:p w14:paraId="1627F72C" w14:textId="68B95571" w:rsidR="005F1D63" w:rsidRPr="002432EE" w:rsidRDefault="005F1D63" w:rsidP="005F1D63">
            <w:pPr>
              <w:jc w:val="left"/>
              <w:rPr>
                <w:rFonts w:cs="Arial"/>
                <w:sz w:val="16"/>
                <w:szCs w:val="16"/>
              </w:rPr>
            </w:pPr>
            <w:r w:rsidRPr="002432EE">
              <w:rPr>
                <w:rFonts w:cs="Arial"/>
                <w:sz w:val="16"/>
                <w:szCs w:val="16"/>
              </w:rPr>
              <w:t>CONFEDERATED TRIBES OF SILETZ INDIANS (NB10)</w:t>
            </w:r>
          </w:p>
        </w:tc>
        <w:tc>
          <w:tcPr>
            <w:tcW w:w="1275" w:type="dxa"/>
            <w:noWrap/>
            <w:vAlign w:val="center"/>
          </w:tcPr>
          <w:p w14:paraId="6AFF8E64" w14:textId="1D8F14CC"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1238A06D" w14:textId="77777777" w:rsidTr="00B05F16">
        <w:trPr>
          <w:trHeight w:val="288"/>
          <w:jc w:val="center"/>
        </w:trPr>
        <w:tc>
          <w:tcPr>
            <w:tcW w:w="1082" w:type="dxa"/>
            <w:vAlign w:val="center"/>
          </w:tcPr>
          <w:p w14:paraId="749AFD72" w14:textId="45932040"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78FA00B6" w14:textId="151DA22A" w:rsidR="005F1D63" w:rsidRPr="002432EE" w:rsidRDefault="005F1D63" w:rsidP="005F1D63">
            <w:pPr>
              <w:jc w:val="center"/>
              <w:rPr>
                <w:rFonts w:cs="Arial"/>
                <w:sz w:val="16"/>
                <w:szCs w:val="16"/>
              </w:rPr>
            </w:pPr>
            <w:r w:rsidRPr="002432EE">
              <w:rPr>
                <w:rFonts w:cs="Arial"/>
                <w:sz w:val="16"/>
                <w:szCs w:val="16"/>
              </w:rPr>
              <w:t>NB11</w:t>
            </w:r>
          </w:p>
        </w:tc>
        <w:tc>
          <w:tcPr>
            <w:tcW w:w="7283" w:type="dxa"/>
            <w:noWrap/>
            <w:vAlign w:val="center"/>
          </w:tcPr>
          <w:p w14:paraId="29FA4187" w14:textId="2CE2E6BF" w:rsidR="005F1D63" w:rsidRPr="002432EE" w:rsidRDefault="005F1D63" w:rsidP="005F1D63">
            <w:pPr>
              <w:jc w:val="left"/>
              <w:rPr>
                <w:rFonts w:cs="Arial"/>
                <w:sz w:val="16"/>
                <w:szCs w:val="16"/>
              </w:rPr>
            </w:pPr>
            <w:r w:rsidRPr="002432EE">
              <w:rPr>
                <w:rFonts w:cs="Arial"/>
                <w:sz w:val="16"/>
                <w:szCs w:val="16"/>
              </w:rPr>
              <w:t>DELAWARE NATION OF WESTERN OKLAHOMA (NB11)</w:t>
            </w:r>
          </w:p>
        </w:tc>
        <w:tc>
          <w:tcPr>
            <w:tcW w:w="1275" w:type="dxa"/>
            <w:noWrap/>
            <w:vAlign w:val="center"/>
          </w:tcPr>
          <w:p w14:paraId="164939BC" w14:textId="77B83642"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730A20DD" w14:textId="77777777" w:rsidTr="00B05F16">
        <w:trPr>
          <w:trHeight w:val="288"/>
          <w:jc w:val="center"/>
        </w:trPr>
        <w:tc>
          <w:tcPr>
            <w:tcW w:w="1082" w:type="dxa"/>
            <w:vAlign w:val="center"/>
          </w:tcPr>
          <w:p w14:paraId="51FD6C66" w14:textId="3F6C255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234698A" w14:textId="77DC8AF4" w:rsidR="005F1D63" w:rsidRPr="002432EE" w:rsidRDefault="005F1D63" w:rsidP="005F1D63">
            <w:pPr>
              <w:jc w:val="center"/>
              <w:rPr>
                <w:rFonts w:cs="Arial"/>
                <w:sz w:val="16"/>
                <w:szCs w:val="16"/>
              </w:rPr>
            </w:pPr>
            <w:r w:rsidRPr="002432EE">
              <w:rPr>
                <w:rFonts w:cs="Arial"/>
                <w:sz w:val="16"/>
                <w:szCs w:val="16"/>
              </w:rPr>
              <w:t>0054</w:t>
            </w:r>
          </w:p>
        </w:tc>
        <w:tc>
          <w:tcPr>
            <w:tcW w:w="7283" w:type="dxa"/>
            <w:noWrap/>
            <w:vAlign w:val="center"/>
          </w:tcPr>
          <w:p w14:paraId="2FC17680" w14:textId="62CBAFC5" w:rsidR="005F1D63" w:rsidRPr="002432EE" w:rsidRDefault="005F1D63" w:rsidP="005F1D63">
            <w:pPr>
              <w:jc w:val="left"/>
              <w:rPr>
                <w:rFonts w:cs="Arial"/>
                <w:sz w:val="16"/>
                <w:szCs w:val="16"/>
              </w:rPr>
            </w:pPr>
            <w:r w:rsidRPr="002432EE">
              <w:rPr>
                <w:rFonts w:cs="Arial"/>
                <w:sz w:val="16"/>
                <w:szCs w:val="16"/>
              </w:rPr>
              <w:t>INTER-AMERICAN DEVELOPMENT BANK</w:t>
            </w:r>
          </w:p>
        </w:tc>
        <w:tc>
          <w:tcPr>
            <w:tcW w:w="1275" w:type="dxa"/>
            <w:noWrap/>
            <w:vAlign w:val="center"/>
          </w:tcPr>
          <w:p w14:paraId="69581428" w14:textId="3B6C5B52"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3FDAA8E2" w14:textId="77777777" w:rsidTr="00B05F16">
        <w:trPr>
          <w:trHeight w:val="288"/>
          <w:jc w:val="center"/>
        </w:trPr>
        <w:tc>
          <w:tcPr>
            <w:tcW w:w="1082" w:type="dxa"/>
            <w:vAlign w:val="center"/>
          </w:tcPr>
          <w:p w14:paraId="63BA3752" w14:textId="3416A3FA"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79E923DF" w14:textId="46F81E8C" w:rsidR="005F1D63" w:rsidRPr="002432EE" w:rsidRDefault="005F1D63" w:rsidP="005F1D63">
            <w:pPr>
              <w:jc w:val="center"/>
              <w:rPr>
                <w:rFonts w:cs="Arial"/>
                <w:sz w:val="16"/>
                <w:szCs w:val="16"/>
              </w:rPr>
            </w:pPr>
            <w:r w:rsidRPr="002432EE">
              <w:rPr>
                <w:rFonts w:cs="Arial"/>
                <w:sz w:val="16"/>
                <w:szCs w:val="16"/>
              </w:rPr>
              <w:t>5902</w:t>
            </w:r>
          </w:p>
        </w:tc>
        <w:tc>
          <w:tcPr>
            <w:tcW w:w="7283" w:type="dxa"/>
            <w:noWrap/>
            <w:vAlign w:val="center"/>
          </w:tcPr>
          <w:p w14:paraId="00120F1D" w14:textId="37B8BED2" w:rsidR="005F1D63" w:rsidRPr="002432EE" w:rsidRDefault="005F1D63" w:rsidP="005F1D63">
            <w:pPr>
              <w:jc w:val="left"/>
              <w:rPr>
                <w:rFonts w:cs="Arial"/>
                <w:sz w:val="16"/>
                <w:szCs w:val="16"/>
              </w:rPr>
            </w:pPr>
            <w:r w:rsidRPr="002432EE">
              <w:rPr>
                <w:rFonts w:cs="Arial"/>
                <w:sz w:val="16"/>
                <w:szCs w:val="16"/>
              </w:rPr>
              <w:t>NATIONAL ENDOWMENT FOR THE ARTS</w:t>
            </w:r>
          </w:p>
        </w:tc>
        <w:tc>
          <w:tcPr>
            <w:tcW w:w="1275" w:type="dxa"/>
            <w:noWrap/>
            <w:vAlign w:val="center"/>
          </w:tcPr>
          <w:p w14:paraId="6D1AFFF7" w14:textId="55B10534" w:rsidR="005F1D63" w:rsidRPr="002432EE" w:rsidRDefault="005F1D63" w:rsidP="005F1D63">
            <w:pPr>
              <w:jc w:val="center"/>
              <w:rPr>
                <w:rFonts w:cs="Arial"/>
                <w:sz w:val="16"/>
                <w:szCs w:val="16"/>
              </w:rPr>
            </w:pPr>
            <w:r w:rsidRPr="002432EE">
              <w:rPr>
                <w:rFonts w:cs="Arial"/>
                <w:sz w:val="16"/>
                <w:szCs w:val="16"/>
              </w:rPr>
              <w:t>Sep 2021</w:t>
            </w:r>
          </w:p>
        </w:tc>
      </w:tr>
      <w:tr w:rsidR="00CC1326" w:rsidRPr="002432EE" w14:paraId="0A889798" w14:textId="77777777" w:rsidTr="00B05F16">
        <w:trPr>
          <w:trHeight w:val="288"/>
          <w:jc w:val="center"/>
        </w:trPr>
        <w:tc>
          <w:tcPr>
            <w:tcW w:w="1082" w:type="dxa"/>
            <w:vAlign w:val="center"/>
          </w:tcPr>
          <w:p w14:paraId="4B349BBF" w14:textId="453BAEB8" w:rsidR="00CC1326" w:rsidRPr="002432EE" w:rsidRDefault="00CC1326" w:rsidP="00CC1326">
            <w:pPr>
              <w:jc w:val="center"/>
              <w:rPr>
                <w:rFonts w:cs="Arial"/>
                <w:sz w:val="16"/>
                <w:szCs w:val="16"/>
              </w:rPr>
            </w:pPr>
            <w:r w:rsidRPr="002432EE">
              <w:rPr>
                <w:rFonts w:cs="Arial"/>
                <w:sz w:val="16"/>
                <w:szCs w:val="16"/>
              </w:rPr>
              <w:t>S</w:t>
            </w:r>
          </w:p>
        </w:tc>
        <w:tc>
          <w:tcPr>
            <w:tcW w:w="728" w:type="dxa"/>
            <w:noWrap/>
            <w:vAlign w:val="center"/>
          </w:tcPr>
          <w:p w14:paraId="3C47CF32" w14:textId="1DAA96D9" w:rsidR="00CC1326" w:rsidRPr="002432EE" w:rsidRDefault="00CC1326" w:rsidP="00CC1326">
            <w:pPr>
              <w:jc w:val="center"/>
              <w:rPr>
                <w:rFonts w:cs="Arial"/>
                <w:sz w:val="16"/>
                <w:szCs w:val="16"/>
              </w:rPr>
            </w:pPr>
            <w:r w:rsidRPr="002432EE">
              <w:rPr>
                <w:rFonts w:cs="Arial"/>
                <w:sz w:val="16"/>
                <w:szCs w:val="16"/>
              </w:rPr>
              <w:t>NASO</w:t>
            </w:r>
          </w:p>
        </w:tc>
        <w:tc>
          <w:tcPr>
            <w:tcW w:w="7283" w:type="dxa"/>
            <w:noWrap/>
            <w:vAlign w:val="center"/>
          </w:tcPr>
          <w:p w14:paraId="29E47EB7" w14:textId="3469B9AE" w:rsidR="00CC1326" w:rsidRPr="002432EE" w:rsidRDefault="00CC1326" w:rsidP="00CC1326">
            <w:pPr>
              <w:jc w:val="left"/>
              <w:rPr>
                <w:rFonts w:cs="Arial"/>
                <w:sz w:val="16"/>
                <w:szCs w:val="16"/>
              </w:rPr>
            </w:pPr>
            <w:r w:rsidRPr="002432EE">
              <w:rPr>
                <w:rFonts w:cs="Arial"/>
                <w:sz w:val="16"/>
                <w:szCs w:val="16"/>
              </w:rPr>
              <w:t>SOUTH CENTRAL FOUNDATION (NASO)</w:t>
            </w:r>
          </w:p>
        </w:tc>
        <w:tc>
          <w:tcPr>
            <w:tcW w:w="1275" w:type="dxa"/>
            <w:noWrap/>
            <w:vAlign w:val="center"/>
          </w:tcPr>
          <w:p w14:paraId="3DDE0C3F" w14:textId="5705208D" w:rsidR="00CC1326" w:rsidRPr="002432EE" w:rsidRDefault="00CC1326" w:rsidP="00CC1326">
            <w:pPr>
              <w:jc w:val="center"/>
              <w:rPr>
                <w:rFonts w:cs="Arial"/>
                <w:sz w:val="16"/>
                <w:szCs w:val="16"/>
              </w:rPr>
            </w:pPr>
            <w:r w:rsidRPr="002432EE">
              <w:rPr>
                <w:rFonts w:cs="Arial"/>
                <w:sz w:val="16"/>
                <w:szCs w:val="16"/>
              </w:rPr>
              <w:t>Sep 2021</w:t>
            </w:r>
          </w:p>
        </w:tc>
      </w:tr>
      <w:tr w:rsidR="005F1D63" w:rsidRPr="002432EE" w14:paraId="5A7A888E" w14:textId="77777777" w:rsidTr="00B05F16">
        <w:trPr>
          <w:trHeight w:val="288"/>
          <w:jc w:val="center"/>
        </w:trPr>
        <w:tc>
          <w:tcPr>
            <w:tcW w:w="1082" w:type="dxa"/>
            <w:vAlign w:val="center"/>
          </w:tcPr>
          <w:p w14:paraId="2E307F10" w14:textId="261BADA1" w:rsidR="005F1D63" w:rsidRPr="002432EE" w:rsidRDefault="005F1D63" w:rsidP="005F1D63">
            <w:pPr>
              <w:jc w:val="center"/>
              <w:rPr>
                <w:rFonts w:cs="Arial"/>
                <w:bCs/>
                <w:sz w:val="16"/>
                <w:szCs w:val="16"/>
              </w:rPr>
            </w:pPr>
            <w:r w:rsidRPr="002432EE">
              <w:rPr>
                <w:rFonts w:cs="Arial"/>
                <w:sz w:val="16"/>
                <w:szCs w:val="16"/>
              </w:rPr>
              <w:t>S</w:t>
            </w:r>
          </w:p>
        </w:tc>
        <w:tc>
          <w:tcPr>
            <w:tcW w:w="728" w:type="dxa"/>
            <w:noWrap/>
            <w:vAlign w:val="center"/>
          </w:tcPr>
          <w:p w14:paraId="158759E3" w14:textId="03218073" w:rsidR="005F1D63" w:rsidRPr="002432EE" w:rsidRDefault="005F1D63" w:rsidP="005F1D63">
            <w:pPr>
              <w:jc w:val="center"/>
              <w:rPr>
                <w:rFonts w:cs="Arial"/>
                <w:sz w:val="16"/>
                <w:szCs w:val="16"/>
              </w:rPr>
            </w:pPr>
            <w:r w:rsidRPr="002432EE">
              <w:rPr>
                <w:rFonts w:cs="Arial"/>
                <w:sz w:val="16"/>
                <w:szCs w:val="16"/>
              </w:rPr>
              <w:t>NA19</w:t>
            </w:r>
          </w:p>
        </w:tc>
        <w:tc>
          <w:tcPr>
            <w:tcW w:w="7283" w:type="dxa"/>
            <w:noWrap/>
            <w:vAlign w:val="center"/>
          </w:tcPr>
          <w:p w14:paraId="0490217A" w14:textId="3749661D" w:rsidR="005F1D63" w:rsidRPr="002432EE" w:rsidRDefault="005F1D63" w:rsidP="005F1D63">
            <w:pPr>
              <w:jc w:val="left"/>
              <w:rPr>
                <w:rFonts w:cs="Arial"/>
                <w:sz w:val="16"/>
                <w:szCs w:val="16"/>
              </w:rPr>
            </w:pPr>
            <w:r w:rsidRPr="002432EE">
              <w:rPr>
                <w:rFonts w:cs="Arial"/>
                <w:sz w:val="16"/>
                <w:szCs w:val="16"/>
              </w:rPr>
              <w:t>BENEWAH MEDICAL CLINIC (NA19)</w:t>
            </w:r>
          </w:p>
        </w:tc>
        <w:tc>
          <w:tcPr>
            <w:tcW w:w="1275" w:type="dxa"/>
            <w:noWrap/>
            <w:vAlign w:val="center"/>
          </w:tcPr>
          <w:p w14:paraId="15EA598F" w14:textId="0575A32F" w:rsidR="005F1D63" w:rsidRPr="002432EE" w:rsidRDefault="005F1D63" w:rsidP="005F1D63">
            <w:pPr>
              <w:jc w:val="center"/>
              <w:rPr>
                <w:rFonts w:cs="Arial"/>
                <w:sz w:val="16"/>
                <w:szCs w:val="16"/>
              </w:rPr>
            </w:pPr>
            <w:r w:rsidRPr="002432EE">
              <w:rPr>
                <w:rFonts w:cs="Arial"/>
                <w:sz w:val="16"/>
                <w:szCs w:val="16"/>
              </w:rPr>
              <w:t>Aug 2021</w:t>
            </w:r>
          </w:p>
        </w:tc>
      </w:tr>
      <w:tr w:rsidR="005F1D63" w:rsidRPr="002432EE" w14:paraId="495BE1CA" w14:textId="77777777" w:rsidTr="00B05F16">
        <w:trPr>
          <w:trHeight w:val="288"/>
          <w:jc w:val="center"/>
        </w:trPr>
        <w:tc>
          <w:tcPr>
            <w:tcW w:w="1082" w:type="dxa"/>
            <w:vAlign w:val="center"/>
          </w:tcPr>
          <w:p w14:paraId="202F9136" w14:textId="68229F7A"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5BE2873A" w14:textId="0D01FBD9" w:rsidR="005F1D63" w:rsidRPr="002432EE" w:rsidRDefault="005F1D63" w:rsidP="005F1D63">
            <w:pPr>
              <w:jc w:val="center"/>
              <w:rPr>
                <w:rFonts w:cs="Arial"/>
                <w:sz w:val="16"/>
                <w:szCs w:val="16"/>
              </w:rPr>
            </w:pPr>
            <w:r w:rsidRPr="002432EE">
              <w:rPr>
                <w:rFonts w:cs="Arial"/>
                <w:sz w:val="16"/>
                <w:szCs w:val="16"/>
              </w:rPr>
              <w:t>5901</w:t>
            </w:r>
          </w:p>
        </w:tc>
        <w:tc>
          <w:tcPr>
            <w:tcW w:w="7283" w:type="dxa"/>
            <w:noWrap/>
            <w:vAlign w:val="center"/>
          </w:tcPr>
          <w:p w14:paraId="1C6AA845" w14:textId="20276909" w:rsidR="005F1D63" w:rsidRPr="002432EE" w:rsidRDefault="005F1D63" w:rsidP="005F1D63">
            <w:pPr>
              <w:jc w:val="left"/>
              <w:rPr>
                <w:rFonts w:cs="Arial"/>
                <w:sz w:val="16"/>
                <w:szCs w:val="16"/>
              </w:rPr>
            </w:pPr>
            <w:r w:rsidRPr="002432EE">
              <w:rPr>
                <w:rFonts w:cs="Arial"/>
                <w:sz w:val="16"/>
                <w:szCs w:val="16"/>
              </w:rPr>
              <w:t>NATIONAL ENDOWMENT FOR THE HUMANITIES</w:t>
            </w:r>
          </w:p>
        </w:tc>
        <w:tc>
          <w:tcPr>
            <w:tcW w:w="1275" w:type="dxa"/>
            <w:noWrap/>
            <w:vAlign w:val="center"/>
          </w:tcPr>
          <w:p w14:paraId="17378E54" w14:textId="4CE3C8AE" w:rsidR="005F1D63" w:rsidRPr="002432EE" w:rsidRDefault="005F1D63" w:rsidP="005F1D63">
            <w:pPr>
              <w:jc w:val="center"/>
              <w:rPr>
                <w:rFonts w:cs="Arial"/>
                <w:sz w:val="16"/>
                <w:szCs w:val="16"/>
              </w:rPr>
            </w:pPr>
            <w:r w:rsidRPr="002432EE">
              <w:rPr>
                <w:rFonts w:cs="Arial"/>
                <w:sz w:val="16"/>
                <w:szCs w:val="16"/>
              </w:rPr>
              <w:t>Aug 2021</w:t>
            </w:r>
          </w:p>
        </w:tc>
      </w:tr>
      <w:tr w:rsidR="005F1D63" w:rsidRPr="002432EE" w14:paraId="1190C584" w14:textId="77777777" w:rsidTr="00B05F16">
        <w:trPr>
          <w:trHeight w:val="288"/>
          <w:jc w:val="center"/>
        </w:trPr>
        <w:tc>
          <w:tcPr>
            <w:tcW w:w="1082" w:type="dxa"/>
            <w:vAlign w:val="center"/>
          </w:tcPr>
          <w:p w14:paraId="530AB779" w14:textId="267602F5"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5D2D7871" w14:textId="59969FFD" w:rsidR="005F1D63" w:rsidRPr="002432EE" w:rsidRDefault="005F1D63" w:rsidP="005F1D63">
            <w:pPr>
              <w:jc w:val="center"/>
              <w:rPr>
                <w:sz w:val="16"/>
                <w:szCs w:val="16"/>
              </w:rPr>
            </w:pPr>
            <w:r w:rsidRPr="002432EE">
              <w:rPr>
                <w:rFonts w:cs="Arial"/>
                <w:sz w:val="16"/>
                <w:szCs w:val="16"/>
              </w:rPr>
              <w:t>0067</w:t>
            </w:r>
          </w:p>
        </w:tc>
        <w:tc>
          <w:tcPr>
            <w:tcW w:w="7283" w:type="dxa"/>
            <w:noWrap/>
            <w:vAlign w:val="center"/>
          </w:tcPr>
          <w:p w14:paraId="34727EF0" w14:textId="02849284" w:rsidR="005F1D63" w:rsidRPr="002432EE" w:rsidRDefault="005F1D63" w:rsidP="005F1D63">
            <w:pPr>
              <w:jc w:val="left"/>
              <w:rPr>
                <w:sz w:val="16"/>
                <w:szCs w:val="16"/>
              </w:rPr>
            </w:pPr>
            <w:r w:rsidRPr="002432EE">
              <w:rPr>
                <w:rFonts w:cs="Arial"/>
                <w:sz w:val="16"/>
                <w:szCs w:val="16"/>
              </w:rPr>
              <w:t>UNITED NATIONS</w:t>
            </w:r>
          </w:p>
        </w:tc>
        <w:tc>
          <w:tcPr>
            <w:tcW w:w="1275" w:type="dxa"/>
            <w:noWrap/>
            <w:vAlign w:val="center"/>
          </w:tcPr>
          <w:p w14:paraId="47227FE1" w14:textId="4CD41EAD" w:rsidR="005F1D63" w:rsidRPr="002432EE" w:rsidRDefault="005F1D63" w:rsidP="005F1D63">
            <w:pPr>
              <w:jc w:val="center"/>
              <w:rPr>
                <w:rFonts w:cs="Arial"/>
                <w:sz w:val="16"/>
                <w:szCs w:val="16"/>
              </w:rPr>
            </w:pPr>
            <w:r w:rsidRPr="002432EE">
              <w:rPr>
                <w:rFonts w:cs="Arial"/>
                <w:sz w:val="16"/>
                <w:szCs w:val="16"/>
              </w:rPr>
              <w:t>Aug 2021</w:t>
            </w:r>
          </w:p>
        </w:tc>
      </w:tr>
      <w:tr w:rsidR="00CC1326" w:rsidRPr="002432EE" w14:paraId="736392E7" w14:textId="77777777" w:rsidTr="00B05F16">
        <w:trPr>
          <w:trHeight w:val="288"/>
          <w:jc w:val="center"/>
        </w:trPr>
        <w:tc>
          <w:tcPr>
            <w:tcW w:w="1082" w:type="dxa"/>
            <w:vAlign w:val="center"/>
          </w:tcPr>
          <w:p w14:paraId="3425075A" w14:textId="30D1BD6B" w:rsidR="00CC1326" w:rsidRPr="002432EE" w:rsidRDefault="00CC1326" w:rsidP="00CC1326">
            <w:pPr>
              <w:jc w:val="center"/>
              <w:rPr>
                <w:rFonts w:cs="Arial"/>
                <w:bCs/>
                <w:sz w:val="16"/>
                <w:szCs w:val="16"/>
              </w:rPr>
            </w:pPr>
            <w:r w:rsidRPr="002432EE">
              <w:rPr>
                <w:rFonts w:cs="Arial"/>
                <w:bCs/>
                <w:sz w:val="16"/>
                <w:szCs w:val="16"/>
              </w:rPr>
              <w:t>S</w:t>
            </w:r>
          </w:p>
        </w:tc>
        <w:tc>
          <w:tcPr>
            <w:tcW w:w="728" w:type="dxa"/>
            <w:noWrap/>
            <w:vAlign w:val="center"/>
          </w:tcPr>
          <w:p w14:paraId="0B97CCB5" w14:textId="795C821E" w:rsidR="00CC1326" w:rsidRPr="002432EE" w:rsidRDefault="00CC1326" w:rsidP="00CC1326">
            <w:pPr>
              <w:jc w:val="center"/>
              <w:rPr>
                <w:rFonts w:cs="Arial"/>
                <w:sz w:val="16"/>
                <w:szCs w:val="16"/>
              </w:rPr>
            </w:pPr>
            <w:r w:rsidRPr="002432EE">
              <w:rPr>
                <w:rFonts w:cs="Arial"/>
                <w:sz w:val="16"/>
                <w:szCs w:val="16"/>
              </w:rPr>
              <w:t>NC25</w:t>
            </w:r>
          </w:p>
        </w:tc>
        <w:tc>
          <w:tcPr>
            <w:tcW w:w="7283" w:type="dxa"/>
            <w:noWrap/>
            <w:vAlign w:val="center"/>
          </w:tcPr>
          <w:p w14:paraId="5994FA65" w14:textId="6CF8A757" w:rsidR="00CC1326" w:rsidRPr="002432EE" w:rsidRDefault="00CC1326" w:rsidP="00CC1326">
            <w:pPr>
              <w:jc w:val="left"/>
              <w:rPr>
                <w:rFonts w:cs="Arial"/>
                <w:sz w:val="16"/>
                <w:szCs w:val="16"/>
              </w:rPr>
            </w:pPr>
            <w:r w:rsidRPr="002432EE">
              <w:rPr>
                <w:rFonts w:cs="Arial"/>
                <w:sz w:val="16"/>
                <w:szCs w:val="16"/>
              </w:rPr>
              <w:t>SHAKOPEE SIOUX-MYSTIC LAKE (NC25)</w:t>
            </w:r>
          </w:p>
        </w:tc>
        <w:tc>
          <w:tcPr>
            <w:tcW w:w="1275" w:type="dxa"/>
            <w:noWrap/>
            <w:vAlign w:val="center"/>
          </w:tcPr>
          <w:p w14:paraId="4356C8D6" w14:textId="1A38AAEB" w:rsidR="00CC1326" w:rsidRPr="002432EE" w:rsidRDefault="00CC1326" w:rsidP="00CC1326">
            <w:pPr>
              <w:jc w:val="center"/>
              <w:rPr>
                <w:rFonts w:cs="Arial"/>
                <w:sz w:val="16"/>
                <w:szCs w:val="16"/>
              </w:rPr>
            </w:pPr>
            <w:r w:rsidRPr="002432EE">
              <w:rPr>
                <w:rFonts w:cs="Arial"/>
                <w:sz w:val="16"/>
                <w:szCs w:val="16"/>
              </w:rPr>
              <w:t>Jul 2021</w:t>
            </w:r>
          </w:p>
        </w:tc>
      </w:tr>
      <w:tr w:rsidR="005F1D63" w:rsidRPr="002432EE" w14:paraId="3C231A78" w14:textId="77777777" w:rsidTr="00B05F16">
        <w:trPr>
          <w:trHeight w:val="288"/>
          <w:jc w:val="center"/>
        </w:trPr>
        <w:tc>
          <w:tcPr>
            <w:tcW w:w="1082" w:type="dxa"/>
            <w:vAlign w:val="center"/>
          </w:tcPr>
          <w:p w14:paraId="589FF96F" w14:textId="3C22105F"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0C30F3B7" w14:textId="00A9B982" w:rsidR="005F1D63" w:rsidRPr="002432EE" w:rsidRDefault="005F1D63" w:rsidP="005F1D63">
            <w:pPr>
              <w:jc w:val="center"/>
              <w:rPr>
                <w:rFonts w:cs="Arial"/>
                <w:bCs/>
                <w:sz w:val="16"/>
                <w:szCs w:val="16"/>
              </w:rPr>
            </w:pPr>
            <w:r w:rsidRPr="002432EE">
              <w:rPr>
                <w:rFonts w:cs="Arial"/>
                <w:sz w:val="16"/>
                <w:szCs w:val="16"/>
              </w:rPr>
              <w:t>NC33</w:t>
            </w:r>
          </w:p>
        </w:tc>
        <w:tc>
          <w:tcPr>
            <w:tcW w:w="7283" w:type="dxa"/>
            <w:noWrap/>
            <w:vAlign w:val="center"/>
          </w:tcPr>
          <w:p w14:paraId="4D026588" w14:textId="0A3E4E80" w:rsidR="005F1D63" w:rsidRPr="002432EE" w:rsidRDefault="005F1D63" w:rsidP="005F1D63">
            <w:pPr>
              <w:jc w:val="left"/>
              <w:rPr>
                <w:rFonts w:cs="Arial"/>
                <w:bCs/>
                <w:sz w:val="16"/>
                <w:szCs w:val="16"/>
              </w:rPr>
            </w:pPr>
            <w:r w:rsidRPr="002432EE">
              <w:rPr>
                <w:rFonts w:cs="Arial"/>
                <w:sz w:val="16"/>
                <w:szCs w:val="16"/>
              </w:rPr>
              <w:t>SISSETON WAHPETON COLLEGE (NC33)</w:t>
            </w:r>
          </w:p>
        </w:tc>
        <w:tc>
          <w:tcPr>
            <w:tcW w:w="1275" w:type="dxa"/>
            <w:noWrap/>
            <w:vAlign w:val="center"/>
          </w:tcPr>
          <w:p w14:paraId="49E6F3C8" w14:textId="134B898F" w:rsidR="005F1D63" w:rsidRPr="002432EE" w:rsidRDefault="005F1D63" w:rsidP="005F1D63">
            <w:pPr>
              <w:jc w:val="center"/>
              <w:rPr>
                <w:rFonts w:cs="Arial"/>
                <w:bCs/>
                <w:sz w:val="16"/>
                <w:szCs w:val="16"/>
              </w:rPr>
            </w:pPr>
            <w:r w:rsidRPr="002432EE">
              <w:rPr>
                <w:rFonts w:cs="Arial"/>
                <w:sz w:val="16"/>
                <w:szCs w:val="16"/>
              </w:rPr>
              <w:t>Jul 2021</w:t>
            </w:r>
          </w:p>
        </w:tc>
      </w:tr>
      <w:tr w:rsidR="005F1D63" w:rsidRPr="002432EE" w14:paraId="21B1D3DE" w14:textId="77777777" w:rsidTr="00B05F16">
        <w:trPr>
          <w:trHeight w:val="288"/>
          <w:jc w:val="center"/>
        </w:trPr>
        <w:tc>
          <w:tcPr>
            <w:tcW w:w="1082" w:type="dxa"/>
            <w:vAlign w:val="center"/>
          </w:tcPr>
          <w:p w14:paraId="0BBFD0C1" w14:textId="5BFEC9DB"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6FE09BA0" w14:textId="08C551F1" w:rsidR="005F1D63" w:rsidRPr="002432EE" w:rsidRDefault="005F1D63" w:rsidP="005F1D63">
            <w:pPr>
              <w:jc w:val="center"/>
              <w:rPr>
                <w:rFonts w:cs="Arial"/>
                <w:sz w:val="16"/>
                <w:szCs w:val="16"/>
              </w:rPr>
            </w:pPr>
            <w:r w:rsidRPr="002432EE">
              <w:rPr>
                <w:rFonts w:cs="Arial"/>
                <w:sz w:val="16"/>
                <w:szCs w:val="16"/>
              </w:rPr>
              <w:t>0052</w:t>
            </w:r>
          </w:p>
        </w:tc>
        <w:tc>
          <w:tcPr>
            <w:tcW w:w="7283" w:type="dxa"/>
            <w:noWrap/>
            <w:vAlign w:val="center"/>
          </w:tcPr>
          <w:p w14:paraId="16BF3F24" w14:textId="14E551CF" w:rsidR="005F1D63" w:rsidRPr="002432EE" w:rsidRDefault="005F1D63" w:rsidP="005F1D63">
            <w:pPr>
              <w:jc w:val="left"/>
              <w:rPr>
                <w:rFonts w:cs="Arial"/>
                <w:sz w:val="16"/>
                <w:szCs w:val="16"/>
              </w:rPr>
            </w:pPr>
            <w:r w:rsidRPr="002432EE">
              <w:rPr>
                <w:rFonts w:cs="Arial"/>
                <w:sz w:val="16"/>
                <w:szCs w:val="16"/>
              </w:rPr>
              <w:t>FOOD AND AGRICULTURE ORGANIZATION OF THE UNITED NATIONS</w:t>
            </w:r>
          </w:p>
        </w:tc>
        <w:tc>
          <w:tcPr>
            <w:tcW w:w="1275" w:type="dxa"/>
            <w:noWrap/>
            <w:vAlign w:val="center"/>
          </w:tcPr>
          <w:p w14:paraId="5B59DE4B" w14:textId="2DAEDCD4"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2A7BD2D6" w14:textId="77777777" w:rsidTr="00B05F16">
        <w:trPr>
          <w:trHeight w:val="288"/>
          <w:jc w:val="center"/>
        </w:trPr>
        <w:tc>
          <w:tcPr>
            <w:tcW w:w="1082" w:type="dxa"/>
            <w:vAlign w:val="center"/>
          </w:tcPr>
          <w:p w14:paraId="2E7674FA" w14:textId="5892C274"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3E199F59" w14:textId="285A84CA" w:rsidR="005F1D63" w:rsidRPr="002432EE" w:rsidRDefault="005F1D63" w:rsidP="005F1D63">
            <w:pPr>
              <w:jc w:val="center"/>
              <w:rPr>
                <w:rFonts w:cs="Arial"/>
                <w:sz w:val="16"/>
                <w:szCs w:val="16"/>
              </w:rPr>
            </w:pPr>
            <w:r w:rsidRPr="002432EE">
              <w:rPr>
                <w:rFonts w:cs="Arial"/>
                <w:sz w:val="16"/>
                <w:szCs w:val="16"/>
              </w:rPr>
              <w:t>2809</w:t>
            </w:r>
          </w:p>
        </w:tc>
        <w:tc>
          <w:tcPr>
            <w:tcW w:w="7283" w:type="dxa"/>
            <w:noWrap/>
            <w:vAlign w:val="center"/>
          </w:tcPr>
          <w:p w14:paraId="7802FFE8" w14:textId="33A4EFB5" w:rsidR="005F1D63" w:rsidRPr="002432EE" w:rsidRDefault="005F1D63" w:rsidP="005F1D63">
            <w:pPr>
              <w:jc w:val="left"/>
              <w:rPr>
                <w:rFonts w:cs="Arial"/>
                <w:sz w:val="16"/>
                <w:szCs w:val="16"/>
              </w:rPr>
            </w:pPr>
            <w:r w:rsidRPr="002432EE">
              <w:rPr>
                <w:rFonts w:cs="Arial"/>
                <w:sz w:val="16"/>
                <w:szCs w:val="16"/>
              </w:rPr>
              <w:t>WINNEBAGO TRIBE OF NEBRASKA-HO-CHUNK INC (2809)</w:t>
            </w:r>
          </w:p>
        </w:tc>
        <w:tc>
          <w:tcPr>
            <w:tcW w:w="1275" w:type="dxa"/>
            <w:noWrap/>
            <w:vAlign w:val="center"/>
          </w:tcPr>
          <w:p w14:paraId="4CE28E59" w14:textId="4AA62A54"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379B0AE4" w14:textId="77777777" w:rsidTr="00B05F16">
        <w:trPr>
          <w:trHeight w:val="288"/>
          <w:jc w:val="center"/>
        </w:trPr>
        <w:tc>
          <w:tcPr>
            <w:tcW w:w="1082" w:type="dxa"/>
            <w:vAlign w:val="center"/>
          </w:tcPr>
          <w:p w14:paraId="6A913B80" w14:textId="113ACB90"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6B5421CC" w14:textId="63B2BB1F" w:rsidR="005F1D63" w:rsidRPr="002432EE" w:rsidRDefault="005F1D63" w:rsidP="005F1D63">
            <w:pPr>
              <w:jc w:val="center"/>
              <w:rPr>
                <w:rFonts w:cs="Arial"/>
                <w:sz w:val="16"/>
                <w:szCs w:val="16"/>
              </w:rPr>
            </w:pPr>
            <w:r w:rsidRPr="002432EE">
              <w:rPr>
                <w:rFonts w:cs="Arial"/>
                <w:sz w:val="16"/>
                <w:szCs w:val="16"/>
              </w:rPr>
              <w:t>2811</w:t>
            </w:r>
          </w:p>
        </w:tc>
        <w:tc>
          <w:tcPr>
            <w:tcW w:w="7283" w:type="dxa"/>
            <w:noWrap/>
            <w:vAlign w:val="center"/>
          </w:tcPr>
          <w:p w14:paraId="15A188F2" w14:textId="5AC16F99" w:rsidR="005F1D63" w:rsidRPr="002432EE" w:rsidRDefault="005F1D63" w:rsidP="005F1D63">
            <w:pPr>
              <w:jc w:val="left"/>
              <w:rPr>
                <w:rFonts w:cs="Arial"/>
                <w:sz w:val="16"/>
                <w:szCs w:val="16"/>
              </w:rPr>
            </w:pPr>
            <w:r w:rsidRPr="002432EE">
              <w:rPr>
                <w:rFonts w:cs="Arial"/>
                <w:sz w:val="16"/>
                <w:szCs w:val="16"/>
              </w:rPr>
              <w:t>WINNEBAGO TRIBE OF NEBRASKA-HO-CHUNK INC (2811)</w:t>
            </w:r>
          </w:p>
        </w:tc>
        <w:tc>
          <w:tcPr>
            <w:tcW w:w="1275" w:type="dxa"/>
            <w:noWrap/>
            <w:vAlign w:val="center"/>
          </w:tcPr>
          <w:p w14:paraId="287BFCB9" w14:textId="505C7B4E"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5AC898F2" w14:textId="77777777" w:rsidTr="00B05F16">
        <w:trPr>
          <w:trHeight w:val="288"/>
          <w:jc w:val="center"/>
        </w:trPr>
        <w:tc>
          <w:tcPr>
            <w:tcW w:w="1082" w:type="dxa"/>
            <w:vAlign w:val="center"/>
          </w:tcPr>
          <w:p w14:paraId="25965BD3" w14:textId="17A00A9D"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51FDA3D2" w14:textId="06F33548" w:rsidR="005F1D63" w:rsidRPr="002432EE" w:rsidRDefault="005F1D63" w:rsidP="005F1D63">
            <w:pPr>
              <w:jc w:val="center"/>
              <w:rPr>
                <w:rFonts w:cs="Arial"/>
                <w:sz w:val="16"/>
                <w:szCs w:val="16"/>
              </w:rPr>
            </w:pPr>
            <w:r w:rsidRPr="002432EE">
              <w:rPr>
                <w:rFonts w:cs="Arial"/>
                <w:sz w:val="16"/>
                <w:szCs w:val="16"/>
              </w:rPr>
              <w:t>9511</w:t>
            </w:r>
          </w:p>
        </w:tc>
        <w:tc>
          <w:tcPr>
            <w:tcW w:w="7283" w:type="dxa"/>
            <w:noWrap/>
            <w:vAlign w:val="center"/>
          </w:tcPr>
          <w:p w14:paraId="0A8284B6" w14:textId="3B4FCBBF" w:rsidR="005F1D63" w:rsidRPr="002432EE" w:rsidRDefault="005F1D63" w:rsidP="005F1D63">
            <w:pPr>
              <w:jc w:val="left"/>
              <w:rPr>
                <w:rFonts w:cs="Arial"/>
                <w:sz w:val="16"/>
                <w:szCs w:val="16"/>
              </w:rPr>
            </w:pPr>
            <w:r w:rsidRPr="002432EE">
              <w:rPr>
                <w:rFonts w:cs="Arial"/>
                <w:sz w:val="16"/>
                <w:szCs w:val="16"/>
              </w:rPr>
              <w:t>FEDERAL HOUSING FINANCE AGENCY</w:t>
            </w:r>
          </w:p>
        </w:tc>
        <w:tc>
          <w:tcPr>
            <w:tcW w:w="1275" w:type="dxa"/>
            <w:noWrap/>
            <w:vAlign w:val="center"/>
          </w:tcPr>
          <w:p w14:paraId="7FA0E6F1" w14:textId="7F555887"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2EF7573A" w14:textId="77777777" w:rsidTr="00B05F16">
        <w:trPr>
          <w:trHeight w:val="288"/>
          <w:jc w:val="center"/>
        </w:trPr>
        <w:tc>
          <w:tcPr>
            <w:tcW w:w="1082" w:type="dxa"/>
            <w:vAlign w:val="center"/>
          </w:tcPr>
          <w:p w14:paraId="7A1223F2" w14:textId="71C3DE75"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6A8B2768" w14:textId="0832259D" w:rsidR="005F1D63" w:rsidRPr="002432EE" w:rsidRDefault="005F1D63" w:rsidP="005F1D63">
            <w:pPr>
              <w:jc w:val="center"/>
              <w:rPr>
                <w:rFonts w:cs="Arial"/>
                <w:sz w:val="16"/>
                <w:szCs w:val="16"/>
              </w:rPr>
            </w:pPr>
            <w:r w:rsidRPr="002432EE">
              <w:rPr>
                <w:rFonts w:cs="Arial"/>
                <w:sz w:val="16"/>
                <w:szCs w:val="16"/>
              </w:rPr>
              <w:t>9588</w:t>
            </w:r>
          </w:p>
        </w:tc>
        <w:tc>
          <w:tcPr>
            <w:tcW w:w="7283" w:type="dxa"/>
            <w:noWrap/>
            <w:vAlign w:val="center"/>
          </w:tcPr>
          <w:p w14:paraId="7773BB70" w14:textId="06D9A12D" w:rsidR="005F1D63" w:rsidRPr="002432EE" w:rsidRDefault="005F1D63" w:rsidP="005F1D63">
            <w:pPr>
              <w:jc w:val="left"/>
              <w:rPr>
                <w:rFonts w:cs="Arial"/>
                <w:sz w:val="16"/>
                <w:szCs w:val="16"/>
              </w:rPr>
            </w:pPr>
            <w:r w:rsidRPr="002432EE">
              <w:rPr>
                <w:rFonts w:cs="Arial"/>
                <w:sz w:val="16"/>
                <w:szCs w:val="16"/>
              </w:rPr>
              <w:t>GULF COAST ECOSYSTEM RESTORATION COUNCIL</w:t>
            </w:r>
          </w:p>
        </w:tc>
        <w:tc>
          <w:tcPr>
            <w:tcW w:w="1275" w:type="dxa"/>
            <w:noWrap/>
            <w:vAlign w:val="center"/>
          </w:tcPr>
          <w:p w14:paraId="0B7BFF21" w14:textId="3336F0E0"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11260106" w14:textId="77777777" w:rsidTr="00B05F16">
        <w:trPr>
          <w:trHeight w:val="288"/>
          <w:jc w:val="center"/>
        </w:trPr>
        <w:tc>
          <w:tcPr>
            <w:tcW w:w="1082" w:type="dxa"/>
            <w:vAlign w:val="center"/>
          </w:tcPr>
          <w:p w14:paraId="25F27656" w14:textId="023A1BE7"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61DA156C" w14:textId="5DC39FEF" w:rsidR="005F1D63" w:rsidRPr="002432EE" w:rsidRDefault="005F1D63" w:rsidP="005F1D63">
            <w:pPr>
              <w:jc w:val="center"/>
              <w:rPr>
                <w:rFonts w:cs="Arial"/>
                <w:sz w:val="16"/>
                <w:szCs w:val="16"/>
              </w:rPr>
            </w:pPr>
            <w:r w:rsidRPr="002432EE">
              <w:rPr>
                <w:rFonts w:cs="Arial"/>
                <w:sz w:val="16"/>
                <w:szCs w:val="16"/>
              </w:rPr>
              <w:t>4892</w:t>
            </w:r>
          </w:p>
        </w:tc>
        <w:tc>
          <w:tcPr>
            <w:tcW w:w="7283" w:type="dxa"/>
            <w:noWrap/>
            <w:vAlign w:val="center"/>
          </w:tcPr>
          <w:p w14:paraId="0674C9C6" w14:textId="34DB7681" w:rsidR="005F1D63" w:rsidRPr="002432EE" w:rsidRDefault="005F1D63" w:rsidP="005F1D63">
            <w:pPr>
              <w:jc w:val="left"/>
              <w:rPr>
                <w:rFonts w:cs="Arial"/>
                <w:sz w:val="16"/>
                <w:szCs w:val="16"/>
              </w:rPr>
            </w:pPr>
            <w:r w:rsidRPr="002432EE">
              <w:rPr>
                <w:rFonts w:cs="Arial"/>
                <w:sz w:val="16"/>
                <w:szCs w:val="16"/>
              </w:rPr>
              <w:t>US CHINA SECURITY REVIEW COMMISSION</w:t>
            </w:r>
          </w:p>
        </w:tc>
        <w:tc>
          <w:tcPr>
            <w:tcW w:w="1275" w:type="dxa"/>
            <w:noWrap/>
            <w:vAlign w:val="center"/>
          </w:tcPr>
          <w:p w14:paraId="5DA4AA4C" w14:textId="18FB8208"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66BDD833" w14:textId="77777777" w:rsidTr="00B05F16">
        <w:trPr>
          <w:trHeight w:val="288"/>
          <w:jc w:val="center"/>
        </w:trPr>
        <w:tc>
          <w:tcPr>
            <w:tcW w:w="1082" w:type="dxa"/>
            <w:vAlign w:val="center"/>
          </w:tcPr>
          <w:p w14:paraId="5CFB2069" w14:textId="4D00076F"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1BD28644" w14:textId="03B82A5A" w:rsidR="005F1D63" w:rsidRPr="002432EE" w:rsidRDefault="005F1D63" w:rsidP="005F1D63">
            <w:pPr>
              <w:jc w:val="center"/>
              <w:rPr>
                <w:rFonts w:cs="Arial"/>
                <w:sz w:val="16"/>
                <w:szCs w:val="16"/>
              </w:rPr>
            </w:pPr>
            <w:r w:rsidRPr="002432EE">
              <w:rPr>
                <w:rFonts w:cs="Arial"/>
                <w:sz w:val="16"/>
                <w:szCs w:val="16"/>
              </w:rPr>
              <w:t>1148</w:t>
            </w:r>
          </w:p>
        </w:tc>
        <w:tc>
          <w:tcPr>
            <w:tcW w:w="7283" w:type="dxa"/>
            <w:noWrap/>
            <w:vAlign w:val="center"/>
          </w:tcPr>
          <w:p w14:paraId="7675AAAD" w14:textId="4B3D7013" w:rsidR="005F1D63" w:rsidRPr="002432EE" w:rsidRDefault="005F1D63" w:rsidP="005F1D63">
            <w:pPr>
              <w:jc w:val="left"/>
              <w:rPr>
                <w:rFonts w:cs="Arial"/>
                <w:sz w:val="16"/>
                <w:szCs w:val="16"/>
              </w:rPr>
            </w:pPr>
            <w:r w:rsidRPr="002432EE">
              <w:rPr>
                <w:rFonts w:cs="Arial"/>
                <w:sz w:val="16"/>
                <w:szCs w:val="16"/>
              </w:rPr>
              <w:t>US TRADE AND DEVELOPMENT AGENCY</w:t>
            </w:r>
          </w:p>
        </w:tc>
        <w:tc>
          <w:tcPr>
            <w:tcW w:w="1275" w:type="dxa"/>
            <w:noWrap/>
            <w:vAlign w:val="center"/>
          </w:tcPr>
          <w:p w14:paraId="369AABCE" w14:textId="0856AA4B"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73D9CB01" w14:textId="77777777" w:rsidTr="00B05F16">
        <w:trPr>
          <w:trHeight w:val="288"/>
          <w:jc w:val="center"/>
        </w:trPr>
        <w:tc>
          <w:tcPr>
            <w:tcW w:w="1082" w:type="dxa"/>
            <w:vAlign w:val="center"/>
          </w:tcPr>
          <w:p w14:paraId="12956FB3" w14:textId="76E57DAA"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48D66CAB" w14:textId="60B2AA11" w:rsidR="005F1D63" w:rsidRPr="002432EE" w:rsidRDefault="005F1D63" w:rsidP="005F1D63">
            <w:pPr>
              <w:jc w:val="center"/>
              <w:rPr>
                <w:rFonts w:cs="Arial"/>
                <w:sz w:val="16"/>
                <w:szCs w:val="16"/>
              </w:rPr>
            </w:pPr>
            <w:r w:rsidRPr="002432EE">
              <w:rPr>
                <w:rFonts w:cs="Arial"/>
                <w:sz w:val="16"/>
                <w:szCs w:val="16"/>
              </w:rPr>
              <w:t>9537</w:t>
            </w:r>
          </w:p>
        </w:tc>
        <w:tc>
          <w:tcPr>
            <w:tcW w:w="7283" w:type="dxa"/>
            <w:noWrap/>
            <w:vAlign w:val="center"/>
          </w:tcPr>
          <w:p w14:paraId="6513A849" w14:textId="41332611" w:rsidR="005F1D63" w:rsidRPr="002432EE" w:rsidRDefault="005F1D63" w:rsidP="005F1D63">
            <w:pPr>
              <w:jc w:val="left"/>
              <w:rPr>
                <w:rFonts w:cs="Arial"/>
                <w:sz w:val="16"/>
                <w:szCs w:val="16"/>
              </w:rPr>
            </w:pPr>
            <w:r w:rsidRPr="002432EE">
              <w:rPr>
                <w:rFonts w:cs="Arial"/>
                <w:sz w:val="16"/>
                <w:szCs w:val="16"/>
              </w:rPr>
              <w:t>COMMISSION FOR THE PRESERVATION OF AMERICAS HERITAGE ABROAD</w:t>
            </w:r>
          </w:p>
        </w:tc>
        <w:tc>
          <w:tcPr>
            <w:tcW w:w="1275" w:type="dxa"/>
            <w:noWrap/>
            <w:vAlign w:val="center"/>
          </w:tcPr>
          <w:p w14:paraId="655E75CB" w14:textId="265BB65F" w:rsidR="005F1D63" w:rsidRPr="002432EE" w:rsidRDefault="005F1D63" w:rsidP="005F1D63">
            <w:pPr>
              <w:jc w:val="center"/>
              <w:rPr>
                <w:rFonts w:cs="Arial"/>
                <w:sz w:val="16"/>
                <w:szCs w:val="16"/>
              </w:rPr>
            </w:pPr>
            <w:r w:rsidRPr="002432EE">
              <w:rPr>
                <w:rFonts w:cs="Arial"/>
                <w:sz w:val="16"/>
                <w:szCs w:val="16"/>
              </w:rPr>
              <w:t>Apr 2021</w:t>
            </w:r>
          </w:p>
        </w:tc>
      </w:tr>
      <w:tr w:rsidR="005F1D63" w:rsidRPr="002432EE" w14:paraId="7518DF14" w14:textId="77777777" w:rsidTr="00B05F16">
        <w:trPr>
          <w:trHeight w:val="288"/>
          <w:jc w:val="center"/>
        </w:trPr>
        <w:tc>
          <w:tcPr>
            <w:tcW w:w="1082" w:type="dxa"/>
            <w:vAlign w:val="center"/>
          </w:tcPr>
          <w:p w14:paraId="11989C2F" w14:textId="5D12DED6"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054DD28A" w14:textId="27702524" w:rsidR="005F1D63" w:rsidRPr="002432EE" w:rsidRDefault="005F1D63" w:rsidP="005F1D63">
            <w:pPr>
              <w:jc w:val="center"/>
              <w:rPr>
                <w:rFonts w:cs="Arial"/>
                <w:sz w:val="16"/>
                <w:szCs w:val="16"/>
              </w:rPr>
            </w:pPr>
            <w:r w:rsidRPr="002432EE">
              <w:rPr>
                <w:rFonts w:cs="Arial"/>
                <w:sz w:val="16"/>
                <w:szCs w:val="16"/>
              </w:rPr>
              <w:t>9540</w:t>
            </w:r>
          </w:p>
        </w:tc>
        <w:tc>
          <w:tcPr>
            <w:tcW w:w="7283" w:type="dxa"/>
            <w:noWrap/>
            <w:vAlign w:val="center"/>
          </w:tcPr>
          <w:p w14:paraId="15929E46" w14:textId="144DACA0" w:rsidR="005F1D63" w:rsidRPr="002432EE" w:rsidRDefault="005F1D63" w:rsidP="005F1D63">
            <w:pPr>
              <w:jc w:val="left"/>
              <w:rPr>
                <w:rFonts w:cs="Arial"/>
                <w:sz w:val="16"/>
                <w:szCs w:val="16"/>
              </w:rPr>
            </w:pPr>
            <w:r w:rsidRPr="002432EE">
              <w:rPr>
                <w:rFonts w:cs="Arial"/>
                <w:sz w:val="16"/>
                <w:szCs w:val="16"/>
              </w:rPr>
              <w:t>NEIGHBORWORKS AMERICA</w:t>
            </w:r>
          </w:p>
        </w:tc>
        <w:tc>
          <w:tcPr>
            <w:tcW w:w="1275" w:type="dxa"/>
            <w:noWrap/>
            <w:vAlign w:val="center"/>
          </w:tcPr>
          <w:p w14:paraId="05C86D61" w14:textId="4CC38D50" w:rsidR="005F1D63" w:rsidRPr="002432EE" w:rsidRDefault="005F1D63" w:rsidP="005F1D63">
            <w:pPr>
              <w:jc w:val="center"/>
              <w:rPr>
                <w:rFonts w:cs="Arial"/>
                <w:sz w:val="16"/>
                <w:szCs w:val="16"/>
              </w:rPr>
            </w:pPr>
            <w:r w:rsidRPr="002432EE">
              <w:rPr>
                <w:rFonts w:cs="Arial"/>
                <w:sz w:val="16"/>
                <w:szCs w:val="16"/>
              </w:rPr>
              <w:t>Apr 2021</w:t>
            </w:r>
          </w:p>
        </w:tc>
      </w:tr>
      <w:tr w:rsidR="00622D90" w:rsidRPr="002432EE" w14:paraId="2BA7470F" w14:textId="77777777" w:rsidTr="00B05F16">
        <w:trPr>
          <w:trHeight w:val="288"/>
          <w:jc w:val="center"/>
        </w:trPr>
        <w:tc>
          <w:tcPr>
            <w:tcW w:w="1082" w:type="dxa"/>
            <w:vAlign w:val="center"/>
          </w:tcPr>
          <w:p w14:paraId="1BEEEE02" w14:textId="0AD75782" w:rsidR="00622D90" w:rsidRPr="002432EE" w:rsidRDefault="00622D90" w:rsidP="00622D90">
            <w:pPr>
              <w:jc w:val="center"/>
              <w:rPr>
                <w:rFonts w:cs="Arial"/>
                <w:bCs/>
                <w:sz w:val="16"/>
                <w:szCs w:val="16"/>
              </w:rPr>
            </w:pPr>
            <w:r w:rsidRPr="002432EE">
              <w:rPr>
                <w:rFonts w:cs="Arial"/>
                <w:bCs/>
                <w:sz w:val="16"/>
                <w:szCs w:val="16"/>
              </w:rPr>
              <w:t>S</w:t>
            </w:r>
          </w:p>
        </w:tc>
        <w:tc>
          <w:tcPr>
            <w:tcW w:w="728" w:type="dxa"/>
            <w:noWrap/>
            <w:vAlign w:val="center"/>
          </w:tcPr>
          <w:p w14:paraId="382D9273" w14:textId="0244CC41" w:rsidR="00622D90" w:rsidRPr="002432EE" w:rsidRDefault="00622D90" w:rsidP="00622D90">
            <w:pPr>
              <w:jc w:val="center"/>
              <w:rPr>
                <w:rFonts w:cs="Arial"/>
                <w:sz w:val="16"/>
                <w:szCs w:val="16"/>
              </w:rPr>
            </w:pPr>
            <w:r w:rsidRPr="002432EE">
              <w:rPr>
                <w:rFonts w:cs="Arial"/>
                <w:sz w:val="16"/>
                <w:szCs w:val="16"/>
              </w:rPr>
              <w:t>NB09</w:t>
            </w:r>
          </w:p>
        </w:tc>
        <w:tc>
          <w:tcPr>
            <w:tcW w:w="7283" w:type="dxa"/>
            <w:noWrap/>
            <w:vAlign w:val="center"/>
          </w:tcPr>
          <w:p w14:paraId="475829CE" w14:textId="245C9A0B" w:rsidR="00622D90" w:rsidRPr="002432EE" w:rsidRDefault="00622D90" w:rsidP="00622D90">
            <w:pPr>
              <w:jc w:val="left"/>
              <w:rPr>
                <w:rFonts w:cs="Arial"/>
                <w:sz w:val="16"/>
                <w:szCs w:val="16"/>
              </w:rPr>
            </w:pPr>
            <w:r w:rsidRPr="002432EE">
              <w:rPr>
                <w:rFonts w:cs="Arial"/>
                <w:sz w:val="16"/>
                <w:szCs w:val="16"/>
              </w:rPr>
              <w:t>YAVAPAI-PRESCOTT TRIBE OF THE YAVAPI RESERVATION ARIZONA (NB09)</w:t>
            </w:r>
          </w:p>
        </w:tc>
        <w:tc>
          <w:tcPr>
            <w:tcW w:w="1275" w:type="dxa"/>
            <w:noWrap/>
            <w:vAlign w:val="center"/>
          </w:tcPr>
          <w:p w14:paraId="1C48B07C" w14:textId="0F8E6AAD" w:rsidR="00622D90" w:rsidRPr="002432EE" w:rsidRDefault="00622D90" w:rsidP="00622D90">
            <w:pPr>
              <w:jc w:val="center"/>
              <w:rPr>
                <w:rFonts w:cs="Arial"/>
                <w:sz w:val="16"/>
                <w:szCs w:val="16"/>
              </w:rPr>
            </w:pPr>
            <w:r w:rsidRPr="002432EE">
              <w:rPr>
                <w:rFonts w:cs="Arial"/>
                <w:sz w:val="16"/>
                <w:szCs w:val="16"/>
              </w:rPr>
              <w:t>Apr 2021</w:t>
            </w:r>
          </w:p>
        </w:tc>
      </w:tr>
      <w:tr w:rsidR="005F1D63" w:rsidRPr="002432EE" w14:paraId="755B84B3" w14:textId="77777777" w:rsidTr="00B05F16">
        <w:trPr>
          <w:trHeight w:val="288"/>
          <w:jc w:val="center"/>
        </w:trPr>
        <w:tc>
          <w:tcPr>
            <w:tcW w:w="1082" w:type="dxa"/>
            <w:vAlign w:val="center"/>
          </w:tcPr>
          <w:p w14:paraId="04E45024" w14:textId="77777777"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45E31C31" w14:textId="051101F8" w:rsidR="005F1D63" w:rsidRPr="002432EE" w:rsidRDefault="005F1D63" w:rsidP="005F1D63">
            <w:pPr>
              <w:jc w:val="center"/>
              <w:rPr>
                <w:rFonts w:cs="Arial"/>
                <w:bCs/>
                <w:sz w:val="16"/>
                <w:szCs w:val="16"/>
              </w:rPr>
            </w:pPr>
            <w:r w:rsidRPr="002432EE">
              <w:rPr>
                <w:rFonts w:cs="Arial"/>
                <w:sz w:val="16"/>
                <w:szCs w:val="16"/>
              </w:rPr>
              <w:t>NA48</w:t>
            </w:r>
          </w:p>
        </w:tc>
        <w:tc>
          <w:tcPr>
            <w:tcW w:w="7283" w:type="dxa"/>
            <w:noWrap/>
            <w:vAlign w:val="center"/>
          </w:tcPr>
          <w:p w14:paraId="34BD5699" w14:textId="78853AA4" w:rsidR="005F1D63" w:rsidRPr="002432EE" w:rsidRDefault="005F1D63" w:rsidP="005F1D63">
            <w:pPr>
              <w:jc w:val="left"/>
              <w:rPr>
                <w:sz w:val="16"/>
                <w:szCs w:val="16"/>
              </w:rPr>
            </w:pPr>
            <w:r w:rsidRPr="002432EE">
              <w:rPr>
                <w:rFonts w:cs="Arial"/>
                <w:sz w:val="16"/>
                <w:szCs w:val="16"/>
              </w:rPr>
              <w:t>ZUNI TRIBE (NA48)</w:t>
            </w:r>
          </w:p>
        </w:tc>
        <w:tc>
          <w:tcPr>
            <w:tcW w:w="1275" w:type="dxa"/>
            <w:noWrap/>
            <w:vAlign w:val="center"/>
          </w:tcPr>
          <w:p w14:paraId="570BA8E7" w14:textId="5FD11F27" w:rsidR="005F1D63" w:rsidRPr="002432EE" w:rsidRDefault="005F1D63" w:rsidP="005F1D63">
            <w:pPr>
              <w:jc w:val="center"/>
              <w:rPr>
                <w:sz w:val="16"/>
                <w:szCs w:val="16"/>
              </w:rPr>
            </w:pPr>
            <w:r w:rsidRPr="002432EE">
              <w:rPr>
                <w:rFonts w:cs="Arial"/>
                <w:sz w:val="16"/>
                <w:szCs w:val="16"/>
              </w:rPr>
              <w:t>Mar 2021</w:t>
            </w:r>
          </w:p>
        </w:tc>
      </w:tr>
      <w:tr w:rsidR="005F1D63" w:rsidRPr="002432EE" w14:paraId="387AE0B6" w14:textId="77777777" w:rsidTr="00B05F16">
        <w:trPr>
          <w:trHeight w:val="288"/>
          <w:jc w:val="center"/>
        </w:trPr>
        <w:tc>
          <w:tcPr>
            <w:tcW w:w="1082" w:type="dxa"/>
            <w:vAlign w:val="center"/>
          </w:tcPr>
          <w:p w14:paraId="4285B21B" w14:textId="37FBB027"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5632EEFC" w14:textId="74A4F946" w:rsidR="005F1D63" w:rsidRPr="002432EE" w:rsidRDefault="005F1D63" w:rsidP="005F1D63">
            <w:pPr>
              <w:jc w:val="center"/>
              <w:rPr>
                <w:rFonts w:cs="Arial"/>
                <w:sz w:val="16"/>
                <w:szCs w:val="16"/>
              </w:rPr>
            </w:pPr>
            <w:r w:rsidRPr="002432EE">
              <w:rPr>
                <w:rFonts w:cs="Arial"/>
                <w:sz w:val="16"/>
                <w:szCs w:val="16"/>
              </w:rPr>
              <w:t>NA32</w:t>
            </w:r>
          </w:p>
        </w:tc>
        <w:tc>
          <w:tcPr>
            <w:tcW w:w="7283" w:type="dxa"/>
            <w:noWrap/>
            <w:vAlign w:val="center"/>
          </w:tcPr>
          <w:p w14:paraId="7B0728F6" w14:textId="1866F94A" w:rsidR="005F1D63" w:rsidRPr="002432EE" w:rsidRDefault="005F1D63" w:rsidP="005F1D63">
            <w:pPr>
              <w:jc w:val="left"/>
              <w:rPr>
                <w:rFonts w:cs="Arial"/>
                <w:sz w:val="16"/>
                <w:szCs w:val="16"/>
              </w:rPr>
            </w:pPr>
            <w:r w:rsidRPr="002432EE">
              <w:rPr>
                <w:rFonts w:cs="Arial"/>
                <w:sz w:val="16"/>
                <w:szCs w:val="16"/>
              </w:rPr>
              <w:t>COLUSA INDIAN COMMUNITY (NA32)</w:t>
            </w:r>
          </w:p>
        </w:tc>
        <w:tc>
          <w:tcPr>
            <w:tcW w:w="1275" w:type="dxa"/>
            <w:noWrap/>
            <w:vAlign w:val="center"/>
          </w:tcPr>
          <w:p w14:paraId="44BA41CB" w14:textId="6A9685E4" w:rsidR="005F1D63" w:rsidRPr="002432EE" w:rsidRDefault="005F1D63" w:rsidP="005F1D63">
            <w:pPr>
              <w:jc w:val="center"/>
              <w:rPr>
                <w:rFonts w:cs="Arial"/>
                <w:sz w:val="16"/>
                <w:szCs w:val="16"/>
              </w:rPr>
            </w:pPr>
            <w:r w:rsidRPr="002432EE">
              <w:rPr>
                <w:rFonts w:cs="Arial"/>
                <w:sz w:val="16"/>
                <w:szCs w:val="16"/>
              </w:rPr>
              <w:t>Feb 2021</w:t>
            </w:r>
          </w:p>
        </w:tc>
      </w:tr>
      <w:tr w:rsidR="005F1D63" w:rsidRPr="002432EE" w14:paraId="4F9ECB55" w14:textId="77777777" w:rsidTr="00B05F16">
        <w:trPr>
          <w:trHeight w:val="288"/>
          <w:jc w:val="center"/>
        </w:trPr>
        <w:tc>
          <w:tcPr>
            <w:tcW w:w="1082" w:type="dxa"/>
            <w:vAlign w:val="center"/>
          </w:tcPr>
          <w:p w14:paraId="79ACB1BA" w14:textId="5291A55E"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12B2341" w14:textId="2B9B5F56" w:rsidR="005F1D63" w:rsidRPr="002432EE" w:rsidRDefault="005F1D63" w:rsidP="005F1D63">
            <w:pPr>
              <w:jc w:val="center"/>
              <w:rPr>
                <w:rFonts w:cs="Arial"/>
                <w:sz w:val="16"/>
                <w:szCs w:val="16"/>
              </w:rPr>
            </w:pPr>
            <w:r w:rsidRPr="002432EE">
              <w:rPr>
                <w:rFonts w:cs="Arial"/>
                <w:sz w:val="16"/>
                <w:szCs w:val="16"/>
              </w:rPr>
              <w:t>1158</w:t>
            </w:r>
          </w:p>
        </w:tc>
        <w:tc>
          <w:tcPr>
            <w:tcW w:w="7283" w:type="dxa"/>
            <w:noWrap/>
            <w:vAlign w:val="center"/>
          </w:tcPr>
          <w:p w14:paraId="1EF46A07" w14:textId="02A5221D" w:rsidR="005F1D63" w:rsidRPr="002432EE" w:rsidRDefault="005F1D63" w:rsidP="005F1D63">
            <w:pPr>
              <w:jc w:val="left"/>
              <w:rPr>
                <w:rFonts w:cs="Arial"/>
                <w:sz w:val="16"/>
                <w:szCs w:val="16"/>
              </w:rPr>
            </w:pPr>
            <w:r w:rsidRPr="002432EE">
              <w:rPr>
                <w:rFonts w:cs="Arial"/>
                <w:sz w:val="16"/>
                <w:szCs w:val="16"/>
              </w:rPr>
              <w:t>MORONGO BAND OF CAHUILLA INDIANS (1158)</w:t>
            </w:r>
          </w:p>
        </w:tc>
        <w:tc>
          <w:tcPr>
            <w:tcW w:w="1275" w:type="dxa"/>
            <w:noWrap/>
            <w:vAlign w:val="center"/>
          </w:tcPr>
          <w:p w14:paraId="245AEF65" w14:textId="7348078A" w:rsidR="005F1D63" w:rsidRPr="002432EE" w:rsidRDefault="005F1D63" w:rsidP="005F1D63">
            <w:pPr>
              <w:jc w:val="center"/>
              <w:rPr>
                <w:rFonts w:cs="Arial"/>
                <w:sz w:val="16"/>
                <w:szCs w:val="16"/>
              </w:rPr>
            </w:pPr>
            <w:r w:rsidRPr="002432EE">
              <w:rPr>
                <w:rFonts w:cs="Arial"/>
                <w:sz w:val="16"/>
                <w:szCs w:val="16"/>
              </w:rPr>
              <w:t>Feb 2021</w:t>
            </w:r>
          </w:p>
        </w:tc>
      </w:tr>
      <w:tr w:rsidR="005F1D63" w:rsidRPr="002432EE" w14:paraId="40B1AA4E" w14:textId="77777777" w:rsidTr="00B05F16">
        <w:trPr>
          <w:trHeight w:val="288"/>
          <w:jc w:val="center"/>
        </w:trPr>
        <w:tc>
          <w:tcPr>
            <w:tcW w:w="1082" w:type="dxa"/>
            <w:vAlign w:val="center"/>
          </w:tcPr>
          <w:p w14:paraId="24DE9EFF" w14:textId="3881DA05"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0B864FBE" w14:textId="2D56264E" w:rsidR="005F1D63" w:rsidRPr="002432EE" w:rsidRDefault="005F1D63" w:rsidP="005F1D63">
            <w:pPr>
              <w:jc w:val="center"/>
              <w:rPr>
                <w:rFonts w:cs="Arial"/>
                <w:sz w:val="16"/>
                <w:szCs w:val="16"/>
              </w:rPr>
            </w:pPr>
            <w:r w:rsidRPr="002432EE">
              <w:rPr>
                <w:rFonts w:cs="Arial"/>
                <w:sz w:val="16"/>
                <w:szCs w:val="16"/>
              </w:rPr>
              <w:t>NATA</w:t>
            </w:r>
          </w:p>
        </w:tc>
        <w:tc>
          <w:tcPr>
            <w:tcW w:w="7283" w:type="dxa"/>
            <w:noWrap/>
            <w:vAlign w:val="center"/>
          </w:tcPr>
          <w:p w14:paraId="3AADDADB" w14:textId="5D084AD6" w:rsidR="005F1D63" w:rsidRPr="002432EE" w:rsidRDefault="005F1D63" w:rsidP="005F1D63">
            <w:pPr>
              <w:jc w:val="left"/>
              <w:rPr>
                <w:rFonts w:cs="Arial"/>
                <w:sz w:val="16"/>
                <w:szCs w:val="16"/>
              </w:rPr>
            </w:pPr>
            <w:r w:rsidRPr="002432EE">
              <w:rPr>
                <w:rFonts w:cs="Arial"/>
                <w:sz w:val="16"/>
                <w:szCs w:val="16"/>
              </w:rPr>
              <w:t>TANANA CHIEF TRIBE (NATA)</w:t>
            </w:r>
          </w:p>
        </w:tc>
        <w:tc>
          <w:tcPr>
            <w:tcW w:w="1275" w:type="dxa"/>
            <w:noWrap/>
            <w:vAlign w:val="center"/>
          </w:tcPr>
          <w:p w14:paraId="12401D53" w14:textId="27E8A6C2" w:rsidR="005F1D63" w:rsidRPr="002432EE" w:rsidRDefault="005F1D63" w:rsidP="005F1D63">
            <w:pPr>
              <w:jc w:val="center"/>
              <w:rPr>
                <w:rFonts w:cs="Arial"/>
                <w:sz w:val="16"/>
                <w:szCs w:val="16"/>
              </w:rPr>
            </w:pPr>
            <w:r w:rsidRPr="002432EE">
              <w:rPr>
                <w:rFonts w:cs="Arial"/>
                <w:sz w:val="16"/>
                <w:szCs w:val="16"/>
              </w:rPr>
              <w:t>Feb 2021</w:t>
            </w:r>
          </w:p>
        </w:tc>
      </w:tr>
      <w:tr w:rsidR="00880C4B" w:rsidRPr="002432EE" w14:paraId="2587CD66" w14:textId="77777777" w:rsidTr="00B05F16">
        <w:trPr>
          <w:trHeight w:val="288"/>
          <w:jc w:val="center"/>
        </w:trPr>
        <w:tc>
          <w:tcPr>
            <w:tcW w:w="1082" w:type="dxa"/>
            <w:vAlign w:val="center"/>
          </w:tcPr>
          <w:p w14:paraId="3102C8BA" w14:textId="2E532CDC"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52DB44DC" w14:textId="47ECBCFA" w:rsidR="00880C4B" w:rsidRPr="002432EE" w:rsidRDefault="00880C4B" w:rsidP="00880C4B">
            <w:pPr>
              <w:jc w:val="center"/>
              <w:rPr>
                <w:rFonts w:cs="Arial"/>
                <w:sz w:val="16"/>
                <w:szCs w:val="16"/>
              </w:rPr>
            </w:pPr>
            <w:r w:rsidRPr="002432EE">
              <w:rPr>
                <w:rFonts w:cs="Arial"/>
                <w:sz w:val="16"/>
                <w:szCs w:val="16"/>
              </w:rPr>
              <w:t>6908</w:t>
            </w:r>
          </w:p>
        </w:tc>
        <w:tc>
          <w:tcPr>
            <w:tcW w:w="7283" w:type="dxa"/>
            <w:noWrap/>
            <w:vAlign w:val="center"/>
          </w:tcPr>
          <w:p w14:paraId="40ED9C17" w14:textId="601AA07B" w:rsidR="00880C4B" w:rsidRPr="002432EE" w:rsidRDefault="00880C4B" w:rsidP="00880C4B">
            <w:pPr>
              <w:jc w:val="left"/>
              <w:rPr>
                <w:rFonts w:cs="Arial"/>
                <w:sz w:val="16"/>
                <w:szCs w:val="16"/>
              </w:rPr>
            </w:pPr>
            <w:r w:rsidRPr="002432EE">
              <w:rPr>
                <w:rFonts w:cs="Arial"/>
                <w:sz w:val="16"/>
                <w:szCs w:val="16"/>
              </w:rPr>
              <w:t>AMTRAK</w:t>
            </w:r>
          </w:p>
        </w:tc>
        <w:tc>
          <w:tcPr>
            <w:tcW w:w="1275" w:type="dxa"/>
            <w:noWrap/>
            <w:vAlign w:val="center"/>
          </w:tcPr>
          <w:p w14:paraId="7689F4F8" w14:textId="788B6A78" w:rsidR="00880C4B" w:rsidRPr="002432EE" w:rsidRDefault="00880C4B" w:rsidP="00880C4B">
            <w:pPr>
              <w:jc w:val="center"/>
              <w:rPr>
                <w:rFonts w:cs="Arial"/>
                <w:sz w:val="16"/>
                <w:szCs w:val="16"/>
              </w:rPr>
            </w:pPr>
            <w:r w:rsidRPr="002432EE">
              <w:rPr>
                <w:rFonts w:cs="Arial"/>
                <w:sz w:val="16"/>
                <w:szCs w:val="16"/>
              </w:rPr>
              <w:t>Jan 2021</w:t>
            </w:r>
          </w:p>
        </w:tc>
      </w:tr>
      <w:tr w:rsidR="00880C4B" w:rsidRPr="002432EE" w14:paraId="7D1375DA" w14:textId="77777777" w:rsidTr="00B05F16">
        <w:trPr>
          <w:trHeight w:val="288"/>
          <w:jc w:val="center"/>
        </w:trPr>
        <w:tc>
          <w:tcPr>
            <w:tcW w:w="1082" w:type="dxa"/>
            <w:vAlign w:val="center"/>
          </w:tcPr>
          <w:p w14:paraId="65DF8CE8" w14:textId="17806AFE"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4C2D8BBA" w14:textId="34954D3E" w:rsidR="00880C4B" w:rsidRPr="002432EE" w:rsidRDefault="00880C4B" w:rsidP="00880C4B">
            <w:pPr>
              <w:jc w:val="center"/>
              <w:rPr>
                <w:rFonts w:cs="Arial"/>
                <w:sz w:val="16"/>
                <w:szCs w:val="16"/>
              </w:rPr>
            </w:pPr>
            <w:r w:rsidRPr="002432EE">
              <w:rPr>
                <w:rFonts w:cs="Arial"/>
                <w:sz w:val="16"/>
                <w:szCs w:val="16"/>
              </w:rPr>
              <w:t>4602</w:t>
            </w:r>
          </w:p>
        </w:tc>
        <w:tc>
          <w:tcPr>
            <w:tcW w:w="7283" w:type="dxa"/>
            <w:noWrap/>
            <w:vAlign w:val="center"/>
          </w:tcPr>
          <w:p w14:paraId="0A564A8C" w14:textId="5EC11B7D" w:rsidR="00880C4B" w:rsidRPr="002432EE" w:rsidRDefault="00880C4B" w:rsidP="00880C4B">
            <w:pPr>
              <w:jc w:val="left"/>
              <w:rPr>
                <w:rFonts w:cs="Arial"/>
                <w:sz w:val="16"/>
                <w:szCs w:val="16"/>
              </w:rPr>
            </w:pPr>
            <w:r w:rsidRPr="002432EE">
              <w:rPr>
                <w:rFonts w:cs="Arial"/>
                <w:sz w:val="16"/>
                <w:szCs w:val="16"/>
              </w:rPr>
              <w:t>APPALACHIAN REGIONAL COMMISSION</w:t>
            </w:r>
          </w:p>
        </w:tc>
        <w:tc>
          <w:tcPr>
            <w:tcW w:w="1275" w:type="dxa"/>
            <w:noWrap/>
            <w:vAlign w:val="center"/>
          </w:tcPr>
          <w:p w14:paraId="2B768685" w14:textId="31486DB1" w:rsidR="00880C4B" w:rsidRPr="002432EE" w:rsidRDefault="00880C4B" w:rsidP="00880C4B">
            <w:pPr>
              <w:jc w:val="center"/>
              <w:rPr>
                <w:rFonts w:cs="Arial"/>
                <w:sz w:val="16"/>
                <w:szCs w:val="16"/>
              </w:rPr>
            </w:pPr>
            <w:r w:rsidRPr="002432EE">
              <w:rPr>
                <w:rFonts w:cs="Arial"/>
                <w:sz w:val="16"/>
                <w:szCs w:val="16"/>
              </w:rPr>
              <w:t>Jan 2021</w:t>
            </w:r>
          </w:p>
        </w:tc>
      </w:tr>
      <w:tr w:rsidR="005F1D63" w:rsidRPr="002432EE" w14:paraId="4E052789" w14:textId="77777777" w:rsidTr="00B05F16">
        <w:trPr>
          <w:trHeight w:val="288"/>
          <w:jc w:val="center"/>
        </w:trPr>
        <w:tc>
          <w:tcPr>
            <w:tcW w:w="1082" w:type="dxa"/>
            <w:vAlign w:val="center"/>
          </w:tcPr>
          <w:p w14:paraId="692BBF8D" w14:textId="6895C79B"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4E607537" w14:textId="23521D52" w:rsidR="005F1D63" w:rsidRPr="002432EE" w:rsidRDefault="005F1D63" w:rsidP="005F1D63">
            <w:pPr>
              <w:jc w:val="center"/>
              <w:rPr>
                <w:rFonts w:cs="Arial"/>
                <w:sz w:val="16"/>
                <w:szCs w:val="16"/>
              </w:rPr>
            </w:pPr>
            <w:r w:rsidRPr="002432EE">
              <w:rPr>
                <w:rFonts w:cs="Arial"/>
                <w:sz w:val="16"/>
                <w:szCs w:val="16"/>
              </w:rPr>
              <w:t>NA41</w:t>
            </w:r>
          </w:p>
        </w:tc>
        <w:tc>
          <w:tcPr>
            <w:tcW w:w="7283" w:type="dxa"/>
            <w:noWrap/>
            <w:vAlign w:val="center"/>
          </w:tcPr>
          <w:p w14:paraId="657D9585" w14:textId="296F0FC9" w:rsidR="005F1D63" w:rsidRPr="002432EE" w:rsidRDefault="005F1D63" w:rsidP="005F1D63">
            <w:pPr>
              <w:jc w:val="left"/>
              <w:rPr>
                <w:rFonts w:cs="Arial"/>
                <w:sz w:val="16"/>
                <w:szCs w:val="16"/>
              </w:rPr>
            </w:pPr>
            <w:r w:rsidRPr="002432EE">
              <w:rPr>
                <w:rFonts w:cs="Arial"/>
                <w:sz w:val="16"/>
                <w:szCs w:val="16"/>
              </w:rPr>
              <w:t>CENTRAL COUNCIL TLINGIT AND HAIDA INDIAN TRIBES OF ALASKA (NA41)</w:t>
            </w:r>
          </w:p>
        </w:tc>
        <w:tc>
          <w:tcPr>
            <w:tcW w:w="1275" w:type="dxa"/>
            <w:noWrap/>
            <w:vAlign w:val="center"/>
          </w:tcPr>
          <w:p w14:paraId="13F58BE9" w14:textId="35F30E62"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3A80AF80" w14:textId="77777777" w:rsidTr="00B05F16">
        <w:trPr>
          <w:trHeight w:val="288"/>
          <w:jc w:val="center"/>
        </w:trPr>
        <w:tc>
          <w:tcPr>
            <w:tcW w:w="1082" w:type="dxa"/>
            <w:vAlign w:val="center"/>
          </w:tcPr>
          <w:p w14:paraId="5500C57A" w14:textId="551784B0" w:rsidR="005F1D63" w:rsidRPr="002432EE" w:rsidRDefault="005F1D63" w:rsidP="005F1D63">
            <w:pPr>
              <w:jc w:val="center"/>
              <w:rPr>
                <w:rFonts w:cs="Arial"/>
                <w:sz w:val="16"/>
                <w:szCs w:val="16"/>
              </w:rPr>
            </w:pPr>
            <w:r w:rsidRPr="002432EE">
              <w:rPr>
                <w:rFonts w:cs="Arial"/>
                <w:bCs/>
                <w:sz w:val="16"/>
                <w:szCs w:val="16"/>
              </w:rPr>
              <w:lastRenderedPageBreak/>
              <w:t>S</w:t>
            </w:r>
          </w:p>
        </w:tc>
        <w:tc>
          <w:tcPr>
            <w:tcW w:w="728" w:type="dxa"/>
            <w:noWrap/>
            <w:vAlign w:val="center"/>
          </w:tcPr>
          <w:p w14:paraId="19A4BEED" w14:textId="487B8BCF" w:rsidR="005F1D63" w:rsidRPr="002432EE" w:rsidRDefault="005F1D63" w:rsidP="005F1D63">
            <w:pPr>
              <w:jc w:val="center"/>
              <w:rPr>
                <w:rFonts w:cs="Arial"/>
                <w:sz w:val="16"/>
                <w:szCs w:val="16"/>
              </w:rPr>
            </w:pPr>
            <w:r w:rsidRPr="002432EE">
              <w:rPr>
                <w:rFonts w:cs="Arial"/>
                <w:sz w:val="16"/>
                <w:szCs w:val="16"/>
              </w:rPr>
              <w:t>NA05</w:t>
            </w:r>
          </w:p>
        </w:tc>
        <w:tc>
          <w:tcPr>
            <w:tcW w:w="7283" w:type="dxa"/>
            <w:noWrap/>
            <w:vAlign w:val="center"/>
          </w:tcPr>
          <w:p w14:paraId="603D4943" w14:textId="46AF659B" w:rsidR="005F1D63" w:rsidRPr="002432EE" w:rsidRDefault="005F1D63" w:rsidP="005F1D63">
            <w:pPr>
              <w:jc w:val="left"/>
              <w:rPr>
                <w:rFonts w:cs="Arial"/>
                <w:sz w:val="16"/>
                <w:szCs w:val="16"/>
              </w:rPr>
            </w:pPr>
            <w:r w:rsidRPr="002432EE">
              <w:rPr>
                <w:rFonts w:cs="Arial"/>
                <w:sz w:val="16"/>
                <w:szCs w:val="16"/>
              </w:rPr>
              <w:t>CHIEF LESCHI SCHOOLS (NA05)</w:t>
            </w:r>
          </w:p>
        </w:tc>
        <w:tc>
          <w:tcPr>
            <w:tcW w:w="1275" w:type="dxa"/>
            <w:noWrap/>
            <w:vAlign w:val="center"/>
          </w:tcPr>
          <w:p w14:paraId="23FCF646" w14:textId="380B1322" w:rsidR="005F1D63" w:rsidRPr="002432EE" w:rsidRDefault="005F1D63" w:rsidP="005F1D63">
            <w:pPr>
              <w:jc w:val="center"/>
              <w:rPr>
                <w:rFonts w:cs="Arial"/>
                <w:sz w:val="16"/>
                <w:szCs w:val="16"/>
              </w:rPr>
            </w:pPr>
            <w:r w:rsidRPr="002432EE">
              <w:rPr>
                <w:rFonts w:cs="Arial"/>
                <w:sz w:val="16"/>
                <w:szCs w:val="16"/>
              </w:rPr>
              <w:t>Jan 2021</w:t>
            </w:r>
          </w:p>
        </w:tc>
      </w:tr>
      <w:tr w:rsidR="00880C4B" w:rsidRPr="002432EE" w14:paraId="7D3D12DF" w14:textId="77777777" w:rsidTr="00B05F16">
        <w:trPr>
          <w:trHeight w:val="288"/>
          <w:jc w:val="center"/>
        </w:trPr>
        <w:tc>
          <w:tcPr>
            <w:tcW w:w="1082" w:type="dxa"/>
            <w:vAlign w:val="center"/>
          </w:tcPr>
          <w:p w14:paraId="7E909E2E" w14:textId="087B4332"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0D114FA3" w14:textId="7BCD95F9" w:rsidR="00880C4B" w:rsidRPr="002432EE" w:rsidRDefault="00880C4B" w:rsidP="00880C4B">
            <w:pPr>
              <w:jc w:val="center"/>
              <w:rPr>
                <w:rFonts w:cs="Arial"/>
                <w:sz w:val="16"/>
                <w:szCs w:val="16"/>
              </w:rPr>
            </w:pPr>
            <w:r w:rsidRPr="002432EE">
              <w:rPr>
                <w:rFonts w:cs="Arial"/>
                <w:sz w:val="16"/>
                <w:szCs w:val="16"/>
              </w:rPr>
              <w:t>1294</w:t>
            </w:r>
          </w:p>
        </w:tc>
        <w:tc>
          <w:tcPr>
            <w:tcW w:w="7283" w:type="dxa"/>
            <w:noWrap/>
            <w:vAlign w:val="center"/>
          </w:tcPr>
          <w:p w14:paraId="6C28DCAE" w14:textId="18FF763C" w:rsidR="00880C4B" w:rsidRPr="002432EE" w:rsidRDefault="00880C4B" w:rsidP="00880C4B">
            <w:pPr>
              <w:jc w:val="left"/>
              <w:rPr>
                <w:rFonts w:cs="Arial"/>
                <w:sz w:val="16"/>
                <w:szCs w:val="16"/>
              </w:rPr>
            </w:pPr>
            <w:r w:rsidRPr="002432EE">
              <w:rPr>
                <w:rFonts w:cs="Arial"/>
                <w:sz w:val="16"/>
                <w:szCs w:val="16"/>
              </w:rPr>
              <w:t>MILK MARKETING ASSOCIATION</w:t>
            </w:r>
          </w:p>
        </w:tc>
        <w:tc>
          <w:tcPr>
            <w:tcW w:w="1275" w:type="dxa"/>
            <w:noWrap/>
            <w:vAlign w:val="center"/>
          </w:tcPr>
          <w:p w14:paraId="76A6EF73" w14:textId="1B678A2E" w:rsidR="00880C4B" w:rsidRPr="002432EE" w:rsidRDefault="00880C4B" w:rsidP="00880C4B">
            <w:pPr>
              <w:jc w:val="center"/>
              <w:rPr>
                <w:rFonts w:cs="Arial"/>
                <w:sz w:val="16"/>
                <w:szCs w:val="16"/>
              </w:rPr>
            </w:pPr>
            <w:r w:rsidRPr="002432EE">
              <w:rPr>
                <w:rFonts w:cs="Arial"/>
                <w:sz w:val="16"/>
                <w:szCs w:val="16"/>
              </w:rPr>
              <w:t>Jan 2021</w:t>
            </w:r>
          </w:p>
        </w:tc>
      </w:tr>
      <w:tr w:rsidR="005F1D63" w:rsidRPr="002432EE" w14:paraId="7F968867" w14:textId="77777777" w:rsidTr="00B05F16">
        <w:trPr>
          <w:trHeight w:val="288"/>
          <w:jc w:val="center"/>
        </w:trPr>
        <w:tc>
          <w:tcPr>
            <w:tcW w:w="1082" w:type="dxa"/>
            <w:vAlign w:val="center"/>
          </w:tcPr>
          <w:p w14:paraId="03E5AC6C" w14:textId="024A25B0"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1D14571B" w14:textId="1BE9C1D1" w:rsidR="005F1D63" w:rsidRPr="002432EE" w:rsidRDefault="005F1D63" w:rsidP="005F1D63">
            <w:pPr>
              <w:jc w:val="center"/>
              <w:rPr>
                <w:rFonts w:cs="Arial"/>
                <w:sz w:val="16"/>
                <w:szCs w:val="16"/>
              </w:rPr>
            </w:pPr>
            <w:r w:rsidRPr="002432EE">
              <w:rPr>
                <w:rFonts w:cs="Arial"/>
                <w:sz w:val="16"/>
                <w:szCs w:val="16"/>
              </w:rPr>
              <w:t>NC02</w:t>
            </w:r>
          </w:p>
        </w:tc>
        <w:tc>
          <w:tcPr>
            <w:tcW w:w="7283" w:type="dxa"/>
            <w:noWrap/>
            <w:vAlign w:val="center"/>
          </w:tcPr>
          <w:p w14:paraId="305E7AEB" w14:textId="71BD3249" w:rsidR="005F1D63" w:rsidRPr="002432EE" w:rsidRDefault="005F1D63" w:rsidP="005F1D63">
            <w:pPr>
              <w:jc w:val="left"/>
              <w:rPr>
                <w:rFonts w:cs="Arial"/>
                <w:sz w:val="16"/>
                <w:szCs w:val="16"/>
              </w:rPr>
            </w:pPr>
            <w:r w:rsidRPr="002432EE">
              <w:rPr>
                <w:rFonts w:cs="Arial"/>
                <w:sz w:val="16"/>
                <w:szCs w:val="16"/>
              </w:rPr>
              <w:t>NAVAJO TRIBAL UTILITIES AUTHORITY (NC02)</w:t>
            </w:r>
          </w:p>
        </w:tc>
        <w:tc>
          <w:tcPr>
            <w:tcW w:w="1275" w:type="dxa"/>
            <w:noWrap/>
            <w:vAlign w:val="center"/>
          </w:tcPr>
          <w:p w14:paraId="1FEDC475" w14:textId="16B41ACD"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036E10A8" w14:textId="77777777" w:rsidTr="00B05F16">
        <w:trPr>
          <w:trHeight w:val="288"/>
          <w:jc w:val="center"/>
        </w:trPr>
        <w:tc>
          <w:tcPr>
            <w:tcW w:w="1082" w:type="dxa"/>
            <w:vAlign w:val="center"/>
          </w:tcPr>
          <w:p w14:paraId="7EFAC53F" w14:textId="53465B9B"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56E06E2" w14:textId="39A69FC3" w:rsidR="005F1D63" w:rsidRPr="002432EE" w:rsidRDefault="005F1D63" w:rsidP="005F1D63">
            <w:pPr>
              <w:jc w:val="center"/>
              <w:rPr>
                <w:rFonts w:cs="Arial"/>
                <w:sz w:val="16"/>
                <w:szCs w:val="16"/>
              </w:rPr>
            </w:pPr>
            <w:r w:rsidRPr="002432EE">
              <w:rPr>
                <w:rFonts w:cs="Arial"/>
                <w:sz w:val="16"/>
                <w:szCs w:val="16"/>
              </w:rPr>
              <w:t>0065</w:t>
            </w:r>
          </w:p>
        </w:tc>
        <w:tc>
          <w:tcPr>
            <w:tcW w:w="7283" w:type="dxa"/>
            <w:noWrap/>
            <w:vAlign w:val="center"/>
          </w:tcPr>
          <w:p w14:paraId="190AF5D4" w14:textId="484BC6FE" w:rsidR="005F1D63" w:rsidRPr="002432EE" w:rsidRDefault="005F1D63" w:rsidP="005F1D63">
            <w:pPr>
              <w:jc w:val="left"/>
              <w:rPr>
                <w:rFonts w:cs="Arial"/>
                <w:sz w:val="16"/>
                <w:szCs w:val="16"/>
              </w:rPr>
            </w:pPr>
            <w:r w:rsidRPr="002432EE">
              <w:rPr>
                <w:rFonts w:cs="Arial"/>
                <w:sz w:val="16"/>
                <w:szCs w:val="16"/>
              </w:rPr>
              <w:t>STATUE OF LIBERTY ELLIS ISLAND FOUNDATION</w:t>
            </w:r>
          </w:p>
        </w:tc>
        <w:tc>
          <w:tcPr>
            <w:tcW w:w="1275" w:type="dxa"/>
            <w:noWrap/>
            <w:vAlign w:val="center"/>
          </w:tcPr>
          <w:p w14:paraId="43DCA9E2" w14:textId="72D1DF6D"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533C0DD7" w14:textId="77777777" w:rsidTr="00B05F16">
        <w:trPr>
          <w:trHeight w:val="288"/>
          <w:jc w:val="center"/>
        </w:trPr>
        <w:tc>
          <w:tcPr>
            <w:tcW w:w="1082" w:type="dxa"/>
            <w:vAlign w:val="center"/>
          </w:tcPr>
          <w:p w14:paraId="5E3EDCE5" w14:textId="4D353CC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CAD38E6" w14:textId="7875556D" w:rsidR="005F1D63" w:rsidRPr="002432EE" w:rsidRDefault="005F1D63" w:rsidP="005F1D63">
            <w:pPr>
              <w:jc w:val="center"/>
              <w:rPr>
                <w:rFonts w:cs="Arial"/>
                <w:sz w:val="16"/>
                <w:szCs w:val="16"/>
              </w:rPr>
            </w:pPr>
            <w:r w:rsidRPr="002432EE">
              <w:rPr>
                <w:rFonts w:cs="Arial"/>
                <w:sz w:val="16"/>
                <w:szCs w:val="16"/>
              </w:rPr>
              <w:t>NB18</w:t>
            </w:r>
          </w:p>
        </w:tc>
        <w:tc>
          <w:tcPr>
            <w:tcW w:w="7283" w:type="dxa"/>
            <w:noWrap/>
            <w:vAlign w:val="center"/>
          </w:tcPr>
          <w:p w14:paraId="0C6CA520" w14:textId="6C1EC191" w:rsidR="005F1D63" w:rsidRPr="002432EE" w:rsidRDefault="005F1D63" w:rsidP="005F1D63">
            <w:pPr>
              <w:jc w:val="left"/>
              <w:rPr>
                <w:rFonts w:cs="Arial"/>
                <w:sz w:val="16"/>
                <w:szCs w:val="16"/>
              </w:rPr>
            </w:pPr>
            <w:r w:rsidRPr="002432EE">
              <w:rPr>
                <w:rFonts w:cs="Arial"/>
                <w:sz w:val="16"/>
                <w:szCs w:val="16"/>
              </w:rPr>
              <w:t>HOOPA VALLEY TRIBE OF CALIFORNIA (NB18)</w:t>
            </w:r>
          </w:p>
        </w:tc>
        <w:tc>
          <w:tcPr>
            <w:tcW w:w="1275" w:type="dxa"/>
            <w:noWrap/>
            <w:vAlign w:val="center"/>
          </w:tcPr>
          <w:p w14:paraId="5A82491F" w14:textId="17478E27" w:rsidR="005F1D63" w:rsidRPr="002432EE" w:rsidRDefault="005F1D63" w:rsidP="005F1D63">
            <w:pPr>
              <w:jc w:val="center"/>
              <w:rPr>
                <w:rFonts w:cs="Arial"/>
                <w:sz w:val="16"/>
                <w:szCs w:val="16"/>
              </w:rPr>
            </w:pPr>
            <w:r w:rsidRPr="002432EE">
              <w:rPr>
                <w:rFonts w:cs="Arial"/>
                <w:sz w:val="16"/>
                <w:szCs w:val="16"/>
              </w:rPr>
              <w:t>Dec 2020</w:t>
            </w:r>
          </w:p>
        </w:tc>
      </w:tr>
      <w:tr w:rsidR="00880C4B" w:rsidRPr="002432EE" w14:paraId="241B9C15" w14:textId="77777777" w:rsidTr="00B05F16">
        <w:trPr>
          <w:trHeight w:val="288"/>
          <w:jc w:val="center"/>
        </w:trPr>
        <w:tc>
          <w:tcPr>
            <w:tcW w:w="1082" w:type="dxa"/>
            <w:vAlign w:val="center"/>
          </w:tcPr>
          <w:p w14:paraId="7D0B9A38" w14:textId="50D01E99"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41285AF8" w14:textId="5B32B2E4" w:rsidR="00880C4B" w:rsidRPr="002432EE" w:rsidRDefault="00880C4B" w:rsidP="00880C4B">
            <w:pPr>
              <w:jc w:val="center"/>
              <w:rPr>
                <w:rFonts w:cs="Arial"/>
                <w:sz w:val="16"/>
                <w:szCs w:val="16"/>
              </w:rPr>
            </w:pPr>
            <w:r w:rsidRPr="002432EE">
              <w:rPr>
                <w:rFonts w:cs="Arial"/>
                <w:sz w:val="16"/>
                <w:szCs w:val="16"/>
              </w:rPr>
              <w:t>9549</w:t>
            </w:r>
          </w:p>
        </w:tc>
        <w:tc>
          <w:tcPr>
            <w:tcW w:w="7283" w:type="dxa"/>
            <w:noWrap/>
            <w:vAlign w:val="center"/>
          </w:tcPr>
          <w:p w14:paraId="4436A30D" w14:textId="4305B077" w:rsidR="00880C4B" w:rsidRPr="002432EE" w:rsidRDefault="00880C4B" w:rsidP="00880C4B">
            <w:pPr>
              <w:jc w:val="left"/>
              <w:rPr>
                <w:rFonts w:cs="Arial"/>
                <w:sz w:val="16"/>
                <w:szCs w:val="16"/>
              </w:rPr>
            </w:pPr>
            <w:r w:rsidRPr="002432EE">
              <w:rPr>
                <w:rFonts w:cs="Arial"/>
                <w:sz w:val="16"/>
                <w:szCs w:val="16"/>
              </w:rPr>
              <w:t>MORRIS K UDALL AND STEWART L UDALL FOUNDATION</w:t>
            </w:r>
          </w:p>
        </w:tc>
        <w:tc>
          <w:tcPr>
            <w:tcW w:w="1275" w:type="dxa"/>
            <w:noWrap/>
            <w:vAlign w:val="center"/>
          </w:tcPr>
          <w:p w14:paraId="7F1A0415" w14:textId="4C4FA4B0" w:rsidR="00880C4B" w:rsidRPr="002432EE" w:rsidRDefault="00880C4B" w:rsidP="00880C4B">
            <w:pPr>
              <w:jc w:val="center"/>
              <w:rPr>
                <w:rFonts w:cs="Arial"/>
                <w:sz w:val="16"/>
                <w:szCs w:val="16"/>
              </w:rPr>
            </w:pPr>
            <w:r w:rsidRPr="002432EE">
              <w:rPr>
                <w:rFonts w:cs="Arial"/>
                <w:sz w:val="16"/>
                <w:szCs w:val="16"/>
              </w:rPr>
              <w:t>Dec 2020</w:t>
            </w:r>
          </w:p>
        </w:tc>
      </w:tr>
      <w:tr w:rsidR="00880C4B" w:rsidRPr="002432EE" w14:paraId="364759A1" w14:textId="77777777" w:rsidTr="00B05F16">
        <w:trPr>
          <w:trHeight w:val="288"/>
          <w:jc w:val="center"/>
        </w:trPr>
        <w:tc>
          <w:tcPr>
            <w:tcW w:w="1082" w:type="dxa"/>
            <w:vAlign w:val="center"/>
          </w:tcPr>
          <w:p w14:paraId="523F8E3F" w14:textId="266DDD83"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6B40DEB3" w14:textId="5FD7C1CE" w:rsidR="00880C4B" w:rsidRPr="002432EE" w:rsidRDefault="00880C4B" w:rsidP="00880C4B">
            <w:pPr>
              <w:jc w:val="center"/>
              <w:rPr>
                <w:rFonts w:cs="Arial"/>
                <w:sz w:val="16"/>
                <w:szCs w:val="16"/>
              </w:rPr>
            </w:pPr>
            <w:r w:rsidRPr="002432EE">
              <w:rPr>
                <w:rFonts w:cs="Arial"/>
                <w:sz w:val="16"/>
                <w:szCs w:val="16"/>
              </w:rPr>
              <w:t>9542</w:t>
            </w:r>
          </w:p>
        </w:tc>
        <w:tc>
          <w:tcPr>
            <w:tcW w:w="7283" w:type="dxa"/>
            <w:noWrap/>
            <w:vAlign w:val="center"/>
          </w:tcPr>
          <w:p w14:paraId="32AC74BC" w14:textId="7332E628" w:rsidR="00880C4B" w:rsidRPr="002432EE" w:rsidRDefault="00880C4B" w:rsidP="00880C4B">
            <w:pPr>
              <w:jc w:val="left"/>
              <w:rPr>
                <w:rFonts w:cs="Arial"/>
                <w:sz w:val="16"/>
                <w:szCs w:val="16"/>
              </w:rPr>
            </w:pPr>
            <w:r w:rsidRPr="002432EE">
              <w:rPr>
                <w:rFonts w:cs="Arial"/>
                <w:sz w:val="16"/>
                <w:szCs w:val="16"/>
              </w:rPr>
              <w:t>OFFICE OF GOVERNMENT ETHICS</w:t>
            </w:r>
          </w:p>
        </w:tc>
        <w:tc>
          <w:tcPr>
            <w:tcW w:w="1275" w:type="dxa"/>
            <w:noWrap/>
            <w:vAlign w:val="center"/>
          </w:tcPr>
          <w:p w14:paraId="1D0725F1" w14:textId="02B48312" w:rsidR="00880C4B" w:rsidRPr="002432EE" w:rsidRDefault="00880C4B" w:rsidP="00880C4B">
            <w:pPr>
              <w:jc w:val="center"/>
              <w:rPr>
                <w:rFonts w:cs="Arial"/>
                <w:sz w:val="16"/>
                <w:szCs w:val="16"/>
              </w:rPr>
            </w:pPr>
            <w:r w:rsidRPr="002432EE">
              <w:rPr>
                <w:rFonts w:cs="Arial"/>
                <w:sz w:val="16"/>
                <w:szCs w:val="16"/>
              </w:rPr>
              <w:t>Dec 2020</w:t>
            </w:r>
          </w:p>
        </w:tc>
      </w:tr>
      <w:tr w:rsidR="005F1D63" w:rsidRPr="002432EE" w14:paraId="28A472D1" w14:textId="77777777" w:rsidTr="00B05F16">
        <w:trPr>
          <w:trHeight w:val="288"/>
          <w:jc w:val="center"/>
        </w:trPr>
        <w:tc>
          <w:tcPr>
            <w:tcW w:w="1082" w:type="dxa"/>
            <w:vAlign w:val="center"/>
          </w:tcPr>
          <w:p w14:paraId="1F3C9144" w14:textId="0E695CA3"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19DA7A8" w14:textId="2F252132" w:rsidR="005F1D63" w:rsidRPr="002432EE" w:rsidRDefault="005F1D63" w:rsidP="005F1D63">
            <w:pPr>
              <w:jc w:val="center"/>
              <w:rPr>
                <w:rFonts w:cs="Arial"/>
                <w:sz w:val="16"/>
                <w:szCs w:val="16"/>
              </w:rPr>
            </w:pPr>
            <w:r w:rsidRPr="002432EE">
              <w:rPr>
                <w:rFonts w:cs="Arial"/>
                <w:sz w:val="16"/>
                <w:szCs w:val="16"/>
              </w:rPr>
              <w:t>NB16</w:t>
            </w:r>
          </w:p>
        </w:tc>
        <w:tc>
          <w:tcPr>
            <w:tcW w:w="7283" w:type="dxa"/>
            <w:noWrap/>
            <w:vAlign w:val="center"/>
          </w:tcPr>
          <w:p w14:paraId="4835BC96" w14:textId="3E774964" w:rsidR="005F1D63" w:rsidRPr="002432EE" w:rsidRDefault="005F1D63" w:rsidP="005F1D63">
            <w:pPr>
              <w:jc w:val="left"/>
              <w:rPr>
                <w:rFonts w:cs="Arial"/>
                <w:sz w:val="16"/>
                <w:szCs w:val="16"/>
              </w:rPr>
            </w:pPr>
            <w:r w:rsidRPr="002432EE">
              <w:rPr>
                <w:rFonts w:cs="Arial"/>
                <w:sz w:val="16"/>
                <w:szCs w:val="16"/>
              </w:rPr>
              <w:t>RED LAKE BAND OF CHIPPEWA INDIANS (NB16)</w:t>
            </w:r>
          </w:p>
        </w:tc>
        <w:tc>
          <w:tcPr>
            <w:tcW w:w="1275" w:type="dxa"/>
            <w:noWrap/>
            <w:vAlign w:val="center"/>
          </w:tcPr>
          <w:p w14:paraId="7C8C2CED" w14:textId="5831C0D2"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0035EAFD" w14:textId="77777777" w:rsidTr="00B05F16">
        <w:trPr>
          <w:trHeight w:val="288"/>
          <w:jc w:val="center"/>
        </w:trPr>
        <w:tc>
          <w:tcPr>
            <w:tcW w:w="1082" w:type="dxa"/>
            <w:vAlign w:val="center"/>
          </w:tcPr>
          <w:p w14:paraId="5EE2B801" w14:textId="7B13917C"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AB9F9FF" w14:textId="07BF1C8C" w:rsidR="005F1D63" w:rsidRPr="002432EE" w:rsidRDefault="005F1D63" w:rsidP="005F1D63">
            <w:pPr>
              <w:jc w:val="center"/>
              <w:rPr>
                <w:rFonts w:cs="Arial"/>
                <w:sz w:val="16"/>
                <w:szCs w:val="16"/>
              </w:rPr>
            </w:pPr>
            <w:r w:rsidRPr="002432EE">
              <w:rPr>
                <w:rFonts w:cs="Arial"/>
                <w:sz w:val="16"/>
                <w:szCs w:val="16"/>
              </w:rPr>
              <w:t>NA29</w:t>
            </w:r>
          </w:p>
        </w:tc>
        <w:tc>
          <w:tcPr>
            <w:tcW w:w="7283" w:type="dxa"/>
            <w:noWrap/>
            <w:vAlign w:val="center"/>
          </w:tcPr>
          <w:p w14:paraId="0BB87A3D" w14:textId="49B6DBAF" w:rsidR="005F1D63" w:rsidRPr="002432EE" w:rsidRDefault="005F1D63" w:rsidP="005F1D63">
            <w:pPr>
              <w:jc w:val="left"/>
              <w:rPr>
                <w:rFonts w:cs="Arial"/>
                <w:sz w:val="16"/>
                <w:szCs w:val="16"/>
              </w:rPr>
            </w:pPr>
            <w:r w:rsidRPr="002432EE">
              <w:rPr>
                <w:rFonts w:cs="Arial"/>
                <w:sz w:val="16"/>
                <w:szCs w:val="16"/>
              </w:rPr>
              <w:t>SQUAXIN ISLAND TRIBE (NA29)</w:t>
            </w:r>
          </w:p>
        </w:tc>
        <w:tc>
          <w:tcPr>
            <w:tcW w:w="1275" w:type="dxa"/>
            <w:noWrap/>
            <w:vAlign w:val="center"/>
          </w:tcPr>
          <w:p w14:paraId="69AF2BF3" w14:textId="5D844D8D"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5810C2FD" w14:textId="77777777" w:rsidTr="00B05F16">
        <w:trPr>
          <w:trHeight w:val="288"/>
          <w:jc w:val="center"/>
        </w:trPr>
        <w:tc>
          <w:tcPr>
            <w:tcW w:w="1082" w:type="dxa"/>
            <w:vAlign w:val="center"/>
          </w:tcPr>
          <w:p w14:paraId="2F8499FE" w14:textId="38C12BB2"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0D1473F4" w14:textId="379FF2F0" w:rsidR="005F1D63" w:rsidRPr="002432EE" w:rsidRDefault="005F1D63" w:rsidP="005F1D63">
            <w:pPr>
              <w:jc w:val="center"/>
              <w:rPr>
                <w:rFonts w:cs="Arial"/>
                <w:sz w:val="16"/>
                <w:szCs w:val="16"/>
              </w:rPr>
            </w:pPr>
            <w:r w:rsidRPr="002432EE">
              <w:rPr>
                <w:rFonts w:cs="Arial"/>
                <w:sz w:val="16"/>
                <w:szCs w:val="16"/>
              </w:rPr>
              <w:t>NC21</w:t>
            </w:r>
          </w:p>
        </w:tc>
        <w:tc>
          <w:tcPr>
            <w:tcW w:w="7283" w:type="dxa"/>
            <w:noWrap/>
            <w:vAlign w:val="center"/>
          </w:tcPr>
          <w:p w14:paraId="64B10EDC" w14:textId="0E37BD6D" w:rsidR="005F1D63" w:rsidRPr="002432EE" w:rsidRDefault="005F1D63" w:rsidP="005F1D63">
            <w:pPr>
              <w:jc w:val="left"/>
              <w:rPr>
                <w:rFonts w:cs="Arial"/>
                <w:sz w:val="16"/>
                <w:szCs w:val="16"/>
              </w:rPr>
            </w:pPr>
            <w:r w:rsidRPr="002432EE">
              <w:rPr>
                <w:rFonts w:cs="Arial"/>
                <w:sz w:val="16"/>
                <w:szCs w:val="16"/>
              </w:rPr>
              <w:t>UTE MOUNTAIN TRIBE (NC21)</w:t>
            </w:r>
          </w:p>
        </w:tc>
        <w:tc>
          <w:tcPr>
            <w:tcW w:w="1275" w:type="dxa"/>
            <w:noWrap/>
            <w:vAlign w:val="center"/>
          </w:tcPr>
          <w:p w14:paraId="1E846483" w14:textId="088EBC39"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7976F06F" w14:textId="77777777" w:rsidTr="00B05F16">
        <w:trPr>
          <w:trHeight w:val="288"/>
          <w:jc w:val="center"/>
        </w:trPr>
        <w:tc>
          <w:tcPr>
            <w:tcW w:w="1082" w:type="dxa"/>
            <w:vAlign w:val="center"/>
          </w:tcPr>
          <w:p w14:paraId="2CF5FF60" w14:textId="04480D9A"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452C842" w14:textId="3239DA3F" w:rsidR="005F1D63" w:rsidRPr="002432EE" w:rsidRDefault="005F1D63" w:rsidP="005F1D63">
            <w:pPr>
              <w:jc w:val="center"/>
              <w:rPr>
                <w:rFonts w:cs="Arial"/>
                <w:sz w:val="16"/>
                <w:szCs w:val="16"/>
              </w:rPr>
            </w:pPr>
            <w:r w:rsidRPr="002432EE">
              <w:rPr>
                <w:rFonts w:cs="Arial"/>
                <w:sz w:val="16"/>
                <w:szCs w:val="16"/>
              </w:rPr>
              <w:t>NA47</w:t>
            </w:r>
          </w:p>
        </w:tc>
        <w:tc>
          <w:tcPr>
            <w:tcW w:w="7283" w:type="dxa"/>
            <w:noWrap/>
            <w:vAlign w:val="center"/>
          </w:tcPr>
          <w:p w14:paraId="26D989A2" w14:textId="70767442" w:rsidR="005F1D63" w:rsidRPr="002432EE" w:rsidRDefault="005F1D63" w:rsidP="005F1D63">
            <w:pPr>
              <w:jc w:val="left"/>
              <w:rPr>
                <w:rFonts w:cs="Arial"/>
                <w:sz w:val="16"/>
                <w:szCs w:val="16"/>
              </w:rPr>
            </w:pPr>
            <w:r w:rsidRPr="002432EE">
              <w:rPr>
                <w:rFonts w:cs="Arial"/>
                <w:sz w:val="16"/>
                <w:szCs w:val="16"/>
              </w:rPr>
              <w:t>GUIDIVILLE RANCHERIO (NA47)</w:t>
            </w:r>
          </w:p>
        </w:tc>
        <w:tc>
          <w:tcPr>
            <w:tcW w:w="1275" w:type="dxa"/>
            <w:noWrap/>
            <w:vAlign w:val="center"/>
          </w:tcPr>
          <w:p w14:paraId="6E060EE9" w14:textId="02C651BF"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14A5879D" w14:textId="77777777" w:rsidTr="00B05F16">
        <w:trPr>
          <w:trHeight w:val="288"/>
          <w:jc w:val="center"/>
        </w:trPr>
        <w:tc>
          <w:tcPr>
            <w:tcW w:w="1082" w:type="dxa"/>
            <w:vAlign w:val="center"/>
          </w:tcPr>
          <w:p w14:paraId="59125BA1" w14:textId="5B3E8B49"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052140B" w14:textId="0D3ACCFA" w:rsidR="005F1D63" w:rsidRPr="002432EE" w:rsidRDefault="005F1D63" w:rsidP="005F1D63">
            <w:pPr>
              <w:jc w:val="center"/>
              <w:rPr>
                <w:rFonts w:cs="Arial"/>
                <w:sz w:val="16"/>
                <w:szCs w:val="16"/>
              </w:rPr>
            </w:pPr>
            <w:r w:rsidRPr="002432EE">
              <w:rPr>
                <w:rFonts w:cs="Arial"/>
                <w:sz w:val="16"/>
                <w:szCs w:val="16"/>
              </w:rPr>
              <w:t>NA61</w:t>
            </w:r>
          </w:p>
        </w:tc>
        <w:tc>
          <w:tcPr>
            <w:tcW w:w="7283" w:type="dxa"/>
            <w:noWrap/>
            <w:vAlign w:val="center"/>
          </w:tcPr>
          <w:p w14:paraId="57D7BAB1" w14:textId="23D65C54" w:rsidR="005F1D63" w:rsidRPr="002432EE" w:rsidRDefault="005F1D63" w:rsidP="005F1D63">
            <w:pPr>
              <w:jc w:val="left"/>
              <w:rPr>
                <w:rFonts w:cs="Arial"/>
                <w:sz w:val="16"/>
                <w:szCs w:val="16"/>
              </w:rPr>
            </w:pPr>
            <w:r w:rsidRPr="002432EE">
              <w:rPr>
                <w:rFonts w:cs="Arial"/>
                <w:sz w:val="16"/>
                <w:szCs w:val="16"/>
              </w:rPr>
              <w:t>HAVASUPAI TRIBE (NA61)</w:t>
            </w:r>
          </w:p>
        </w:tc>
        <w:tc>
          <w:tcPr>
            <w:tcW w:w="1275" w:type="dxa"/>
            <w:noWrap/>
            <w:vAlign w:val="center"/>
          </w:tcPr>
          <w:p w14:paraId="745FA763" w14:textId="76AB5E7E"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1EFD7043" w14:textId="77777777" w:rsidTr="00B05F16">
        <w:trPr>
          <w:trHeight w:val="288"/>
          <w:jc w:val="center"/>
        </w:trPr>
        <w:tc>
          <w:tcPr>
            <w:tcW w:w="1082" w:type="dxa"/>
            <w:vAlign w:val="center"/>
          </w:tcPr>
          <w:p w14:paraId="1F5C3287" w14:textId="09724E28"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F0B21D0" w14:textId="27550415" w:rsidR="005F1D63" w:rsidRPr="002432EE" w:rsidRDefault="005F1D63" w:rsidP="005F1D63">
            <w:pPr>
              <w:jc w:val="center"/>
              <w:rPr>
                <w:rFonts w:cs="Arial"/>
                <w:sz w:val="16"/>
                <w:szCs w:val="16"/>
              </w:rPr>
            </w:pPr>
            <w:r w:rsidRPr="002432EE">
              <w:rPr>
                <w:rFonts w:cs="Arial"/>
                <w:sz w:val="16"/>
                <w:szCs w:val="16"/>
              </w:rPr>
              <w:t>NAK0</w:t>
            </w:r>
          </w:p>
        </w:tc>
        <w:tc>
          <w:tcPr>
            <w:tcW w:w="7283" w:type="dxa"/>
            <w:noWrap/>
            <w:vAlign w:val="center"/>
          </w:tcPr>
          <w:p w14:paraId="591CE7F3" w14:textId="038A5A4C" w:rsidR="005F1D63" w:rsidRPr="002432EE" w:rsidRDefault="005F1D63" w:rsidP="005F1D63">
            <w:pPr>
              <w:jc w:val="left"/>
              <w:rPr>
                <w:rFonts w:cs="Arial"/>
                <w:sz w:val="16"/>
                <w:szCs w:val="16"/>
              </w:rPr>
            </w:pPr>
            <w:r w:rsidRPr="002432EE">
              <w:rPr>
                <w:rFonts w:cs="Arial"/>
                <w:sz w:val="16"/>
                <w:szCs w:val="16"/>
              </w:rPr>
              <w:t>KARUK TRIBE OF CALIFORNIA (NAK0)</w:t>
            </w:r>
          </w:p>
        </w:tc>
        <w:tc>
          <w:tcPr>
            <w:tcW w:w="1275" w:type="dxa"/>
            <w:noWrap/>
            <w:vAlign w:val="center"/>
          </w:tcPr>
          <w:p w14:paraId="1191BC9C" w14:textId="70BA0F8D"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13A1FC2" w14:textId="77777777" w:rsidTr="00B05F16">
        <w:trPr>
          <w:trHeight w:val="288"/>
          <w:jc w:val="center"/>
        </w:trPr>
        <w:tc>
          <w:tcPr>
            <w:tcW w:w="1082" w:type="dxa"/>
            <w:vAlign w:val="center"/>
          </w:tcPr>
          <w:p w14:paraId="2CF076D2" w14:textId="012D17D2"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00B1AED" w14:textId="2CF3946D" w:rsidR="005F1D63" w:rsidRPr="002432EE" w:rsidRDefault="005F1D63" w:rsidP="005F1D63">
            <w:pPr>
              <w:jc w:val="center"/>
              <w:rPr>
                <w:rFonts w:cs="Arial"/>
                <w:sz w:val="16"/>
                <w:szCs w:val="16"/>
              </w:rPr>
            </w:pPr>
            <w:r w:rsidRPr="002432EE">
              <w:rPr>
                <w:rFonts w:cs="Arial"/>
                <w:sz w:val="16"/>
                <w:szCs w:val="16"/>
              </w:rPr>
              <w:t>NA37</w:t>
            </w:r>
          </w:p>
        </w:tc>
        <w:tc>
          <w:tcPr>
            <w:tcW w:w="7283" w:type="dxa"/>
            <w:noWrap/>
            <w:vAlign w:val="center"/>
          </w:tcPr>
          <w:p w14:paraId="6514B842" w14:textId="1791EB59" w:rsidR="005F1D63" w:rsidRPr="002432EE" w:rsidRDefault="005F1D63" w:rsidP="005F1D63">
            <w:pPr>
              <w:jc w:val="left"/>
              <w:rPr>
                <w:rFonts w:cs="Arial"/>
                <w:sz w:val="16"/>
                <w:szCs w:val="16"/>
              </w:rPr>
            </w:pPr>
            <w:r w:rsidRPr="002432EE">
              <w:rPr>
                <w:rFonts w:cs="Arial"/>
                <w:sz w:val="16"/>
                <w:szCs w:val="16"/>
              </w:rPr>
              <w:t>KICKAPOO TRIBE (NA37)</w:t>
            </w:r>
          </w:p>
        </w:tc>
        <w:tc>
          <w:tcPr>
            <w:tcW w:w="1275" w:type="dxa"/>
            <w:noWrap/>
            <w:vAlign w:val="center"/>
          </w:tcPr>
          <w:p w14:paraId="4D71C908" w14:textId="71934148"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F95A0A6" w14:textId="77777777" w:rsidTr="00B05F16">
        <w:trPr>
          <w:trHeight w:val="288"/>
          <w:jc w:val="center"/>
        </w:trPr>
        <w:tc>
          <w:tcPr>
            <w:tcW w:w="1082" w:type="dxa"/>
            <w:vAlign w:val="center"/>
          </w:tcPr>
          <w:p w14:paraId="4E69748E" w14:textId="39F78B1D"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EA93DEF" w14:textId="393C59CC" w:rsidR="005F1D63" w:rsidRPr="002432EE" w:rsidRDefault="005F1D63" w:rsidP="005F1D63">
            <w:pPr>
              <w:jc w:val="center"/>
              <w:rPr>
                <w:rFonts w:cs="Arial"/>
                <w:sz w:val="16"/>
                <w:szCs w:val="16"/>
              </w:rPr>
            </w:pPr>
            <w:r w:rsidRPr="002432EE">
              <w:rPr>
                <w:rFonts w:cs="Arial"/>
                <w:sz w:val="16"/>
                <w:szCs w:val="16"/>
              </w:rPr>
              <w:t>NA42</w:t>
            </w:r>
          </w:p>
        </w:tc>
        <w:tc>
          <w:tcPr>
            <w:tcW w:w="7283" w:type="dxa"/>
            <w:noWrap/>
            <w:vAlign w:val="center"/>
          </w:tcPr>
          <w:p w14:paraId="7DB9C533" w14:textId="5B4DBDA6" w:rsidR="005F1D63" w:rsidRPr="002432EE" w:rsidRDefault="005F1D63" w:rsidP="005F1D63">
            <w:pPr>
              <w:jc w:val="left"/>
              <w:rPr>
                <w:rFonts w:cs="Arial"/>
                <w:sz w:val="16"/>
                <w:szCs w:val="16"/>
              </w:rPr>
            </w:pPr>
            <w:r w:rsidRPr="002432EE">
              <w:rPr>
                <w:rFonts w:cs="Arial"/>
                <w:sz w:val="16"/>
                <w:szCs w:val="16"/>
              </w:rPr>
              <w:t>NARRAGANSETT TRIBE OF RHODE ISLAND (NA42)</w:t>
            </w:r>
          </w:p>
        </w:tc>
        <w:tc>
          <w:tcPr>
            <w:tcW w:w="1275" w:type="dxa"/>
            <w:noWrap/>
            <w:vAlign w:val="center"/>
          </w:tcPr>
          <w:p w14:paraId="32778E2A" w14:textId="2FAB95DA"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02B305DA" w14:textId="77777777" w:rsidTr="00B05F16">
        <w:trPr>
          <w:trHeight w:val="288"/>
          <w:jc w:val="center"/>
        </w:trPr>
        <w:tc>
          <w:tcPr>
            <w:tcW w:w="1082" w:type="dxa"/>
            <w:vAlign w:val="center"/>
          </w:tcPr>
          <w:p w14:paraId="0CD378F0" w14:textId="68A09760"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7D3400B" w14:textId="64A08A16" w:rsidR="005F1D63" w:rsidRPr="002432EE" w:rsidRDefault="005F1D63" w:rsidP="005F1D63">
            <w:pPr>
              <w:jc w:val="center"/>
              <w:rPr>
                <w:rFonts w:cs="Arial"/>
                <w:sz w:val="16"/>
                <w:szCs w:val="16"/>
              </w:rPr>
            </w:pPr>
            <w:r w:rsidRPr="002432EE">
              <w:rPr>
                <w:rFonts w:cs="Arial"/>
                <w:sz w:val="16"/>
                <w:szCs w:val="16"/>
              </w:rPr>
              <w:t>NC08</w:t>
            </w:r>
          </w:p>
        </w:tc>
        <w:tc>
          <w:tcPr>
            <w:tcW w:w="7283" w:type="dxa"/>
            <w:noWrap/>
            <w:vAlign w:val="center"/>
          </w:tcPr>
          <w:p w14:paraId="6E4CA9F4" w14:textId="7DDE492D" w:rsidR="005F1D63" w:rsidRPr="002432EE" w:rsidRDefault="005F1D63" w:rsidP="005F1D63">
            <w:pPr>
              <w:jc w:val="left"/>
              <w:rPr>
                <w:rFonts w:cs="Arial"/>
                <w:sz w:val="16"/>
                <w:szCs w:val="16"/>
              </w:rPr>
            </w:pPr>
            <w:r w:rsidRPr="002432EE">
              <w:rPr>
                <w:rFonts w:cs="Arial"/>
                <w:sz w:val="16"/>
                <w:szCs w:val="16"/>
              </w:rPr>
              <w:t>ROSEBUD SIOUX TRIBE (NC08)</w:t>
            </w:r>
          </w:p>
        </w:tc>
        <w:tc>
          <w:tcPr>
            <w:tcW w:w="1275" w:type="dxa"/>
            <w:noWrap/>
            <w:vAlign w:val="center"/>
          </w:tcPr>
          <w:p w14:paraId="51033271" w14:textId="2622CB3C"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05EFAF54" w14:textId="77777777" w:rsidTr="00B05F16">
        <w:trPr>
          <w:trHeight w:val="288"/>
          <w:jc w:val="center"/>
        </w:trPr>
        <w:tc>
          <w:tcPr>
            <w:tcW w:w="1082" w:type="dxa"/>
            <w:vAlign w:val="center"/>
          </w:tcPr>
          <w:p w14:paraId="1278026D" w14:textId="73DC19E2"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101B883" w14:textId="1FDB9584" w:rsidR="005F1D63" w:rsidRPr="002432EE" w:rsidRDefault="005F1D63" w:rsidP="005F1D63">
            <w:pPr>
              <w:jc w:val="center"/>
              <w:rPr>
                <w:rFonts w:cs="Arial"/>
                <w:sz w:val="16"/>
                <w:szCs w:val="16"/>
              </w:rPr>
            </w:pPr>
            <w:r w:rsidRPr="002432EE">
              <w:rPr>
                <w:rFonts w:cs="Arial"/>
                <w:sz w:val="16"/>
                <w:szCs w:val="16"/>
              </w:rPr>
              <w:t>NA49</w:t>
            </w:r>
          </w:p>
        </w:tc>
        <w:tc>
          <w:tcPr>
            <w:tcW w:w="7283" w:type="dxa"/>
            <w:noWrap/>
            <w:vAlign w:val="center"/>
          </w:tcPr>
          <w:p w14:paraId="5A1033CF" w14:textId="46039ED4" w:rsidR="005F1D63" w:rsidRPr="002432EE" w:rsidRDefault="005F1D63" w:rsidP="005F1D63">
            <w:pPr>
              <w:jc w:val="left"/>
              <w:rPr>
                <w:rFonts w:cs="Arial"/>
                <w:sz w:val="16"/>
                <w:szCs w:val="16"/>
              </w:rPr>
            </w:pPr>
            <w:r w:rsidRPr="002432EE">
              <w:rPr>
                <w:rFonts w:cs="Arial"/>
                <w:sz w:val="16"/>
                <w:szCs w:val="16"/>
              </w:rPr>
              <w:t>SHAWNEE TRIBE (NA49)</w:t>
            </w:r>
          </w:p>
        </w:tc>
        <w:tc>
          <w:tcPr>
            <w:tcW w:w="1275" w:type="dxa"/>
            <w:noWrap/>
            <w:vAlign w:val="center"/>
          </w:tcPr>
          <w:p w14:paraId="40D6A7C9" w14:textId="26123250"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329CF305" w14:textId="77777777" w:rsidTr="00B05F16">
        <w:trPr>
          <w:trHeight w:val="288"/>
          <w:jc w:val="center"/>
        </w:trPr>
        <w:tc>
          <w:tcPr>
            <w:tcW w:w="1082" w:type="dxa"/>
            <w:vAlign w:val="center"/>
          </w:tcPr>
          <w:p w14:paraId="3ADE9B0A" w14:textId="5DD9F56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08EEA70D" w14:textId="2320EBD9" w:rsidR="005F1D63" w:rsidRPr="002432EE" w:rsidRDefault="005F1D63" w:rsidP="005F1D63">
            <w:pPr>
              <w:jc w:val="center"/>
              <w:rPr>
                <w:rFonts w:cs="Arial"/>
                <w:sz w:val="16"/>
                <w:szCs w:val="16"/>
              </w:rPr>
            </w:pPr>
            <w:r w:rsidRPr="002432EE">
              <w:rPr>
                <w:rFonts w:cs="Arial"/>
                <w:sz w:val="16"/>
                <w:szCs w:val="16"/>
              </w:rPr>
              <w:t>NA44</w:t>
            </w:r>
          </w:p>
        </w:tc>
        <w:tc>
          <w:tcPr>
            <w:tcW w:w="7283" w:type="dxa"/>
            <w:noWrap/>
            <w:vAlign w:val="center"/>
          </w:tcPr>
          <w:p w14:paraId="468B5E16" w14:textId="4104B3EE" w:rsidR="005F1D63" w:rsidRPr="002432EE" w:rsidRDefault="005F1D63" w:rsidP="005F1D63">
            <w:pPr>
              <w:jc w:val="left"/>
              <w:rPr>
                <w:rFonts w:cs="Arial"/>
                <w:sz w:val="16"/>
                <w:szCs w:val="16"/>
              </w:rPr>
            </w:pPr>
            <w:r w:rsidRPr="002432EE">
              <w:rPr>
                <w:rFonts w:cs="Arial"/>
                <w:sz w:val="16"/>
                <w:szCs w:val="16"/>
              </w:rPr>
              <w:t>WHITE EAGLE HEALTH CENTER (NA44)</w:t>
            </w:r>
          </w:p>
        </w:tc>
        <w:tc>
          <w:tcPr>
            <w:tcW w:w="1275" w:type="dxa"/>
            <w:noWrap/>
            <w:vAlign w:val="center"/>
          </w:tcPr>
          <w:p w14:paraId="41B0B1AC" w14:textId="6B58DE05"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EFCBA89" w14:textId="77777777" w:rsidTr="00B05F16">
        <w:trPr>
          <w:trHeight w:val="288"/>
          <w:jc w:val="center"/>
        </w:trPr>
        <w:tc>
          <w:tcPr>
            <w:tcW w:w="1082" w:type="dxa"/>
            <w:vAlign w:val="center"/>
          </w:tcPr>
          <w:p w14:paraId="42E1E425" w14:textId="0DA84577"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6EFA4604" w14:textId="4B4A4D4B" w:rsidR="005F1D63" w:rsidRPr="002432EE" w:rsidRDefault="005F1D63" w:rsidP="005F1D63">
            <w:pPr>
              <w:jc w:val="center"/>
              <w:rPr>
                <w:rFonts w:cs="Arial"/>
                <w:sz w:val="16"/>
                <w:szCs w:val="16"/>
              </w:rPr>
            </w:pPr>
            <w:r w:rsidRPr="002432EE">
              <w:rPr>
                <w:rFonts w:cs="Arial"/>
                <w:sz w:val="16"/>
                <w:szCs w:val="16"/>
              </w:rPr>
              <w:t>NA69</w:t>
            </w:r>
          </w:p>
        </w:tc>
        <w:tc>
          <w:tcPr>
            <w:tcW w:w="7283" w:type="dxa"/>
            <w:noWrap/>
            <w:vAlign w:val="center"/>
          </w:tcPr>
          <w:p w14:paraId="125CFAD9" w14:textId="7089B7C0" w:rsidR="005F1D63" w:rsidRPr="002432EE" w:rsidRDefault="005F1D63" w:rsidP="005F1D63">
            <w:pPr>
              <w:jc w:val="left"/>
              <w:rPr>
                <w:rFonts w:cs="Arial"/>
                <w:sz w:val="16"/>
                <w:szCs w:val="16"/>
              </w:rPr>
            </w:pPr>
            <w:r w:rsidRPr="002432EE">
              <w:rPr>
                <w:rFonts w:cs="Arial"/>
                <w:sz w:val="16"/>
                <w:szCs w:val="16"/>
              </w:rPr>
              <w:t>WHITE MOUNTAIN APACHE TELECOM (NA69)</w:t>
            </w:r>
          </w:p>
        </w:tc>
        <w:tc>
          <w:tcPr>
            <w:tcW w:w="1275" w:type="dxa"/>
            <w:noWrap/>
            <w:vAlign w:val="center"/>
          </w:tcPr>
          <w:p w14:paraId="27EC4AC2" w14:textId="0383E86F"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3278E2BD" w14:textId="77777777" w:rsidTr="00B05F16">
        <w:trPr>
          <w:trHeight w:val="288"/>
          <w:jc w:val="center"/>
        </w:trPr>
        <w:tc>
          <w:tcPr>
            <w:tcW w:w="1082" w:type="dxa"/>
            <w:vAlign w:val="center"/>
          </w:tcPr>
          <w:p w14:paraId="308CED3E" w14:textId="0B7D9FEE"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9762457" w14:textId="7678A870" w:rsidR="005F1D63" w:rsidRPr="002432EE" w:rsidRDefault="005F1D63" w:rsidP="005F1D63">
            <w:pPr>
              <w:jc w:val="center"/>
              <w:rPr>
                <w:rFonts w:cs="Arial"/>
                <w:sz w:val="16"/>
                <w:szCs w:val="16"/>
              </w:rPr>
            </w:pPr>
            <w:r w:rsidRPr="002432EE">
              <w:rPr>
                <w:rFonts w:cs="Arial"/>
                <w:sz w:val="16"/>
                <w:szCs w:val="16"/>
              </w:rPr>
              <w:t>GRLA</w:t>
            </w:r>
          </w:p>
        </w:tc>
        <w:tc>
          <w:tcPr>
            <w:tcW w:w="7283" w:type="dxa"/>
            <w:noWrap/>
            <w:vAlign w:val="center"/>
          </w:tcPr>
          <w:p w14:paraId="345CD5A7" w14:textId="0DE2C0C9" w:rsidR="005F1D63" w:rsidRPr="002432EE" w:rsidRDefault="005F1D63" w:rsidP="005F1D63">
            <w:pPr>
              <w:jc w:val="left"/>
              <w:rPr>
                <w:rFonts w:cs="Arial"/>
                <w:sz w:val="16"/>
                <w:szCs w:val="16"/>
              </w:rPr>
            </w:pPr>
            <w:r w:rsidRPr="002432EE">
              <w:rPr>
                <w:rFonts w:cs="Arial"/>
                <w:sz w:val="16"/>
                <w:szCs w:val="16"/>
              </w:rPr>
              <w:t>GREAT LAKES INTER-TRIBAL COUNCIL (GRLA)</w:t>
            </w:r>
          </w:p>
        </w:tc>
        <w:tc>
          <w:tcPr>
            <w:tcW w:w="1275" w:type="dxa"/>
            <w:noWrap/>
            <w:vAlign w:val="center"/>
          </w:tcPr>
          <w:p w14:paraId="71ADC559" w14:textId="15F7B482" w:rsidR="005F1D63" w:rsidRPr="002432EE" w:rsidRDefault="005F1D63" w:rsidP="005F1D63">
            <w:pPr>
              <w:jc w:val="center"/>
              <w:rPr>
                <w:rFonts w:cs="Arial"/>
                <w:sz w:val="16"/>
                <w:szCs w:val="16"/>
              </w:rPr>
            </w:pPr>
            <w:r w:rsidRPr="002432EE">
              <w:rPr>
                <w:rFonts w:cs="Arial"/>
                <w:sz w:val="16"/>
                <w:szCs w:val="16"/>
              </w:rPr>
              <w:t>Oct 2020</w:t>
            </w:r>
          </w:p>
        </w:tc>
      </w:tr>
      <w:tr w:rsidR="005F1D63" w:rsidRPr="002432EE" w14:paraId="611CC48C" w14:textId="77777777" w:rsidTr="00B05F16">
        <w:trPr>
          <w:trHeight w:val="288"/>
          <w:jc w:val="center"/>
        </w:trPr>
        <w:tc>
          <w:tcPr>
            <w:tcW w:w="1082" w:type="dxa"/>
            <w:vAlign w:val="center"/>
          </w:tcPr>
          <w:p w14:paraId="6C919526" w14:textId="6D6D1BB0"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813B317" w14:textId="5AD49732" w:rsidR="005F1D63" w:rsidRPr="002432EE" w:rsidRDefault="005F1D63" w:rsidP="005F1D63">
            <w:pPr>
              <w:jc w:val="center"/>
              <w:rPr>
                <w:rFonts w:cs="Arial"/>
                <w:sz w:val="16"/>
                <w:szCs w:val="16"/>
              </w:rPr>
            </w:pPr>
            <w:r w:rsidRPr="002432EE">
              <w:rPr>
                <w:rFonts w:cs="Arial"/>
                <w:sz w:val="16"/>
                <w:szCs w:val="16"/>
              </w:rPr>
              <w:t>NA14</w:t>
            </w:r>
          </w:p>
        </w:tc>
        <w:tc>
          <w:tcPr>
            <w:tcW w:w="7283" w:type="dxa"/>
            <w:noWrap/>
            <w:vAlign w:val="center"/>
          </w:tcPr>
          <w:p w14:paraId="16CA3C92" w14:textId="28B94D4E" w:rsidR="005F1D63" w:rsidRPr="002432EE" w:rsidRDefault="005F1D63" w:rsidP="005F1D63">
            <w:pPr>
              <w:jc w:val="left"/>
              <w:rPr>
                <w:rFonts w:cs="Arial"/>
                <w:sz w:val="16"/>
                <w:szCs w:val="16"/>
              </w:rPr>
            </w:pPr>
            <w:r w:rsidRPr="002432EE">
              <w:rPr>
                <w:rFonts w:cs="Arial"/>
                <w:sz w:val="16"/>
                <w:szCs w:val="16"/>
              </w:rPr>
              <w:t>PENOBSCOT INDIAN NATION (NA14)</w:t>
            </w:r>
          </w:p>
        </w:tc>
        <w:tc>
          <w:tcPr>
            <w:tcW w:w="1275" w:type="dxa"/>
            <w:noWrap/>
            <w:vAlign w:val="center"/>
          </w:tcPr>
          <w:p w14:paraId="007D4716" w14:textId="7233A407" w:rsidR="005F1D63" w:rsidRPr="002432EE" w:rsidRDefault="005F1D63" w:rsidP="005F1D63">
            <w:pPr>
              <w:jc w:val="center"/>
              <w:rPr>
                <w:rFonts w:cs="Arial"/>
                <w:sz w:val="16"/>
                <w:szCs w:val="16"/>
              </w:rPr>
            </w:pPr>
            <w:r w:rsidRPr="002432EE">
              <w:rPr>
                <w:rFonts w:cs="Arial"/>
                <w:sz w:val="16"/>
                <w:szCs w:val="16"/>
              </w:rPr>
              <w:t>Oct 2020</w:t>
            </w:r>
          </w:p>
        </w:tc>
      </w:tr>
      <w:tr w:rsidR="005F1D63" w:rsidRPr="002432EE" w14:paraId="426F477F" w14:textId="77777777" w:rsidTr="00B05F16">
        <w:trPr>
          <w:trHeight w:val="288"/>
          <w:jc w:val="center"/>
        </w:trPr>
        <w:tc>
          <w:tcPr>
            <w:tcW w:w="1082" w:type="dxa"/>
            <w:vAlign w:val="center"/>
          </w:tcPr>
          <w:p w14:paraId="27AD197C" w14:textId="0DCC31EA"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6B77B32" w14:textId="4228A53E" w:rsidR="005F1D63" w:rsidRPr="002432EE" w:rsidRDefault="005F1D63" w:rsidP="005F1D63">
            <w:pPr>
              <w:jc w:val="center"/>
              <w:rPr>
                <w:rFonts w:cs="Arial"/>
                <w:sz w:val="16"/>
                <w:szCs w:val="16"/>
              </w:rPr>
            </w:pPr>
            <w:r w:rsidRPr="002432EE">
              <w:rPr>
                <w:rFonts w:cs="Arial"/>
                <w:sz w:val="16"/>
                <w:szCs w:val="16"/>
              </w:rPr>
              <w:t>0084</w:t>
            </w:r>
          </w:p>
        </w:tc>
        <w:tc>
          <w:tcPr>
            <w:tcW w:w="7283" w:type="dxa"/>
            <w:noWrap/>
            <w:vAlign w:val="center"/>
          </w:tcPr>
          <w:p w14:paraId="37FDFC24" w14:textId="2C580960" w:rsidR="005F1D63" w:rsidRPr="002432EE" w:rsidRDefault="005F1D63" w:rsidP="005F1D63">
            <w:pPr>
              <w:jc w:val="left"/>
              <w:rPr>
                <w:rFonts w:cs="Arial"/>
                <w:sz w:val="16"/>
                <w:szCs w:val="16"/>
              </w:rPr>
            </w:pPr>
            <w:r w:rsidRPr="002432EE">
              <w:rPr>
                <w:rFonts w:cs="Arial"/>
                <w:sz w:val="16"/>
                <w:szCs w:val="16"/>
              </w:rPr>
              <w:t>NATIONAL BUILDING MUSEUM</w:t>
            </w:r>
          </w:p>
        </w:tc>
        <w:tc>
          <w:tcPr>
            <w:tcW w:w="1275" w:type="dxa"/>
            <w:noWrap/>
            <w:vAlign w:val="center"/>
          </w:tcPr>
          <w:p w14:paraId="430F7103" w14:textId="326F8F96" w:rsidR="005F1D63" w:rsidRPr="002432EE" w:rsidRDefault="005F1D63" w:rsidP="005F1D63">
            <w:pPr>
              <w:jc w:val="center"/>
              <w:rPr>
                <w:rFonts w:cs="Arial"/>
                <w:sz w:val="16"/>
                <w:szCs w:val="16"/>
              </w:rPr>
            </w:pPr>
            <w:r w:rsidRPr="002432EE">
              <w:rPr>
                <w:rFonts w:cs="Arial"/>
                <w:sz w:val="16"/>
                <w:szCs w:val="16"/>
              </w:rPr>
              <w:t>Sep 2020</w:t>
            </w:r>
          </w:p>
        </w:tc>
      </w:tr>
      <w:tr w:rsidR="005F1D63" w:rsidRPr="002432EE" w14:paraId="63ADFF93" w14:textId="77777777" w:rsidTr="00B05F16">
        <w:trPr>
          <w:trHeight w:val="288"/>
          <w:jc w:val="center"/>
        </w:trPr>
        <w:tc>
          <w:tcPr>
            <w:tcW w:w="1082" w:type="dxa"/>
            <w:vAlign w:val="center"/>
          </w:tcPr>
          <w:p w14:paraId="4216B0F2" w14:textId="6DA3A4F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B8F1DA2" w14:textId="7CE43725" w:rsidR="005F1D63" w:rsidRPr="002432EE" w:rsidRDefault="005F1D63" w:rsidP="005F1D63">
            <w:pPr>
              <w:jc w:val="center"/>
              <w:rPr>
                <w:rFonts w:cs="Arial"/>
                <w:sz w:val="16"/>
                <w:szCs w:val="16"/>
              </w:rPr>
            </w:pPr>
            <w:r w:rsidRPr="002432EE">
              <w:rPr>
                <w:rFonts w:cs="Arial"/>
                <w:sz w:val="16"/>
                <w:szCs w:val="16"/>
              </w:rPr>
              <w:t>4952</w:t>
            </w:r>
          </w:p>
        </w:tc>
        <w:tc>
          <w:tcPr>
            <w:tcW w:w="7283" w:type="dxa"/>
            <w:noWrap/>
            <w:vAlign w:val="center"/>
          </w:tcPr>
          <w:p w14:paraId="3C70DB5E" w14:textId="5A24757C" w:rsidR="005F1D63" w:rsidRPr="002432EE" w:rsidRDefault="005F1D63" w:rsidP="005F1D63">
            <w:pPr>
              <w:jc w:val="left"/>
              <w:rPr>
                <w:rFonts w:cs="Arial"/>
                <w:sz w:val="16"/>
                <w:szCs w:val="16"/>
              </w:rPr>
            </w:pPr>
            <w:r w:rsidRPr="002432EE">
              <w:rPr>
                <w:rFonts w:cs="Arial"/>
                <w:sz w:val="16"/>
                <w:szCs w:val="16"/>
              </w:rPr>
              <w:t>NATIONAL CENTER FOR ATMOSPHERIC RESEARCH</w:t>
            </w:r>
          </w:p>
        </w:tc>
        <w:tc>
          <w:tcPr>
            <w:tcW w:w="1275" w:type="dxa"/>
            <w:noWrap/>
            <w:vAlign w:val="center"/>
          </w:tcPr>
          <w:p w14:paraId="245B7541" w14:textId="222A9750" w:rsidR="005F1D63" w:rsidRPr="002432EE" w:rsidRDefault="005F1D63" w:rsidP="005F1D63">
            <w:pPr>
              <w:jc w:val="center"/>
              <w:rPr>
                <w:rFonts w:cs="Arial"/>
                <w:sz w:val="16"/>
                <w:szCs w:val="16"/>
              </w:rPr>
            </w:pPr>
            <w:r w:rsidRPr="002432EE">
              <w:rPr>
                <w:rFonts w:cs="Arial"/>
                <w:sz w:val="16"/>
                <w:szCs w:val="16"/>
              </w:rPr>
              <w:t>Sep 2020</w:t>
            </w:r>
          </w:p>
        </w:tc>
      </w:tr>
      <w:tr w:rsidR="00351025" w:rsidRPr="002432EE" w14:paraId="7FDC907E" w14:textId="77777777" w:rsidTr="00B05F16">
        <w:trPr>
          <w:trHeight w:val="288"/>
          <w:jc w:val="center"/>
        </w:trPr>
        <w:tc>
          <w:tcPr>
            <w:tcW w:w="1082" w:type="dxa"/>
            <w:vAlign w:val="center"/>
          </w:tcPr>
          <w:p w14:paraId="56410631" w14:textId="3FF1E0F7" w:rsidR="00351025" w:rsidRPr="002432EE" w:rsidRDefault="00351025" w:rsidP="00351025">
            <w:pPr>
              <w:jc w:val="center"/>
              <w:rPr>
                <w:rFonts w:cs="Arial"/>
                <w:bCs/>
                <w:sz w:val="16"/>
                <w:szCs w:val="16"/>
              </w:rPr>
            </w:pPr>
            <w:r w:rsidRPr="002432EE">
              <w:rPr>
                <w:rFonts w:cs="Arial"/>
                <w:bCs/>
                <w:sz w:val="16"/>
                <w:szCs w:val="16"/>
              </w:rPr>
              <w:t>S</w:t>
            </w:r>
          </w:p>
        </w:tc>
        <w:tc>
          <w:tcPr>
            <w:tcW w:w="728" w:type="dxa"/>
            <w:noWrap/>
            <w:vAlign w:val="center"/>
          </w:tcPr>
          <w:p w14:paraId="1797621D" w14:textId="3D50297D" w:rsidR="00351025" w:rsidRPr="002432EE" w:rsidRDefault="00351025" w:rsidP="00351025">
            <w:pPr>
              <w:jc w:val="center"/>
              <w:rPr>
                <w:rFonts w:cs="Arial"/>
                <w:sz w:val="16"/>
                <w:szCs w:val="16"/>
              </w:rPr>
            </w:pPr>
            <w:r w:rsidRPr="002432EE">
              <w:rPr>
                <w:rFonts w:cs="Arial"/>
                <w:sz w:val="16"/>
                <w:szCs w:val="16"/>
              </w:rPr>
              <w:t>3312</w:t>
            </w:r>
          </w:p>
        </w:tc>
        <w:tc>
          <w:tcPr>
            <w:tcW w:w="7283" w:type="dxa"/>
            <w:noWrap/>
            <w:vAlign w:val="center"/>
          </w:tcPr>
          <w:p w14:paraId="259BC3FC" w14:textId="47547E5F" w:rsidR="00351025" w:rsidRPr="002432EE" w:rsidRDefault="00351025" w:rsidP="00351025">
            <w:pPr>
              <w:jc w:val="left"/>
              <w:rPr>
                <w:rFonts w:cs="Arial"/>
                <w:sz w:val="16"/>
                <w:szCs w:val="16"/>
              </w:rPr>
            </w:pPr>
            <w:r w:rsidRPr="002432EE">
              <w:rPr>
                <w:rFonts w:cs="Arial"/>
                <w:sz w:val="16"/>
                <w:szCs w:val="16"/>
              </w:rPr>
              <w:t>JOHN F</w:t>
            </w:r>
            <w:r>
              <w:rPr>
                <w:rFonts w:cs="Arial"/>
                <w:sz w:val="16"/>
                <w:szCs w:val="16"/>
              </w:rPr>
              <w:t>.</w:t>
            </w:r>
            <w:r w:rsidRPr="002432EE">
              <w:rPr>
                <w:rFonts w:cs="Arial"/>
                <w:sz w:val="16"/>
                <w:szCs w:val="16"/>
              </w:rPr>
              <w:t xml:space="preserve"> KENNEDY CENTER FOR THE PERFORMING ARTS</w:t>
            </w:r>
          </w:p>
        </w:tc>
        <w:tc>
          <w:tcPr>
            <w:tcW w:w="1275" w:type="dxa"/>
            <w:noWrap/>
            <w:vAlign w:val="center"/>
          </w:tcPr>
          <w:p w14:paraId="63BA5F08" w14:textId="0F80D3D0" w:rsidR="00351025" w:rsidRPr="002432EE" w:rsidRDefault="00351025" w:rsidP="00351025">
            <w:pPr>
              <w:jc w:val="center"/>
              <w:rPr>
                <w:rFonts w:cs="Arial"/>
                <w:sz w:val="16"/>
                <w:szCs w:val="16"/>
              </w:rPr>
            </w:pPr>
            <w:r w:rsidRPr="002432EE">
              <w:rPr>
                <w:rFonts w:cs="Arial"/>
                <w:sz w:val="16"/>
                <w:szCs w:val="16"/>
              </w:rPr>
              <w:t>Aug 2020</w:t>
            </w:r>
          </w:p>
        </w:tc>
      </w:tr>
      <w:tr w:rsidR="005F1D63" w:rsidRPr="002432EE" w14:paraId="57FCC019" w14:textId="77777777" w:rsidTr="00B05F16">
        <w:trPr>
          <w:trHeight w:val="288"/>
          <w:jc w:val="center"/>
        </w:trPr>
        <w:tc>
          <w:tcPr>
            <w:tcW w:w="1082" w:type="dxa"/>
            <w:vAlign w:val="center"/>
          </w:tcPr>
          <w:p w14:paraId="648F9977" w14:textId="39FC7218"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3FF4CE8" w14:textId="56FB9CEC" w:rsidR="005F1D63" w:rsidRPr="002432EE" w:rsidRDefault="005F1D63" w:rsidP="005F1D63">
            <w:pPr>
              <w:jc w:val="center"/>
              <w:rPr>
                <w:rFonts w:cs="Arial"/>
                <w:sz w:val="16"/>
                <w:szCs w:val="16"/>
              </w:rPr>
            </w:pPr>
            <w:r w:rsidRPr="002432EE">
              <w:rPr>
                <w:rFonts w:cs="Arial"/>
                <w:sz w:val="16"/>
                <w:szCs w:val="16"/>
              </w:rPr>
              <w:t>NA33</w:t>
            </w:r>
          </w:p>
        </w:tc>
        <w:tc>
          <w:tcPr>
            <w:tcW w:w="7283" w:type="dxa"/>
            <w:noWrap/>
            <w:vAlign w:val="center"/>
          </w:tcPr>
          <w:p w14:paraId="243668F4" w14:textId="0DBFE0CE" w:rsidR="005F1D63" w:rsidRPr="002432EE" w:rsidRDefault="005F1D63" w:rsidP="005F1D63">
            <w:pPr>
              <w:jc w:val="left"/>
              <w:rPr>
                <w:rFonts w:cs="Arial"/>
                <w:sz w:val="16"/>
                <w:szCs w:val="16"/>
              </w:rPr>
            </w:pPr>
            <w:r w:rsidRPr="002432EE">
              <w:rPr>
                <w:rFonts w:cs="Arial"/>
                <w:sz w:val="16"/>
                <w:szCs w:val="16"/>
              </w:rPr>
              <w:t>MECHOOPDA INDIAN TRIBE (NA33)</w:t>
            </w:r>
          </w:p>
        </w:tc>
        <w:tc>
          <w:tcPr>
            <w:tcW w:w="1275" w:type="dxa"/>
            <w:noWrap/>
            <w:vAlign w:val="center"/>
          </w:tcPr>
          <w:p w14:paraId="6C0A08B4" w14:textId="1D2E1E0F" w:rsidR="005F1D63" w:rsidRPr="002432EE" w:rsidRDefault="005F1D63" w:rsidP="005F1D63">
            <w:pPr>
              <w:jc w:val="center"/>
              <w:rPr>
                <w:rFonts w:cs="Arial"/>
                <w:sz w:val="16"/>
                <w:szCs w:val="16"/>
              </w:rPr>
            </w:pPr>
            <w:r w:rsidRPr="002432EE">
              <w:rPr>
                <w:rFonts w:cs="Arial"/>
                <w:sz w:val="16"/>
                <w:szCs w:val="16"/>
              </w:rPr>
              <w:t>Aug 2020</w:t>
            </w:r>
          </w:p>
        </w:tc>
      </w:tr>
      <w:tr w:rsidR="005F1D63" w:rsidRPr="002432EE" w14:paraId="15E4A892" w14:textId="77777777" w:rsidTr="00B05F16">
        <w:trPr>
          <w:trHeight w:val="288"/>
          <w:jc w:val="center"/>
        </w:trPr>
        <w:tc>
          <w:tcPr>
            <w:tcW w:w="1082" w:type="dxa"/>
            <w:vAlign w:val="center"/>
          </w:tcPr>
          <w:p w14:paraId="4A8E2AE6" w14:textId="24B1DEF5"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4B10896E" w14:textId="0D43EC90" w:rsidR="005F1D63" w:rsidRPr="002432EE" w:rsidRDefault="005F1D63" w:rsidP="005F1D63">
            <w:pPr>
              <w:jc w:val="center"/>
              <w:rPr>
                <w:rFonts w:cs="Arial"/>
                <w:sz w:val="16"/>
                <w:szCs w:val="16"/>
              </w:rPr>
            </w:pPr>
            <w:r w:rsidRPr="002432EE">
              <w:rPr>
                <w:rFonts w:cs="Arial"/>
                <w:sz w:val="16"/>
                <w:szCs w:val="16"/>
              </w:rPr>
              <w:t>NA57</w:t>
            </w:r>
          </w:p>
        </w:tc>
        <w:tc>
          <w:tcPr>
            <w:tcW w:w="7283" w:type="dxa"/>
            <w:noWrap/>
            <w:vAlign w:val="center"/>
          </w:tcPr>
          <w:p w14:paraId="54750C90" w14:textId="01D6F764" w:rsidR="005F1D63" w:rsidRPr="002432EE" w:rsidRDefault="005F1D63" w:rsidP="005F1D63">
            <w:pPr>
              <w:jc w:val="left"/>
              <w:rPr>
                <w:rFonts w:cs="Arial"/>
                <w:sz w:val="16"/>
                <w:szCs w:val="16"/>
              </w:rPr>
            </w:pPr>
            <w:r w:rsidRPr="002432EE">
              <w:rPr>
                <w:rFonts w:cs="Arial"/>
                <w:sz w:val="16"/>
                <w:szCs w:val="16"/>
              </w:rPr>
              <w:t>YUROK TRIBE (NA57)</w:t>
            </w:r>
          </w:p>
        </w:tc>
        <w:tc>
          <w:tcPr>
            <w:tcW w:w="1275" w:type="dxa"/>
            <w:noWrap/>
            <w:vAlign w:val="center"/>
          </w:tcPr>
          <w:p w14:paraId="3E77D2F4" w14:textId="2C1BE958" w:rsidR="005F1D63" w:rsidRPr="002432EE" w:rsidRDefault="005F1D63" w:rsidP="005F1D63">
            <w:pPr>
              <w:jc w:val="center"/>
              <w:rPr>
                <w:rFonts w:cs="Arial"/>
                <w:sz w:val="16"/>
                <w:szCs w:val="16"/>
              </w:rPr>
            </w:pPr>
            <w:r w:rsidRPr="002432EE">
              <w:rPr>
                <w:rFonts w:cs="Arial"/>
                <w:sz w:val="16"/>
                <w:szCs w:val="16"/>
              </w:rPr>
              <w:t>Aug 2020</w:t>
            </w:r>
          </w:p>
        </w:tc>
      </w:tr>
      <w:tr w:rsidR="005F1D63" w:rsidRPr="002432EE" w14:paraId="701E46C2" w14:textId="77777777" w:rsidTr="00B05F16">
        <w:trPr>
          <w:trHeight w:val="288"/>
          <w:jc w:val="center"/>
        </w:trPr>
        <w:tc>
          <w:tcPr>
            <w:tcW w:w="1082" w:type="dxa"/>
            <w:vAlign w:val="center"/>
          </w:tcPr>
          <w:p w14:paraId="0C3A3C5B" w14:textId="17CE88A8"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12A29E1" w14:textId="2229172F" w:rsidR="005F1D63" w:rsidRPr="002432EE" w:rsidRDefault="005F1D63" w:rsidP="005F1D63">
            <w:pPr>
              <w:jc w:val="center"/>
              <w:rPr>
                <w:rFonts w:cs="Arial"/>
                <w:sz w:val="16"/>
                <w:szCs w:val="16"/>
              </w:rPr>
            </w:pPr>
            <w:r w:rsidRPr="002432EE">
              <w:rPr>
                <w:rFonts w:cs="Arial"/>
                <w:sz w:val="16"/>
                <w:szCs w:val="16"/>
              </w:rPr>
              <w:t>NA03</w:t>
            </w:r>
          </w:p>
        </w:tc>
        <w:tc>
          <w:tcPr>
            <w:tcW w:w="7283" w:type="dxa"/>
            <w:noWrap/>
            <w:vAlign w:val="center"/>
          </w:tcPr>
          <w:p w14:paraId="399566C5" w14:textId="1D6B22FE" w:rsidR="005F1D63" w:rsidRPr="002432EE" w:rsidRDefault="005F1D63" w:rsidP="005F1D63">
            <w:pPr>
              <w:jc w:val="left"/>
              <w:rPr>
                <w:rFonts w:cs="Arial"/>
                <w:sz w:val="16"/>
                <w:szCs w:val="16"/>
              </w:rPr>
            </w:pPr>
            <w:r w:rsidRPr="002432EE">
              <w:rPr>
                <w:rFonts w:cs="Arial"/>
                <w:sz w:val="16"/>
                <w:szCs w:val="16"/>
              </w:rPr>
              <w:t>CONFEDERATED TRIBES OF THE GRANDE RONDE COMMUNITY OF OREGON (NA03)</w:t>
            </w:r>
          </w:p>
        </w:tc>
        <w:tc>
          <w:tcPr>
            <w:tcW w:w="1275" w:type="dxa"/>
            <w:noWrap/>
            <w:vAlign w:val="center"/>
          </w:tcPr>
          <w:p w14:paraId="4BFE26AB" w14:textId="2F55E64E" w:rsidR="005F1D63" w:rsidRPr="002432EE" w:rsidRDefault="005F1D63" w:rsidP="005F1D63">
            <w:pPr>
              <w:jc w:val="center"/>
              <w:rPr>
                <w:rFonts w:cs="Arial"/>
                <w:sz w:val="16"/>
                <w:szCs w:val="16"/>
              </w:rPr>
            </w:pPr>
            <w:r w:rsidRPr="002432EE">
              <w:rPr>
                <w:rFonts w:cs="Arial"/>
                <w:sz w:val="16"/>
                <w:szCs w:val="16"/>
              </w:rPr>
              <w:t>Feb 2020</w:t>
            </w:r>
          </w:p>
        </w:tc>
      </w:tr>
      <w:tr w:rsidR="005F1D63" w:rsidRPr="002432EE" w14:paraId="40B4EAA9" w14:textId="77777777" w:rsidTr="00B05F16">
        <w:trPr>
          <w:trHeight w:val="288"/>
          <w:jc w:val="center"/>
        </w:trPr>
        <w:tc>
          <w:tcPr>
            <w:tcW w:w="1082" w:type="dxa"/>
            <w:vAlign w:val="center"/>
          </w:tcPr>
          <w:p w14:paraId="5906B12B" w14:textId="695D48E1"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0C7A771" w14:textId="0D7116C1" w:rsidR="005F1D63" w:rsidRPr="002432EE" w:rsidRDefault="005F1D63" w:rsidP="005F1D63">
            <w:pPr>
              <w:jc w:val="center"/>
              <w:rPr>
                <w:rFonts w:cs="Arial"/>
                <w:sz w:val="16"/>
                <w:szCs w:val="16"/>
              </w:rPr>
            </w:pPr>
            <w:r w:rsidRPr="002432EE">
              <w:rPr>
                <w:rFonts w:cs="Arial"/>
                <w:sz w:val="16"/>
                <w:szCs w:val="16"/>
              </w:rPr>
              <w:t>NAS0</w:t>
            </w:r>
          </w:p>
        </w:tc>
        <w:tc>
          <w:tcPr>
            <w:tcW w:w="7283" w:type="dxa"/>
            <w:noWrap/>
            <w:vAlign w:val="center"/>
          </w:tcPr>
          <w:p w14:paraId="366F9EAD" w14:textId="4682AA7A" w:rsidR="005F1D63" w:rsidRPr="002432EE" w:rsidRDefault="005F1D63" w:rsidP="005F1D63">
            <w:pPr>
              <w:jc w:val="left"/>
              <w:rPr>
                <w:rFonts w:cs="Arial"/>
                <w:sz w:val="16"/>
                <w:szCs w:val="16"/>
              </w:rPr>
            </w:pPr>
            <w:r w:rsidRPr="002432EE">
              <w:rPr>
                <w:rFonts w:cs="Arial"/>
                <w:sz w:val="16"/>
                <w:szCs w:val="16"/>
              </w:rPr>
              <w:t>STILLAGUAMISH TRIBE (NAS0)</w:t>
            </w:r>
          </w:p>
        </w:tc>
        <w:tc>
          <w:tcPr>
            <w:tcW w:w="1275" w:type="dxa"/>
            <w:noWrap/>
            <w:vAlign w:val="center"/>
          </w:tcPr>
          <w:p w14:paraId="0033078A" w14:textId="58CF6B71" w:rsidR="005F1D63" w:rsidRPr="002432EE" w:rsidRDefault="005F1D63" w:rsidP="005F1D63">
            <w:pPr>
              <w:jc w:val="center"/>
              <w:rPr>
                <w:rFonts w:cs="Arial"/>
                <w:sz w:val="16"/>
                <w:szCs w:val="16"/>
              </w:rPr>
            </w:pPr>
            <w:r w:rsidRPr="002432EE">
              <w:rPr>
                <w:rFonts w:cs="Arial"/>
                <w:sz w:val="16"/>
                <w:szCs w:val="16"/>
              </w:rPr>
              <w:t>Feb 2020</w:t>
            </w:r>
          </w:p>
        </w:tc>
      </w:tr>
      <w:tr w:rsidR="005F1D63" w:rsidRPr="002432EE" w14:paraId="64BC8255" w14:textId="77777777" w:rsidTr="00B05F16">
        <w:trPr>
          <w:trHeight w:val="288"/>
          <w:jc w:val="center"/>
        </w:trPr>
        <w:tc>
          <w:tcPr>
            <w:tcW w:w="1082" w:type="dxa"/>
            <w:vAlign w:val="center"/>
          </w:tcPr>
          <w:p w14:paraId="4FBAC190" w14:textId="3AC1D441"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4AA0A407" w14:textId="2859B1C8" w:rsidR="005F1D63" w:rsidRPr="002432EE" w:rsidRDefault="005F1D63" w:rsidP="005F1D63">
            <w:pPr>
              <w:jc w:val="center"/>
              <w:rPr>
                <w:rFonts w:cs="Arial"/>
                <w:sz w:val="16"/>
                <w:szCs w:val="16"/>
              </w:rPr>
            </w:pPr>
            <w:r w:rsidRPr="002432EE">
              <w:rPr>
                <w:rFonts w:cs="Arial"/>
                <w:sz w:val="16"/>
                <w:szCs w:val="16"/>
              </w:rPr>
              <w:t>0814</w:t>
            </w:r>
          </w:p>
        </w:tc>
        <w:tc>
          <w:tcPr>
            <w:tcW w:w="7283" w:type="dxa"/>
            <w:noWrap/>
            <w:vAlign w:val="center"/>
          </w:tcPr>
          <w:p w14:paraId="0FC17DE8" w14:textId="1406166F" w:rsidR="005F1D63" w:rsidRPr="002432EE" w:rsidRDefault="005F1D63" w:rsidP="005F1D63">
            <w:pPr>
              <w:jc w:val="left"/>
              <w:rPr>
                <w:rFonts w:cs="Arial"/>
                <w:sz w:val="16"/>
                <w:szCs w:val="16"/>
              </w:rPr>
            </w:pPr>
            <w:r w:rsidRPr="002432EE">
              <w:rPr>
                <w:rFonts w:cs="Arial"/>
                <w:sz w:val="16"/>
                <w:szCs w:val="16"/>
              </w:rPr>
              <w:t>CONGRESSIONAL BUDGET OFFICE</w:t>
            </w:r>
          </w:p>
        </w:tc>
        <w:tc>
          <w:tcPr>
            <w:tcW w:w="1275" w:type="dxa"/>
            <w:noWrap/>
            <w:vAlign w:val="center"/>
          </w:tcPr>
          <w:p w14:paraId="3A4E310D" w14:textId="655A52CE" w:rsidR="005F1D63" w:rsidRPr="002432EE" w:rsidRDefault="005F1D63" w:rsidP="005F1D63">
            <w:pPr>
              <w:jc w:val="center"/>
              <w:rPr>
                <w:rFonts w:cs="Arial"/>
                <w:sz w:val="16"/>
                <w:szCs w:val="16"/>
              </w:rPr>
            </w:pPr>
            <w:r w:rsidRPr="002432EE">
              <w:rPr>
                <w:rFonts w:cs="Arial"/>
                <w:sz w:val="16"/>
                <w:szCs w:val="16"/>
              </w:rPr>
              <w:t>Dec 2019</w:t>
            </w:r>
          </w:p>
        </w:tc>
      </w:tr>
      <w:tr w:rsidR="005F1D63" w:rsidRPr="002432EE" w14:paraId="0F3FA9E0" w14:textId="77777777" w:rsidTr="00B05F16">
        <w:trPr>
          <w:trHeight w:val="288"/>
          <w:jc w:val="center"/>
        </w:trPr>
        <w:tc>
          <w:tcPr>
            <w:tcW w:w="1082" w:type="dxa"/>
            <w:vAlign w:val="center"/>
          </w:tcPr>
          <w:p w14:paraId="26A77271" w14:textId="38F8866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00DE20B0" w14:textId="5527A1C5" w:rsidR="005F1D63" w:rsidRPr="002432EE" w:rsidRDefault="005F1D63" w:rsidP="005F1D63">
            <w:pPr>
              <w:jc w:val="center"/>
              <w:rPr>
                <w:rFonts w:cs="Arial"/>
                <w:sz w:val="16"/>
                <w:szCs w:val="16"/>
              </w:rPr>
            </w:pPr>
            <w:r w:rsidRPr="002432EE">
              <w:rPr>
                <w:rFonts w:cs="Arial"/>
                <w:sz w:val="16"/>
                <w:szCs w:val="16"/>
              </w:rPr>
              <w:t>GLIF</w:t>
            </w:r>
          </w:p>
        </w:tc>
        <w:tc>
          <w:tcPr>
            <w:tcW w:w="7283" w:type="dxa"/>
            <w:noWrap/>
            <w:vAlign w:val="center"/>
          </w:tcPr>
          <w:p w14:paraId="6498A5ED" w14:textId="6C75E2D9" w:rsidR="005F1D63" w:rsidRPr="002432EE" w:rsidRDefault="005F1D63" w:rsidP="005F1D63">
            <w:pPr>
              <w:jc w:val="left"/>
              <w:rPr>
                <w:rFonts w:cs="Arial"/>
                <w:sz w:val="16"/>
                <w:szCs w:val="16"/>
              </w:rPr>
            </w:pPr>
            <w:r w:rsidRPr="002432EE">
              <w:rPr>
                <w:rFonts w:cs="Arial"/>
                <w:sz w:val="16"/>
                <w:szCs w:val="16"/>
              </w:rPr>
              <w:t>GREAT LAKES INDIAN FISH AND WILDLIFE (GLIF)</w:t>
            </w:r>
          </w:p>
        </w:tc>
        <w:tc>
          <w:tcPr>
            <w:tcW w:w="1275" w:type="dxa"/>
            <w:noWrap/>
            <w:vAlign w:val="center"/>
          </w:tcPr>
          <w:p w14:paraId="026C492B" w14:textId="53437CD7" w:rsidR="005F1D63" w:rsidRPr="002432EE" w:rsidRDefault="005F1D63" w:rsidP="005F1D63">
            <w:pPr>
              <w:jc w:val="center"/>
              <w:rPr>
                <w:rFonts w:cs="Arial"/>
                <w:sz w:val="16"/>
                <w:szCs w:val="16"/>
              </w:rPr>
            </w:pPr>
            <w:r w:rsidRPr="002432EE">
              <w:rPr>
                <w:rFonts w:cs="Arial"/>
                <w:sz w:val="16"/>
                <w:szCs w:val="16"/>
              </w:rPr>
              <w:t>Dec 2019</w:t>
            </w:r>
          </w:p>
        </w:tc>
      </w:tr>
      <w:tr w:rsidR="005F1D63" w:rsidRPr="002432EE" w14:paraId="3A890C78" w14:textId="77777777" w:rsidTr="00B05F16">
        <w:trPr>
          <w:trHeight w:val="288"/>
          <w:jc w:val="center"/>
        </w:trPr>
        <w:tc>
          <w:tcPr>
            <w:tcW w:w="1082" w:type="dxa"/>
            <w:vAlign w:val="center"/>
          </w:tcPr>
          <w:p w14:paraId="1864B326" w14:textId="3148C727"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6A3968D5" w14:textId="5F191763" w:rsidR="005F1D63" w:rsidRPr="002432EE" w:rsidRDefault="005F1D63" w:rsidP="005F1D63">
            <w:pPr>
              <w:jc w:val="center"/>
              <w:rPr>
                <w:rFonts w:cs="Arial"/>
                <w:sz w:val="16"/>
                <w:szCs w:val="16"/>
              </w:rPr>
            </w:pPr>
            <w:r w:rsidRPr="002432EE">
              <w:rPr>
                <w:rFonts w:cs="Arial"/>
                <w:sz w:val="16"/>
                <w:szCs w:val="16"/>
              </w:rPr>
              <w:t>1917</w:t>
            </w:r>
          </w:p>
        </w:tc>
        <w:tc>
          <w:tcPr>
            <w:tcW w:w="7283" w:type="dxa"/>
            <w:noWrap/>
            <w:vAlign w:val="center"/>
          </w:tcPr>
          <w:p w14:paraId="37779DC7" w14:textId="60A319DD" w:rsidR="005F1D63" w:rsidRPr="002432EE" w:rsidRDefault="005F1D63" w:rsidP="005F1D63">
            <w:pPr>
              <w:jc w:val="left"/>
              <w:rPr>
                <w:rFonts w:cs="Arial"/>
                <w:sz w:val="16"/>
                <w:szCs w:val="16"/>
              </w:rPr>
            </w:pPr>
            <w:r w:rsidRPr="002432EE">
              <w:rPr>
                <w:rFonts w:cs="Arial"/>
                <w:sz w:val="16"/>
                <w:szCs w:val="16"/>
              </w:rPr>
              <w:t>INTERNATIONAL BOUNDARY COMMISSION US AND CANADA</w:t>
            </w:r>
          </w:p>
        </w:tc>
        <w:tc>
          <w:tcPr>
            <w:tcW w:w="1275" w:type="dxa"/>
            <w:noWrap/>
            <w:vAlign w:val="center"/>
          </w:tcPr>
          <w:p w14:paraId="3E9A24F8" w14:textId="63D7DBC9" w:rsidR="005F1D63" w:rsidRPr="002432EE" w:rsidRDefault="005F1D63" w:rsidP="005F1D63">
            <w:pPr>
              <w:jc w:val="center"/>
              <w:rPr>
                <w:rFonts w:cs="Arial"/>
                <w:sz w:val="16"/>
                <w:szCs w:val="16"/>
              </w:rPr>
            </w:pPr>
            <w:r w:rsidRPr="002432EE">
              <w:rPr>
                <w:rFonts w:cs="Arial"/>
                <w:sz w:val="16"/>
                <w:szCs w:val="16"/>
              </w:rPr>
              <w:t>Sep 2019</w:t>
            </w:r>
          </w:p>
        </w:tc>
      </w:tr>
      <w:tr w:rsidR="005F1D63" w:rsidRPr="002432EE" w14:paraId="5C8D707E" w14:textId="77777777" w:rsidTr="00B05F16">
        <w:trPr>
          <w:trHeight w:val="288"/>
          <w:jc w:val="center"/>
        </w:trPr>
        <w:tc>
          <w:tcPr>
            <w:tcW w:w="1082" w:type="dxa"/>
            <w:vAlign w:val="center"/>
          </w:tcPr>
          <w:p w14:paraId="3CC841FD" w14:textId="500D03AD"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69985BA7" w14:textId="6B1799B0" w:rsidR="005F1D63" w:rsidRPr="002432EE" w:rsidRDefault="005F1D63" w:rsidP="005F1D63">
            <w:pPr>
              <w:jc w:val="center"/>
              <w:rPr>
                <w:rFonts w:cs="Arial"/>
                <w:sz w:val="16"/>
                <w:szCs w:val="16"/>
              </w:rPr>
            </w:pPr>
            <w:r w:rsidRPr="002432EE">
              <w:rPr>
                <w:rFonts w:cs="Arial"/>
                <w:sz w:val="16"/>
                <w:szCs w:val="16"/>
              </w:rPr>
              <w:t>4953</w:t>
            </w:r>
          </w:p>
        </w:tc>
        <w:tc>
          <w:tcPr>
            <w:tcW w:w="7283" w:type="dxa"/>
            <w:noWrap/>
            <w:vAlign w:val="center"/>
          </w:tcPr>
          <w:p w14:paraId="15010038" w14:textId="036FF5D1" w:rsidR="005F1D63" w:rsidRPr="002432EE" w:rsidRDefault="005F1D63" w:rsidP="005F1D63">
            <w:pPr>
              <w:jc w:val="left"/>
              <w:rPr>
                <w:rFonts w:cs="Arial"/>
                <w:sz w:val="16"/>
                <w:szCs w:val="16"/>
              </w:rPr>
            </w:pPr>
            <w:r w:rsidRPr="002432EE">
              <w:rPr>
                <w:rFonts w:cs="Arial"/>
                <w:sz w:val="16"/>
                <w:szCs w:val="16"/>
              </w:rPr>
              <w:t>US ARCTIC RESEARCH COMMISSION</w:t>
            </w:r>
          </w:p>
        </w:tc>
        <w:tc>
          <w:tcPr>
            <w:tcW w:w="1275" w:type="dxa"/>
            <w:noWrap/>
            <w:vAlign w:val="center"/>
          </w:tcPr>
          <w:p w14:paraId="4DD0C11E" w14:textId="4C8A3F26" w:rsidR="005F1D63" w:rsidRPr="002432EE" w:rsidRDefault="005F1D63" w:rsidP="005F1D63">
            <w:pPr>
              <w:jc w:val="center"/>
              <w:rPr>
                <w:rFonts w:cs="Arial"/>
                <w:sz w:val="16"/>
                <w:szCs w:val="16"/>
              </w:rPr>
            </w:pPr>
            <w:r w:rsidRPr="002432EE">
              <w:rPr>
                <w:rFonts w:cs="Arial"/>
                <w:sz w:val="16"/>
                <w:szCs w:val="16"/>
              </w:rPr>
              <w:t>Aug 2019</w:t>
            </w:r>
          </w:p>
        </w:tc>
      </w:tr>
      <w:tr w:rsidR="005F1D63" w:rsidRPr="002432EE" w14:paraId="3AC4E441" w14:textId="77777777" w:rsidTr="00B05F16">
        <w:trPr>
          <w:trHeight w:val="288"/>
          <w:jc w:val="center"/>
        </w:trPr>
        <w:tc>
          <w:tcPr>
            <w:tcW w:w="1082" w:type="dxa"/>
            <w:vAlign w:val="center"/>
          </w:tcPr>
          <w:p w14:paraId="6F1B20EB" w14:textId="1E52DBE4"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ECACA3C" w14:textId="6EA58545" w:rsidR="005F1D63" w:rsidRPr="002432EE" w:rsidRDefault="005F1D63" w:rsidP="005F1D63">
            <w:pPr>
              <w:jc w:val="center"/>
              <w:rPr>
                <w:rFonts w:cs="Arial"/>
                <w:sz w:val="16"/>
                <w:szCs w:val="16"/>
              </w:rPr>
            </w:pPr>
            <w:r w:rsidRPr="002432EE">
              <w:rPr>
                <w:rFonts w:cs="Arial"/>
                <w:sz w:val="16"/>
                <w:szCs w:val="16"/>
              </w:rPr>
              <w:t>NAS1</w:t>
            </w:r>
          </w:p>
        </w:tc>
        <w:tc>
          <w:tcPr>
            <w:tcW w:w="7283" w:type="dxa"/>
            <w:noWrap/>
            <w:vAlign w:val="center"/>
          </w:tcPr>
          <w:p w14:paraId="44BD4B2B" w14:textId="5EF69A8E" w:rsidR="005F1D63" w:rsidRPr="002432EE" w:rsidRDefault="005F1D63" w:rsidP="005F1D63">
            <w:pPr>
              <w:jc w:val="left"/>
              <w:rPr>
                <w:rFonts w:cs="Arial"/>
                <w:sz w:val="16"/>
                <w:szCs w:val="16"/>
              </w:rPr>
            </w:pPr>
            <w:r w:rsidRPr="002432EE">
              <w:rPr>
                <w:rFonts w:cs="Arial"/>
                <w:sz w:val="16"/>
                <w:szCs w:val="16"/>
              </w:rPr>
              <w:t>STILLAGUAMISH TRIBE (NAS1)</w:t>
            </w:r>
          </w:p>
        </w:tc>
        <w:tc>
          <w:tcPr>
            <w:tcW w:w="1275" w:type="dxa"/>
            <w:noWrap/>
            <w:vAlign w:val="center"/>
          </w:tcPr>
          <w:p w14:paraId="41321E65" w14:textId="4B8D7D81" w:rsidR="005F1D63" w:rsidRPr="002432EE" w:rsidRDefault="005F1D63" w:rsidP="005F1D63">
            <w:pPr>
              <w:jc w:val="center"/>
              <w:rPr>
                <w:rFonts w:cs="Arial"/>
                <w:sz w:val="16"/>
                <w:szCs w:val="16"/>
              </w:rPr>
            </w:pPr>
            <w:r w:rsidRPr="002432EE">
              <w:rPr>
                <w:rFonts w:cs="Arial"/>
                <w:sz w:val="16"/>
                <w:szCs w:val="16"/>
              </w:rPr>
              <w:t>Jun 2019</w:t>
            </w:r>
          </w:p>
        </w:tc>
      </w:tr>
      <w:tr w:rsidR="005F1D63" w:rsidRPr="002432EE" w14:paraId="6CA0A14E" w14:textId="77777777" w:rsidTr="00B05F16">
        <w:trPr>
          <w:trHeight w:val="288"/>
          <w:jc w:val="center"/>
        </w:trPr>
        <w:tc>
          <w:tcPr>
            <w:tcW w:w="1082" w:type="dxa"/>
            <w:vAlign w:val="center"/>
          </w:tcPr>
          <w:p w14:paraId="2E756A1B" w14:textId="6BCA7DB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69745523" w14:textId="0E149502" w:rsidR="005F1D63" w:rsidRPr="002432EE" w:rsidRDefault="005F1D63" w:rsidP="005F1D63">
            <w:pPr>
              <w:jc w:val="center"/>
              <w:rPr>
                <w:rFonts w:cs="Arial"/>
                <w:sz w:val="16"/>
                <w:szCs w:val="16"/>
              </w:rPr>
            </w:pPr>
            <w:r w:rsidRPr="002432EE">
              <w:rPr>
                <w:rFonts w:cs="Arial"/>
                <w:sz w:val="16"/>
                <w:szCs w:val="16"/>
              </w:rPr>
              <w:t>NAS2</w:t>
            </w:r>
          </w:p>
        </w:tc>
        <w:tc>
          <w:tcPr>
            <w:tcW w:w="7283" w:type="dxa"/>
            <w:noWrap/>
            <w:vAlign w:val="center"/>
          </w:tcPr>
          <w:p w14:paraId="2EF31CEC" w14:textId="46A52AB8" w:rsidR="005F1D63" w:rsidRPr="002432EE" w:rsidRDefault="005F1D63" w:rsidP="005F1D63">
            <w:pPr>
              <w:jc w:val="left"/>
              <w:rPr>
                <w:rFonts w:cs="Arial"/>
                <w:sz w:val="16"/>
                <w:szCs w:val="16"/>
              </w:rPr>
            </w:pPr>
            <w:r w:rsidRPr="002432EE">
              <w:rPr>
                <w:rFonts w:cs="Arial"/>
                <w:sz w:val="16"/>
                <w:szCs w:val="16"/>
              </w:rPr>
              <w:t>STILLAGUAMISH TRIBE (NAS2)</w:t>
            </w:r>
          </w:p>
        </w:tc>
        <w:tc>
          <w:tcPr>
            <w:tcW w:w="1275" w:type="dxa"/>
            <w:noWrap/>
            <w:vAlign w:val="center"/>
          </w:tcPr>
          <w:p w14:paraId="386743CB" w14:textId="27CB2E04" w:rsidR="005F1D63" w:rsidRPr="002432EE" w:rsidRDefault="005F1D63" w:rsidP="005F1D63">
            <w:pPr>
              <w:jc w:val="center"/>
              <w:rPr>
                <w:rFonts w:cs="Arial"/>
                <w:sz w:val="16"/>
                <w:szCs w:val="16"/>
              </w:rPr>
            </w:pPr>
            <w:r w:rsidRPr="002432EE">
              <w:rPr>
                <w:rFonts w:cs="Arial"/>
                <w:sz w:val="16"/>
                <w:szCs w:val="16"/>
              </w:rPr>
              <w:t>May 2019</w:t>
            </w:r>
          </w:p>
        </w:tc>
      </w:tr>
      <w:tr w:rsidR="005F1D63" w:rsidRPr="002432EE" w14:paraId="388CB542" w14:textId="77777777" w:rsidTr="00B05F16">
        <w:trPr>
          <w:trHeight w:val="288"/>
          <w:jc w:val="center"/>
        </w:trPr>
        <w:tc>
          <w:tcPr>
            <w:tcW w:w="1082" w:type="dxa"/>
            <w:vAlign w:val="center"/>
          </w:tcPr>
          <w:p w14:paraId="69591B7A" w14:textId="52459EAF"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1A8017FA" w14:textId="38B11344" w:rsidR="005F1D63" w:rsidRPr="002432EE" w:rsidRDefault="005F1D63" w:rsidP="005F1D63">
            <w:pPr>
              <w:jc w:val="center"/>
              <w:rPr>
                <w:rFonts w:cs="Arial"/>
                <w:sz w:val="16"/>
                <w:szCs w:val="16"/>
              </w:rPr>
            </w:pPr>
            <w:r w:rsidRPr="002432EE">
              <w:rPr>
                <w:rFonts w:cs="Arial"/>
                <w:sz w:val="16"/>
                <w:szCs w:val="16"/>
              </w:rPr>
              <w:t>0064</w:t>
            </w:r>
          </w:p>
        </w:tc>
        <w:tc>
          <w:tcPr>
            <w:tcW w:w="7283" w:type="dxa"/>
            <w:noWrap/>
            <w:vAlign w:val="center"/>
          </w:tcPr>
          <w:p w14:paraId="3F248093" w14:textId="7C3CD9F0" w:rsidR="005F1D63" w:rsidRPr="002432EE" w:rsidRDefault="005F1D63" w:rsidP="005F1D63">
            <w:pPr>
              <w:jc w:val="left"/>
              <w:rPr>
                <w:rFonts w:cs="Arial"/>
                <w:sz w:val="16"/>
                <w:szCs w:val="16"/>
              </w:rPr>
            </w:pPr>
            <w:r w:rsidRPr="002432EE">
              <w:rPr>
                <w:rFonts w:cs="Arial"/>
                <w:sz w:val="16"/>
                <w:szCs w:val="16"/>
              </w:rPr>
              <w:t>PAN AMERICAN HEALTH ORGANIZATION</w:t>
            </w:r>
          </w:p>
        </w:tc>
        <w:tc>
          <w:tcPr>
            <w:tcW w:w="1275" w:type="dxa"/>
            <w:noWrap/>
            <w:vAlign w:val="center"/>
          </w:tcPr>
          <w:p w14:paraId="2CB1B580" w14:textId="5881D6D6" w:rsidR="005F1D63" w:rsidRPr="002432EE" w:rsidRDefault="005F1D63" w:rsidP="005F1D63">
            <w:pPr>
              <w:jc w:val="center"/>
              <w:rPr>
                <w:rFonts w:cs="Arial"/>
                <w:sz w:val="16"/>
                <w:szCs w:val="16"/>
              </w:rPr>
            </w:pPr>
            <w:r w:rsidRPr="002432EE">
              <w:rPr>
                <w:rFonts w:cs="Arial"/>
                <w:sz w:val="16"/>
                <w:szCs w:val="16"/>
              </w:rPr>
              <w:t>Apr 2019</w:t>
            </w:r>
          </w:p>
        </w:tc>
      </w:tr>
      <w:tr w:rsidR="005F1D63" w:rsidRPr="002432EE" w14:paraId="44456F23" w14:textId="77777777" w:rsidTr="00B05F16">
        <w:trPr>
          <w:trHeight w:val="288"/>
          <w:jc w:val="center"/>
        </w:trPr>
        <w:tc>
          <w:tcPr>
            <w:tcW w:w="1082" w:type="dxa"/>
            <w:vAlign w:val="center"/>
          </w:tcPr>
          <w:p w14:paraId="299AEBE9" w14:textId="53E58B3F"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37591B9E" w14:textId="081BA35E" w:rsidR="005F1D63" w:rsidRPr="002432EE" w:rsidRDefault="005F1D63" w:rsidP="005F1D63">
            <w:pPr>
              <w:jc w:val="center"/>
              <w:rPr>
                <w:rFonts w:cs="Arial"/>
                <w:sz w:val="16"/>
                <w:szCs w:val="16"/>
              </w:rPr>
            </w:pPr>
            <w:r w:rsidRPr="002432EE">
              <w:rPr>
                <w:rFonts w:cs="Arial"/>
                <w:sz w:val="16"/>
                <w:szCs w:val="16"/>
              </w:rPr>
              <w:t>4883</w:t>
            </w:r>
          </w:p>
        </w:tc>
        <w:tc>
          <w:tcPr>
            <w:tcW w:w="7283" w:type="dxa"/>
            <w:noWrap/>
            <w:vAlign w:val="center"/>
          </w:tcPr>
          <w:p w14:paraId="70854B4C" w14:textId="2756F589" w:rsidR="005F1D63" w:rsidRPr="002432EE" w:rsidRDefault="005F1D63" w:rsidP="005F1D63">
            <w:pPr>
              <w:jc w:val="left"/>
              <w:rPr>
                <w:rFonts w:cs="Arial"/>
                <w:sz w:val="16"/>
                <w:szCs w:val="16"/>
              </w:rPr>
            </w:pPr>
            <w:r w:rsidRPr="002432EE">
              <w:rPr>
                <w:rFonts w:cs="Arial"/>
                <w:sz w:val="16"/>
                <w:szCs w:val="16"/>
              </w:rPr>
              <w:t>DWIGHT D EISENHOWER MEMORIAL COMMISSION</w:t>
            </w:r>
          </w:p>
        </w:tc>
        <w:tc>
          <w:tcPr>
            <w:tcW w:w="1275" w:type="dxa"/>
            <w:noWrap/>
            <w:vAlign w:val="center"/>
          </w:tcPr>
          <w:p w14:paraId="79476D9F" w14:textId="4E9FAEB6" w:rsidR="005F1D63" w:rsidRPr="002432EE" w:rsidRDefault="005F1D63" w:rsidP="005F1D63">
            <w:pPr>
              <w:jc w:val="center"/>
              <w:rPr>
                <w:rFonts w:cs="Arial"/>
                <w:sz w:val="16"/>
                <w:szCs w:val="16"/>
              </w:rPr>
            </w:pPr>
            <w:r w:rsidRPr="002432EE">
              <w:rPr>
                <w:rFonts w:cs="Arial"/>
                <w:sz w:val="16"/>
                <w:szCs w:val="16"/>
              </w:rPr>
              <w:t>Mar 2019</w:t>
            </w:r>
          </w:p>
        </w:tc>
      </w:tr>
      <w:tr w:rsidR="005F1D63" w:rsidRPr="002432EE" w14:paraId="7F09BBE6" w14:textId="77777777" w:rsidTr="00B05F16">
        <w:trPr>
          <w:trHeight w:val="288"/>
          <w:jc w:val="center"/>
        </w:trPr>
        <w:tc>
          <w:tcPr>
            <w:tcW w:w="1082" w:type="dxa"/>
            <w:vAlign w:val="center"/>
          </w:tcPr>
          <w:p w14:paraId="36C56DA7" w14:textId="281BCA67"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4F0C74A3" w14:textId="5EFE5AFA" w:rsidR="005F1D63" w:rsidRPr="002432EE" w:rsidRDefault="005F1D63" w:rsidP="005F1D63">
            <w:pPr>
              <w:jc w:val="center"/>
              <w:rPr>
                <w:rFonts w:cs="Arial"/>
                <w:sz w:val="16"/>
                <w:szCs w:val="16"/>
              </w:rPr>
            </w:pPr>
            <w:r w:rsidRPr="002432EE">
              <w:rPr>
                <w:rFonts w:cs="Arial"/>
                <w:sz w:val="16"/>
                <w:szCs w:val="16"/>
              </w:rPr>
              <w:t>9533</w:t>
            </w:r>
          </w:p>
        </w:tc>
        <w:tc>
          <w:tcPr>
            <w:tcW w:w="7283" w:type="dxa"/>
            <w:noWrap/>
            <w:vAlign w:val="center"/>
          </w:tcPr>
          <w:p w14:paraId="2BE36A4E" w14:textId="5EF50102" w:rsidR="005F1D63" w:rsidRPr="002432EE" w:rsidRDefault="005F1D63" w:rsidP="005F1D63">
            <w:pPr>
              <w:jc w:val="left"/>
              <w:rPr>
                <w:rFonts w:cs="Arial"/>
                <w:sz w:val="16"/>
                <w:szCs w:val="16"/>
              </w:rPr>
            </w:pPr>
            <w:r w:rsidRPr="002432EE">
              <w:rPr>
                <w:rFonts w:cs="Arial"/>
                <w:sz w:val="16"/>
                <w:szCs w:val="16"/>
              </w:rPr>
              <w:t>BARRY GOLDWATER SCHOLARSHIP AND EXCELLENCE IN EDUCATION FOUNDATION</w:t>
            </w:r>
          </w:p>
        </w:tc>
        <w:tc>
          <w:tcPr>
            <w:tcW w:w="1275" w:type="dxa"/>
            <w:noWrap/>
            <w:vAlign w:val="center"/>
          </w:tcPr>
          <w:p w14:paraId="6B88ED6F" w14:textId="2A3DD76D" w:rsidR="005F1D63" w:rsidRPr="002432EE" w:rsidRDefault="005F1D63" w:rsidP="005F1D63">
            <w:pPr>
              <w:jc w:val="center"/>
              <w:rPr>
                <w:rFonts w:cs="Arial"/>
                <w:sz w:val="16"/>
                <w:szCs w:val="16"/>
              </w:rPr>
            </w:pPr>
            <w:r w:rsidRPr="002432EE">
              <w:rPr>
                <w:rFonts w:cs="Arial"/>
                <w:sz w:val="16"/>
                <w:szCs w:val="16"/>
              </w:rPr>
              <w:t>Feb 2019</w:t>
            </w:r>
          </w:p>
        </w:tc>
      </w:tr>
      <w:tr w:rsidR="00351025" w:rsidRPr="002432EE" w14:paraId="6A8D2E62" w14:textId="77777777" w:rsidTr="00B05F16">
        <w:trPr>
          <w:trHeight w:val="288"/>
          <w:jc w:val="center"/>
        </w:trPr>
        <w:tc>
          <w:tcPr>
            <w:tcW w:w="1082" w:type="dxa"/>
            <w:vAlign w:val="center"/>
          </w:tcPr>
          <w:p w14:paraId="676510C5" w14:textId="36A289D3" w:rsidR="00351025" w:rsidRPr="002432EE" w:rsidRDefault="00351025" w:rsidP="00351025">
            <w:pPr>
              <w:jc w:val="center"/>
              <w:rPr>
                <w:rFonts w:cs="Arial"/>
                <w:bCs/>
                <w:sz w:val="16"/>
                <w:szCs w:val="16"/>
              </w:rPr>
            </w:pPr>
            <w:r w:rsidRPr="002432EE">
              <w:rPr>
                <w:rFonts w:cs="Arial"/>
                <w:bCs/>
                <w:sz w:val="16"/>
                <w:szCs w:val="16"/>
              </w:rPr>
              <w:t>S</w:t>
            </w:r>
          </w:p>
        </w:tc>
        <w:tc>
          <w:tcPr>
            <w:tcW w:w="728" w:type="dxa"/>
            <w:noWrap/>
            <w:vAlign w:val="center"/>
          </w:tcPr>
          <w:p w14:paraId="2B413181" w14:textId="148E322E" w:rsidR="00351025" w:rsidRPr="002432EE" w:rsidRDefault="00351025" w:rsidP="00351025">
            <w:pPr>
              <w:jc w:val="center"/>
              <w:rPr>
                <w:rFonts w:cs="Arial"/>
                <w:sz w:val="16"/>
                <w:szCs w:val="16"/>
              </w:rPr>
            </w:pPr>
            <w:r w:rsidRPr="002432EE">
              <w:rPr>
                <w:rFonts w:cs="Arial"/>
                <w:sz w:val="16"/>
                <w:szCs w:val="16"/>
              </w:rPr>
              <w:t>NC06</w:t>
            </w:r>
          </w:p>
        </w:tc>
        <w:tc>
          <w:tcPr>
            <w:tcW w:w="7283" w:type="dxa"/>
            <w:noWrap/>
            <w:vAlign w:val="center"/>
          </w:tcPr>
          <w:p w14:paraId="7F14F6D4" w14:textId="2E27CFFA" w:rsidR="00351025" w:rsidRPr="002432EE" w:rsidRDefault="00351025" w:rsidP="00351025">
            <w:pPr>
              <w:jc w:val="left"/>
              <w:rPr>
                <w:rFonts w:cs="Arial"/>
                <w:sz w:val="16"/>
                <w:szCs w:val="16"/>
              </w:rPr>
            </w:pPr>
            <w:r w:rsidRPr="002432EE">
              <w:rPr>
                <w:rFonts w:cs="Arial"/>
                <w:sz w:val="16"/>
                <w:szCs w:val="16"/>
              </w:rPr>
              <w:t>MOHICAN NORTH STAR OPERATIONS (NC06)</w:t>
            </w:r>
          </w:p>
        </w:tc>
        <w:tc>
          <w:tcPr>
            <w:tcW w:w="1275" w:type="dxa"/>
            <w:noWrap/>
            <w:vAlign w:val="center"/>
          </w:tcPr>
          <w:p w14:paraId="624E2278" w14:textId="48626550" w:rsidR="00351025" w:rsidRPr="002432EE" w:rsidRDefault="00351025" w:rsidP="00351025">
            <w:pPr>
              <w:jc w:val="center"/>
              <w:rPr>
                <w:rFonts w:cs="Arial"/>
                <w:sz w:val="16"/>
                <w:szCs w:val="16"/>
              </w:rPr>
            </w:pPr>
            <w:r w:rsidRPr="002432EE">
              <w:rPr>
                <w:rFonts w:cs="Arial"/>
                <w:sz w:val="16"/>
                <w:szCs w:val="16"/>
              </w:rPr>
              <w:t>May 2018</w:t>
            </w:r>
          </w:p>
        </w:tc>
      </w:tr>
      <w:tr w:rsidR="005F1D63" w:rsidRPr="002432EE" w14:paraId="0937D979" w14:textId="77777777" w:rsidTr="00B05F16">
        <w:trPr>
          <w:trHeight w:val="288"/>
          <w:jc w:val="center"/>
        </w:trPr>
        <w:tc>
          <w:tcPr>
            <w:tcW w:w="1082" w:type="dxa"/>
            <w:vAlign w:val="center"/>
          </w:tcPr>
          <w:p w14:paraId="337A5B12" w14:textId="4D309514"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8048665" w14:textId="217E3190" w:rsidR="005F1D63" w:rsidRPr="002432EE" w:rsidRDefault="005F1D63" w:rsidP="005F1D63">
            <w:pPr>
              <w:jc w:val="center"/>
              <w:rPr>
                <w:rFonts w:cs="Arial"/>
                <w:sz w:val="16"/>
                <w:szCs w:val="16"/>
              </w:rPr>
            </w:pPr>
            <w:r w:rsidRPr="002432EE">
              <w:rPr>
                <w:rFonts w:cs="Arial"/>
                <w:sz w:val="16"/>
                <w:szCs w:val="16"/>
              </w:rPr>
              <w:t>NC12</w:t>
            </w:r>
          </w:p>
        </w:tc>
        <w:tc>
          <w:tcPr>
            <w:tcW w:w="7283" w:type="dxa"/>
            <w:noWrap/>
            <w:vAlign w:val="center"/>
          </w:tcPr>
          <w:p w14:paraId="60A4CE1F" w14:textId="0140274D" w:rsidR="005F1D63" w:rsidRPr="002432EE" w:rsidRDefault="005F1D63" w:rsidP="005F1D63">
            <w:pPr>
              <w:jc w:val="left"/>
              <w:rPr>
                <w:rFonts w:cs="Arial"/>
                <w:sz w:val="16"/>
                <w:szCs w:val="16"/>
              </w:rPr>
            </w:pPr>
            <w:r w:rsidRPr="002432EE">
              <w:rPr>
                <w:rFonts w:cs="Arial"/>
                <w:sz w:val="16"/>
                <w:szCs w:val="16"/>
              </w:rPr>
              <w:t>MUCKLESHOOT INDIAN (NC12)</w:t>
            </w:r>
          </w:p>
        </w:tc>
        <w:tc>
          <w:tcPr>
            <w:tcW w:w="1275" w:type="dxa"/>
            <w:noWrap/>
            <w:vAlign w:val="center"/>
          </w:tcPr>
          <w:p w14:paraId="68CFDC00" w14:textId="432B9604" w:rsidR="005F1D63" w:rsidRPr="002432EE" w:rsidRDefault="005F1D63" w:rsidP="005F1D63">
            <w:pPr>
              <w:jc w:val="center"/>
              <w:rPr>
                <w:rFonts w:cs="Arial"/>
                <w:sz w:val="16"/>
                <w:szCs w:val="16"/>
              </w:rPr>
            </w:pPr>
            <w:r w:rsidRPr="002432EE">
              <w:rPr>
                <w:rFonts w:cs="Arial"/>
                <w:sz w:val="16"/>
                <w:szCs w:val="16"/>
              </w:rPr>
              <w:t>May 2018</w:t>
            </w:r>
          </w:p>
        </w:tc>
      </w:tr>
      <w:tr w:rsidR="005F1D63" w:rsidRPr="002432EE" w14:paraId="34CD2E15" w14:textId="77777777" w:rsidTr="00B05F16">
        <w:trPr>
          <w:trHeight w:val="288"/>
          <w:jc w:val="center"/>
        </w:trPr>
        <w:tc>
          <w:tcPr>
            <w:tcW w:w="1082" w:type="dxa"/>
            <w:vAlign w:val="center"/>
          </w:tcPr>
          <w:p w14:paraId="1AD4F0F6" w14:textId="6E4E4E0E"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62CD718" w14:textId="4B266C81" w:rsidR="005F1D63" w:rsidRPr="002432EE" w:rsidRDefault="005F1D63" w:rsidP="005F1D63">
            <w:pPr>
              <w:jc w:val="center"/>
              <w:rPr>
                <w:rFonts w:cs="Arial"/>
                <w:sz w:val="16"/>
                <w:szCs w:val="16"/>
              </w:rPr>
            </w:pPr>
            <w:r w:rsidRPr="002432EE">
              <w:rPr>
                <w:rFonts w:cs="Arial"/>
                <w:sz w:val="16"/>
                <w:szCs w:val="16"/>
              </w:rPr>
              <w:t>5600</w:t>
            </w:r>
          </w:p>
        </w:tc>
        <w:tc>
          <w:tcPr>
            <w:tcW w:w="7283" w:type="dxa"/>
            <w:noWrap/>
            <w:vAlign w:val="center"/>
          </w:tcPr>
          <w:p w14:paraId="3144A9BB" w14:textId="2D37A839" w:rsidR="005F1D63" w:rsidRPr="002432EE" w:rsidRDefault="005F1D63" w:rsidP="005F1D63">
            <w:pPr>
              <w:jc w:val="left"/>
              <w:rPr>
                <w:rFonts w:cs="Arial"/>
                <w:sz w:val="16"/>
                <w:szCs w:val="16"/>
              </w:rPr>
            </w:pPr>
            <w:r w:rsidRPr="002432EE">
              <w:rPr>
                <w:rFonts w:cs="Arial"/>
                <w:sz w:val="16"/>
                <w:szCs w:val="16"/>
              </w:rPr>
              <w:t>CENTRAL INTELLIGENCE AGENCY</w:t>
            </w:r>
          </w:p>
        </w:tc>
        <w:tc>
          <w:tcPr>
            <w:tcW w:w="1275" w:type="dxa"/>
            <w:noWrap/>
            <w:vAlign w:val="center"/>
          </w:tcPr>
          <w:p w14:paraId="0F290C65" w14:textId="55690B4B" w:rsidR="005F1D63" w:rsidRPr="002432EE" w:rsidRDefault="005F1D63" w:rsidP="005F1D63">
            <w:pPr>
              <w:jc w:val="center"/>
              <w:rPr>
                <w:rFonts w:cs="Arial"/>
                <w:sz w:val="16"/>
                <w:szCs w:val="16"/>
              </w:rPr>
            </w:pPr>
            <w:r w:rsidRPr="002432EE">
              <w:rPr>
                <w:rFonts w:cs="Arial"/>
                <w:sz w:val="16"/>
                <w:szCs w:val="16"/>
              </w:rPr>
              <w:t>Nov 2017</w:t>
            </w:r>
          </w:p>
        </w:tc>
      </w:tr>
      <w:tr w:rsidR="005F1D63" w:rsidRPr="002432EE" w14:paraId="3D607E2D" w14:textId="77777777" w:rsidTr="00B05F16">
        <w:trPr>
          <w:trHeight w:val="288"/>
          <w:jc w:val="center"/>
        </w:trPr>
        <w:tc>
          <w:tcPr>
            <w:tcW w:w="1082" w:type="dxa"/>
            <w:vAlign w:val="center"/>
          </w:tcPr>
          <w:p w14:paraId="08F36E89" w14:textId="4D1567DF" w:rsidR="005F1D63" w:rsidRPr="002432EE" w:rsidRDefault="005F1D63" w:rsidP="005F1D63">
            <w:pPr>
              <w:jc w:val="center"/>
              <w:rPr>
                <w:rFonts w:cs="Arial"/>
                <w:bCs/>
                <w:sz w:val="16"/>
                <w:szCs w:val="20"/>
              </w:rPr>
            </w:pPr>
            <w:r w:rsidRPr="002432EE">
              <w:rPr>
                <w:rFonts w:cs="Arial"/>
                <w:bCs/>
                <w:sz w:val="16"/>
                <w:szCs w:val="16"/>
              </w:rPr>
              <w:lastRenderedPageBreak/>
              <w:t>S</w:t>
            </w:r>
          </w:p>
        </w:tc>
        <w:tc>
          <w:tcPr>
            <w:tcW w:w="728" w:type="dxa"/>
            <w:noWrap/>
            <w:vAlign w:val="center"/>
          </w:tcPr>
          <w:p w14:paraId="7DE4216F" w14:textId="39E31363" w:rsidR="005F1D63" w:rsidRPr="002432EE" w:rsidRDefault="005F1D63" w:rsidP="005F1D63">
            <w:pPr>
              <w:jc w:val="center"/>
              <w:rPr>
                <w:rFonts w:cs="Arial"/>
                <w:sz w:val="16"/>
                <w:szCs w:val="16"/>
              </w:rPr>
            </w:pPr>
            <w:r w:rsidRPr="002432EE">
              <w:rPr>
                <w:rFonts w:cs="Arial"/>
                <w:sz w:val="16"/>
                <w:szCs w:val="16"/>
              </w:rPr>
              <w:t>9574</w:t>
            </w:r>
          </w:p>
        </w:tc>
        <w:tc>
          <w:tcPr>
            <w:tcW w:w="7283" w:type="dxa"/>
            <w:noWrap/>
            <w:vAlign w:val="center"/>
          </w:tcPr>
          <w:p w14:paraId="33E38AD9" w14:textId="576BA052" w:rsidR="005F1D63" w:rsidRPr="002432EE" w:rsidRDefault="005F1D63" w:rsidP="005F1D63">
            <w:pPr>
              <w:jc w:val="left"/>
              <w:rPr>
                <w:rFonts w:cs="Arial"/>
                <w:sz w:val="16"/>
                <w:szCs w:val="16"/>
              </w:rPr>
            </w:pPr>
            <w:r w:rsidRPr="002432EE">
              <w:rPr>
                <w:rFonts w:cs="Arial"/>
                <w:sz w:val="16"/>
                <w:szCs w:val="16"/>
              </w:rPr>
              <w:t>COMMISSION ON THE NATIONAL MOMENT OF REMEMBRANCE</w:t>
            </w:r>
          </w:p>
        </w:tc>
        <w:tc>
          <w:tcPr>
            <w:tcW w:w="1275" w:type="dxa"/>
            <w:noWrap/>
            <w:vAlign w:val="center"/>
          </w:tcPr>
          <w:p w14:paraId="4C9CFB46" w14:textId="236226BE" w:rsidR="005F1D63" w:rsidRPr="002432EE" w:rsidRDefault="005F1D63" w:rsidP="005F1D63">
            <w:pPr>
              <w:jc w:val="center"/>
              <w:rPr>
                <w:rFonts w:cs="Arial"/>
                <w:sz w:val="16"/>
                <w:szCs w:val="16"/>
              </w:rPr>
            </w:pPr>
            <w:r w:rsidRPr="002432EE">
              <w:rPr>
                <w:rFonts w:cs="Arial"/>
                <w:sz w:val="16"/>
                <w:szCs w:val="16"/>
              </w:rPr>
              <w:t>Oct 2017</w:t>
            </w:r>
          </w:p>
        </w:tc>
      </w:tr>
      <w:tr w:rsidR="005F1D63" w:rsidRPr="002432EE" w14:paraId="783FB23C" w14:textId="77777777" w:rsidTr="00B05F16">
        <w:trPr>
          <w:trHeight w:val="288"/>
          <w:jc w:val="center"/>
        </w:trPr>
        <w:tc>
          <w:tcPr>
            <w:tcW w:w="1082" w:type="dxa"/>
            <w:vAlign w:val="center"/>
          </w:tcPr>
          <w:p w14:paraId="05C51D3E" w14:textId="493EA85C"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5FF8C78" w14:textId="07750AD6" w:rsidR="005F1D63" w:rsidRPr="002432EE" w:rsidRDefault="005F1D63" w:rsidP="005F1D63">
            <w:pPr>
              <w:jc w:val="center"/>
              <w:rPr>
                <w:rFonts w:cs="Arial"/>
                <w:sz w:val="16"/>
                <w:szCs w:val="16"/>
              </w:rPr>
            </w:pPr>
            <w:r w:rsidRPr="002432EE">
              <w:rPr>
                <w:rFonts w:cs="Arial"/>
                <w:sz w:val="16"/>
                <w:szCs w:val="16"/>
              </w:rPr>
              <w:t>7618</w:t>
            </w:r>
          </w:p>
        </w:tc>
        <w:tc>
          <w:tcPr>
            <w:tcW w:w="7283" w:type="dxa"/>
            <w:noWrap/>
            <w:vAlign w:val="center"/>
          </w:tcPr>
          <w:p w14:paraId="67BCCA3A" w14:textId="302D75FB" w:rsidR="005F1D63" w:rsidRPr="002432EE" w:rsidRDefault="005F1D63" w:rsidP="005F1D63">
            <w:pPr>
              <w:jc w:val="left"/>
              <w:rPr>
                <w:rFonts w:cs="Arial"/>
                <w:sz w:val="16"/>
                <w:szCs w:val="16"/>
              </w:rPr>
            </w:pPr>
            <w:r w:rsidRPr="002432EE">
              <w:rPr>
                <w:rFonts w:cs="Arial"/>
                <w:sz w:val="16"/>
                <w:szCs w:val="16"/>
              </w:rPr>
              <w:t>CHRISTOPHER COLUMBUS FELLOWSHIP FOUNDATION</w:t>
            </w:r>
          </w:p>
        </w:tc>
        <w:tc>
          <w:tcPr>
            <w:tcW w:w="1275" w:type="dxa"/>
            <w:noWrap/>
            <w:vAlign w:val="center"/>
          </w:tcPr>
          <w:p w14:paraId="3312EDF6" w14:textId="16B2D71D" w:rsidR="005F1D63" w:rsidRPr="002432EE" w:rsidRDefault="005F1D63" w:rsidP="005F1D63">
            <w:pPr>
              <w:jc w:val="center"/>
              <w:rPr>
                <w:rFonts w:cs="Arial"/>
                <w:sz w:val="16"/>
                <w:szCs w:val="16"/>
              </w:rPr>
            </w:pPr>
            <w:r w:rsidRPr="002432EE">
              <w:rPr>
                <w:rFonts w:cs="Arial"/>
                <w:sz w:val="16"/>
                <w:szCs w:val="16"/>
              </w:rPr>
              <w:t>Sep 2017</w:t>
            </w:r>
          </w:p>
        </w:tc>
      </w:tr>
      <w:tr w:rsidR="005F1D63" w:rsidRPr="002432EE" w14:paraId="218FEE67" w14:textId="77777777" w:rsidTr="00B05F16">
        <w:trPr>
          <w:trHeight w:val="288"/>
          <w:jc w:val="center"/>
        </w:trPr>
        <w:tc>
          <w:tcPr>
            <w:tcW w:w="1082" w:type="dxa"/>
            <w:vAlign w:val="center"/>
          </w:tcPr>
          <w:p w14:paraId="3EA59228" w14:textId="03CD9CCE"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0E4EF68" w14:textId="65F3206A" w:rsidR="005F1D63" w:rsidRPr="002432EE" w:rsidRDefault="005F1D63" w:rsidP="005F1D63">
            <w:pPr>
              <w:jc w:val="center"/>
              <w:rPr>
                <w:rFonts w:cs="Arial"/>
                <w:sz w:val="16"/>
                <w:szCs w:val="16"/>
              </w:rPr>
            </w:pPr>
            <w:r w:rsidRPr="002432EE">
              <w:rPr>
                <w:rFonts w:cs="Arial"/>
                <w:sz w:val="16"/>
                <w:szCs w:val="16"/>
              </w:rPr>
              <w:t>4895</w:t>
            </w:r>
          </w:p>
        </w:tc>
        <w:tc>
          <w:tcPr>
            <w:tcW w:w="7283" w:type="dxa"/>
            <w:noWrap/>
            <w:vAlign w:val="center"/>
          </w:tcPr>
          <w:p w14:paraId="19C151AF" w14:textId="3B2F7B25" w:rsidR="005F1D63" w:rsidRPr="002432EE" w:rsidRDefault="005F1D63" w:rsidP="005F1D63">
            <w:pPr>
              <w:jc w:val="left"/>
              <w:rPr>
                <w:rFonts w:cs="Arial"/>
                <w:sz w:val="16"/>
                <w:szCs w:val="16"/>
              </w:rPr>
            </w:pPr>
            <w:r w:rsidRPr="002432EE">
              <w:rPr>
                <w:rFonts w:cs="Arial"/>
                <w:sz w:val="16"/>
                <w:szCs w:val="16"/>
              </w:rPr>
              <w:t>COMMISSION FOR INTERNATIONAL RELIGIOUS FREEDOM</w:t>
            </w:r>
          </w:p>
        </w:tc>
        <w:tc>
          <w:tcPr>
            <w:tcW w:w="1275" w:type="dxa"/>
            <w:noWrap/>
            <w:vAlign w:val="center"/>
          </w:tcPr>
          <w:p w14:paraId="2892C4AD" w14:textId="09B419D2" w:rsidR="005F1D63" w:rsidRPr="002432EE" w:rsidRDefault="005F1D63" w:rsidP="005F1D63">
            <w:pPr>
              <w:jc w:val="center"/>
              <w:rPr>
                <w:rFonts w:cs="Arial"/>
                <w:sz w:val="16"/>
                <w:szCs w:val="16"/>
              </w:rPr>
            </w:pPr>
            <w:r w:rsidRPr="002432EE">
              <w:rPr>
                <w:rFonts w:cs="Arial"/>
                <w:sz w:val="16"/>
                <w:szCs w:val="16"/>
              </w:rPr>
              <w:t>Jul 2017</w:t>
            </w:r>
          </w:p>
        </w:tc>
      </w:tr>
      <w:tr w:rsidR="005F1D63" w:rsidRPr="002432EE" w14:paraId="6B13CB13" w14:textId="77777777" w:rsidTr="00B05F16">
        <w:trPr>
          <w:trHeight w:val="288"/>
          <w:jc w:val="center"/>
        </w:trPr>
        <w:tc>
          <w:tcPr>
            <w:tcW w:w="1082" w:type="dxa"/>
            <w:vAlign w:val="center"/>
          </w:tcPr>
          <w:p w14:paraId="6433DC9E" w14:textId="020533FA"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34A38393" w14:textId="5D4F464F" w:rsidR="005F1D63" w:rsidRPr="002432EE" w:rsidRDefault="005F1D63" w:rsidP="005F1D63">
            <w:pPr>
              <w:jc w:val="center"/>
              <w:rPr>
                <w:rFonts w:cs="Arial"/>
                <w:sz w:val="16"/>
                <w:szCs w:val="16"/>
              </w:rPr>
            </w:pPr>
            <w:r w:rsidRPr="002432EE">
              <w:rPr>
                <w:rFonts w:cs="Arial"/>
                <w:sz w:val="16"/>
                <w:szCs w:val="16"/>
              </w:rPr>
              <w:t>NA56</w:t>
            </w:r>
          </w:p>
        </w:tc>
        <w:tc>
          <w:tcPr>
            <w:tcW w:w="7283" w:type="dxa"/>
            <w:noWrap/>
            <w:vAlign w:val="center"/>
          </w:tcPr>
          <w:p w14:paraId="7FFB60A3" w14:textId="4549274E" w:rsidR="005F1D63" w:rsidRPr="002432EE" w:rsidRDefault="005F1D63" w:rsidP="005F1D63">
            <w:pPr>
              <w:jc w:val="left"/>
              <w:rPr>
                <w:rFonts w:cs="Arial"/>
                <w:sz w:val="16"/>
                <w:szCs w:val="16"/>
              </w:rPr>
            </w:pPr>
            <w:r w:rsidRPr="002432EE">
              <w:rPr>
                <w:rFonts w:cs="Arial"/>
                <w:sz w:val="16"/>
                <w:szCs w:val="16"/>
              </w:rPr>
              <w:t>UNITED SOUTH AND EASTERN TRIBES (NA56)</w:t>
            </w:r>
          </w:p>
        </w:tc>
        <w:tc>
          <w:tcPr>
            <w:tcW w:w="1275" w:type="dxa"/>
            <w:noWrap/>
            <w:vAlign w:val="center"/>
          </w:tcPr>
          <w:p w14:paraId="071FD3FA" w14:textId="2A123189" w:rsidR="005F1D63" w:rsidRPr="002432EE" w:rsidRDefault="005F1D63" w:rsidP="005F1D63">
            <w:pPr>
              <w:jc w:val="center"/>
              <w:rPr>
                <w:rFonts w:cs="Arial"/>
                <w:sz w:val="16"/>
                <w:szCs w:val="16"/>
              </w:rPr>
            </w:pPr>
            <w:r w:rsidRPr="002432EE">
              <w:rPr>
                <w:rFonts w:cs="Arial"/>
                <w:sz w:val="16"/>
                <w:szCs w:val="16"/>
              </w:rPr>
              <w:t>Jun 2017</w:t>
            </w:r>
          </w:p>
        </w:tc>
      </w:tr>
      <w:tr w:rsidR="005F1D63" w:rsidRPr="002432EE" w14:paraId="28C8BBAB" w14:textId="77777777" w:rsidTr="00B05F16">
        <w:trPr>
          <w:trHeight w:val="288"/>
          <w:jc w:val="center"/>
        </w:trPr>
        <w:tc>
          <w:tcPr>
            <w:tcW w:w="1082" w:type="dxa"/>
            <w:vAlign w:val="center"/>
          </w:tcPr>
          <w:p w14:paraId="6255D1C6" w14:textId="1CA7A695"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115D892D" w14:textId="170326D2" w:rsidR="005F1D63" w:rsidRPr="002432EE" w:rsidRDefault="005F1D63" w:rsidP="005F1D63">
            <w:pPr>
              <w:jc w:val="center"/>
              <w:rPr>
                <w:rFonts w:cs="Arial"/>
                <w:bCs/>
                <w:sz w:val="16"/>
                <w:szCs w:val="20"/>
              </w:rPr>
            </w:pPr>
            <w:r w:rsidRPr="002432EE">
              <w:rPr>
                <w:rFonts w:cs="Arial"/>
                <w:sz w:val="16"/>
                <w:szCs w:val="16"/>
              </w:rPr>
              <w:t>9551</w:t>
            </w:r>
          </w:p>
        </w:tc>
        <w:tc>
          <w:tcPr>
            <w:tcW w:w="7283" w:type="dxa"/>
            <w:noWrap/>
            <w:vAlign w:val="center"/>
          </w:tcPr>
          <w:p w14:paraId="4C643A92" w14:textId="6EF4F5CB" w:rsidR="005F1D63" w:rsidRPr="002432EE" w:rsidRDefault="005F1D63" w:rsidP="005F1D63">
            <w:pPr>
              <w:jc w:val="left"/>
              <w:rPr>
                <w:rFonts w:cs="Arial"/>
                <w:bCs/>
                <w:sz w:val="16"/>
                <w:szCs w:val="20"/>
              </w:rPr>
            </w:pPr>
            <w:r w:rsidRPr="002432EE">
              <w:rPr>
                <w:rFonts w:cs="Arial"/>
                <w:sz w:val="16"/>
                <w:szCs w:val="16"/>
              </w:rPr>
              <w:t>DIRECTOR OF NATIONAL INTELLIGENCE</w:t>
            </w:r>
          </w:p>
        </w:tc>
        <w:tc>
          <w:tcPr>
            <w:tcW w:w="1275" w:type="dxa"/>
            <w:noWrap/>
            <w:vAlign w:val="center"/>
          </w:tcPr>
          <w:p w14:paraId="277E0669" w14:textId="504BE70C" w:rsidR="005F1D63" w:rsidRPr="002432EE" w:rsidRDefault="005F1D63" w:rsidP="005F1D63">
            <w:pPr>
              <w:jc w:val="center"/>
              <w:rPr>
                <w:rFonts w:cs="Arial"/>
                <w:sz w:val="16"/>
                <w:szCs w:val="16"/>
              </w:rPr>
            </w:pPr>
            <w:r w:rsidRPr="002432EE">
              <w:rPr>
                <w:rFonts w:cs="Arial"/>
                <w:sz w:val="16"/>
                <w:szCs w:val="16"/>
              </w:rPr>
              <w:t>Nov 2016</w:t>
            </w:r>
          </w:p>
        </w:tc>
      </w:tr>
      <w:tr w:rsidR="005F1D63" w:rsidRPr="002432EE" w14:paraId="2FB0EE69" w14:textId="77777777" w:rsidTr="00B05F16">
        <w:trPr>
          <w:trHeight w:val="288"/>
          <w:jc w:val="center"/>
        </w:trPr>
        <w:tc>
          <w:tcPr>
            <w:tcW w:w="1082" w:type="dxa"/>
            <w:vAlign w:val="center"/>
          </w:tcPr>
          <w:p w14:paraId="7E02F800" w14:textId="66AE74C6"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52F11B33" w14:textId="0AEB959F" w:rsidR="005F1D63" w:rsidRPr="002432EE" w:rsidRDefault="005F1D63" w:rsidP="005F1D63">
            <w:pPr>
              <w:jc w:val="center"/>
              <w:rPr>
                <w:rFonts w:cs="Arial"/>
                <w:bCs/>
                <w:sz w:val="16"/>
                <w:szCs w:val="20"/>
              </w:rPr>
            </w:pPr>
            <w:r w:rsidRPr="002432EE">
              <w:rPr>
                <w:rFonts w:cs="Arial"/>
                <w:sz w:val="16"/>
                <w:szCs w:val="16"/>
              </w:rPr>
              <w:t>9565</w:t>
            </w:r>
          </w:p>
        </w:tc>
        <w:tc>
          <w:tcPr>
            <w:tcW w:w="7283" w:type="dxa"/>
            <w:noWrap/>
            <w:vAlign w:val="center"/>
          </w:tcPr>
          <w:p w14:paraId="06AD4F78" w14:textId="0AD7BB93" w:rsidR="005F1D63" w:rsidRPr="002432EE" w:rsidRDefault="005F1D63" w:rsidP="005F1D63">
            <w:pPr>
              <w:jc w:val="left"/>
              <w:rPr>
                <w:rFonts w:cs="Arial"/>
                <w:bCs/>
                <w:sz w:val="16"/>
                <w:szCs w:val="20"/>
              </w:rPr>
            </w:pPr>
            <w:r w:rsidRPr="002432EE">
              <w:rPr>
                <w:rFonts w:cs="Arial"/>
                <w:sz w:val="16"/>
                <w:szCs w:val="16"/>
              </w:rPr>
              <w:t>FEDERAL COORDINATOR ALASKA NATURAL GAS TRANSPORTATION PROJECTS</w:t>
            </w:r>
          </w:p>
        </w:tc>
        <w:tc>
          <w:tcPr>
            <w:tcW w:w="1275" w:type="dxa"/>
            <w:noWrap/>
            <w:vAlign w:val="center"/>
          </w:tcPr>
          <w:p w14:paraId="3248D8C6" w14:textId="4B4E40B3" w:rsidR="005F1D63" w:rsidRPr="002432EE" w:rsidRDefault="005F1D63" w:rsidP="005F1D63">
            <w:pPr>
              <w:jc w:val="center"/>
              <w:rPr>
                <w:rFonts w:cs="Arial"/>
                <w:bCs/>
                <w:sz w:val="16"/>
                <w:szCs w:val="20"/>
              </w:rPr>
            </w:pPr>
            <w:r w:rsidRPr="002432EE">
              <w:rPr>
                <w:rFonts w:cs="Arial"/>
                <w:sz w:val="16"/>
                <w:szCs w:val="16"/>
              </w:rPr>
              <w:t>Nov 2016</w:t>
            </w:r>
          </w:p>
        </w:tc>
      </w:tr>
      <w:tr w:rsidR="005F1D63" w:rsidRPr="002432EE" w14:paraId="351ED5E2" w14:textId="77777777" w:rsidTr="00B05F16">
        <w:trPr>
          <w:trHeight w:val="288"/>
          <w:jc w:val="center"/>
        </w:trPr>
        <w:tc>
          <w:tcPr>
            <w:tcW w:w="1082" w:type="dxa"/>
            <w:vAlign w:val="center"/>
          </w:tcPr>
          <w:p w14:paraId="37BD7C52" w14:textId="4DC2CE2F"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B571BB2" w14:textId="1414EF58" w:rsidR="005F1D63" w:rsidRPr="002432EE" w:rsidRDefault="005F1D63" w:rsidP="005F1D63">
            <w:pPr>
              <w:jc w:val="center"/>
              <w:rPr>
                <w:rFonts w:cs="Arial"/>
                <w:bCs/>
                <w:sz w:val="16"/>
                <w:szCs w:val="20"/>
              </w:rPr>
            </w:pPr>
            <w:r w:rsidRPr="002432EE">
              <w:rPr>
                <w:rFonts w:cs="Arial"/>
                <w:sz w:val="16"/>
                <w:szCs w:val="16"/>
              </w:rPr>
              <w:t>1252</w:t>
            </w:r>
          </w:p>
        </w:tc>
        <w:tc>
          <w:tcPr>
            <w:tcW w:w="7283" w:type="dxa"/>
            <w:noWrap/>
            <w:vAlign w:val="center"/>
          </w:tcPr>
          <w:p w14:paraId="57CE678F" w14:textId="022EAE0E" w:rsidR="005F1D63" w:rsidRPr="002432EE" w:rsidRDefault="005F1D63" w:rsidP="005F1D63">
            <w:pPr>
              <w:jc w:val="left"/>
              <w:rPr>
                <w:rFonts w:cs="Arial"/>
                <w:bCs/>
                <w:sz w:val="16"/>
                <w:szCs w:val="20"/>
              </w:rPr>
            </w:pPr>
            <w:r w:rsidRPr="002432EE">
              <w:rPr>
                <w:rFonts w:cs="Arial"/>
                <w:sz w:val="16"/>
                <w:szCs w:val="16"/>
              </w:rPr>
              <w:t>GRADUATE SCHOOL USA</w:t>
            </w:r>
          </w:p>
        </w:tc>
        <w:tc>
          <w:tcPr>
            <w:tcW w:w="1275" w:type="dxa"/>
            <w:noWrap/>
            <w:vAlign w:val="center"/>
          </w:tcPr>
          <w:p w14:paraId="1A39C3F2" w14:textId="08335EBE" w:rsidR="005F1D63" w:rsidRPr="002432EE" w:rsidRDefault="005F1D63" w:rsidP="005F1D63">
            <w:pPr>
              <w:jc w:val="center"/>
              <w:rPr>
                <w:rFonts w:cs="Arial"/>
                <w:bCs/>
                <w:sz w:val="16"/>
                <w:szCs w:val="20"/>
              </w:rPr>
            </w:pPr>
            <w:r w:rsidRPr="002432EE">
              <w:rPr>
                <w:rFonts w:cs="Arial"/>
                <w:sz w:val="16"/>
                <w:szCs w:val="16"/>
              </w:rPr>
              <w:t>Nov 2016</w:t>
            </w:r>
          </w:p>
        </w:tc>
      </w:tr>
      <w:tr w:rsidR="005F1D63" w:rsidRPr="002432EE" w14:paraId="5C6BF396" w14:textId="77777777" w:rsidTr="00B05F16">
        <w:trPr>
          <w:trHeight w:val="288"/>
          <w:jc w:val="center"/>
        </w:trPr>
        <w:tc>
          <w:tcPr>
            <w:tcW w:w="1082" w:type="dxa"/>
            <w:vAlign w:val="center"/>
          </w:tcPr>
          <w:p w14:paraId="2BEC794C" w14:textId="456CBD63"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9F61A40" w14:textId="35C64B75" w:rsidR="005F1D63" w:rsidRPr="002432EE" w:rsidRDefault="005F1D63" w:rsidP="005F1D63">
            <w:pPr>
              <w:jc w:val="center"/>
              <w:rPr>
                <w:rFonts w:cs="Arial"/>
                <w:sz w:val="16"/>
                <w:szCs w:val="16"/>
              </w:rPr>
            </w:pPr>
            <w:r w:rsidRPr="002432EE">
              <w:rPr>
                <w:rFonts w:cs="Arial"/>
                <w:sz w:val="16"/>
                <w:szCs w:val="16"/>
              </w:rPr>
              <w:t>9561</w:t>
            </w:r>
          </w:p>
        </w:tc>
        <w:tc>
          <w:tcPr>
            <w:tcW w:w="7283" w:type="dxa"/>
            <w:noWrap/>
            <w:vAlign w:val="center"/>
          </w:tcPr>
          <w:p w14:paraId="6159C138" w14:textId="13499655" w:rsidR="005F1D63" w:rsidRPr="002432EE" w:rsidRDefault="005F1D63" w:rsidP="005F1D63">
            <w:pPr>
              <w:jc w:val="left"/>
              <w:rPr>
                <w:rFonts w:cs="Arial"/>
                <w:sz w:val="16"/>
                <w:szCs w:val="16"/>
              </w:rPr>
            </w:pPr>
            <w:r w:rsidRPr="002432EE">
              <w:rPr>
                <w:rFonts w:cs="Arial"/>
                <w:sz w:val="16"/>
                <w:szCs w:val="16"/>
              </w:rPr>
              <w:t>RECOVERY ACCOUNTABILITY AND TRANSPARENCY BOARD</w:t>
            </w:r>
          </w:p>
        </w:tc>
        <w:tc>
          <w:tcPr>
            <w:tcW w:w="1275" w:type="dxa"/>
            <w:noWrap/>
            <w:vAlign w:val="center"/>
          </w:tcPr>
          <w:p w14:paraId="2778B2B1" w14:textId="47FFC44D" w:rsidR="005F1D63" w:rsidRPr="002432EE" w:rsidRDefault="005F1D63" w:rsidP="005F1D63">
            <w:pPr>
              <w:jc w:val="center"/>
              <w:rPr>
                <w:rFonts w:cs="Arial"/>
                <w:sz w:val="16"/>
                <w:szCs w:val="16"/>
              </w:rPr>
            </w:pPr>
            <w:r w:rsidRPr="002432EE">
              <w:rPr>
                <w:rFonts w:cs="Arial"/>
                <w:sz w:val="16"/>
                <w:szCs w:val="16"/>
              </w:rPr>
              <w:t>Nov 2016</w:t>
            </w:r>
          </w:p>
        </w:tc>
      </w:tr>
    </w:tbl>
    <w:p w14:paraId="5C25BE1A" w14:textId="05AD21C6" w:rsidR="00001420" w:rsidRPr="002432EE" w:rsidRDefault="00001420" w:rsidP="00A9112C">
      <w:pPr>
        <w:spacing w:before="60"/>
        <w:jc w:val="left"/>
        <w:rPr>
          <w:b/>
          <w:bCs/>
          <w:i/>
          <w:sz w:val="20"/>
          <w:szCs w:val="20"/>
        </w:rPr>
      </w:pPr>
      <w:r w:rsidRPr="002432EE">
        <w:rPr>
          <w:i/>
        </w:rPr>
        <w:br w:type="page"/>
      </w:r>
    </w:p>
    <w:p w14:paraId="056BB860" w14:textId="4820CA58" w:rsidR="001A2762" w:rsidRPr="00EA7FC6" w:rsidRDefault="001A2762" w:rsidP="00EA7FC6">
      <w:pPr>
        <w:pStyle w:val="Appendix1"/>
      </w:pPr>
      <w:bookmarkStart w:id="1060" w:name="_Toc175231606"/>
      <w:r w:rsidRPr="00EA7FC6">
        <w:lastRenderedPageBreak/>
        <w:t xml:space="preserve">Appendix </w:t>
      </w:r>
      <w:r w:rsidR="00713993" w:rsidRPr="00EA7FC6">
        <w:t xml:space="preserve">C </w:t>
      </w:r>
      <w:r w:rsidRPr="00EA7FC6">
        <w:t>– Key Metrics</w:t>
      </w:r>
      <w:bookmarkEnd w:id="1060"/>
      <w:r w:rsidRPr="00EA7FC6">
        <w:t xml:space="preserve"> </w:t>
      </w:r>
    </w:p>
    <w:tbl>
      <w:tblPr>
        <w:tblW w:w="102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5"/>
        <w:gridCol w:w="1260"/>
        <w:gridCol w:w="2700"/>
        <w:gridCol w:w="4626"/>
      </w:tblGrid>
      <w:tr w:rsidR="00330F23" w:rsidRPr="00F34A9B" w14:paraId="5594C13B" w14:textId="77777777" w:rsidTr="00F360DB">
        <w:trPr>
          <w:trHeight w:hRule="exact" w:val="432"/>
          <w:tblHeader/>
          <w:jc w:val="center"/>
        </w:trPr>
        <w:tc>
          <w:tcPr>
            <w:tcW w:w="10291"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63B29897" w14:textId="34AF8DA6" w:rsidR="00330F23" w:rsidRPr="00F34A9B" w:rsidRDefault="00330F23" w:rsidP="007A39FA">
            <w:pPr>
              <w:spacing w:line="276" w:lineRule="auto"/>
              <w:jc w:val="center"/>
              <w:rPr>
                <w:rFonts w:eastAsia="Calibri" w:cs="Arial"/>
                <w:b/>
                <w:bCs/>
                <w:color w:val="FFFFFF"/>
                <w:sz w:val="18"/>
                <w:szCs w:val="18"/>
              </w:rPr>
            </w:pPr>
            <w:r>
              <w:rPr>
                <w:rFonts w:cs="Arial"/>
                <w:b/>
                <w:bCs/>
                <w:color w:val="FFFFFF"/>
                <w:sz w:val="20"/>
                <w:szCs w:val="20"/>
                <w:u w:val="single"/>
              </w:rPr>
              <w:t>Key Metrics</w:t>
            </w:r>
          </w:p>
        </w:tc>
      </w:tr>
      <w:tr w:rsidR="00507442" w:rsidRPr="00F34A9B" w14:paraId="5A7D450D" w14:textId="77777777" w:rsidTr="00F360DB">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08CF300" w14:textId="374E4EDB" w:rsidR="00507442" w:rsidRPr="00F34A9B" w:rsidRDefault="004A3B8B" w:rsidP="004A3B8B">
            <w:pPr>
              <w:jc w:val="center"/>
              <w:rPr>
                <w:rFonts w:eastAsia="Calibri" w:cs="Arial"/>
                <w:b/>
                <w:bCs/>
                <w:color w:val="FFFFFF"/>
                <w:sz w:val="18"/>
                <w:szCs w:val="18"/>
              </w:rPr>
            </w:pPr>
            <w:bookmarkStart w:id="1061" w:name="_Hlk143765066"/>
            <w:r>
              <w:rPr>
                <w:rFonts w:eastAsia="Calibri" w:cs="Arial"/>
                <w:b/>
                <w:bCs/>
                <w:color w:val="FFFFFF"/>
                <w:sz w:val="18"/>
                <w:szCs w:val="18"/>
              </w:rPr>
              <w:t>Metric</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52FC5A" w14:textId="5ECA2BCE"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Target Date</w:t>
            </w:r>
          </w:p>
        </w:tc>
        <w:tc>
          <w:tcPr>
            <w:tcW w:w="27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CA7C8C3"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Definition</w:t>
            </w:r>
          </w:p>
        </w:tc>
        <w:tc>
          <w:tcPr>
            <w:tcW w:w="4626"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3BCD9FEE"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Measurement</w:t>
            </w:r>
          </w:p>
        </w:tc>
      </w:tr>
      <w:bookmarkEnd w:id="1061"/>
      <w:tr w:rsidR="00507442" w:rsidRPr="00F34A9B" w14:paraId="6F59F273" w14:textId="77777777" w:rsidTr="00600706">
        <w:trPr>
          <w:trHeight w:val="2960"/>
          <w:jc w:val="center"/>
        </w:trPr>
        <w:tc>
          <w:tcPr>
            <w:tcW w:w="1705" w:type="dxa"/>
            <w:tcBorders>
              <w:top w:val="single" w:sz="8" w:space="0" w:color="auto"/>
              <w:left w:val="single" w:sz="8" w:space="0" w:color="auto"/>
              <w:bottom w:val="single" w:sz="8" w:space="0" w:color="auto"/>
              <w:right w:val="single" w:sz="8" w:space="0" w:color="auto"/>
            </w:tcBorders>
            <w:shd w:val="clear" w:color="000000" w:fill="FFFFFF"/>
            <w:vAlign w:val="center"/>
          </w:tcPr>
          <w:p w14:paraId="01826FCD" w14:textId="12C31DF5"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Solicitations Issued to Industry</w:t>
            </w:r>
          </w:p>
        </w:tc>
        <w:tc>
          <w:tcPr>
            <w:tcW w:w="1260" w:type="dxa"/>
            <w:tcBorders>
              <w:top w:val="single" w:sz="8" w:space="0" w:color="auto"/>
              <w:left w:val="single" w:sz="8" w:space="0" w:color="auto"/>
              <w:bottom w:val="single" w:sz="8" w:space="0" w:color="auto"/>
              <w:right w:val="single" w:sz="8" w:space="0" w:color="auto"/>
            </w:tcBorders>
            <w:shd w:val="clear" w:color="000000" w:fill="FFFFFF"/>
            <w:vAlign w:val="center"/>
          </w:tcPr>
          <w:p w14:paraId="0407BF67" w14:textId="69A8FB71"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w:t>
            </w:r>
            <w:r>
              <w:rPr>
                <w:rFonts w:eastAsia="Calibri" w:cs="Arial"/>
                <w:sz w:val="18"/>
                <w:szCs w:val="18"/>
              </w:rPr>
              <w:t>31</w:t>
            </w:r>
            <w:r w:rsidRPr="00F34A9B">
              <w:rPr>
                <w:rFonts w:eastAsia="Calibri" w:cs="Arial"/>
                <w:sz w:val="18"/>
                <w:szCs w:val="18"/>
              </w:rPr>
              <w:t>/2019</w:t>
            </w:r>
          </w:p>
        </w:tc>
        <w:tc>
          <w:tcPr>
            <w:tcW w:w="2700" w:type="dxa"/>
            <w:tcBorders>
              <w:top w:val="single" w:sz="8" w:space="0" w:color="auto"/>
              <w:left w:val="single" w:sz="8" w:space="0" w:color="auto"/>
              <w:bottom w:val="single" w:sz="8" w:space="0" w:color="auto"/>
              <w:right w:val="single" w:sz="8" w:space="0" w:color="auto"/>
            </w:tcBorders>
            <w:shd w:val="clear" w:color="000000" w:fill="FFFFFF"/>
            <w:vAlign w:val="center"/>
          </w:tcPr>
          <w:p w14:paraId="3846812D" w14:textId="1897130B"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Agencies will issue </w:t>
            </w:r>
            <w:r w:rsidR="00DB08F1">
              <w:rPr>
                <w:rFonts w:eastAsia="Calibri" w:cs="Arial"/>
                <w:sz w:val="18"/>
                <w:szCs w:val="18"/>
              </w:rPr>
              <w:t>Enterprise Infrastructure Solutions (</w:t>
            </w:r>
            <w:r w:rsidRPr="00031872">
              <w:rPr>
                <w:rFonts w:eastAsia="Calibri" w:cs="Arial"/>
                <w:sz w:val="18"/>
                <w:szCs w:val="18"/>
              </w:rPr>
              <w:t>EIS</w:t>
            </w:r>
            <w:r w:rsidR="00DB08F1">
              <w:rPr>
                <w:rFonts w:eastAsia="Calibri" w:cs="Arial"/>
                <w:sz w:val="18"/>
                <w:szCs w:val="18"/>
              </w:rPr>
              <w:t>)</w:t>
            </w:r>
            <w:r w:rsidRPr="00031872">
              <w:rPr>
                <w:rFonts w:eastAsia="Calibri" w:cs="Arial"/>
                <w:sz w:val="18"/>
                <w:szCs w:val="18"/>
              </w:rPr>
              <w:t xml:space="preserve"> solicitations, that have passed scope review, to industry for proposals</w:t>
            </w:r>
          </w:p>
        </w:tc>
        <w:tc>
          <w:tcPr>
            <w:tcW w:w="4626" w:type="dxa"/>
            <w:tcBorders>
              <w:top w:val="single" w:sz="8" w:space="0" w:color="auto"/>
              <w:left w:val="single" w:sz="8" w:space="0" w:color="auto"/>
              <w:bottom w:val="single" w:sz="8" w:space="0" w:color="auto"/>
              <w:right w:val="single" w:sz="8" w:space="0" w:color="auto"/>
            </w:tcBorders>
            <w:shd w:val="clear" w:color="000000" w:fill="FFFFFF"/>
            <w:vAlign w:val="center"/>
          </w:tcPr>
          <w:p w14:paraId="03D66784" w14:textId="2CEC4380"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Agency reports to </w:t>
            </w:r>
            <w:r w:rsidR="00DB08F1">
              <w:rPr>
                <w:rFonts w:eastAsia="Calibri" w:cs="Arial"/>
                <w:sz w:val="18"/>
                <w:szCs w:val="18"/>
              </w:rPr>
              <w:t>General Services Administration (</w:t>
            </w:r>
            <w:r w:rsidRPr="00031872">
              <w:rPr>
                <w:rFonts w:eastAsia="Calibri" w:cs="Arial"/>
                <w:sz w:val="18"/>
                <w:szCs w:val="18"/>
              </w:rPr>
              <w:t>GSA</w:t>
            </w:r>
            <w:r w:rsidR="00DB08F1">
              <w:rPr>
                <w:rFonts w:eastAsia="Calibri" w:cs="Arial"/>
                <w:sz w:val="18"/>
                <w:szCs w:val="18"/>
              </w:rPr>
              <w:t>)</w:t>
            </w:r>
            <w:r w:rsidRPr="00031872">
              <w:rPr>
                <w:rFonts w:eastAsia="Calibri" w:cs="Arial"/>
                <w:sz w:val="18"/>
                <w:szCs w:val="18"/>
              </w:rPr>
              <w:t xml:space="preserve"> as solicitations are issued to industry for proposals. </w:t>
            </w:r>
            <w:r>
              <w:rPr>
                <w:rFonts w:eastAsia="Calibri" w:cs="Arial"/>
                <w:sz w:val="18"/>
                <w:szCs w:val="18"/>
              </w:rPr>
              <w:t>Solutions Brokers</w:t>
            </w:r>
            <w:r w:rsidRPr="00031872">
              <w:rPr>
                <w:rFonts w:eastAsia="Calibri" w:cs="Arial"/>
                <w:sz w:val="18"/>
                <w:szCs w:val="18"/>
              </w:rPr>
              <w:t xml:space="preserve"> will collect data and make available to the </w:t>
            </w:r>
            <w:r w:rsidR="00DB08F1">
              <w:rPr>
                <w:rFonts w:eastAsia="Calibri" w:cs="Arial"/>
                <w:sz w:val="18"/>
                <w:szCs w:val="18"/>
              </w:rPr>
              <w:t>Transition Coordination Center (</w:t>
            </w:r>
            <w:r w:rsidRPr="00031872">
              <w:rPr>
                <w:rFonts w:eastAsia="Calibri" w:cs="Arial"/>
                <w:sz w:val="18"/>
                <w:szCs w:val="18"/>
              </w:rPr>
              <w:t>TCC</w:t>
            </w:r>
            <w:r w:rsidR="00DB08F1">
              <w:rPr>
                <w:rFonts w:eastAsia="Calibri" w:cs="Arial"/>
                <w:sz w:val="18"/>
                <w:szCs w:val="18"/>
              </w:rPr>
              <w:t>)</w:t>
            </w:r>
            <w:r w:rsidRPr="00031872">
              <w:rPr>
                <w:rFonts w:eastAsia="Calibri" w:cs="Arial"/>
                <w:sz w:val="18"/>
                <w:szCs w:val="18"/>
              </w:rPr>
              <w:t xml:space="preserve"> through the solicitation forecast by the end of each month.</w:t>
            </w:r>
          </w:p>
          <w:p w14:paraId="534DEBBF" w14:textId="103BE931"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xml:space="preserve">: </w:t>
            </w:r>
            <w:r>
              <w:rPr>
                <w:rFonts w:eastAsia="Calibri" w:cs="Arial"/>
                <w:sz w:val="18"/>
                <w:szCs w:val="18"/>
              </w:rPr>
              <w:t>A</w:t>
            </w:r>
            <w:r w:rsidRPr="002942BC">
              <w:rPr>
                <w:rFonts w:eastAsia="Calibri" w:cs="Arial"/>
                <w:sz w:val="18"/>
                <w:szCs w:val="18"/>
              </w:rPr>
              <w:t xml:space="preserve">fter this </w:t>
            </w:r>
            <w:r>
              <w:rPr>
                <w:rFonts w:eastAsia="Calibri" w:cs="Arial"/>
                <w:sz w:val="18"/>
                <w:szCs w:val="18"/>
              </w:rPr>
              <w:t xml:space="preserve">target </w:t>
            </w:r>
            <w:r w:rsidRPr="002942BC">
              <w:rPr>
                <w:rFonts w:eastAsia="Calibri" w:cs="Arial"/>
                <w:sz w:val="18"/>
                <w:szCs w:val="18"/>
              </w:rPr>
              <w:t>date</w:t>
            </w:r>
            <w:r>
              <w:rPr>
                <w:rFonts w:eastAsia="Calibri" w:cs="Arial"/>
                <w:sz w:val="18"/>
                <w:szCs w:val="18"/>
              </w:rPr>
              <w:t>,</w:t>
            </w:r>
            <w:r w:rsidRPr="00517F05">
              <w:rPr>
                <w:rFonts w:eastAsia="Calibri" w:cs="Arial"/>
                <w:sz w:val="18"/>
                <w:szCs w:val="18"/>
              </w:rPr>
              <w:t xml:space="preserve"> </w:t>
            </w:r>
            <w:r w:rsidRPr="00031872">
              <w:rPr>
                <w:rFonts w:eastAsia="Calibri" w:cs="Arial"/>
                <w:sz w:val="18"/>
                <w:szCs w:val="18"/>
              </w:rPr>
              <w:t>GSA reserves the option to cut off GSA</w:t>
            </w:r>
            <w:r>
              <w:rPr>
                <w:rFonts w:eastAsia="Calibri" w:cs="Arial"/>
                <w:sz w:val="18"/>
                <w:szCs w:val="18"/>
              </w:rPr>
              <w:t>-</w:t>
            </w:r>
            <w:r w:rsidRPr="00031872">
              <w:rPr>
                <w:rFonts w:eastAsia="Calibri" w:cs="Arial"/>
                <w:sz w:val="18"/>
                <w:szCs w:val="18"/>
              </w:rPr>
              <w:t xml:space="preserve">funded Transition Ordering Assistance (TOA) support for agencies’ solicitation development. GSA will work with agencies unable to meet this date on an individual basis. GSA will process contract modifications on Networx and </w:t>
            </w:r>
            <w:r w:rsidR="00DB08F1" w:rsidRPr="00D350D8">
              <w:rPr>
                <w:rFonts w:eastAsia="Calibri" w:cs="Arial"/>
                <w:sz w:val="18"/>
                <w:szCs w:val="18"/>
              </w:rPr>
              <w:t xml:space="preserve">Washington Interagency Telecommunications System </w:t>
            </w:r>
            <w:r w:rsidR="00DB08F1">
              <w:rPr>
                <w:rFonts w:eastAsia="Calibri" w:cs="Arial"/>
                <w:sz w:val="18"/>
                <w:szCs w:val="18"/>
              </w:rPr>
              <w:t>(</w:t>
            </w:r>
            <w:r w:rsidRPr="00031872">
              <w:rPr>
                <w:rFonts w:eastAsia="Calibri" w:cs="Arial"/>
                <w:sz w:val="18"/>
                <w:szCs w:val="18"/>
              </w:rPr>
              <w:t>WITS</w:t>
            </w:r>
            <w:r w:rsidR="00DB08F1">
              <w:rPr>
                <w:rFonts w:eastAsia="Calibri" w:cs="Arial"/>
                <w:sz w:val="18"/>
                <w:szCs w:val="18"/>
              </w:rPr>
              <w:t>)</w:t>
            </w:r>
            <w:r w:rsidRPr="00031872">
              <w:rPr>
                <w:rFonts w:eastAsia="Calibri" w:cs="Arial"/>
                <w:sz w:val="18"/>
                <w:szCs w:val="18"/>
              </w:rPr>
              <w:t xml:space="preserve"> 3 (direct order contracts) only for mission essential services</w:t>
            </w:r>
          </w:p>
        </w:tc>
      </w:tr>
      <w:tr w:rsidR="00507442" w:rsidRPr="00F34A9B" w14:paraId="5FC8FBF8" w14:textId="77777777" w:rsidTr="00600706">
        <w:trPr>
          <w:trHeight w:val="1996"/>
          <w:jc w:val="center"/>
        </w:trPr>
        <w:tc>
          <w:tcPr>
            <w:tcW w:w="1705" w:type="dxa"/>
            <w:tcBorders>
              <w:top w:val="single" w:sz="8" w:space="0" w:color="auto"/>
            </w:tcBorders>
            <w:shd w:val="clear" w:color="000000" w:fill="auto"/>
            <w:vAlign w:val="center"/>
            <w:hideMark/>
          </w:tcPr>
          <w:p w14:paraId="68B70D7A" w14:textId="6B714626"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Task Orders</w:t>
            </w:r>
            <w:r>
              <w:rPr>
                <w:rFonts w:eastAsia="Calibri" w:cs="Arial"/>
                <w:sz w:val="18"/>
                <w:szCs w:val="18"/>
              </w:rPr>
              <w:t xml:space="preserve"> </w:t>
            </w:r>
            <w:r w:rsidR="00C843AE">
              <w:rPr>
                <w:rFonts w:eastAsia="Calibri" w:cs="Arial"/>
                <w:sz w:val="18"/>
                <w:szCs w:val="18"/>
              </w:rPr>
              <w:t xml:space="preserve">TOs) </w:t>
            </w:r>
            <w:r>
              <w:rPr>
                <w:rFonts w:eastAsia="Calibri" w:cs="Arial"/>
                <w:sz w:val="18"/>
                <w:szCs w:val="18"/>
              </w:rPr>
              <w:t>Awarded</w:t>
            </w:r>
          </w:p>
        </w:tc>
        <w:tc>
          <w:tcPr>
            <w:tcW w:w="1260" w:type="dxa"/>
            <w:tcBorders>
              <w:top w:val="single" w:sz="8" w:space="0" w:color="auto"/>
            </w:tcBorders>
            <w:shd w:val="clear" w:color="000000" w:fill="auto"/>
            <w:noWrap/>
            <w:vAlign w:val="center"/>
            <w:hideMark/>
          </w:tcPr>
          <w:p w14:paraId="518CEA25" w14:textId="1C9EDC0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9/30/2019</w:t>
            </w:r>
          </w:p>
        </w:tc>
        <w:tc>
          <w:tcPr>
            <w:tcW w:w="2700" w:type="dxa"/>
            <w:tcBorders>
              <w:top w:val="single" w:sz="8" w:space="0" w:color="auto"/>
            </w:tcBorders>
            <w:shd w:val="clear" w:color="000000" w:fill="auto"/>
            <w:vAlign w:val="center"/>
            <w:hideMark/>
          </w:tcPr>
          <w:p w14:paraId="25FF6BB4" w14:textId="416459D9"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At least one task order awarded for each solicitation as reported by EIS contractor through </w:t>
            </w:r>
            <w:r>
              <w:rPr>
                <w:rFonts w:eastAsia="Calibri" w:cs="Arial"/>
                <w:sz w:val="18"/>
                <w:szCs w:val="18"/>
              </w:rPr>
              <w:t>the Network Hosting Center (NHC)</w:t>
            </w:r>
          </w:p>
        </w:tc>
        <w:tc>
          <w:tcPr>
            <w:tcW w:w="4626" w:type="dxa"/>
            <w:tcBorders>
              <w:top w:val="single" w:sz="8" w:space="0" w:color="auto"/>
            </w:tcBorders>
            <w:shd w:val="clear" w:color="000000" w:fill="auto"/>
            <w:vAlign w:val="center"/>
            <w:hideMark/>
          </w:tcPr>
          <w:p w14:paraId="52D39F32" w14:textId="4DC6D9FA"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As EIS contractors receive </w:t>
            </w:r>
            <w:r>
              <w:rPr>
                <w:rFonts w:eastAsia="Calibri" w:cs="Arial"/>
                <w:sz w:val="18"/>
                <w:szCs w:val="18"/>
              </w:rPr>
              <w:t>TOs</w:t>
            </w:r>
            <w:r w:rsidRPr="00031872">
              <w:rPr>
                <w:rFonts w:eastAsia="Calibri" w:cs="Arial"/>
                <w:sz w:val="18"/>
                <w:szCs w:val="18"/>
              </w:rPr>
              <w:t xml:space="preserve">, they report them to GSA, and the TOs are recorded in </w:t>
            </w:r>
            <w:r>
              <w:rPr>
                <w:rFonts w:eastAsia="Calibri" w:cs="Arial"/>
                <w:sz w:val="18"/>
                <w:szCs w:val="18"/>
              </w:rPr>
              <w:t>the NHC</w:t>
            </w:r>
            <w:r w:rsidRPr="00031872">
              <w:rPr>
                <w:rFonts w:eastAsia="Calibri" w:cs="Arial"/>
                <w:sz w:val="18"/>
                <w:szCs w:val="18"/>
              </w:rPr>
              <w:t>; GSA will track that at least one TO is awarded for each solicitation the agency has forecasted</w:t>
            </w:r>
          </w:p>
          <w:p w14:paraId="1B8F33F5" w14:textId="62A67B75"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After</w:t>
            </w:r>
            <w:r>
              <w:rPr>
                <w:rFonts w:eastAsia="Calibri" w:cs="Arial"/>
                <w:sz w:val="18"/>
                <w:szCs w:val="18"/>
              </w:rPr>
              <w:t xml:space="preserve"> </w:t>
            </w:r>
            <w:r w:rsidRPr="002942BC">
              <w:rPr>
                <w:rFonts w:eastAsia="Calibri" w:cs="Arial"/>
                <w:sz w:val="18"/>
                <w:szCs w:val="18"/>
              </w:rPr>
              <w:t>this date</w:t>
            </w:r>
            <w:r w:rsidRPr="00364C08">
              <w:rPr>
                <w:rFonts w:eastAsia="Calibri" w:cs="Arial"/>
                <w:sz w:val="18"/>
                <w:szCs w:val="18"/>
              </w:rPr>
              <w:t>,</w:t>
            </w:r>
            <w:r w:rsidRPr="00031872">
              <w:rPr>
                <w:rFonts w:eastAsia="Calibri" w:cs="Arial"/>
                <w:sz w:val="18"/>
                <w:szCs w:val="18"/>
              </w:rPr>
              <w:t xml:space="preserve"> GSA will cea</w:t>
            </w:r>
            <w:r>
              <w:rPr>
                <w:rFonts w:eastAsia="Calibri" w:cs="Arial"/>
                <w:sz w:val="18"/>
                <w:szCs w:val="18"/>
              </w:rPr>
              <w:t>se adding services on Regional Local S</w:t>
            </w:r>
            <w:r w:rsidRPr="00031872">
              <w:rPr>
                <w:rFonts w:eastAsia="Calibri" w:cs="Arial"/>
                <w:sz w:val="18"/>
                <w:szCs w:val="18"/>
              </w:rPr>
              <w:t>ervice</w:t>
            </w:r>
            <w:r w:rsidR="00DB08F1">
              <w:rPr>
                <w:rFonts w:eastAsia="Calibri" w:cs="Arial"/>
                <w:sz w:val="18"/>
                <w:szCs w:val="18"/>
              </w:rPr>
              <w:t xml:space="preserve"> Agreement (LSA)</w:t>
            </w:r>
            <w:r w:rsidRPr="00031872">
              <w:rPr>
                <w:rFonts w:eastAsia="Calibri" w:cs="Arial"/>
                <w:sz w:val="18"/>
                <w:szCs w:val="18"/>
              </w:rPr>
              <w:t xml:space="preserve"> contracts that comprise the </w:t>
            </w:r>
            <w:r w:rsidR="000D7F6D" w:rsidRPr="00031872">
              <w:rPr>
                <w:rFonts w:eastAsia="Calibri" w:cs="Arial"/>
                <w:sz w:val="18"/>
                <w:szCs w:val="18"/>
              </w:rPr>
              <w:t>full-service</w:t>
            </w:r>
            <w:r w:rsidRPr="00031872">
              <w:rPr>
                <w:rFonts w:eastAsia="Calibri" w:cs="Arial"/>
                <w:sz w:val="18"/>
                <w:szCs w:val="18"/>
              </w:rPr>
              <w:t xml:space="preserve"> program</w:t>
            </w:r>
          </w:p>
        </w:tc>
      </w:tr>
      <w:tr w:rsidR="00507442" w:rsidRPr="00F34A9B" w14:paraId="10406EC8" w14:textId="77777777" w:rsidTr="00600706">
        <w:trPr>
          <w:trHeight w:val="961"/>
          <w:jc w:val="center"/>
        </w:trPr>
        <w:tc>
          <w:tcPr>
            <w:tcW w:w="1705" w:type="dxa"/>
            <w:shd w:val="clear" w:color="000000" w:fill="FFFFFF"/>
            <w:vAlign w:val="center"/>
            <w:hideMark/>
          </w:tcPr>
          <w:p w14:paraId="3C773B40"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50% Complete</w:t>
            </w:r>
          </w:p>
        </w:tc>
        <w:tc>
          <w:tcPr>
            <w:tcW w:w="1260" w:type="dxa"/>
            <w:shd w:val="clear" w:color="000000" w:fill="FFFFFF"/>
            <w:noWrap/>
            <w:vAlign w:val="center"/>
            <w:hideMark/>
          </w:tcPr>
          <w:p w14:paraId="4528DE24" w14:textId="1DB55D4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3/31/2021</w:t>
            </w:r>
          </w:p>
        </w:tc>
        <w:tc>
          <w:tcPr>
            <w:tcW w:w="2700" w:type="dxa"/>
            <w:shd w:val="clear" w:color="000000" w:fill="FFFFFF"/>
            <w:vAlign w:val="center"/>
            <w:hideMark/>
          </w:tcPr>
          <w:p w14:paraId="4BDEE764"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hideMark/>
          </w:tcPr>
          <w:p w14:paraId="415FB8C7" w14:textId="4DE4FD0E"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 xml:space="preserve">50% of </w:t>
            </w:r>
            <w:r w:rsidR="00225068">
              <w:rPr>
                <w:rFonts w:eastAsia="Calibri" w:cs="Arial"/>
                <w:sz w:val="18"/>
                <w:szCs w:val="18"/>
              </w:rPr>
              <w:t>Transition Inventory (</w:t>
            </w:r>
            <w:r w:rsidRPr="00F34A9B">
              <w:rPr>
                <w:rFonts w:eastAsia="Calibri" w:cs="Arial"/>
                <w:sz w:val="18"/>
                <w:szCs w:val="18"/>
              </w:rPr>
              <w:t>TI</w:t>
            </w:r>
            <w:r w:rsidR="00225068">
              <w:rPr>
                <w:rFonts w:eastAsia="Calibri" w:cs="Arial"/>
                <w:sz w:val="18"/>
                <w:szCs w:val="18"/>
              </w:rPr>
              <w:t>)</w:t>
            </w:r>
            <w:r w:rsidRPr="00F34A9B">
              <w:rPr>
                <w:rFonts w:eastAsia="Calibri" w:cs="Arial"/>
                <w:sz w:val="18"/>
                <w:szCs w:val="18"/>
              </w:rPr>
              <w:t xml:space="preserve"> is disconnected as reported by Networx contractors, WITS 3 </w:t>
            </w:r>
            <w:r w:rsidR="00DB08F1">
              <w:rPr>
                <w:rFonts w:eastAsia="Calibri" w:cs="Arial"/>
                <w:sz w:val="18"/>
                <w:szCs w:val="18"/>
              </w:rPr>
              <w:t>Program Management Office (</w:t>
            </w:r>
            <w:r w:rsidRPr="00F34A9B">
              <w:rPr>
                <w:rFonts w:eastAsia="Calibri" w:cs="Arial"/>
                <w:sz w:val="18"/>
                <w:szCs w:val="18"/>
              </w:rPr>
              <w:t>PMO</w:t>
            </w:r>
            <w:r w:rsidR="00DB08F1">
              <w:rPr>
                <w:rFonts w:eastAsia="Calibri" w:cs="Arial"/>
                <w:sz w:val="18"/>
                <w:szCs w:val="18"/>
              </w:rPr>
              <w:t>)</w:t>
            </w:r>
            <w:r w:rsidRPr="00F34A9B">
              <w:rPr>
                <w:rFonts w:eastAsia="Calibri" w:cs="Arial"/>
                <w:sz w:val="18"/>
                <w:szCs w:val="18"/>
              </w:rPr>
              <w:t xml:space="preserve">, and </w:t>
            </w:r>
            <w:r w:rsidR="00DB08F1">
              <w:rPr>
                <w:rFonts w:eastAsia="Calibri" w:cs="Arial"/>
                <w:sz w:val="18"/>
                <w:szCs w:val="18"/>
              </w:rPr>
              <w:t>Telecommunications Ordering and Pricing System (</w:t>
            </w:r>
            <w:r w:rsidRPr="00F34A9B">
              <w:rPr>
                <w:rFonts w:eastAsia="Calibri" w:cs="Arial"/>
                <w:sz w:val="18"/>
                <w:szCs w:val="18"/>
              </w:rPr>
              <w:t>TOPS</w:t>
            </w:r>
            <w:r w:rsidR="00DB08F1">
              <w:rPr>
                <w:rFonts w:eastAsia="Calibri" w:cs="Arial"/>
                <w:sz w:val="18"/>
                <w:szCs w:val="18"/>
              </w:rPr>
              <w:t>)</w:t>
            </w:r>
            <w:r w:rsidRPr="00F34A9B">
              <w:rPr>
                <w:rFonts w:eastAsia="Calibri" w:cs="Arial"/>
                <w:sz w:val="18"/>
                <w:szCs w:val="18"/>
              </w:rPr>
              <w:t xml:space="preserve"> based on </w:t>
            </w:r>
            <w:r w:rsidR="00DB08F1">
              <w:rPr>
                <w:rFonts w:eastAsia="Calibri" w:cs="Arial"/>
                <w:sz w:val="18"/>
                <w:szCs w:val="18"/>
              </w:rPr>
              <w:t>Service Instance Record (</w:t>
            </w:r>
            <w:r w:rsidRPr="00F34A9B">
              <w:rPr>
                <w:rFonts w:eastAsia="Calibri" w:cs="Arial"/>
                <w:sz w:val="18"/>
                <w:szCs w:val="18"/>
              </w:rPr>
              <w:t>SIR</w:t>
            </w:r>
            <w:r w:rsidR="00DB08F1">
              <w:rPr>
                <w:rFonts w:eastAsia="Calibri" w:cs="Arial"/>
                <w:sz w:val="18"/>
                <w:szCs w:val="18"/>
              </w:rPr>
              <w:t>)</w:t>
            </w:r>
            <w:r w:rsidRPr="00F34A9B">
              <w:rPr>
                <w:rFonts w:eastAsia="Calibri" w:cs="Arial"/>
                <w:sz w:val="18"/>
                <w:szCs w:val="18"/>
              </w:rPr>
              <w:t xml:space="preserve"> PWV disconnects</w:t>
            </w:r>
          </w:p>
        </w:tc>
      </w:tr>
      <w:tr w:rsidR="00507442" w:rsidRPr="00551867" w14:paraId="2162C426" w14:textId="77777777" w:rsidTr="00600706">
        <w:trPr>
          <w:trHeight w:val="971"/>
          <w:jc w:val="center"/>
        </w:trPr>
        <w:tc>
          <w:tcPr>
            <w:tcW w:w="1705" w:type="dxa"/>
            <w:shd w:val="clear" w:color="000000" w:fill="FFFFFF"/>
            <w:vAlign w:val="center"/>
          </w:tcPr>
          <w:p w14:paraId="12E6A2E2"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90% Complete</w:t>
            </w:r>
          </w:p>
        </w:tc>
        <w:tc>
          <w:tcPr>
            <w:tcW w:w="1260" w:type="dxa"/>
            <w:shd w:val="clear" w:color="000000" w:fill="FFFFFF"/>
            <w:noWrap/>
            <w:vAlign w:val="center"/>
          </w:tcPr>
          <w:p w14:paraId="350382BB" w14:textId="676B8CD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3/31/2022</w:t>
            </w:r>
          </w:p>
        </w:tc>
        <w:tc>
          <w:tcPr>
            <w:tcW w:w="2700" w:type="dxa"/>
            <w:shd w:val="clear" w:color="000000" w:fill="FFFFFF"/>
            <w:vAlign w:val="center"/>
          </w:tcPr>
          <w:p w14:paraId="62BB1679"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tcPr>
          <w:p w14:paraId="3E5A184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90% of TI is disconnected as reported by Networx contractors, WITS 3 PMO, and TOPS based on SIR PWV disconnects</w:t>
            </w:r>
          </w:p>
        </w:tc>
      </w:tr>
      <w:tr w:rsidR="00507442" w:rsidRPr="00F34A9B" w14:paraId="628BAC08" w14:textId="77777777" w:rsidTr="00600706">
        <w:trPr>
          <w:trHeight w:val="961"/>
          <w:jc w:val="center"/>
        </w:trPr>
        <w:tc>
          <w:tcPr>
            <w:tcW w:w="1705" w:type="dxa"/>
            <w:shd w:val="clear" w:color="000000" w:fill="FFFFFF"/>
            <w:vAlign w:val="center"/>
            <w:hideMark/>
          </w:tcPr>
          <w:p w14:paraId="650BA38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100% Complete</w:t>
            </w:r>
            <w:r>
              <w:rPr>
                <w:rFonts w:eastAsia="Calibri" w:cs="Arial"/>
                <w:sz w:val="18"/>
                <w:szCs w:val="18"/>
              </w:rPr>
              <w:t xml:space="preserve"> (disconnected)</w:t>
            </w:r>
          </w:p>
        </w:tc>
        <w:tc>
          <w:tcPr>
            <w:tcW w:w="1260" w:type="dxa"/>
            <w:shd w:val="clear" w:color="000000" w:fill="FFFFFF"/>
            <w:noWrap/>
            <w:vAlign w:val="center"/>
            <w:hideMark/>
          </w:tcPr>
          <w:p w14:paraId="0A8DFF1D" w14:textId="292DF0D2"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9/30/2022</w:t>
            </w:r>
          </w:p>
        </w:tc>
        <w:tc>
          <w:tcPr>
            <w:tcW w:w="2700" w:type="dxa"/>
            <w:shd w:val="clear" w:color="000000" w:fill="FFFFFF"/>
            <w:vAlign w:val="center"/>
            <w:hideMark/>
          </w:tcPr>
          <w:p w14:paraId="0480B96E"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100% of services disconnected</w:t>
            </w:r>
          </w:p>
        </w:tc>
        <w:tc>
          <w:tcPr>
            <w:tcW w:w="4626" w:type="dxa"/>
            <w:shd w:val="clear" w:color="000000" w:fill="FFFFFF"/>
            <w:vAlign w:val="center"/>
            <w:hideMark/>
          </w:tcPr>
          <w:p w14:paraId="595665C9"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100% of TI is disconnected as reported by Networx contractors, WITS 3 PMO, and TOPS based on SIR PWV disconnects</w:t>
            </w:r>
          </w:p>
        </w:tc>
      </w:tr>
    </w:tbl>
    <w:p w14:paraId="73B08C13" w14:textId="15C6E3C7" w:rsidR="00E027E8" w:rsidRPr="00F95AE6" w:rsidRDefault="001A2762" w:rsidP="00A9112C">
      <w:pPr>
        <w:spacing w:before="60"/>
      </w:pPr>
      <w:r w:rsidRPr="002942BC">
        <w:rPr>
          <w:i/>
          <w:sz w:val="18"/>
          <w:szCs w:val="18"/>
        </w:rPr>
        <w:t>Note: Transition is complete after TI is 100% disconnected and BV is reduced to $0</w:t>
      </w:r>
      <w:r w:rsidR="001B4B1A">
        <w:rPr>
          <w:i/>
          <w:sz w:val="18"/>
          <w:szCs w:val="18"/>
        </w:rPr>
        <w:t xml:space="preserve"> with no remaining charges</w:t>
      </w:r>
      <w:r w:rsidRPr="002942BC">
        <w:rPr>
          <w:i/>
          <w:sz w:val="18"/>
          <w:szCs w:val="18"/>
        </w:rPr>
        <w:t>.</w:t>
      </w:r>
    </w:p>
    <w:p w14:paraId="09761E6E" w14:textId="77777777" w:rsidR="00F81CB7" w:rsidRDefault="00F81CB7">
      <w:pPr>
        <w:jc w:val="left"/>
        <w:rPr>
          <w:rFonts w:cs="Arial"/>
          <w:bCs/>
          <w:kern w:val="32"/>
          <w:sz w:val="28"/>
          <w:szCs w:val="28"/>
        </w:rPr>
      </w:pPr>
      <w:r>
        <w:br w:type="page"/>
      </w:r>
    </w:p>
    <w:p w14:paraId="2C11B874" w14:textId="40D01303" w:rsidR="001A2762" w:rsidRPr="00A104F0" w:rsidRDefault="001A2762" w:rsidP="00A104F0">
      <w:pPr>
        <w:pStyle w:val="Appendix1"/>
      </w:pPr>
      <w:bookmarkStart w:id="1062" w:name="_Toc175231607"/>
      <w:r w:rsidRPr="00A104F0">
        <w:lastRenderedPageBreak/>
        <w:t xml:space="preserve">Appendix </w:t>
      </w:r>
      <w:r w:rsidR="00713993" w:rsidRPr="00A104F0">
        <w:t xml:space="preserve">D </w:t>
      </w:r>
      <w:r w:rsidRPr="00A104F0">
        <w:t>– Key Definitions</w:t>
      </w:r>
      <w:bookmarkEnd w:id="1062"/>
    </w:p>
    <w:tbl>
      <w:tblPr>
        <w:tblW w:w="99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1705"/>
        <w:gridCol w:w="8280"/>
      </w:tblGrid>
      <w:tr w:rsidR="00330F23" w:rsidRPr="00A65297" w14:paraId="0E34F5DD" w14:textId="77777777" w:rsidTr="00F360DB">
        <w:trPr>
          <w:trHeight w:hRule="exact" w:val="432"/>
          <w:tblHeader/>
          <w:jc w:val="center"/>
        </w:trPr>
        <w:tc>
          <w:tcPr>
            <w:tcW w:w="998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1468A956" w14:textId="4FEAA6E6" w:rsidR="00330F23" w:rsidRPr="007A39FA" w:rsidRDefault="00507442" w:rsidP="00AC1689">
            <w:pPr>
              <w:spacing w:before="60" w:after="60"/>
              <w:jc w:val="center"/>
              <w:rPr>
                <w:rFonts w:cs="Arial"/>
                <w:b/>
                <w:color w:val="FFFFFF" w:themeColor="background1"/>
                <w:sz w:val="20"/>
                <w:szCs w:val="20"/>
                <w:u w:val="single"/>
              </w:rPr>
            </w:pPr>
            <w:r w:rsidRPr="007A39FA">
              <w:rPr>
                <w:rFonts w:cs="Arial"/>
                <w:b/>
                <w:color w:val="FFFFFF" w:themeColor="background1"/>
                <w:sz w:val="20"/>
                <w:szCs w:val="20"/>
                <w:u w:val="single"/>
              </w:rPr>
              <w:t>Key Definitions</w:t>
            </w:r>
          </w:p>
        </w:tc>
      </w:tr>
      <w:tr w:rsidR="00D34E55" w:rsidRPr="00D34E55" w14:paraId="565A24DC" w14:textId="77777777" w:rsidTr="00F360DB">
        <w:tblPrEx>
          <w:tblLook w:val="04A0" w:firstRow="1" w:lastRow="0" w:firstColumn="1" w:lastColumn="0" w:noHBand="0" w:noVBand="1"/>
        </w:tblPrEx>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3F508F1" w14:textId="2D436FA7" w:rsidR="00D34E55" w:rsidRPr="00D34E55" w:rsidRDefault="00D34E55" w:rsidP="00721291">
            <w:pPr>
              <w:jc w:val="center"/>
              <w:rPr>
                <w:rFonts w:eastAsia="Calibri" w:cs="Arial"/>
                <w:b/>
                <w:bCs/>
                <w:color w:val="FFFFFF"/>
                <w:sz w:val="18"/>
                <w:szCs w:val="18"/>
              </w:rPr>
            </w:pPr>
            <w:bookmarkStart w:id="1063" w:name="_Hlk521666100"/>
            <w:r w:rsidRPr="00D34E55">
              <w:rPr>
                <w:rFonts w:eastAsia="Calibri" w:cs="Arial"/>
                <w:b/>
                <w:bCs/>
                <w:color w:val="FFFFFF"/>
                <w:sz w:val="18"/>
                <w:szCs w:val="18"/>
              </w:rPr>
              <w:t>Term</w:t>
            </w:r>
          </w:p>
        </w:tc>
        <w:tc>
          <w:tcPr>
            <w:tcW w:w="828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64C159" w14:textId="548FD80F" w:rsidR="00D34E55" w:rsidRPr="00D34E55" w:rsidRDefault="00D34E55" w:rsidP="00721291">
            <w:pPr>
              <w:jc w:val="center"/>
              <w:rPr>
                <w:rFonts w:eastAsia="Calibri" w:cs="Arial"/>
                <w:b/>
                <w:bCs/>
                <w:color w:val="FFFFFF"/>
                <w:sz w:val="18"/>
                <w:szCs w:val="18"/>
              </w:rPr>
            </w:pPr>
            <w:r w:rsidRPr="00D34E55">
              <w:rPr>
                <w:rFonts w:eastAsia="Calibri" w:cs="Arial"/>
                <w:b/>
                <w:bCs/>
                <w:color w:val="FFFFFF"/>
                <w:sz w:val="18"/>
                <w:szCs w:val="18"/>
              </w:rPr>
              <w:t>Definition</w:t>
            </w:r>
          </w:p>
        </w:tc>
      </w:tr>
      <w:tr w:rsidR="00E94F94" w:rsidRPr="00A65297" w14:paraId="74DB00D4" w14:textId="77777777" w:rsidTr="00600706">
        <w:trPr>
          <w:jc w:val="center"/>
        </w:trPr>
        <w:tc>
          <w:tcPr>
            <w:tcW w:w="1705" w:type="dxa"/>
            <w:tcBorders>
              <w:top w:val="single" w:sz="8" w:space="0" w:color="auto"/>
            </w:tcBorders>
            <w:vAlign w:val="center"/>
          </w:tcPr>
          <w:p w14:paraId="2AF191AD" w14:textId="6898A9C6" w:rsidR="00A03363" w:rsidRPr="00D34E55" w:rsidRDefault="00827F44" w:rsidP="00704D7A">
            <w:pPr>
              <w:jc w:val="left"/>
              <w:rPr>
                <w:rFonts w:cs="Arial"/>
                <w:sz w:val="18"/>
                <w:szCs w:val="18"/>
                <w:highlight w:val="white"/>
              </w:rPr>
            </w:pPr>
            <w:r>
              <w:rPr>
                <w:rFonts w:cs="Arial"/>
                <w:sz w:val="18"/>
                <w:szCs w:val="18"/>
                <w:highlight w:val="white"/>
              </w:rPr>
              <w:t>Baseline</w:t>
            </w:r>
            <w:r w:rsidR="00B23F90">
              <w:rPr>
                <w:rFonts w:cs="Arial"/>
                <w:sz w:val="18"/>
                <w:szCs w:val="18"/>
                <w:highlight w:val="white"/>
              </w:rPr>
              <w:t xml:space="preserve"> Service Instance Record (SIR)</w:t>
            </w:r>
          </w:p>
        </w:tc>
        <w:tc>
          <w:tcPr>
            <w:tcW w:w="8280" w:type="dxa"/>
            <w:tcBorders>
              <w:top w:val="single" w:sz="8" w:space="0" w:color="auto"/>
            </w:tcBorders>
            <w:vAlign w:val="center"/>
          </w:tcPr>
          <w:p w14:paraId="106E5C63" w14:textId="27DB0FEC" w:rsidR="005B3CDC" w:rsidRPr="00D34E55" w:rsidRDefault="00B23F90" w:rsidP="00AC1689">
            <w:pPr>
              <w:rPr>
                <w:rFonts w:cs="Arial"/>
                <w:sz w:val="18"/>
                <w:szCs w:val="18"/>
                <w:highlight w:val="white"/>
              </w:rPr>
            </w:pPr>
            <w:r w:rsidRPr="00D17064">
              <w:rPr>
                <w:rFonts w:cs="Arial"/>
                <w:sz w:val="18"/>
                <w:szCs w:val="18"/>
              </w:rPr>
              <w:t>The count of active SIRs in TI on November 1, 2016</w:t>
            </w:r>
            <w:r w:rsidR="005B3CDC">
              <w:rPr>
                <w:rFonts w:cs="Arial"/>
                <w:sz w:val="18"/>
                <w:szCs w:val="18"/>
              </w:rPr>
              <w:t>.</w:t>
            </w:r>
            <w:r w:rsidR="005B3CDC">
              <w:rPr>
                <w:rFonts w:cs="Arial"/>
              </w:rPr>
              <w:t xml:space="preserve"> </w:t>
            </w:r>
          </w:p>
        </w:tc>
      </w:tr>
      <w:tr w:rsidR="00E96008" w:rsidRPr="00A65297" w14:paraId="574A576F" w14:textId="77777777" w:rsidTr="00600706">
        <w:trPr>
          <w:jc w:val="center"/>
        </w:trPr>
        <w:tc>
          <w:tcPr>
            <w:tcW w:w="1705" w:type="dxa"/>
            <w:tcBorders>
              <w:top w:val="single" w:sz="8" w:space="0" w:color="auto"/>
            </w:tcBorders>
            <w:vAlign w:val="center"/>
          </w:tcPr>
          <w:p w14:paraId="47B50846" w14:textId="3F48F8A6" w:rsidR="00E96008" w:rsidRPr="00D34E55" w:rsidDel="00827F44" w:rsidRDefault="00E96008" w:rsidP="00704D7A">
            <w:pPr>
              <w:jc w:val="left"/>
              <w:rPr>
                <w:rFonts w:cs="Arial"/>
                <w:sz w:val="18"/>
                <w:szCs w:val="18"/>
                <w:highlight w:val="white"/>
              </w:rPr>
            </w:pPr>
            <w:r>
              <w:rPr>
                <w:rFonts w:cs="Arial"/>
                <w:sz w:val="18"/>
                <w:szCs w:val="18"/>
                <w:highlight w:val="white"/>
              </w:rPr>
              <w:t>Baseline SIR Proportional Weighted Value (PWV)</w:t>
            </w:r>
          </w:p>
        </w:tc>
        <w:tc>
          <w:tcPr>
            <w:tcW w:w="8280" w:type="dxa"/>
            <w:tcBorders>
              <w:top w:val="single" w:sz="8" w:space="0" w:color="auto"/>
            </w:tcBorders>
            <w:vAlign w:val="center"/>
          </w:tcPr>
          <w:p w14:paraId="070B4B09" w14:textId="47710F52" w:rsidR="00E96008" w:rsidRPr="00E96008" w:rsidRDefault="00E96008" w:rsidP="00AC1689">
            <w:pPr>
              <w:rPr>
                <w:rFonts w:cs="Arial"/>
                <w:sz w:val="18"/>
                <w:szCs w:val="18"/>
              </w:rPr>
            </w:pPr>
            <w:r w:rsidRPr="00D17064">
              <w:rPr>
                <w:rFonts w:cs="Arial"/>
                <w:sz w:val="18"/>
                <w:szCs w:val="18"/>
              </w:rPr>
              <w:t>The count of active SIRs in TI on November 1, 2016, where services were multiplied by the appropriate weighted value and resulting values were summed</w:t>
            </w:r>
            <w:r w:rsidR="005B3CDC">
              <w:rPr>
                <w:rFonts w:cs="Arial"/>
                <w:sz w:val="18"/>
                <w:szCs w:val="18"/>
              </w:rPr>
              <w:t>.</w:t>
            </w:r>
          </w:p>
        </w:tc>
      </w:tr>
      <w:tr w:rsidR="00827F44" w:rsidRPr="00A65297" w14:paraId="6508A94E" w14:textId="77777777" w:rsidTr="00BA0615">
        <w:trPr>
          <w:jc w:val="center"/>
        </w:trPr>
        <w:tc>
          <w:tcPr>
            <w:tcW w:w="1705" w:type="dxa"/>
            <w:tcBorders>
              <w:top w:val="single" w:sz="8" w:space="0" w:color="auto"/>
            </w:tcBorders>
            <w:vAlign w:val="center"/>
          </w:tcPr>
          <w:p w14:paraId="352C0ED8" w14:textId="77777777" w:rsidR="00827F44" w:rsidRPr="00D34E55" w:rsidRDefault="00827F44" w:rsidP="00BA0615">
            <w:pPr>
              <w:jc w:val="left"/>
              <w:rPr>
                <w:rFonts w:cs="Arial"/>
                <w:sz w:val="18"/>
                <w:szCs w:val="18"/>
                <w:highlight w:val="white"/>
              </w:rPr>
            </w:pPr>
            <w:r w:rsidRPr="00D34E55">
              <w:rPr>
                <w:rFonts w:cs="Arial"/>
                <w:sz w:val="18"/>
                <w:szCs w:val="18"/>
                <w:highlight w:val="white"/>
              </w:rPr>
              <w:t>Business Volume (BV)</w:t>
            </w:r>
          </w:p>
        </w:tc>
        <w:tc>
          <w:tcPr>
            <w:tcW w:w="8280" w:type="dxa"/>
            <w:tcBorders>
              <w:top w:val="single" w:sz="8" w:space="0" w:color="auto"/>
            </w:tcBorders>
            <w:vAlign w:val="center"/>
          </w:tcPr>
          <w:p w14:paraId="7642356E" w14:textId="77777777" w:rsidR="00827F44" w:rsidRPr="00D34E55" w:rsidRDefault="00827F44" w:rsidP="00BA0615">
            <w:pPr>
              <w:rPr>
                <w:rFonts w:cs="Arial"/>
                <w:sz w:val="18"/>
                <w:szCs w:val="18"/>
                <w:highlight w:val="white"/>
              </w:rPr>
            </w:pPr>
            <w:r w:rsidRPr="00D34E55">
              <w:rPr>
                <w:rFonts w:cs="Arial"/>
                <w:sz w:val="18"/>
                <w:szCs w:val="18"/>
              </w:rPr>
              <w:t>The amount billed by the contractors for services, including adjustments, taxes and fees; sometimes includes adjustments made by GSA</w:t>
            </w:r>
          </w:p>
        </w:tc>
      </w:tr>
      <w:tr w:rsidR="00E94F94" w:rsidRPr="00A65297" w14:paraId="3BA6EDA1" w14:textId="77777777" w:rsidTr="00600706">
        <w:trPr>
          <w:jc w:val="center"/>
        </w:trPr>
        <w:tc>
          <w:tcPr>
            <w:tcW w:w="1705" w:type="dxa"/>
            <w:vAlign w:val="center"/>
          </w:tcPr>
          <w:p w14:paraId="10BBAE11" w14:textId="77777777" w:rsidR="00A03363" w:rsidRPr="00D34E55" w:rsidRDefault="00A03363" w:rsidP="00704D7A">
            <w:pPr>
              <w:jc w:val="left"/>
              <w:rPr>
                <w:rFonts w:cs="Arial"/>
                <w:sz w:val="18"/>
                <w:szCs w:val="18"/>
              </w:rPr>
            </w:pPr>
            <w:r w:rsidRPr="00D34E55">
              <w:rPr>
                <w:rFonts w:cs="Arial"/>
                <w:sz w:val="18"/>
                <w:szCs w:val="18"/>
              </w:rPr>
              <w:t xml:space="preserve">BV Reduction </w:t>
            </w:r>
          </w:p>
        </w:tc>
        <w:tc>
          <w:tcPr>
            <w:tcW w:w="8280" w:type="dxa"/>
            <w:vAlign w:val="center"/>
          </w:tcPr>
          <w:p w14:paraId="0B118EFB" w14:textId="0A7C69C1"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compares current BV to the initial BV </w:t>
            </w:r>
          </w:p>
        </w:tc>
      </w:tr>
      <w:tr w:rsidR="00E94F94" w:rsidRPr="00A65297" w14:paraId="4620E7E8" w14:textId="77777777" w:rsidTr="00600706">
        <w:trPr>
          <w:jc w:val="center"/>
        </w:trPr>
        <w:tc>
          <w:tcPr>
            <w:tcW w:w="1705" w:type="dxa"/>
            <w:vAlign w:val="center"/>
          </w:tcPr>
          <w:p w14:paraId="52DFAD1D" w14:textId="100C7FB7" w:rsidR="00A03363" w:rsidRPr="00D34E55" w:rsidRDefault="00A03363" w:rsidP="00704D7A">
            <w:pPr>
              <w:jc w:val="left"/>
              <w:rPr>
                <w:rFonts w:cs="Arial"/>
                <w:sz w:val="18"/>
                <w:szCs w:val="18"/>
              </w:rPr>
            </w:pPr>
            <w:r w:rsidRPr="00D34E55">
              <w:rPr>
                <w:rFonts w:cs="Arial"/>
                <w:sz w:val="18"/>
                <w:szCs w:val="18"/>
              </w:rPr>
              <w:t>Fair Opportunity (FO) Solicitations Expected</w:t>
            </w:r>
            <w:r w:rsidR="002825F0">
              <w:rPr>
                <w:rFonts w:cs="Arial"/>
                <w:sz w:val="18"/>
                <w:szCs w:val="18"/>
              </w:rPr>
              <w:t>/Planned</w:t>
            </w:r>
          </w:p>
        </w:tc>
        <w:tc>
          <w:tcPr>
            <w:tcW w:w="8280" w:type="dxa"/>
            <w:vAlign w:val="center"/>
          </w:tcPr>
          <w:p w14:paraId="6A01121E" w14:textId="2EE42619" w:rsidR="00A03363" w:rsidRPr="00D34E55" w:rsidRDefault="00A03363" w:rsidP="0061130E">
            <w:pPr>
              <w:rPr>
                <w:rFonts w:cs="Arial"/>
                <w:sz w:val="18"/>
                <w:szCs w:val="18"/>
              </w:rPr>
            </w:pPr>
            <w:r w:rsidRPr="00D34E55">
              <w:rPr>
                <w:rFonts w:cs="Arial"/>
                <w:sz w:val="18"/>
                <w:szCs w:val="18"/>
              </w:rPr>
              <w:t xml:space="preserve">Count based on information agencies provided in their </w:t>
            </w:r>
            <w:r w:rsidR="000479D2">
              <w:rPr>
                <w:rFonts w:cs="Arial"/>
                <w:sz w:val="18"/>
                <w:szCs w:val="18"/>
              </w:rPr>
              <w:t>Agency Transition Plan (</w:t>
            </w:r>
            <w:r w:rsidRPr="00D34E55">
              <w:rPr>
                <w:rFonts w:cs="Arial"/>
                <w:sz w:val="18"/>
                <w:szCs w:val="18"/>
              </w:rPr>
              <w:t>ATP</w:t>
            </w:r>
            <w:r w:rsidR="000479D2">
              <w:rPr>
                <w:rFonts w:cs="Arial"/>
                <w:sz w:val="18"/>
                <w:szCs w:val="18"/>
              </w:rPr>
              <w:t>)</w:t>
            </w:r>
            <w:r w:rsidRPr="00D34E55">
              <w:rPr>
                <w:rFonts w:cs="Arial"/>
                <w:sz w:val="18"/>
                <w:szCs w:val="18"/>
              </w:rPr>
              <w:t xml:space="preserve"> (or subsequently in a data call from </w:t>
            </w:r>
            <w:r w:rsidR="0061130E" w:rsidRPr="00D34E55">
              <w:rPr>
                <w:rFonts w:cs="Arial"/>
                <w:sz w:val="18"/>
                <w:szCs w:val="18"/>
              </w:rPr>
              <w:t>Solutions Brokers).</w:t>
            </w:r>
          </w:p>
        </w:tc>
      </w:tr>
      <w:tr w:rsidR="00E94F94" w:rsidRPr="00A65297" w14:paraId="074DEF49" w14:textId="77777777" w:rsidTr="00600706">
        <w:trPr>
          <w:jc w:val="center"/>
        </w:trPr>
        <w:tc>
          <w:tcPr>
            <w:tcW w:w="1705" w:type="dxa"/>
            <w:vAlign w:val="center"/>
          </w:tcPr>
          <w:p w14:paraId="776D9568" w14:textId="6A87B650" w:rsidR="00A03363" w:rsidRPr="00D34E55" w:rsidRDefault="00A03363" w:rsidP="00704D7A">
            <w:pPr>
              <w:jc w:val="left"/>
              <w:rPr>
                <w:rFonts w:cs="Arial"/>
                <w:sz w:val="18"/>
                <w:szCs w:val="18"/>
              </w:rPr>
            </w:pPr>
            <w:r w:rsidRPr="00D34E55">
              <w:rPr>
                <w:rFonts w:cs="Arial"/>
                <w:sz w:val="18"/>
                <w:szCs w:val="18"/>
              </w:rPr>
              <w:t>FO Solicitations Issued</w:t>
            </w:r>
            <w:r w:rsidR="00E94F94" w:rsidRPr="00D34E55">
              <w:rPr>
                <w:rFonts w:cs="Arial"/>
                <w:sz w:val="18"/>
                <w:szCs w:val="18"/>
              </w:rPr>
              <w:t xml:space="preserve"> </w:t>
            </w:r>
            <w:r w:rsidRPr="00D34E55">
              <w:rPr>
                <w:rFonts w:cs="Arial"/>
                <w:sz w:val="18"/>
                <w:szCs w:val="18"/>
              </w:rPr>
              <w:t>to Industry</w:t>
            </w:r>
          </w:p>
        </w:tc>
        <w:tc>
          <w:tcPr>
            <w:tcW w:w="8280" w:type="dxa"/>
            <w:vAlign w:val="center"/>
          </w:tcPr>
          <w:p w14:paraId="4209A6B9" w14:textId="325C229C" w:rsidR="00A03363" w:rsidRPr="00D34E55" w:rsidRDefault="00A03363" w:rsidP="00AC1689">
            <w:pPr>
              <w:rPr>
                <w:rFonts w:cs="Arial"/>
                <w:sz w:val="18"/>
                <w:szCs w:val="18"/>
              </w:rPr>
            </w:pPr>
            <w:r w:rsidRPr="00D34E55">
              <w:rPr>
                <w:rFonts w:cs="Arial"/>
                <w:sz w:val="18"/>
                <w:szCs w:val="18"/>
              </w:rPr>
              <w:t xml:space="preserve">Count of solicitations that have been released to </w:t>
            </w:r>
            <w:r w:rsidR="000479D2">
              <w:rPr>
                <w:rFonts w:cs="Arial"/>
                <w:sz w:val="18"/>
                <w:szCs w:val="18"/>
              </w:rPr>
              <w:t>Enterprise Infrastructure Solutions (</w:t>
            </w:r>
            <w:r w:rsidRPr="00D34E55">
              <w:rPr>
                <w:rFonts w:cs="Arial"/>
                <w:sz w:val="18"/>
                <w:szCs w:val="18"/>
              </w:rPr>
              <w:t>EIS</w:t>
            </w:r>
            <w:r w:rsidR="000479D2">
              <w:rPr>
                <w:rFonts w:cs="Arial"/>
                <w:sz w:val="18"/>
                <w:szCs w:val="18"/>
              </w:rPr>
              <w:t>)</w:t>
            </w:r>
            <w:r w:rsidRPr="00D34E55">
              <w:rPr>
                <w:rFonts w:cs="Arial"/>
                <w:sz w:val="18"/>
                <w:szCs w:val="18"/>
              </w:rPr>
              <w:t xml:space="preserve"> contractors</w:t>
            </w:r>
          </w:p>
        </w:tc>
      </w:tr>
      <w:tr w:rsidR="00E94F94" w:rsidRPr="00A65297" w14:paraId="520B875C" w14:textId="77777777" w:rsidTr="00600706">
        <w:trPr>
          <w:jc w:val="center"/>
        </w:trPr>
        <w:tc>
          <w:tcPr>
            <w:tcW w:w="1705" w:type="dxa"/>
            <w:vAlign w:val="center"/>
          </w:tcPr>
          <w:p w14:paraId="53E18275" w14:textId="06E6CB22" w:rsidR="00A03363" w:rsidRPr="00D34E55" w:rsidRDefault="00A03363" w:rsidP="00704D7A">
            <w:pPr>
              <w:jc w:val="left"/>
              <w:rPr>
                <w:rFonts w:cs="Arial"/>
                <w:sz w:val="18"/>
                <w:szCs w:val="18"/>
              </w:rPr>
            </w:pPr>
            <w:r w:rsidRPr="00D34E55">
              <w:rPr>
                <w:rFonts w:cs="Arial"/>
                <w:sz w:val="18"/>
                <w:szCs w:val="18"/>
              </w:rPr>
              <w:t>FO Solicitations Passed In</w:t>
            </w:r>
            <w:r w:rsidR="0098450F" w:rsidRPr="00D34E55">
              <w:rPr>
                <w:rFonts w:cs="Arial"/>
                <w:sz w:val="18"/>
                <w:szCs w:val="18"/>
              </w:rPr>
              <w:t>-</w:t>
            </w:r>
            <w:r w:rsidRPr="00D34E55">
              <w:rPr>
                <w:rFonts w:cs="Arial"/>
                <w:sz w:val="18"/>
                <w:szCs w:val="18"/>
              </w:rPr>
              <w:t>Scope Review</w:t>
            </w:r>
          </w:p>
        </w:tc>
        <w:tc>
          <w:tcPr>
            <w:tcW w:w="8280" w:type="dxa"/>
            <w:vAlign w:val="center"/>
          </w:tcPr>
          <w:p w14:paraId="0D56B286" w14:textId="2044089C" w:rsidR="00A03363" w:rsidRPr="00D34E55" w:rsidRDefault="00A03363" w:rsidP="00AC1689">
            <w:pPr>
              <w:rPr>
                <w:rFonts w:cs="Arial"/>
                <w:sz w:val="18"/>
                <w:szCs w:val="18"/>
              </w:rPr>
            </w:pPr>
            <w:r w:rsidRPr="00D34E55">
              <w:rPr>
                <w:rFonts w:cs="Arial"/>
                <w:sz w:val="18"/>
                <w:szCs w:val="18"/>
              </w:rPr>
              <w:t xml:space="preserve">Count defined as passing a </w:t>
            </w:r>
            <w:r w:rsidR="000479D2">
              <w:rPr>
                <w:rFonts w:cs="Arial"/>
                <w:sz w:val="18"/>
                <w:szCs w:val="18"/>
              </w:rPr>
              <w:t>General Services Administration (</w:t>
            </w:r>
            <w:r w:rsidRPr="00D34E55">
              <w:rPr>
                <w:rFonts w:cs="Arial"/>
                <w:sz w:val="18"/>
                <w:szCs w:val="18"/>
              </w:rPr>
              <w:t>GSA</w:t>
            </w:r>
            <w:r w:rsidR="000479D2">
              <w:rPr>
                <w:rFonts w:cs="Arial"/>
                <w:sz w:val="18"/>
                <w:szCs w:val="18"/>
              </w:rPr>
              <w:t>)</w:t>
            </w:r>
            <w:r w:rsidRPr="00D34E55">
              <w:rPr>
                <w:rFonts w:cs="Arial"/>
                <w:sz w:val="18"/>
                <w:szCs w:val="18"/>
              </w:rPr>
              <w:t xml:space="preserve"> in</w:t>
            </w:r>
            <w:r w:rsidR="0098450F" w:rsidRPr="00D34E55">
              <w:rPr>
                <w:rFonts w:cs="Arial"/>
                <w:sz w:val="18"/>
                <w:szCs w:val="18"/>
              </w:rPr>
              <w:t>-</w:t>
            </w:r>
            <w:r w:rsidRPr="00D34E55">
              <w:rPr>
                <w:rFonts w:cs="Arial"/>
                <w:sz w:val="18"/>
                <w:szCs w:val="18"/>
              </w:rPr>
              <w:t>scope review</w:t>
            </w:r>
          </w:p>
        </w:tc>
      </w:tr>
      <w:tr w:rsidR="004866F3" w:rsidRPr="00A65297" w14:paraId="3E235CBB" w14:textId="77777777" w:rsidTr="00675D69">
        <w:trPr>
          <w:trHeight w:val="250"/>
          <w:jc w:val="center"/>
        </w:trPr>
        <w:tc>
          <w:tcPr>
            <w:tcW w:w="1705" w:type="dxa"/>
            <w:vAlign w:val="center"/>
          </w:tcPr>
          <w:p w14:paraId="6C38B743" w14:textId="1184129B" w:rsidR="004866F3" w:rsidRPr="00D34E55" w:rsidRDefault="004866F3" w:rsidP="00704D7A">
            <w:pPr>
              <w:jc w:val="left"/>
              <w:rPr>
                <w:rFonts w:cs="Arial"/>
                <w:sz w:val="18"/>
                <w:szCs w:val="18"/>
              </w:rPr>
            </w:pPr>
            <w:r>
              <w:rPr>
                <w:rFonts w:cs="Arial"/>
                <w:sz w:val="18"/>
                <w:szCs w:val="18"/>
              </w:rPr>
              <w:t>Initial BV</w:t>
            </w:r>
          </w:p>
        </w:tc>
        <w:tc>
          <w:tcPr>
            <w:tcW w:w="8280" w:type="dxa"/>
            <w:vAlign w:val="center"/>
          </w:tcPr>
          <w:p w14:paraId="56DB8252" w14:textId="734B3FD3" w:rsidR="004866F3" w:rsidRPr="00D34E55" w:rsidRDefault="004866F3" w:rsidP="00AC1689">
            <w:pPr>
              <w:rPr>
                <w:rFonts w:cs="Arial"/>
                <w:sz w:val="18"/>
                <w:szCs w:val="18"/>
              </w:rPr>
            </w:pPr>
            <w:r>
              <w:rPr>
                <w:rFonts w:cs="Arial"/>
                <w:sz w:val="18"/>
                <w:szCs w:val="18"/>
              </w:rPr>
              <w:t>T</w:t>
            </w:r>
            <w:r w:rsidRPr="004866F3">
              <w:rPr>
                <w:rFonts w:cs="Arial"/>
                <w:sz w:val="18"/>
                <w:szCs w:val="18"/>
              </w:rPr>
              <w:t xml:space="preserve">he </w:t>
            </w:r>
            <w:r w:rsidR="00675D69">
              <w:rPr>
                <w:rFonts w:cs="Arial"/>
                <w:sz w:val="18"/>
                <w:szCs w:val="18"/>
              </w:rPr>
              <w:t>business volume</w:t>
            </w:r>
            <w:r w:rsidR="00675D69" w:rsidRPr="004866F3">
              <w:rPr>
                <w:rFonts w:cs="Arial"/>
                <w:sz w:val="18"/>
                <w:szCs w:val="18"/>
              </w:rPr>
              <w:t xml:space="preserve"> </w:t>
            </w:r>
            <w:r w:rsidRPr="004866F3">
              <w:rPr>
                <w:rFonts w:cs="Arial"/>
                <w:sz w:val="18"/>
                <w:szCs w:val="18"/>
              </w:rPr>
              <w:t>as of November 1, 2016</w:t>
            </w:r>
          </w:p>
        </w:tc>
      </w:tr>
      <w:tr w:rsidR="00E94F94" w:rsidRPr="00A65297" w14:paraId="7DEA5FC3" w14:textId="77777777" w:rsidTr="00600706">
        <w:trPr>
          <w:jc w:val="center"/>
        </w:trPr>
        <w:tc>
          <w:tcPr>
            <w:tcW w:w="1705" w:type="dxa"/>
            <w:vAlign w:val="center"/>
          </w:tcPr>
          <w:p w14:paraId="1F54B59B" w14:textId="77777777" w:rsidR="00A03363" w:rsidRPr="00D34E55" w:rsidRDefault="00A03363" w:rsidP="00704D7A">
            <w:pPr>
              <w:jc w:val="left"/>
              <w:rPr>
                <w:rFonts w:cs="Arial"/>
                <w:sz w:val="18"/>
                <w:szCs w:val="18"/>
              </w:rPr>
            </w:pPr>
            <w:r w:rsidRPr="00D34E55">
              <w:rPr>
                <w:rFonts w:cs="Arial"/>
                <w:sz w:val="18"/>
                <w:szCs w:val="18"/>
              </w:rPr>
              <w:t>Large, Medium, Small (LMS) Agency Categories</w:t>
            </w:r>
          </w:p>
        </w:tc>
        <w:tc>
          <w:tcPr>
            <w:tcW w:w="8280" w:type="dxa"/>
            <w:vAlign w:val="center"/>
          </w:tcPr>
          <w:p w14:paraId="0FC7C557" w14:textId="51D66C43" w:rsidR="00A03363" w:rsidRPr="00D34E55" w:rsidRDefault="00A03363" w:rsidP="00AC1689">
            <w:pPr>
              <w:rPr>
                <w:rFonts w:cs="Arial"/>
                <w:sz w:val="18"/>
                <w:szCs w:val="18"/>
              </w:rPr>
            </w:pPr>
            <w:r w:rsidRPr="00D34E55">
              <w:rPr>
                <w:rFonts w:cs="Arial"/>
                <w:sz w:val="18"/>
                <w:szCs w:val="18"/>
              </w:rPr>
              <w:t xml:space="preserve">In the context of the transition program, agencies with inventory that must be transitioned are categorized into three main categories: Large agencies, Medium agencies, and Small agencies. The Large agencies represent a group of agencies each billing an average annual BV of more than $10 million in </w:t>
            </w:r>
            <w:r w:rsidR="000479D2">
              <w:rPr>
                <w:rFonts w:cs="Arial"/>
                <w:sz w:val="18"/>
                <w:szCs w:val="18"/>
              </w:rPr>
              <w:t>Fiscal Year (</w:t>
            </w:r>
            <w:r w:rsidRPr="00D34E55">
              <w:rPr>
                <w:rFonts w:cs="Arial"/>
                <w:sz w:val="18"/>
                <w:szCs w:val="18"/>
              </w:rPr>
              <w:t>FY</w:t>
            </w:r>
            <w:r w:rsidR="000479D2">
              <w:rPr>
                <w:rFonts w:cs="Arial"/>
                <w:sz w:val="18"/>
                <w:szCs w:val="18"/>
              </w:rPr>
              <w:t>)</w:t>
            </w:r>
            <w:r w:rsidRPr="00D34E55">
              <w:rPr>
                <w:rFonts w:cs="Arial"/>
                <w:sz w:val="18"/>
                <w:szCs w:val="18"/>
              </w:rPr>
              <w:t>12 through FY15 on the Networx contracts.  The Medium agencies represent a group of agencies each with an average annual of less than $10 million, but over $1 million. Finally, the Small agencies represent a group of agencies each with an average annual of less than $1 million.</w:t>
            </w:r>
          </w:p>
        </w:tc>
      </w:tr>
      <w:tr w:rsidR="00E94F94" w:rsidRPr="000479D2" w14:paraId="1EA2550C" w14:textId="77777777" w:rsidTr="00600706">
        <w:trPr>
          <w:jc w:val="center"/>
        </w:trPr>
        <w:tc>
          <w:tcPr>
            <w:tcW w:w="1705" w:type="dxa"/>
            <w:vAlign w:val="center"/>
          </w:tcPr>
          <w:p w14:paraId="136F0BEE" w14:textId="5F96CC58" w:rsidR="00A03363" w:rsidRPr="000479D2" w:rsidRDefault="009D4F5D" w:rsidP="00704D7A">
            <w:pPr>
              <w:jc w:val="left"/>
              <w:rPr>
                <w:rFonts w:cs="Arial"/>
                <w:sz w:val="18"/>
                <w:szCs w:val="18"/>
              </w:rPr>
            </w:pPr>
            <w:r w:rsidRPr="00D350D8">
              <w:rPr>
                <w:rFonts w:cs="Arial"/>
                <w:sz w:val="18"/>
                <w:szCs w:val="18"/>
              </w:rPr>
              <w:t>Proportional Weighted Value (PWV)</w:t>
            </w:r>
          </w:p>
        </w:tc>
        <w:tc>
          <w:tcPr>
            <w:tcW w:w="8280" w:type="dxa"/>
            <w:vAlign w:val="center"/>
          </w:tcPr>
          <w:p w14:paraId="26296F5F" w14:textId="40C5E301" w:rsidR="00A03363" w:rsidRPr="000479D2" w:rsidRDefault="00A03363" w:rsidP="00AC1689">
            <w:pPr>
              <w:rPr>
                <w:rFonts w:cs="Arial"/>
                <w:sz w:val="18"/>
                <w:szCs w:val="18"/>
              </w:rPr>
            </w:pPr>
            <w:r w:rsidRPr="000479D2">
              <w:rPr>
                <w:rFonts w:cs="Arial"/>
                <w:sz w:val="18"/>
                <w:szCs w:val="18"/>
              </w:rPr>
              <w:t xml:space="preserve">Values assigned to SIRs based on the </w:t>
            </w:r>
            <w:r w:rsidR="00996892" w:rsidRPr="000479D2">
              <w:rPr>
                <w:rFonts w:cs="Arial"/>
                <w:sz w:val="18"/>
                <w:szCs w:val="18"/>
              </w:rPr>
              <w:t>complexity</w:t>
            </w:r>
            <w:r w:rsidRPr="000479D2">
              <w:rPr>
                <w:rFonts w:cs="Arial"/>
                <w:sz w:val="18"/>
                <w:szCs w:val="18"/>
              </w:rPr>
              <w:t xml:space="preserve"> of transitioning that </w:t>
            </w:r>
            <w:r w:rsidR="00915E6E" w:rsidRPr="000479D2">
              <w:rPr>
                <w:rFonts w:cs="Arial"/>
                <w:sz w:val="18"/>
                <w:szCs w:val="18"/>
              </w:rPr>
              <w:t>service</w:t>
            </w:r>
            <w:r w:rsidRPr="000479D2">
              <w:rPr>
                <w:rFonts w:cs="Arial"/>
                <w:sz w:val="18"/>
                <w:szCs w:val="18"/>
              </w:rPr>
              <w:t xml:space="preserve"> (simple services, such as calling cards, reflect a low </w:t>
            </w:r>
            <w:r w:rsidR="004D3B2D" w:rsidRPr="000479D2">
              <w:rPr>
                <w:rFonts w:cs="Arial"/>
                <w:sz w:val="18"/>
                <w:szCs w:val="18"/>
              </w:rPr>
              <w:t>PWV,</w:t>
            </w:r>
            <w:r w:rsidRPr="000479D2">
              <w:rPr>
                <w:rFonts w:cs="Arial"/>
                <w:sz w:val="18"/>
                <w:szCs w:val="18"/>
              </w:rPr>
              <w:t xml:space="preserve"> while more complex services such as</w:t>
            </w:r>
            <w:r w:rsidR="000479D2">
              <w:rPr>
                <w:rFonts w:cs="Arial"/>
                <w:sz w:val="18"/>
                <w:szCs w:val="18"/>
              </w:rPr>
              <w:t xml:space="preserve"> Network Based Internet Protocol Virtual Private Network Service</w:t>
            </w:r>
            <w:r w:rsidRPr="000479D2">
              <w:rPr>
                <w:rFonts w:cs="Arial"/>
                <w:sz w:val="18"/>
                <w:szCs w:val="18"/>
              </w:rPr>
              <w:t xml:space="preserve"> </w:t>
            </w:r>
            <w:r w:rsidR="000479D2">
              <w:rPr>
                <w:rFonts w:cs="Arial"/>
                <w:sz w:val="18"/>
                <w:szCs w:val="18"/>
              </w:rPr>
              <w:t>(</w:t>
            </w:r>
            <w:r w:rsidRPr="000479D2">
              <w:rPr>
                <w:rFonts w:cs="Arial"/>
                <w:sz w:val="18"/>
                <w:szCs w:val="18"/>
              </w:rPr>
              <w:t>NBIPVPNS</w:t>
            </w:r>
            <w:r w:rsidR="000479D2">
              <w:rPr>
                <w:rFonts w:cs="Arial"/>
                <w:sz w:val="18"/>
                <w:szCs w:val="18"/>
              </w:rPr>
              <w:t>)</w:t>
            </w:r>
            <w:r w:rsidRPr="000479D2" w:rsidDel="00771948">
              <w:rPr>
                <w:rFonts w:cs="Arial"/>
                <w:sz w:val="18"/>
                <w:szCs w:val="18"/>
              </w:rPr>
              <w:t xml:space="preserve"> </w:t>
            </w:r>
            <w:r w:rsidRPr="000479D2">
              <w:rPr>
                <w:rFonts w:cs="Arial"/>
                <w:sz w:val="18"/>
                <w:szCs w:val="18"/>
              </w:rPr>
              <w:t>hold a higher value)</w:t>
            </w:r>
          </w:p>
        </w:tc>
      </w:tr>
      <w:tr w:rsidR="00E94F94" w:rsidRPr="000479D2" w14:paraId="610CB368" w14:textId="77777777" w:rsidTr="00600706">
        <w:trPr>
          <w:jc w:val="center"/>
        </w:trPr>
        <w:tc>
          <w:tcPr>
            <w:tcW w:w="1705" w:type="dxa"/>
            <w:vAlign w:val="center"/>
          </w:tcPr>
          <w:p w14:paraId="54A5766A" w14:textId="6A66176D" w:rsidR="00A03363" w:rsidRPr="000479D2" w:rsidRDefault="009D4F5D" w:rsidP="00704D7A">
            <w:pPr>
              <w:jc w:val="left"/>
              <w:rPr>
                <w:rFonts w:cs="Arial"/>
                <w:sz w:val="18"/>
                <w:szCs w:val="18"/>
              </w:rPr>
            </w:pPr>
            <w:r w:rsidRPr="00D350D8">
              <w:rPr>
                <w:rFonts w:cs="Arial"/>
                <w:sz w:val="18"/>
                <w:szCs w:val="18"/>
                <w:highlight w:val="white"/>
              </w:rPr>
              <w:t>Service Instance</w:t>
            </w:r>
            <w:r w:rsidRPr="00D350D8">
              <w:rPr>
                <w:rFonts w:cs="Arial"/>
                <w:sz w:val="18"/>
                <w:szCs w:val="18"/>
              </w:rPr>
              <w:t xml:space="preserve"> Record (SIR)</w:t>
            </w:r>
          </w:p>
        </w:tc>
        <w:tc>
          <w:tcPr>
            <w:tcW w:w="8280" w:type="dxa"/>
            <w:vAlign w:val="center"/>
          </w:tcPr>
          <w:p w14:paraId="6ABC9E2A" w14:textId="321FE7F0" w:rsidR="00A03363" w:rsidRPr="000479D2" w:rsidRDefault="00A03363" w:rsidP="00AC1689">
            <w:pPr>
              <w:rPr>
                <w:rFonts w:cs="Arial"/>
                <w:sz w:val="18"/>
                <w:szCs w:val="18"/>
              </w:rPr>
            </w:pPr>
            <w:r w:rsidRPr="000479D2">
              <w:rPr>
                <w:rFonts w:cs="Arial"/>
                <w:sz w:val="18"/>
                <w:szCs w:val="18"/>
              </w:rPr>
              <w:t xml:space="preserve">Level of inventory tracking record that provides GSA and transition entities with a consistent measure to track services as they transition from expiring contracts; Represents </w:t>
            </w:r>
            <w:bookmarkStart w:id="1064" w:name="_Hlk144813886"/>
            <w:r w:rsidRPr="000479D2">
              <w:rPr>
                <w:rFonts w:cs="Arial"/>
                <w:sz w:val="18"/>
                <w:szCs w:val="18"/>
              </w:rPr>
              <w:t>a summarized rollup of a base service and the associated supporting/feature</w:t>
            </w:r>
            <w:bookmarkEnd w:id="1064"/>
            <w:r w:rsidRPr="000479D2">
              <w:rPr>
                <w:rFonts w:cs="Arial"/>
                <w:sz w:val="18"/>
                <w:szCs w:val="18"/>
              </w:rPr>
              <w:t xml:space="preserve"> CLINs, supports transition entity transition planning, and provides a mechanism for the transition entities and GSA to track the progress of transition from Networx, </w:t>
            </w:r>
            <w:r w:rsidR="000479D2" w:rsidRPr="00D350D8">
              <w:rPr>
                <w:rFonts w:cs="Arial"/>
                <w:sz w:val="18"/>
                <w:szCs w:val="18"/>
              </w:rPr>
              <w:t>Washington Interagency Telecommunications System (</w:t>
            </w:r>
            <w:r w:rsidRPr="000479D2">
              <w:rPr>
                <w:rFonts w:cs="Arial"/>
                <w:sz w:val="18"/>
                <w:szCs w:val="18"/>
              </w:rPr>
              <w:t>WITS</w:t>
            </w:r>
            <w:r w:rsidR="000479D2">
              <w:rPr>
                <w:rFonts w:cs="Arial"/>
                <w:sz w:val="18"/>
                <w:szCs w:val="18"/>
              </w:rPr>
              <w:t>)</w:t>
            </w:r>
            <w:r w:rsidRPr="000479D2">
              <w:rPr>
                <w:rFonts w:cs="Arial"/>
                <w:sz w:val="18"/>
                <w:szCs w:val="18"/>
              </w:rPr>
              <w:t xml:space="preserve"> 3, and GSA </w:t>
            </w:r>
            <w:r w:rsidR="000479D2">
              <w:rPr>
                <w:rFonts w:cs="Arial"/>
                <w:sz w:val="18"/>
                <w:szCs w:val="18"/>
              </w:rPr>
              <w:t>Regional Local Service (</w:t>
            </w:r>
            <w:r w:rsidRPr="000479D2">
              <w:rPr>
                <w:rFonts w:cs="Arial"/>
                <w:sz w:val="18"/>
                <w:szCs w:val="18"/>
              </w:rPr>
              <w:t>RLS</w:t>
            </w:r>
            <w:r w:rsidR="000479D2">
              <w:rPr>
                <w:rFonts w:cs="Arial"/>
                <w:sz w:val="18"/>
                <w:szCs w:val="18"/>
              </w:rPr>
              <w:t>)</w:t>
            </w:r>
            <w:r w:rsidRPr="000479D2">
              <w:rPr>
                <w:rFonts w:cs="Arial"/>
                <w:sz w:val="18"/>
                <w:szCs w:val="18"/>
              </w:rPr>
              <w:t xml:space="preserve"> contracts</w:t>
            </w:r>
          </w:p>
        </w:tc>
      </w:tr>
      <w:tr w:rsidR="00E94F94" w:rsidRPr="00A65297" w14:paraId="4813082D" w14:textId="77777777" w:rsidTr="00600706">
        <w:trPr>
          <w:jc w:val="center"/>
        </w:trPr>
        <w:tc>
          <w:tcPr>
            <w:tcW w:w="1705" w:type="dxa"/>
            <w:vAlign w:val="center"/>
          </w:tcPr>
          <w:p w14:paraId="3F4B8A2D" w14:textId="77777777" w:rsidR="00A03363" w:rsidRPr="00D34E55" w:rsidRDefault="00A03363" w:rsidP="00704D7A">
            <w:pPr>
              <w:jc w:val="left"/>
              <w:rPr>
                <w:rFonts w:cs="Arial"/>
                <w:sz w:val="18"/>
                <w:szCs w:val="18"/>
                <w:highlight w:val="white"/>
              </w:rPr>
            </w:pPr>
            <w:r w:rsidRPr="00D34E55">
              <w:rPr>
                <w:rFonts w:cs="Arial"/>
                <w:sz w:val="18"/>
                <w:szCs w:val="18"/>
              </w:rPr>
              <w:t>SIR Disconnected</w:t>
            </w:r>
          </w:p>
        </w:tc>
        <w:tc>
          <w:tcPr>
            <w:tcW w:w="8280" w:type="dxa"/>
            <w:vAlign w:val="center"/>
          </w:tcPr>
          <w:p w14:paraId="5000C1AE" w14:textId="480133D2"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measures reductions in SIR counts until there are no active SIRs remaining (100% disconnected)</w:t>
            </w:r>
          </w:p>
        </w:tc>
      </w:tr>
      <w:tr w:rsidR="00E94F94" w:rsidRPr="00A65297" w14:paraId="2C533DC7" w14:textId="77777777" w:rsidTr="00600706">
        <w:trPr>
          <w:jc w:val="center"/>
        </w:trPr>
        <w:tc>
          <w:tcPr>
            <w:tcW w:w="1705" w:type="dxa"/>
            <w:vAlign w:val="center"/>
          </w:tcPr>
          <w:p w14:paraId="1D2D89A1" w14:textId="2CD730D3" w:rsidR="00A03363" w:rsidRPr="00D34E55" w:rsidRDefault="00A03363" w:rsidP="00704D7A">
            <w:pPr>
              <w:jc w:val="left"/>
              <w:rPr>
                <w:rFonts w:cs="Arial"/>
                <w:sz w:val="18"/>
                <w:szCs w:val="18"/>
                <w:highlight w:val="white"/>
              </w:rPr>
            </w:pPr>
            <w:r w:rsidRPr="00D34E55">
              <w:rPr>
                <w:rFonts w:cs="Arial"/>
                <w:sz w:val="18"/>
                <w:szCs w:val="18"/>
                <w:highlight w:val="white"/>
              </w:rPr>
              <w:t>TPTR Grouping Levels</w:t>
            </w:r>
          </w:p>
        </w:tc>
        <w:tc>
          <w:tcPr>
            <w:tcW w:w="8280" w:type="dxa"/>
            <w:vAlign w:val="center"/>
          </w:tcPr>
          <w:p w14:paraId="7705B2D0" w14:textId="2C2C6EFF"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Government</w:t>
            </w:r>
            <w:r w:rsidR="005E28D7" w:rsidRPr="00D34E55">
              <w:rPr>
                <w:rFonts w:cs="Arial"/>
                <w:sz w:val="18"/>
                <w:szCs w:val="18"/>
              </w:rPr>
              <w:t>-</w:t>
            </w:r>
            <w:r w:rsidRPr="00D34E55">
              <w:rPr>
                <w:rFonts w:cs="Arial"/>
                <w:sz w:val="18"/>
                <w:szCs w:val="18"/>
              </w:rPr>
              <w:t>wide: This grouping represents the aggregate of all government agencies collectively.</w:t>
            </w:r>
          </w:p>
          <w:p w14:paraId="30A9C0C9" w14:textId="61A25890"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Program: The program category view reflects the three main contract groups that are expiring and must transition.  These groups are: </w:t>
            </w:r>
          </w:p>
          <w:p w14:paraId="7B55B628"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Networx (Universal and Enterprise)</w:t>
            </w:r>
          </w:p>
          <w:p w14:paraId="223A2640"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2BDA398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WITS 3</w:t>
            </w:r>
          </w:p>
          <w:p w14:paraId="11B20F52" w14:textId="68E92827" w:rsidR="005E28D7"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Agency Category</w:t>
            </w:r>
            <w:r w:rsidR="003E1E94" w:rsidRPr="00D34E55">
              <w:rPr>
                <w:rFonts w:cs="Arial"/>
                <w:sz w:val="18"/>
                <w:szCs w:val="18"/>
              </w:rPr>
              <w:t>: This</w:t>
            </w:r>
            <w:r w:rsidRPr="00D34E55">
              <w:rPr>
                <w:rFonts w:cs="Arial"/>
                <w:sz w:val="18"/>
                <w:szCs w:val="18"/>
              </w:rPr>
              <w:t xml:space="preserve"> grouping represents the levels at which agencies are grouped for reporting purposes within this report.  There are three categories: Large agencies, Medium agencies, and Small agencies (See LMS definition above).  </w:t>
            </w:r>
          </w:p>
          <w:p w14:paraId="09927507" w14:textId="14FE00CF"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Contractor</w:t>
            </w:r>
            <w:r w:rsidR="003E1E94" w:rsidRPr="00D34E55">
              <w:rPr>
                <w:rFonts w:cs="Arial"/>
                <w:sz w:val="18"/>
                <w:szCs w:val="18"/>
              </w:rPr>
              <w:t>: The</w:t>
            </w:r>
            <w:r w:rsidRPr="00D34E55">
              <w:rPr>
                <w:rFonts w:cs="Arial"/>
                <w:sz w:val="18"/>
                <w:szCs w:val="18"/>
              </w:rPr>
              <w:t xml:space="preserve"> contractor category view reflects a grouping by individual contractor.  All GSA RLS contractors are grouped together as “Other.”  The contractor groups are:</w:t>
            </w:r>
          </w:p>
          <w:p w14:paraId="52A0401E" w14:textId="772AFC66" w:rsidR="00A03363" w:rsidRPr="00D34E55" w:rsidRDefault="00B54AF0" w:rsidP="002800AA">
            <w:pPr>
              <w:pStyle w:val="ListParagraph"/>
              <w:numPr>
                <w:ilvl w:val="0"/>
                <w:numId w:val="8"/>
              </w:numPr>
              <w:rPr>
                <w:rFonts w:cs="Arial"/>
                <w:sz w:val="18"/>
                <w:szCs w:val="18"/>
              </w:rPr>
            </w:pPr>
            <w:r>
              <w:rPr>
                <w:rFonts w:cs="Arial"/>
                <w:sz w:val="18"/>
                <w:szCs w:val="18"/>
              </w:rPr>
              <w:t>American Telephone &amp; Telegraph (</w:t>
            </w:r>
            <w:r w:rsidR="00A03363" w:rsidRPr="00D34E55">
              <w:rPr>
                <w:rFonts w:cs="Arial"/>
                <w:sz w:val="18"/>
                <w:szCs w:val="18"/>
              </w:rPr>
              <w:t>AT&amp;T</w:t>
            </w:r>
            <w:r>
              <w:rPr>
                <w:rFonts w:cs="Arial"/>
                <w:sz w:val="18"/>
                <w:szCs w:val="18"/>
              </w:rPr>
              <w:t>)</w:t>
            </w:r>
          </w:p>
          <w:p w14:paraId="68C8B00A" w14:textId="7EAB57B9" w:rsidR="00A03363" w:rsidRPr="00D34E55" w:rsidRDefault="00A03363" w:rsidP="002800AA">
            <w:pPr>
              <w:pStyle w:val="ListParagraph"/>
              <w:numPr>
                <w:ilvl w:val="0"/>
                <w:numId w:val="8"/>
              </w:numPr>
              <w:rPr>
                <w:rFonts w:cs="Arial"/>
                <w:sz w:val="18"/>
                <w:szCs w:val="18"/>
              </w:rPr>
            </w:pPr>
            <w:r w:rsidRPr="00D34E55">
              <w:rPr>
                <w:rFonts w:cs="Arial"/>
                <w:sz w:val="18"/>
                <w:szCs w:val="18"/>
              </w:rPr>
              <w:t>CenturyLink</w:t>
            </w:r>
          </w:p>
          <w:p w14:paraId="7616541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Level 3</w:t>
            </w:r>
          </w:p>
          <w:p w14:paraId="51A5A644"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5AE84E5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Sprint</w:t>
            </w:r>
          </w:p>
          <w:p w14:paraId="1D12AFC2"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Verizon</w:t>
            </w:r>
          </w:p>
          <w:p w14:paraId="70ED6FE1" w14:textId="7B673841"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Service Category</w:t>
            </w:r>
            <w:r w:rsidR="003E1E94" w:rsidRPr="00D34E55">
              <w:rPr>
                <w:rFonts w:cs="Arial"/>
                <w:sz w:val="18"/>
                <w:szCs w:val="18"/>
              </w:rPr>
              <w:t>: This</w:t>
            </w:r>
            <w:r w:rsidRPr="00D34E55">
              <w:rPr>
                <w:rFonts w:cs="Arial"/>
                <w:sz w:val="18"/>
                <w:szCs w:val="18"/>
              </w:rPr>
              <w:t xml:space="preserve"> represents all services under the expiring Networx, WITS 3, and RLS contracts; and are grouped into the following ten categories of services:</w:t>
            </w:r>
          </w:p>
          <w:p w14:paraId="5FE9F2BD"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Access</w:t>
            </w:r>
          </w:p>
          <w:p w14:paraId="2D121AFF"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lastRenderedPageBreak/>
              <w:t>Communications Transport Services</w:t>
            </w:r>
          </w:p>
          <w:p w14:paraId="2AA2766A" w14:textId="2808CFA9" w:rsidR="00A03363" w:rsidRPr="00D34E55" w:rsidRDefault="000479D2" w:rsidP="002800AA">
            <w:pPr>
              <w:pStyle w:val="ListParagraph"/>
              <w:numPr>
                <w:ilvl w:val="0"/>
                <w:numId w:val="8"/>
              </w:numPr>
              <w:rPr>
                <w:rFonts w:cs="Arial"/>
                <w:sz w:val="18"/>
                <w:szCs w:val="18"/>
              </w:rPr>
            </w:pPr>
            <w:r>
              <w:rPr>
                <w:rFonts w:cs="Arial"/>
                <w:sz w:val="18"/>
                <w:szCs w:val="18"/>
              </w:rPr>
              <w:t>Internet Protocol (</w:t>
            </w:r>
            <w:r w:rsidR="00A03363" w:rsidRPr="00D34E55">
              <w:rPr>
                <w:rFonts w:cs="Arial"/>
                <w:sz w:val="18"/>
                <w:szCs w:val="18"/>
              </w:rPr>
              <w:t>IP</w:t>
            </w:r>
            <w:r>
              <w:rPr>
                <w:rFonts w:cs="Arial"/>
                <w:sz w:val="18"/>
                <w:szCs w:val="18"/>
              </w:rPr>
              <w:t>)</w:t>
            </w:r>
            <w:r w:rsidR="00A03363" w:rsidRPr="00D34E55">
              <w:rPr>
                <w:rFonts w:cs="Arial"/>
                <w:sz w:val="18"/>
                <w:szCs w:val="18"/>
              </w:rPr>
              <w:t xml:space="preserve"> Based Services</w:t>
            </w:r>
          </w:p>
          <w:p w14:paraId="35A588D1"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Management and Application Services</w:t>
            </w:r>
          </w:p>
          <w:p w14:paraId="2A7E784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Miscellaneous</w:t>
            </w:r>
          </w:p>
          <w:p w14:paraId="50D8A756"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Optical Services</w:t>
            </w:r>
          </w:p>
          <w:p w14:paraId="229877E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Security Services</w:t>
            </w:r>
          </w:p>
          <w:p w14:paraId="4E3C4403"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Special Services</w:t>
            </w:r>
          </w:p>
          <w:p w14:paraId="790A0D4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Taxes</w:t>
            </w:r>
          </w:p>
          <w:p w14:paraId="11ACC6C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Wireless Services</w:t>
            </w:r>
          </w:p>
        </w:tc>
      </w:tr>
      <w:tr w:rsidR="00E94F94" w:rsidRPr="00A65297" w14:paraId="0147091C" w14:textId="77777777" w:rsidTr="00600706">
        <w:trPr>
          <w:jc w:val="center"/>
        </w:trPr>
        <w:tc>
          <w:tcPr>
            <w:tcW w:w="1705" w:type="dxa"/>
            <w:vAlign w:val="center"/>
          </w:tcPr>
          <w:p w14:paraId="1075C194" w14:textId="77777777" w:rsidR="00A03363" w:rsidRPr="00D34E55" w:rsidRDefault="00A03363" w:rsidP="00704D7A">
            <w:pPr>
              <w:jc w:val="left"/>
              <w:rPr>
                <w:rFonts w:cs="Arial"/>
                <w:sz w:val="18"/>
                <w:szCs w:val="18"/>
              </w:rPr>
            </w:pPr>
            <w:r w:rsidRPr="00D34E55">
              <w:rPr>
                <w:rFonts w:cs="Arial"/>
                <w:sz w:val="18"/>
                <w:szCs w:val="18"/>
                <w:highlight w:val="white"/>
              </w:rPr>
              <w:lastRenderedPageBreak/>
              <w:t>Transition</w:t>
            </w:r>
          </w:p>
        </w:tc>
        <w:tc>
          <w:tcPr>
            <w:tcW w:w="8280" w:type="dxa"/>
            <w:vAlign w:val="center"/>
          </w:tcPr>
          <w:p w14:paraId="10900CC8" w14:textId="77777777" w:rsidR="00A03363" w:rsidRPr="00D34E55" w:rsidRDefault="00A03363" w:rsidP="00AC1689">
            <w:pPr>
              <w:rPr>
                <w:rFonts w:cs="Arial"/>
                <w:sz w:val="18"/>
                <w:szCs w:val="18"/>
              </w:rPr>
            </w:pPr>
            <w:r w:rsidRPr="00D34E55">
              <w:rPr>
                <w:rFonts w:cs="Arial"/>
                <w:sz w:val="18"/>
                <w:szCs w:val="18"/>
              </w:rPr>
              <w:t>The movement from the expiring Networx, WITS 3 and GSA RLS vehicles to the replacement EIS contracts</w:t>
            </w:r>
          </w:p>
        </w:tc>
      </w:tr>
      <w:tr w:rsidR="00E94F94" w:rsidRPr="00A65297" w14:paraId="51D11267" w14:textId="77777777" w:rsidTr="00600706">
        <w:trPr>
          <w:jc w:val="center"/>
        </w:trPr>
        <w:tc>
          <w:tcPr>
            <w:tcW w:w="1705" w:type="dxa"/>
            <w:vAlign w:val="center"/>
          </w:tcPr>
          <w:p w14:paraId="1D353058" w14:textId="77777777" w:rsidR="00A03363" w:rsidRPr="00D34E55" w:rsidRDefault="00A03363" w:rsidP="00704D7A">
            <w:pPr>
              <w:jc w:val="left"/>
              <w:rPr>
                <w:rFonts w:cs="Arial"/>
                <w:sz w:val="18"/>
                <w:szCs w:val="18"/>
              </w:rPr>
            </w:pPr>
            <w:r w:rsidRPr="00D34E55">
              <w:rPr>
                <w:rFonts w:cs="Arial"/>
                <w:sz w:val="18"/>
                <w:szCs w:val="18"/>
              </w:rPr>
              <w:t>Transition Complete</w:t>
            </w:r>
          </w:p>
        </w:tc>
        <w:tc>
          <w:tcPr>
            <w:tcW w:w="8280" w:type="dxa"/>
            <w:vAlign w:val="center"/>
          </w:tcPr>
          <w:p w14:paraId="1C8C6A27" w14:textId="21E36652" w:rsidR="00A03363" w:rsidRPr="00D34E55" w:rsidRDefault="00A03363" w:rsidP="00AC1689">
            <w:pPr>
              <w:rPr>
                <w:rFonts w:cs="Arial"/>
                <w:sz w:val="18"/>
                <w:szCs w:val="18"/>
              </w:rPr>
            </w:pPr>
            <w:r w:rsidRPr="00D34E55">
              <w:rPr>
                <w:rFonts w:cs="Arial"/>
                <w:sz w:val="18"/>
                <w:szCs w:val="18"/>
              </w:rPr>
              <w:t xml:space="preserve">Transition Complete represents each transition entity’s achievement of transition including 100% of SIRs disconnected and 100% of BV </w:t>
            </w:r>
            <w:r w:rsidRPr="00D17064">
              <w:rPr>
                <w:rFonts w:cs="Arial"/>
                <w:sz w:val="18"/>
                <w:szCs w:val="18"/>
              </w:rPr>
              <w:t>reduction</w:t>
            </w:r>
            <w:r w:rsidR="001B4B1A" w:rsidRPr="00D17064">
              <w:rPr>
                <w:rFonts w:cs="Arial"/>
                <w:sz w:val="18"/>
                <w:szCs w:val="18"/>
              </w:rPr>
              <w:t xml:space="preserve"> with no remaining charges</w:t>
            </w:r>
            <w:r w:rsidRPr="00D17064">
              <w:rPr>
                <w:rFonts w:cs="Arial"/>
                <w:sz w:val="18"/>
                <w:szCs w:val="18"/>
              </w:rPr>
              <w:t>.</w:t>
            </w:r>
            <w:r w:rsidRPr="00D34E55">
              <w:rPr>
                <w:rFonts w:cs="Arial"/>
                <w:sz w:val="18"/>
                <w:szCs w:val="18"/>
              </w:rPr>
              <w:t xml:space="preserve"> </w:t>
            </w:r>
          </w:p>
        </w:tc>
      </w:tr>
      <w:tr w:rsidR="00E94F94" w:rsidRPr="00A65297" w14:paraId="5562BD03" w14:textId="77777777" w:rsidTr="00600706">
        <w:trPr>
          <w:jc w:val="center"/>
        </w:trPr>
        <w:tc>
          <w:tcPr>
            <w:tcW w:w="1705" w:type="dxa"/>
            <w:vAlign w:val="center"/>
          </w:tcPr>
          <w:p w14:paraId="5CBBCC66" w14:textId="77777777" w:rsidR="00A03363" w:rsidRPr="00D34E55" w:rsidRDefault="00A03363" w:rsidP="00704D7A">
            <w:pPr>
              <w:jc w:val="left"/>
              <w:rPr>
                <w:rFonts w:cs="Arial"/>
                <w:sz w:val="18"/>
                <w:szCs w:val="18"/>
              </w:rPr>
            </w:pPr>
            <w:r w:rsidRPr="00D34E55">
              <w:rPr>
                <w:rFonts w:cs="Arial"/>
                <w:sz w:val="18"/>
                <w:szCs w:val="18"/>
              </w:rPr>
              <w:t>Transition Entity</w:t>
            </w:r>
          </w:p>
        </w:tc>
        <w:tc>
          <w:tcPr>
            <w:tcW w:w="8280" w:type="dxa"/>
            <w:vAlign w:val="center"/>
          </w:tcPr>
          <w:p w14:paraId="2B9D5885" w14:textId="77777777" w:rsidR="00A03363" w:rsidRPr="00401796" w:rsidRDefault="00A03363" w:rsidP="00AC1689">
            <w:pPr>
              <w:rPr>
                <w:rFonts w:cs="Arial"/>
                <w:sz w:val="18"/>
                <w:szCs w:val="18"/>
              </w:rPr>
            </w:pPr>
            <w:r w:rsidRPr="00401796">
              <w:rPr>
                <w:rFonts w:cs="Arial"/>
                <w:sz w:val="18"/>
                <w:szCs w:val="18"/>
              </w:rPr>
              <w:t>The level at which the agencies intend to manage their organization’s transition activities is referred to as a “transition entity.”</w:t>
            </w:r>
          </w:p>
          <w:p w14:paraId="4E59BCA2" w14:textId="77777777" w:rsidR="00A03363" w:rsidRPr="00401796" w:rsidRDefault="00A03363" w:rsidP="00AC1689">
            <w:pPr>
              <w:rPr>
                <w:rFonts w:cs="Arial"/>
                <w:sz w:val="18"/>
                <w:szCs w:val="18"/>
              </w:rPr>
            </w:pPr>
          </w:p>
          <w:p w14:paraId="63A67648" w14:textId="084A1E28" w:rsidR="00A03363" w:rsidRPr="00401796" w:rsidRDefault="00A03363" w:rsidP="00AC1689">
            <w:pPr>
              <w:rPr>
                <w:rFonts w:cs="Arial"/>
                <w:sz w:val="18"/>
                <w:szCs w:val="18"/>
              </w:rPr>
            </w:pPr>
            <w:r w:rsidRPr="00401796">
              <w:rPr>
                <w:rFonts w:cs="Arial"/>
                <w:sz w:val="18"/>
                <w:szCs w:val="18"/>
              </w:rPr>
              <w:t xml:space="preserve">Some agencies may manage their transition activities at the agency level, while others may manage transition at the sub agency level.  Still others may separate only one or two </w:t>
            </w:r>
            <w:r w:rsidR="00FA259E" w:rsidRPr="00401796">
              <w:rPr>
                <w:rFonts w:cs="Arial"/>
                <w:sz w:val="18"/>
                <w:szCs w:val="18"/>
              </w:rPr>
              <w:t>sub agencies</w:t>
            </w:r>
            <w:r w:rsidRPr="00401796">
              <w:rPr>
                <w:rFonts w:cs="Arial"/>
                <w:sz w:val="18"/>
                <w:szCs w:val="18"/>
              </w:rPr>
              <w:t xml:space="preserve"> from the overall parent and manage their transitions accordingly.  </w:t>
            </w:r>
          </w:p>
          <w:p w14:paraId="0414836C" w14:textId="77777777" w:rsidR="00A03363" w:rsidRPr="00401796" w:rsidRDefault="00A03363" w:rsidP="00AC1689">
            <w:pPr>
              <w:rPr>
                <w:rFonts w:cs="Arial"/>
                <w:sz w:val="18"/>
                <w:szCs w:val="18"/>
              </w:rPr>
            </w:pPr>
          </w:p>
          <w:p w14:paraId="220282DB" w14:textId="183D966F" w:rsidR="00A03363" w:rsidRPr="00401796" w:rsidRDefault="00A03363" w:rsidP="00AC1689">
            <w:pPr>
              <w:rPr>
                <w:rFonts w:cs="Arial"/>
                <w:sz w:val="18"/>
                <w:szCs w:val="18"/>
              </w:rPr>
            </w:pPr>
            <w:r w:rsidRPr="00401796">
              <w:rPr>
                <w:rFonts w:cs="Arial"/>
                <w:sz w:val="18"/>
                <w:szCs w:val="18"/>
              </w:rPr>
              <w:t xml:space="preserve">The Transition Entities List is located on the </w:t>
            </w:r>
            <w:hyperlink r:id="rId66" w:history="1">
              <w:r w:rsidR="00D36386" w:rsidRPr="00401796">
                <w:rPr>
                  <w:rStyle w:val="Hyperlink"/>
                  <w:rFonts w:cs="Arial"/>
                  <w:noProof w:val="0"/>
                  <w:szCs w:val="18"/>
                </w:rPr>
                <w:t>GSA EIS Transition webpage</w:t>
              </w:r>
            </w:hyperlink>
            <w:r w:rsidR="00D36386" w:rsidRPr="00401796">
              <w:rPr>
                <w:rFonts w:cs="Arial"/>
                <w:sz w:val="18"/>
                <w:szCs w:val="18"/>
              </w:rPr>
              <w:t>.</w:t>
            </w:r>
          </w:p>
        </w:tc>
      </w:tr>
      <w:tr w:rsidR="00E94F94" w:rsidRPr="00A65297" w14:paraId="2DB8894D" w14:textId="77777777" w:rsidTr="00600706">
        <w:trPr>
          <w:trHeight w:val="1007"/>
          <w:jc w:val="center"/>
        </w:trPr>
        <w:tc>
          <w:tcPr>
            <w:tcW w:w="1705" w:type="dxa"/>
            <w:vAlign w:val="center"/>
          </w:tcPr>
          <w:p w14:paraId="47F9F16F" w14:textId="77777777" w:rsidR="00A03363" w:rsidRPr="00D34E55" w:rsidRDefault="00A03363" w:rsidP="00704D7A">
            <w:pPr>
              <w:jc w:val="left"/>
              <w:rPr>
                <w:rFonts w:cs="Arial"/>
                <w:sz w:val="18"/>
                <w:szCs w:val="18"/>
              </w:rPr>
            </w:pPr>
            <w:r w:rsidRPr="00D34E55">
              <w:rPr>
                <w:rFonts w:cs="Arial"/>
                <w:sz w:val="18"/>
                <w:szCs w:val="18"/>
                <w:highlight w:val="white"/>
              </w:rPr>
              <w:t>Transition Inventory (TI)</w:t>
            </w:r>
          </w:p>
        </w:tc>
        <w:tc>
          <w:tcPr>
            <w:tcW w:w="8280" w:type="dxa"/>
            <w:vAlign w:val="center"/>
          </w:tcPr>
          <w:p w14:paraId="5AB004E4" w14:textId="6073981D" w:rsidR="00A03363" w:rsidRPr="00D34E55" w:rsidRDefault="00A03363" w:rsidP="004D3B2D">
            <w:pPr>
              <w:rPr>
                <w:rFonts w:cs="Arial"/>
                <w:sz w:val="18"/>
                <w:szCs w:val="18"/>
              </w:rPr>
            </w:pPr>
            <w:r w:rsidRPr="00D34E55">
              <w:rPr>
                <w:rFonts w:cs="Arial"/>
                <w:sz w:val="18"/>
                <w:szCs w:val="18"/>
              </w:rPr>
              <w:t>A collection of inventory records at the service instance level, reflecting services that must be transitioned off the expiring Networx, WITS 3 and GSA RLS contracts; TI will be updated, at least monthly, to reflect services as they are added, changed, or disconnected from the expiring contracts. This data is available to agency customers through the</w:t>
            </w:r>
            <w:r w:rsidR="00B54AF0">
              <w:rPr>
                <w:rFonts w:cs="Arial"/>
                <w:sz w:val="18"/>
                <w:szCs w:val="18"/>
              </w:rPr>
              <w:t xml:space="preserve"> Enhanced Monthly Online</w:t>
            </w:r>
            <w:r w:rsidRPr="00D34E55">
              <w:rPr>
                <w:rFonts w:cs="Arial"/>
                <w:sz w:val="18"/>
                <w:szCs w:val="18"/>
              </w:rPr>
              <w:t xml:space="preserve"> </w:t>
            </w:r>
            <w:r w:rsidR="00B54AF0">
              <w:rPr>
                <w:rFonts w:cs="Arial"/>
                <w:sz w:val="18"/>
                <w:szCs w:val="18"/>
              </w:rPr>
              <w:t>Records and Reports of Information Technology Services (</w:t>
            </w:r>
            <w:r w:rsidRPr="00D34E55">
              <w:rPr>
                <w:rFonts w:cs="Arial"/>
                <w:sz w:val="18"/>
                <w:szCs w:val="18"/>
              </w:rPr>
              <w:t>E</w:t>
            </w:r>
            <w:r w:rsidR="007C16B7" w:rsidRPr="00D34E55">
              <w:rPr>
                <w:rFonts w:cs="Arial"/>
                <w:sz w:val="18"/>
                <w:szCs w:val="18"/>
              </w:rPr>
              <w:t>-</w:t>
            </w:r>
            <w:r w:rsidRPr="00D34E55">
              <w:rPr>
                <w:rFonts w:cs="Arial"/>
                <w:sz w:val="18"/>
                <w:szCs w:val="18"/>
              </w:rPr>
              <w:t>MORRIS</w:t>
            </w:r>
            <w:r w:rsidR="00B54AF0">
              <w:rPr>
                <w:rFonts w:cs="Arial"/>
                <w:sz w:val="18"/>
                <w:szCs w:val="18"/>
              </w:rPr>
              <w:t>)</w:t>
            </w:r>
            <w:r w:rsidRPr="00D34E55">
              <w:rPr>
                <w:rFonts w:cs="Arial"/>
                <w:sz w:val="18"/>
                <w:szCs w:val="18"/>
              </w:rPr>
              <w:t xml:space="preserve"> online application.</w:t>
            </w:r>
          </w:p>
        </w:tc>
      </w:tr>
      <w:bookmarkEnd w:id="1063"/>
    </w:tbl>
    <w:p w14:paraId="7BC65D40" w14:textId="77777777" w:rsidR="001A2762" w:rsidRDefault="001A2762" w:rsidP="003D28F9"/>
    <w:p w14:paraId="453FF3E1" w14:textId="77777777" w:rsidR="001A2762" w:rsidRDefault="001A2762">
      <w:pPr>
        <w:jc w:val="left"/>
        <w:rPr>
          <w:rFonts w:cs="Arial"/>
          <w:bCs/>
          <w:kern w:val="32"/>
          <w:sz w:val="28"/>
          <w:szCs w:val="28"/>
        </w:rPr>
      </w:pPr>
      <w:r>
        <w:br w:type="page"/>
      </w:r>
    </w:p>
    <w:p w14:paraId="25DA033D" w14:textId="50230FC5" w:rsidR="00CD1FB4" w:rsidRPr="00EA7FC6" w:rsidRDefault="00CD1FB4" w:rsidP="00EA7FC6">
      <w:pPr>
        <w:pStyle w:val="Appendix1"/>
      </w:pPr>
      <w:bookmarkStart w:id="1065" w:name="_Toc175231608"/>
      <w:r w:rsidRPr="00EA7FC6">
        <w:lastRenderedPageBreak/>
        <w:t xml:space="preserve">Appendix </w:t>
      </w:r>
      <w:r w:rsidR="00713993" w:rsidRPr="00EA7FC6">
        <w:t xml:space="preserve">E </w:t>
      </w:r>
      <w:r w:rsidRPr="00EA7FC6">
        <w:t>– Acronyms</w:t>
      </w:r>
      <w:bookmarkEnd w:id="1065"/>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8216"/>
      </w:tblGrid>
      <w:tr w:rsidR="00C741CB" w:rsidRPr="00721291" w14:paraId="3155187B" w14:textId="77777777" w:rsidTr="00F360DB">
        <w:trPr>
          <w:trHeight w:hRule="exact" w:val="432"/>
          <w:tblHeader/>
          <w:jc w:val="center"/>
        </w:trPr>
        <w:tc>
          <w:tcPr>
            <w:tcW w:w="971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tcPr>
          <w:p w14:paraId="4D8CE5B4" w14:textId="78544EBE" w:rsidR="00C741CB" w:rsidRPr="00721291" w:rsidRDefault="00C741CB" w:rsidP="00721291">
            <w:pPr>
              <w:spacing w:before="60" w:after="60"/>
              <w:jc w:val="center"/>
              <w:rPr>
                <w:rFonts w:cs="Arial"/>
                <w:b/>
                <w:color w:val="FFFFFF" w:themeColor="background1"/>
                <w:sz w:val="20"/>
                <w:szCs w:val="20"/>
                <w:u w:val="single"/>
              </w:rPr>
            </w:pPr>
            <w:r>
              <w:rPr>
                <w:rFonts w:cs="Arial"/>
                <w:b/>
                <w:color w:val="FFFFFF" w:themeColor="background1"/>
                <w:sz w:val="20"/>
                <w:szCs w:val="20"/>
                <w:u w:val="single"/>
              </w:rPr>
              <w:t>Acronyms</w:t>
            </w:r>
          </w:p>
        </w:tc>
      </w:tr>
      <w:tr w:rsidR="00507442" w:rsidRPr="00882517" w14:paraId="5A54D320" w14:textId="77777777" w:rsidTr="00F360DB">
        <w:trPr>
          <w:trHeight w:hRule="exact" w:val="360"/>
          <w:tblHeader/>
          <w:jc w:val="center"/>
        </w:trPr>
        <w:tc>
          <w:tcPr>
            <w:tcW w:w="1499" w:type="dxa"/>
            <w:tcBorders>
              <w:top w:val="single" w:sz="8" w:space="0" w:color="auto"/>
              <w:left w:val="single" w:sz="8" w:space="0" w:color="auto"/>
              <w:bottom w:val="single" w:sz="8" w:space="0" w:color="auto"/>
              <w:right w:val="single" w:sz="8" w:space="0" w:color="auto"/>
            </w:tcBorders>
            <w:shd w:val="clear" w:color="auto" w:fill="1F497D" w:themeFill="text2"/>
          </w:tcPr>
          <w:p w14:paraId="545463CE" w14:textId="406A2847"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Acronym</w:t>
            </w:r>
          </w:p>
        </w:tc>
        <w:tc>
          <w:tcPr>
            <w:tcW w:w="8216" w:type="dxa"/>
            <w:tcBorders>
              <w:top w:val="single" w:sz="8" w:space="0" w:color="auto"/>
              <w:left w:val="single" w:sz="8" w:space="0" w:color="auto"/>
              <w:bottom w:val="single" w:sz="8" w:space="0" w:color="auto"/>
              <w:right w:val="single" w:sz="8" w:space="0" w:color="auto"/>
            </w:tcBorders>
            <w:shd w:val="clear" w:color="auto" w:fill="1F497D" w:themeFill="text2"/>
          </w:tcPr>
          <w:p w14:paraId="4485C148" w14:textId="211C136A"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Definition</w:t>
            </w:r>
          </w:p>
        </w:tc>
      </w:tr>
      <w:tr w:rsidR="002432EE" w:rsidRPr="00494F5B" w14:paraId="0FA5CA9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D76FD3" w14:textId="47AD2A18" w:rsidR="002432EE" w:rsidRPr="005F5C23" w:rsidRDefault="002432EE" w:rsidP="002432EE">
            <w:pPr>
              <w:rPr>
                <w:sz w:val="20"/>
              </w:rPr>
            </w:pPr>
            <w:r w:rsidRPr="005F5C23">
              <w:rPr>
                <w:sz w:val="20"/>
              </w:rPr>
              <w:t>AB</w:t>
            </w:r>
          </w:p>
        </w:tc>
        <w:tc>
          <w:tcPr>
            <w:tcW w:w="8216" w:type="dxa"/>
            <w:tcBorders>
              <w:top w:val="single" w:sz="8" w:space="0" w:color="auto"/>
              <w:left w:val="single" w:sz="8" w:space="0" w:color="auto"/>
              <w:bottom w:val="single" w:sz="8" w:space="0" w:color="auto"/>
              <w:right w:val="single" w:sz="8" w:space="0" w:color="auto"/>
            </w:tcBorders>
          </w:tcPr>
          <w:p w14:paraId="08E9E293" w14:textId="5934C80A" w:rsidR="002432EE" w:rsidRPr="005F5C23" w:rsidRDefault="002432EE" w:rsidP="002432EE">
            <w:pPr>
              <w:rPr>
                <w:sz w:val="20"/>
              </w:rPr>
            </w:pPr>
            <w:r w:rsidRPr="005F5C23">
              <w:rPr>
                <w:sz w:val="20"/>
              </w:rPr>
              <w:t>Agency Bureau</w:t>
            </w:r>
          </w:p>
        </w:tc>
      </w:tr>
      <w:tr w:rsidR="002432EE" w:rsidRPr="00494F5B" w14:paraId="76CB8CC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EA5FD6" w14:textId="37CE1511" w:rsidR="002432EE" w:rsidRPr="005F5C23" w:rsidRDefault="002432EE" w:rsidP="002432EE">
            <w:pPr>
              <w:rPr>
                <w:sz w:val="20"/>
              </w:rPr>
            </w:pPr>
            <w:r w:rsidRPr="005F5C23">
              <w:rPr>
                <w:sz w:val="20"/>
              </w:rPr>
              <w:t>ATP</w:t>
            </w:r>
          </w:p>
        </w:tc>
        <w:tc>
          <w:tcPr>
            <w:tcW w:w="8216" w:type="dxa"/>
            <w:tcBorders>
              <w:top w:val="single" w:sz="8" w:space="0" w:color="auto"/>
              <w:left w:val="single" w:sz="8" w:space="0" w:color="auto"/>
              <w:bottom w:val="single" w:sz="8" w:space="0" w:color="auto"/>
              <w:right w:val="single" w:sz="8" w:space="0" w:color="auto"/>
            </w:tcBorders>
          </w:tcPr>
          <w:p w14:paraId="356B7746" w14:textId="780B025E" w:rsidR="002432EE" w:rsidRPr="005F5C23" w:rsidRDefault="002432EE" w:rsidP="002432EE">
            <w:pPr>
              <w:rPr>
                <w:sz w:val="20"/>
              </w:rPr>
            </w:pPr>
            <w:r w:rsidRPr="005F5C23">
              <w:rPr>
                <w:sz w:val="20"/>
              </w:rPr>
              <w:t>Agency Transition Plan</w:t>
            </w:r>
          </w:p>
        </w:tc>
      </w:tr>
      <w:tr w:rsidR="002432EE" w:rsidRPr="00494F5B" w14:paraId="42A2E3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B2309C1" w14:textId="77B0121B" w:rsidR="002432EE" w:rsidRPr="005F5C23" w:rsidRDefault="002432EE" w:rsidP="002432EE">
            <w:pPr>
              <w:rPr>
                <w:sz w:val="20"/>
              </w:rPr>
            </w:pPr>
            <w:r w:rsidRPr="005F5C23">
              <w:rPr>
                <w:sz w:val="20"/>
              </w:rPr>
              <w:t>ATS</w:t>
            </w:r>
          </w:p>
        </w:tc>
        <w:tc>
          <w:tcPr>
            <w:tcW w:w="8216" w:type="dxa"/>
            <w:tcBorders>
              <w:top w:val="single" w:sz="8" w:space="0" w:color="auto"/>
              <w:left w:val="single" w:sz="8" w:space="0" w:color="auto"/>
              <w:bottom w:val="single" w:sz="8" w:space="0" w:color="auto"/>
              <w:right w:val="single" w:sz="8" w:space="0" w:color="auto"/>
            </w:tcBorders>
          </w:tcPr>
          <w:p w14:paraId="1A3A1E23" w14:textId="38B37C16" w:rsidR="002432EE" w:rsidRPr="005F5C23" w:rsidRDefault="002432EE" w:rsidP="002432EE">
            <w:pPr>
              <w:rPr>
                <w:sz w:val="20"/>
              </w:rPr>
            </w:pPr>
            <w:r w:rsidRPr="005F5C23">
              <w:rPr>
                <w:sz w:val="20"/>
              </w:rPr>
              <w:t>Agency Transition Sponsor</w:t>
            </w:r>
          </w:p>
        </w:tc>
      </w:tr>
      <w:tr w:rsidR="00D85406" w:rsidRPr="00494F5B" w14:paraId="16F1AE69" w14:textId="77777777" w:rsidTr="00D854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0C5ECF" w14:textId="77777777" w:rsidR="00D85406" w:rsidRPr="005F5C23" w:rsidRDefault="00D85406" w:rsidP="00DE6ABE">
            <w:pPr>
              <w:rPr>
                <w:sz w:val="20"/>
              </w:rPr>
            </w:pPr>
            <w:r w:rsidRPr="005F5C23">
              <w:rPr>
                <w:sz w:val="20"/>
              </w:rPr>
              <w:t>AT&amp;T</w:t>
            </w:r>
          </w:p>
        </w:tc>
        <w:tc>
          <w:tcPr>
            <w:tcW w:w="8216" w:type="dxa"/>
            <w:tcBorders>
              <w:top w:val="single" w:sz="8" w:space="0" w:color="auto"/>
              <w:left w:val="single" w:sz="8" w:space="0" w:color="auto"/>
              <w:bottom w:val="single" w:sz="8" w:space="0" w:color="auto"/>
              <w:right w:val="single" w:sz="8" w:space="0" w:color="auto"/>
            </w:tcBorders>
          </w:tcPr>
          <w:p w14:paraId="3C9E10A7" w14:textId="77777777" w:rsidR="00D85406" w:rsidRPr="005F5C23" w:rsidRDefault="00D85406" w:rsidP="00DE6ABE">
            <w:pPr>
              <w:rPr>
                <w:sz w:val="20"/>
              </w:rPr>
            </w:pPr>
            <w:r w:rsidRPr="005F5C23">
              <w:rPr>
                <w:sz w:val="20"/>
              </w:rPr>
              <w:t>American Telephone &amp; Telegraph</w:t>
            </w:r>
          </w:p>
        </w:tc>
      </w:tr>
      <w:tr w:rsidR="002432EE" w:rsidRPr="00494F5B" w14:paraId="500BA13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B0F4EE" w14:textId="58AC2F95" w:rsidR="002432EE" w:rsidRPr="005F5C23" w:rsidRDefault="002432EE" w:rsidP="002432EE">
            <w:pPr>
              <w:rPr>
                <w:sz w:val="20"/>
              </w:rPr>
            </w:pPr>
            <w:r w:rsidRPr="005F5C23">
              <w:rPr>
                <w:sz w:val="20"/>
              </w:rPr>
              <w:t>BV</w:t>
            </w:r>
          </w:p>
        </w:tc>
        <w:tc>
          <w:tcPr>
            <w:tcW w:w="8216" w:type="dxa"/>
            <w:tcBorders>
              <w:top w:val="single" w:sz="8" w:space="0" w:color="auto"/>
              <w:left w:val="single" w:sz="8" w:space="0" w:color="auto"/>
              <w:bottom w:val="single" w:sz="8" w:space="0" w:color="auto"/>
              <w:right w:val="single" w:sz="8" w:space="0" w:color="auto"/>
            </w:tcBorders>
          </w:tcPr>
          <w:p w14:paraId="06B104A3" w14:textId="60AA4DEE" w:rsidR="002432EE" w:rsidRPr="005F5C23" w:rsidRDefault="002432EE" w:rsidP="002432EE">
            <w:pPr>
              <w:rPr>
                <w:sz w:val="20"/>
              </w:rPr>
            </w:pPr>
            <w:r w:rsidRPr="005F5C23">
              <w:rPr>
                <w:sz w:val="20"/>
              </w:rPr>
              <w:t>Business Volume</w:t>
            </w:r>
          </w:p>
        </w:tc>
      </w:tr>
      <w:tr w:rsidR="002432EE" w:rsidRPr="00494F5B" w14:paraId="733CBCE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34265F" w14:textId="007C8565" w:rsidR="002432EE" w:rsidRPr="005F5C23" w:rsidRDefault="002432EE" w:rsidP="002432EE">
            <w:pPr>
              <w:rPr>
                <w:sz w:val="20"/>
              </w:rPr>
            </w:pPr>
            <w:r>
              <w:rPr>
                <w:sz w:val="20"/>
              </w:rPr>
              <w:t>CAP</w:t>
            </w:r>
          </w:p>
        </w:tc>
        <w:tc>
          <w:tcPr>
            <w:tcW w:w="8216" w:type="dxa"/>
            <w:tcBorders>
              <w:top w:val="single" w:sz="8" w:space="0" w:color="auto"/>
              <w:left w:val="single" w:sz="8" w:space="0" w:color="auto"/>
              <w:bottom w:val="single" w:sz="8" w:space="0" w:color="auto"/>
              <w:right w:val="single" w:sz="8" w:space="0" w:color="auto"/>
            </w:tcBorders>
          </w:tcPr>
          <w:p w14:paraId="10B10C97" w14:textId="441636AD" w:rsidR="002432EE" w:rsidRPr="005F5C23" w:rsidRDefault="002432EE" w:rsidP="002432EE">
            <w:pPr>
              <w:rPr>
                <w:sz w:val="20"/>
              </w:rPr>
            </w:pPr>
            <w:r>
              <w:rPr>
                <w:sz w:val="20"/>
              </w:rPr>
              <w:t>Corrective Action Plan</w:t>
            </w:r>
          </w:p>
        </w:tc>
      </w:tr>
      <w:tr w:rsidR="002432EE" w:rsidRPr="00494F5B" w14:paraId="51618A7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D41E4B" w14:textId="72133D9F" w:rsidR="002432EE" w:rsidRDefault="002432EE" w:rsidP="002432EE">
            <w:pPr>
              <w:rPr>
                <w:sz w:val="20"/>
              </w:rPr>
            </w:pPr>
            <w:r>
              <w:rPr>
                <w:sz w:val="20"/>
              </w:rPr>
              <w:t>CFPB</w:t>
            </w:r>
          </w:p>
        </w:tc>
        <w:tc>
          <w:tcPr>
            <w:tcW w:w="8216" w:type="dxa"/>
            <w:tcBorders>
              <w:top w:val="single" w:sz="8" w:space="0" w:color="auto"/>
              <w:left w:val="single" w:sz="8" w:space="0" w:color="auto"/>
              <w:bottom w:val="single" w:sz="8" w:space="0" w:color="auto"/>
              <w:right w:val="single" w:sz="8" w:space="0" w:color="auto"/>
            </w:tcBorders>
          </w:tcPr>
          <w:p w14:paraId="429B0D7F" w14:textId="3827D48C" w:rsidR="002432EE" w:rsidRDefault="002432EE" w:rsidP="002432EE">
            <w:pPr>
              <w:rPr>
                <w:sz w:val="20"/>
              </w:rPr>
            </w:pPr>
            <w:r>
              <w:rPr>
                <w:sz w:val="20"/>
              </w:rPr>
              <w:t>Consumer Financial Protection Bureau</w:t>
            </w:r>
          </w:p>
        </w:tc>
      </w:tr>
      <w:tr w:rsidR="002432EE" w:rsidRPr="00494F5B" w14:paraId="406BFBA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01C222" w14:textId="6B11C2BE" w:rsidR="002432EE" w:rsidRPr="005F5C23" w:rsidRDefault="002432EE" w:rsidP="002432EE">
            <w:pPr>
              <w:rPr>
                <w:sz w:val="20"/>
              </w:rPr>
            </w:pPr>
            <w:r>
              <w:rPr>
                <w:sz w:val="20"/>
              </w:rPr>
              <w:t>CFTC</w:t>
            </w:r>
          </w:p>
        </w:tc>
        <w:tc>
          <w:tcPr>
            <w:tcW w:w="8216" w:type="dxa"/>
            <w:tcBorders>
              <w:top w:val="single" w:sz="8" w:space="0" w:color="auto"/>
              <w:left w:val="single" w:sz="8" w:space="0" w:color="auto"/>
              <w:bottom w:val="single" w:sz="8" w:space="0" w:color="auto"/>
              <w:right w:val="single" w:sz="8" w:space="0" w:color="auto"/>
            </w:tcBorders>
          </w:tcPr>
          <w:p w14:paraId="09814CCD" w14:textId="2368E298" w:rsidR="002432EE" w:rsidRPr="005F5C23" w:rsidRDefault="002432EE" w:rsidP="002432EE">
            <w:pPr>
              <w:rPr>
                <w:sz w:val="20"/>
              </w:rPr>
            </w:pPr>
            <w:r>
              <w:rPr>
                <w:sz w:val="20"/>
              </w:rPr>
              <w:t>Commodity Futures Trading Commission</w:t>
            </w:r>
          </w:p>
        </w:tc>
      </w:tr>
      <w:tr w:rsidR="002432EE" w:rsidRPr="00494F5B" w14:paraId="6A60292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30F80BD" w14:textId="09C9A688" w:rsidR="002432EE" w:rsidRPr="005F5C23" w:rsidRDefault="002432EE" w:rsidP="002432EE">
            <w:pPr>
              <w:rPr>
                <w:sz w:val="20"/>
              </w:rPr>
            </w:pPr>
            <w:r w:rsidRPr="005F5C23">
              <w:rPr>
                <w:sz w:val="20"/>
              </w:rPr>
              <w:t>CIO</w:t>
            </w:r>
          </w:p>
        </w:tc>
        <w:tc>
          <w:tcPr>
            <w:tcW w:w="8216" w:type="dxa"/>
            <w:tcBorders>
              <w:top w:val="single" w:sz="8" w:space="0" w:color="auto"/>
              <w:left w:val="single" w:sz="8" w:space="0" w:color="auto"/>
              <w:bottom w:val="single" w:sz="8" w:space="0" w:color="auto"/>
              <w:right w:val="single" w:sz="8" w:space="0" w:color="auto"/>
            </w:tcBorders>
          </w:tcPr>
          <w:p w14:paraId="04CA926E" w14:textId="1806638F" w:rsidR="002432EE" w:rsidRPr="005F5C23" w:rsidRDefault="002432EE" w:rsidP="002432EE">
            <w:pPr>
              <w:rPr>
                <w:sz w:val="20"/>
              </w:rPr>
            </w:pPr>
            <w:r w:rsidRPr="005F5C23">
              <w:rPr>
                <w:sz w:val="20"/>
              </w:rPr>
              <w:t>Chief Information Officer</w:t>
            </w:r>
          </w:p>
        </w:tc>
      </w:tr>
      <w:tr w:rsidR="002432EE" w:rsidRPr="00494F5B" w14:paraId="6422B9B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268F0BA" w14:textId="4826289C" w:rsidR="002432EE" w:rsidRPr="005F5C23" w:rsidRDefault="002432EE" w:rsidP="002432EE">
            <w:pPr>
              <w:rPr>
                <w:sz w:val="20"/>
              </w:rPr>
            </w:pPr>
            <w:r w:rsidRPr="005F5C23">
              <w:rPr>
                <w:sz w:val="20"/>
              </w:rPr>
              <w:t>CLIN</w:t>
            </w:r>
          </w:p>
        </w:tc>
        <w:tc>
          <w:tcPr>
            <w:tcW w:w="8216" w:type="dxa"/>
            <w:tcBorders>
              <w:top w:val="single" w:sz="8" w:space="0" w:color="auto"/>
              <w:left w:val="single" w:sz="8" w:space="0" w:color="auto"/>
              <w:bottom w:val="single" w:sz="8" w:space="0" w:color="auto"/>
              <w:right w:val="single" w:sz="8" w:space="0" w:color="auto"/>
            </w:tcBorders>
          </w:tcPr>
          <w:p w14:paraId="3EE7F805" w14:textId="78828A05" w:rsidR="002432EE" w:rsidRPr="005F5C23" w:rsidRDefault="002432EE" w:rsidP="002432EE">
            <w:pPr>
              <w:rPr>
                <w:sz w:val="20"/>
              </w:rPr>
            </w:pPr>
            <w:r w:rsidRPr="005F5C23">
              <w:rPr>
                <w:sz w:val="20"/>
              </w:rPr>
              <w:t xml:space="preserve">Contract </w:t>
            </w:r>
            <w:r w:rsidR="000D7F6D" w:rsidRPr="005F5C23">
              <w:rPr>
                <w:sz w:val="20"/>
              </w:rPr>
              <w:t>Line-Item</w:t>
            </w:r>
            <w:r w:rsidRPr="005F5C23">
              <w:rPr>
                <w:sz w:val="20"/>
              </w:rPr>
              <w:t xml:space="preserve"> Number</w:t>
            </w:r>
          </w:p>
        </w:tc>
      </w:tr>
      <w:tr w:rsidR="002432EE" w:rsidRPr="00494F5B" w14:paraId="519D5D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82C6D" w14:textId="59F7D60B" w:rsidR="002432EE" w:rsidRPr="005F5C23" w:rsidRDefault="002432EE" w:rsidP="002432EE">
            <w:pPr>
              <w:rPr>
                <w:sz w:val="20"/>
              </w:rPr>
            </w:pPr>
            <w:r>
              <w:rPr>
                <w:sz w:val="20"/>
              </w:rPr>
              <w:t>CPARS</w:t>
            </w:r>
          </w:p>
        </w:tc>
        <w:tc>
          <w:tcPr>
            <w:tcW w:w="8216" w:type="dxa"/>
            <w:tcBorders>
              <w:top w:val="single" w:sz="8" w:space="0" w:color="auto"/>
              <w:left w:val="single" w:sz="8" w:space="0" w:color="auto"/>
              <w:bottom w:val="single" w:sz="8" w:space="0" w:color="auto"/>
              <w:right w:val="single" w:sz="8" w:space="0" w:color="auto"/>
            </w:tcBorders>
          </w:tcPr>
          <w:p w14:paraId="1C4D03F4" w14:textId="5E1C3E30" w:rsidR="002432EE" w:rsidRPr="005F5C23" w:rsidRDefault="002432EE" w:rsidP="002432EE">
            <w:pPr>
              <w:rPr>
                <w:sz w:val="20"/>
              </w:rPr>
            </w:pPr>
            <w:r>
              <w:rPr>
                <w:sz w:val="20"/>
              </w:rPr>
              <w:t>Contractor Performance Assessment Reporting System</w:t>
            </w:r>
          </w:p>
        </w:tc>
      </w:tr>
      <w:tr w:rsidR="002432EE" w:rsidRPr="00494F5B" w14:paraId="31B467B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D88BA2" w14:textId="099CA1CD" w:rsidR="002432EE" w:rsidRPr="005F5C23" w:rsidRDefault="002432EE" w:rsidP="002432EE">
            <w:pPr>
              <w:rPr>
                <w:sz w:val="20"/>
              </w:rPr>
            </w:pPr>
            <w:r w:rsidRPr="005F5C23">
              <w:rPr>
                <w:sz w:val="20"/>
              </w:rPr>
              <w:t>DHS</w:t>
            </w:r>
          </w:p>
        </w:tc>
        <w:tc>
          <w:tcPr>
            <w:tcW w:w="8216" w:type="dxa"/>
            <w:tcBorders>
              <w:top w:val="single" w:sz="8" w:space="0" w:color="auto"/>
              <w:left w:val="single" w:sz="8" w:space="0" w:color="auto"/>
              <w:bottom w:val="single" w:sz="8" w:space="0" w:color="auto"/>
              <w:right w:val="single" w:sz="8" w:space="0" w:color="auto"/>
            </w:tcBorders>
          </w:tcPr>
          <w:p w14:paraId="6671AADA" w14:textId="58F7F4B6" w:rsidR="002432EE" w:rsidRPr="005F5C23" w:rsidRDefault="002432EE" w:rsidP="002432EE">
            <w:pPr>
              <w:rPr>
                <w:sz w:val="20"/>
              </w:rPr>
            </w:pPr>
            <w:r>
              <w:rPr>
                <w:sz w:val="20"/>
              </w:rPr>
              <w:t xml:space="preserve">US </w:t>
            </w:r>
            <w:r w:rsidRPr="005F5C23">
              <w:rPr>
                <w:sz w:val="20"/>
              </w:rPr>
              <w:t>Department of Homeland Security</w:t>
            </w:r>
          </w:p>
        </w:tc>
      </w:tr>
      <w:tr w:rsidR="00B54AF0" w:rsidRPr="00494F5B" w14:paraId="7609ED8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6071629" w14:textId="309BDF8C" w:rsidR="00B54AF0" w:rsidRPr="005F5C23" w:rsidRDefault="00B54AF0" w:rsidP="002432EE">
            <w:pPr>
              <w:rPr>
                <w:sz w:val="20"/>
              </w:rPr>
            </w:pPr>
            <w:r>
              <w:rPr>
                <w:sz w:val="20"/>
              </w:rPr>
              <w:t>DOC</w:t>
            </w:r>
          </w:p>
        </w:tc>
        <w:tc>
          <w:tcPr>
            <w:tcW w:w="8216" w:type="dxa"/>
            <w:tcBorders>
              <w:top w:val="single" w:sz="8" w:space="0" w:color="auto"/>
              <w:left w:val="single" w:sz="8" w:space="0" w:color="auto"/>
              <w:bottom w:val="single" w:sz="8" w:space="0" w:color="auto"/>
              <w:right w:val="single" w:sz="8" w:space="0" w:color="auto"/>
            </w:tcBorders>
          </w:tcPr>
          <w:p w14:paraId="68EA0D37" w14:textId="019D4E72" w:rsidR="00B54AF0" w:rsidRDefault="00B54AF0" w:rsidP="002432EE">
            <w:pPr>
              <w:rPr>
                <w:sz w:val="20"/>
              </w:rPr>
            </w:pPr>
            <w:r>
              <w:rPr>
                <w:sz w:val="20"/>
              </w:rPr>
              <w:t>US Department of Commerce</w:t>
            </w:r>
          </w:p>
        </w:tc>
      </w:tr>
      <w:tr w:rsidR="002432EE" w:rsidRPr="00494F5B" w14:paraId="3DDC275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0CFF2BC" w14:textId="38D21A48" w:rsidR="002432EE" w:rsidRPr="005F5C23" w:rsidRDefault="002432EE" w:rsidP="002432EE">
            <w:pPr>
              <w:rPr>
                <w:sz w:val="20"/>
              </w:rPr>
            </w:pPr>
            <w:r w:rsidRPr="005F5C23">
              <w:rPr>
                <w:sz w:val="20"/>
              </w:rPr>
              <w:t>DOD</w:t>
            </w:r>
          </w:p>
        </w:tc>
        <w:tc>
          <w:tcPr>
            <w:tcW w:w="8216" w:type="dxa"/>
            <w:tcBorders>
              <w:top w:val="single" w:sz="8" w:space="0" w:color="auto"/>
              <w:left w:val="single" w:sz="8" w:space="0" w:color="auto"/>
              <w:bottom w:val="single" w:sz="8" w:space="0" w:color="auto"/>
              <w:right w:val="single" w:sz="8" w:space="0" w:color="auto"/>
            </w:tcBorders>
          </w:tcPr>
          <w:p w14:paraId="449FB47E" w14:textId="573BA58C" w:rsidR="002432EE" w:rsidRPr="005F5C23" w:rsidRDefault="002432EE" w:rsidP="002432EE">
            <w:pPr>
              <w:rPr>
                <w:sz w:val="20"/>
              </w:rPr>
            </w:pPr>
            <w:r>
              <w:rPr>
                <w:sz w:val="20"/>
              </w:rPr>
              <w:t xml:space="preserve">US </w:t>
            </w:r>
            <w:r w:rsidRPr="005F5C23">
              <w:rPr>
                <w:sz w:val="20"/>
              </w:rPr>
              <w:t>Department of Defense</w:t>
            </w:r>
          </w:p>
        </w:tc>
      </w:tr>
      <w:tr w:rsidR="002432EE" w:rsidRPr="00494F5B" w14:paraId="48A00BDC" w14:textId="19157DD0"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656C567" w14:textId="264AD1EA" w:rsidR="002432EE" w:rsidRPr="005F5C23" w:rsidRDefault="002432EE" w:rsidP="002432EE">
            <w:pPr>
              <w:rPr>
                <w:sz w:val="20"/>
              </w:rPr>
            </w:pPr>
            <w:r>
              <w:rPr>
                <w:sz w:val="20"/>
              </w:rPr>
              <w:t>DOE</w:t>
            </w:r>
          </w:p>
        </w:tc>
        <w:tc>
          <w:tcPr>
            <w:tcW w:w="8216" w:type="dxa"/>
            <w:tcBorders>
              <w:top w:val="single" w:sz="8" w:space="0" w:color="auto"/>
              <w:left w:val="single" w:sz="8" w:space="0" w:color="auto"/>
              <w:bottom w:val="single" w:sz="8" w:space="0" w:color="auto"/>
              <w:right w:val="single" w:sz="8" w:space="0" w:color="auto"/>
            </w:tcBorders>
          </w:tcPr>
          <w:p w14:paraId="69DFC546" w14:textId="1F63C09F" w:rsidR="002432EE" w:rsidRPr="005F5C23" w:rsidRDefault="002432EE" w:rsidP="002432EE">
            <w:pPr>
              <w:rPr>
                <w:sz w:val="20"/>
              </w:rPr>
            </w:pPr>
            <w:r>
              <w:rPr>
                <w:sz w:val="20"/>
              </w:rPr>
              <w:t>US Department of Energy</w:t>
            </w:r>
          </w:p>
        </w:tc>
      </w:tr>
      <w:tr w:rsidR="002432EE" w:rsidRPr="00494F5B" w14:paraId="6AB9872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0E09DE" w14:textId="50E15998" w:rsidR="002432EE" w:rsidRPr="005F5C23" w:rsidRDefault="002432EE" w:rsidP="002432EE">
            <w:pPr>
              <w:rPr>
                <w:sz w:val="20"/>
              </w:rPr>
            </w:pPr>
            <w:r>
              <w:rPr>
                <w:sz w:val="20"/>
              </w:rPr>
              <w:t>DOI</w:t>
            </w:r>
          </w:p>
        </w:tc>
        <w:tc>
          <w:tcPr>
            <w:tcW w:w="8216" w:type="dxa"/>
            <w:tcBorders>
              <w:top w:val="single" w:sz="8" w:space="0" w:color="auto"/>
              <w:left w:val="single" w:sz="8" w:space="0" w:color="auto"/>
              <w:bottom w:val="single" w:sz="8" w:space="0" w:color="auto"/>
              <w:right w:val="single" w:sz="8" w:space="0" w:color="auto"/>
            </w:tcBorders>
          </w:tcPr>
          <w:p w14:paraId="029D61B1" w14:textId="0933DBFC" w:rsidR="002432EE" w:rsidRPr="005F5C23" w:rsidRDefault="002432EE" w:rsidP="002432EE">
            <w:pPr>
              <w:rPr>
                <w:sz w:val="20"/>
              </w:rPr>
            </w:pPr>
            <w:r>
              <w:rPr>
                <w:sz w:val="20"/>
              </w:rPr>
              <w:t>US Department of the Interior</w:t>
            </w:r>
          </w:p>
        </w:tc>
      </w:tr>
      <w:tr w:rsidR="002432EE" w:rsidRPr="00494F5B" w14:paraId="60581A3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A8405A4" w14:textId="258B099F" w:rsidR="002432EE" w:rsidRPr="005F5C23" w:rsidRDefault="002432EE" w:rsidP="002432EE">
            <w:pPr>
              <w:rPr>
                <w:sz w:val="20"/>
              </w:rPr>
            </w:pPr>
            <w:r>
              <w:rPr>
                <w:sz w:val="20"/>
              </w:rPr>
              <w:t>DOJ</w:t>
            </w:r>
          </w:p>
        </w:tc>
        <w:tc>
          <w:tcPr>
            <w:tcW w:w="8216" w:type="dxa"/>
            <w:tcBorders>
              <w:top w:val="single" w:sz="8" w:space="0" w:color="auto"/>
              <w:left w:val="single" w:sz="8" w:space="0" w:color="auto"/>
              <w:bottom w:val="single" w:sz="8" w:space="0" w:color="auto"/>
              <w:right w:val="single" w:sz="8" w:space="0" w:color="auto"/>
            </w:tcBorders>
          </w:tcPr>
          <w:p w14:paraId="65D9672D" w14:textId="61FCDFA4" w:rsidR="002432EE" w:rsidRPr="005F5C23" w:rsidRDefault="002432EE" w:rsidP="002432EE">
            <w:pPr>
              <w:rPr>
                <w:sz w:val="20"/>
              </w:rPr>
            </w:pPr>
            <w:r>
              <w:rPr>
                <w:sz w:val="20"/>
              </w:rPr>
              <w:t>US Department of Justice</w:t>
            </w:r>
          </w:p>
        </w:tc>
      </w:tr>
      <w:tr w:rsidR="002432EE" w:rsidRPr="00494F5B" w14:paraId="18D4C75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597F2B" w14:textId="3D1C9056" w:rsidR="002432EE" w:rsidRPr="005F5C23" w:rsidRDefault="002432EE" w:rsidP="002432EE">
            <w:pPr>
              <w:rPr>
                <w:sz w:val="20"/>
              </w:rPr>
            </w:pPr>
            <w:r>
              <w:rPr>
                <w:sz w:val="20"/>
              </w:rPr>
              <w:t>DOL</w:t>
            </w:r>
          </w:p>
        </w:tc>
        <w:tc>
          <w:tcPr>
            <w:tcW w:w="8216" w:type="dxa"/>
            <w:tcBorders>
              <w:top w:val="single" w:sz="8" w:space="0" w:color="auto"/>
              <w:left w:val="single" w:sz="8" w:space="0" w:color="auto"/>
              <w:bottom w:val="single" w:sz="8" w:space="0" w:color="auto"/>
              <w:right w:val="single" w:sz="8" w:space="0" w:color="auto"/>
            </w:tcBorders>
          </w:tcPr>
          <w:p w14:paraId="5E7064B8" w14:textId="0BDA1374" w:rsidR="002432EE" w:rsidRPr="005F5C23" w:rsidRDefault="002432EE" w:rsidP="002432EE">
            <w:pPr>
              <w:rPr>
                <w:sz w:val="20"/>
              </w:rPr>
            </w:pPr>
            <w:r>
              <w:rPr>
                <w:sz w:val="20"/>
              </w:rPr>
              <w:t>US Department of Labor</w:t>
            </w:r>
          </w:p>
        </w:tc>
      </w:tr>
      <w:tr w:rsidR="003231B9" w:rsidRPr="00494F5B" w14:paraId="6722D48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3187A" w14:textId="512B8F2A" w:rsidR="003231B9" w:rsidRDefault="003231B9" w:rsidP="002432EE">
            <w:pPr>
              <w:rPr>
                <w:sz w:val="20"/>
              </w:rPr>
            </w:pPr>
            <w:r>
              <w:rPr>
                <w:sz w:val="20"/>
              </w:rPr>
              <w:t>DOS</w:t>
            </w:r>
          </w:p>
        </w:tc>
        <w:tc>
          <w:tcPr>
            <w:tcW w:w="8216" w:type="dxa"/>
            <w:tcBorders>
              <w:top w:val="single" w:sz="8" w:space="0" w:color="auto"/>
              <w:left w:val="single" w:sz="8" w:space="0" w:color="auto"/>
              <w:bottom w:val="single" w:sz="8" w:space="0" w:color="auto"/>
              <w:right w:val="single" w:sz="8" w:space="0" w:color="auto"/>
            </w:tcBorders>
          </w:tcPr>
          <w:p w14:paraId="4CAEC0AF" w14:textId="4D539391" w:rsidR="003231B9" w:rsidRDefault="003231B9" w:rsidP="002432EE">
            <w:pPr>
              <w:rPr>
                <w:sz w:val="20"/>
              </w:rPr>
            </w:pPr>
            <w:r>
              <w:rPr>
                <w:sz w:val="20"/>
              </w:rPr>
              <w:t>US Department of State</w:t>
            </w:r>
          </w:p>
        </w:tc>
      </w:tr>
      <w:tr w:rsidR="002432EE" w:rsidRPr="00494F5B" w14:paraId="3C9040F9" w14:textId="6BCEF876"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D6E67D" w14:textId="4829054F" w:rsidR="002432EE" w:rsidRPr="005F5C23" w:rsidRDefault="002432EE" w:rsidP="002432EE">
            <w:pPr>
              <w:rPr>
                <w:sz w:val="20"/>
              </w:rPr>
            </w:pPr>
            <w:r>
              <w:rPr>
                <w:sz w:val="20"/>
              </w:rPr>
              <w:t>DOT</w:t>
            </w:r>
          </w:p>
        </w:tc>
        <w:tc>
          <w:tcPr>
            <w:tcW w:w="8216" w:type="dxa"/>
            <w:tcBorders>
              <w:top w:val="single" w:sz="8" w:space="0" w:color="auto"/>
              <w:left w:val="single" w:sz="8" w:space="0" w:color="auto"/>
              <w:bottom w:val="single" w:sz="8" w:space="0" w:color="auto"/>
              <w:right w:val="single" w:sz="8" w:space="0" w:color="auto"/>
            </w:tcBorders>
          </w:tcPr>
          <w:p w14:paraId="2954FD90" w14:textId="68BD7C11" w:rsidR="002432EE" w:rsidRPr="005F5C23" w:rsidRDefault="002432EE" w:rsidP="002432EE">
            <w:pPr>
              <w:rPr>
                <w:sz w:val="20"/>
              </w:rPr>
            </w:pPr>
            <w:r>
              <w:rPr>
                <w:sz w:val="20"/>
              </w:rPr>
              <w:t>US Department of Transportation</w:t>
            </w:r>
          </w:p>
        </w:tc>
      </w:tr>
      <w:tr w:rsidR="002432EE" w:rsidRPr="00494F5B" w14:paraId="7AEB629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4D4A35" w14:textId="3B0FB47E" w:rsidR="002432EE" w:rsidRPr="005F5C23" w:rsidRDefault="002432EE" w:rsidP="002432EE">
            <w:pPr>
              <w:rPr>
                <w:sz w:val="20"/>
              </w:rPr>
            </w:pPr>
            <w:r w:rsidRPr="005F5C23">
              <w:rPr>
                <w:sz w:val="20"/>
              </w:rPr>
              <w:t>DTID</w:t>
            </w:r>
          </w:p>
        </w:tc>
        <w:tc>
          <w:tcPr>
            <w:tcW w:w="8216" w:type="dxa"/>
            <w:tcBorders>
              <w:top w:val="single" w:sz="8" w:space="0" w:color="auto"/>
              <w:left w:val="single" w:sz="8" w:space="0" w:color="auto"/>
              <w:bottom w:val="single" w:sz="8" w:space="0" w:color="auto"/>
              <w:right w:val="single" w:sz="8" w:space="0" w:color="auto"/>
            </w:tcBorders>
          </w:tcPr>
          <w:p w14:paraId="7624C01F" w14:textId="648C2C6C" w:rsidR="002432EE" w:rsidRPr="005F5C23" w:rsidRDefault="002432EE" w:rsidP="002432EE">
            <w:pPr>
              <w:rPr>
                <w:sz w:val="20"/>
              </w:rPr>
            </w:pPr>
            <w:r w:rsidRPr="005F5C23">
              <w:rPr>
                <w:sz w:val="20"/>
              </w:rPr>
              <w:t>Deliverable Tracking Identification</w:t>
            </w:r>
          </w:p>
        </w:tc>
      </w:tr>
      <w:tr w:rsidR="002432EE" w:rsidRPr="00494F5B" w14:paraId="4A1590F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31CE5" w14:textId="70912597" w:rsidR="002432EE" w:rsidRPr="005F5C23" w:rsidRDefault="002432EE" w:rsidP="002432EE">
            <w:pPr>
              <w:rPr>
                <w:sz w:val="20"/>
              </w:rPr>
            </w:pPr>
            <w:r>
              <w:rPr>
                <w:sz w:val="20"/>
              </w:rPr>
              <w:t>ED</w:t>
            </w:r>
          </w:p>
        </w:tc>
        <w:tc>
          <w:tcPr>
            <w:tcW w:w="8216" w:type="dxa"/>
            <w:tcBorders>
              <w:top w:val="single" w:sz="8" w:space="0" w:color="auto"/>
              <w:left w:val="single" w:sz="8" w:space="0" w:color="auto"/>
              <w:bottom w:val="single" w:sz="8" w:space="0" w:color="auto"/>
              <w:right w:val="single" w:sz="8" w:space="0" w:color="auto"/>
            </w:tcBorders>
          </w:tcPr>
          <w:p w14:paraId="4AE83A68" w14:textId="0B5C0373" w:rsidR="002432EE" w:rsidRPr="005F5C23" w:rsidRDefault="002432EE" w:rsidP="002432EE">
            <w:pPr>
              <w:rPr>
                <w:sz w:val="20"/>
              </w:rPr>
            </w:pPr>
            <w:r>
              <w:rPr>
                <w:sz w:val="20"/>
              </w:rPr>
              <w:t>US Department of Education</w:t>
            </w:r>
          </w:p>
        </w:tc>
      </w:tr>
      <w:tr w:rsidR="002432EE" w:rsidRPr="00494F5B" w14:paraId="4A5CBCD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79E677C" w14:textId="63FD1456" w:rsidR="002432EE" w:rsidRPr="005F5C23" w:rsidRDefault="002432EE" w:rsidP="002432EE">
            <w:pPr>
              <w:rPr>
                <w:sz w:val="20"/>
              </w:rPr>
            </w:pPr>
            <w:r>
              <w:rPr>
                <w:sz w:val="20"/>
              </w:rPr>
              <w:t>EEOC</w:t>
            </w:r>
          </w:p>
        </w:tc>
        <w:tc>
          <w:tcPr>
            <w:tcW w:w="8216" w:type="dxa"/>
            <w:tcBorders>
              <w:top w:val="single" w:sz="8" w:space="0" w:color="auto"/>
              <w:left w:val="single" w:sz="8" w:space="0" w:color="auto"/>
              <w:bottom w:val="single" w:sz="8" w:space="0" w:color="auto"/>
              <w:right w:val="single" w:sz="8" w:space="0" w:color="auto"/>
            </w:tcBorders>
          </w:tcPr>
          <w:p w14:paraId="42F4F4B6" w14:textId="7F0224F8" w:rsidR="002432EE" w:rsidRPr="005F5C23" w:rsidRDefault="002432EE" w:rsidP="002432EE">
            <w:pPr>
              <w:rPr>
                <w:sz w:val="20"/>
              </w:rPr>
            </w:pPr>
            <w:r>
              <w:rPr>
                <w:sz w:val="20"/>
              </w:rPr>
              <w:t>US Equal Employment Opportunity Commission</w:t>
            </w:r>
          </w:p>
        </w:tc>
      </w:tr>
      <w:tr w:rsidR="002432EE" w:rsidRPr="00494F5B" w14:paraId="0406354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7C7EC" w14:textId="1051365B" w:rsidR="002432EE" w:rsidRPr="005F5C23" w:rsidRDefault="002432EE" w:rsidP="002432EE">
            <w:pPr>
              <w:rPr>
                <w:sz w:val="20"/>
              </w:rPr>
            </w:pPr>
            <w:r w:rsidRPr="005F5C23">
              <w:rPr>
                <w:sz w:val="20"/>
              </w:rPr>
              <w:t>EIS</w:t>
            </w:r>
          </w:p>
        </w:tc>
        <w:tc>
          <w:tcPr>
            <w:tcW w:w="8216" w:type="dxa"/>
            <w:tcBorders>
              <w:top w:val="single" w:sz="8" w:space="0" w:color="auto"/>
              <w:left w:val="single" w:sz="8" w:space="0" w:color="auto"/>
              <w:bottom w:val="single" w:sz="8" w:space="0" w:color="auto"/>
              <w:right w:val="single" w:sz="8" w:space="0" w:color="auto"/>
            </w:tcBorders>
          </w:tcPr>
          <w:p w14:paraId="006D814E" w14:textId="169F0911" w:rsidR="002432EE" w:rsidRPr="005F5C23" w:rsidRDefault="002432EE" w:rsidP="002432EE">
            <w:pPr>
              <w:rPr>
                <w:sz w:val="20"/>
              </w:rPr>
            </w:pPr>
            <w:r w:rsidRPr="005F5C23">
              <w:rPr>
                <w:sz w:val="20"/>
              </w:rPr>
              <w:t>Enterprise Infrastructure Solutions</w:t>
            </w:r>
          </w:p>
        </w:tc>
      </w:tr>
      <w:tr w:rsidR="002432EE" w:rsidRPr="00494F5B" w14:paraId="7E2FCEB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D369126" w14:textId="6E2B9A01" w:rsidR="002432EE" w:rsidRPr="005F5C23" w:rsidRDefault="002432EE" w:rsidP="002432EE">
            <w:pPr>
              <w:rPr>
                <w:sz w:val="20"/>
              </w:rPr>
            </w:pPr>
            <w:r w:rsidRPr="005F5C23">
              <w:rPr>
                <w:sz w:val="20"/>
              </w:rPr>
              <w:t>E-MORRIS</w:t>
            </w:r>
          </w:p>
        </w:tc>
        <w:tc>
          <w:tcPr>
            <w:tcW w:w="8216" w:type="dxa"/>
            <w:tcBorders>
              <w:top w:val="single" w:sz="8" w:space="0" w:color="auto"/>
              <w:left w:val="single" w:sz="8" w:space="0" w:color="auto"/>
              <w:bottom w:val="single" w:sz="8" w:space="0" w:color="auto"/>
              <w:right w:val="single" w:sz="8" w:space="0" w:color="auto"/>
            </w:tcBorders>
          </w:tcPr>
          <w:p w14:paraId="316B5886" w14:textId="19C0077C" w:rsidR="002432EE" w:rsidRPr="005F5C23" w:rsidRDefault="002432EE" w:rsidP="002432EE">
            <w:pPr>
              <w:rPr>
                <w:sz w:val="20"/>
              </w:rPr>
            </w:pPr>
            <w:r w:rsidRPr="005F5C23">
              <w:rPr>
                <w:sz w:val="20"/>
              </w:rPr>
              <w:t>Enhanced Monthly Online Records and Reports of Information Technology Services</w:t>
            </w:r>
          </w:p>
        </w:tc>
      </w:tr>
      <w:tr w:rsidR="002432EE" w:rsidRPr="00494F5B" w14:paraId="5C0803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19371E" w14:textId="76EBE1E8" w:rsidR="002432EE" w:rsidRPr="005F5C23" w:rsidRDefault="002432EE" w:rsidP="002432EE">
            <w:pPr>
              <w:rPr>
                <w:sz w:val="20"/>
              </w:rPr>
            </w:pPr>
            <w:r>
              <w:rPr>
                <w:sz w:val="20"/>
              </w:rPr>
              <w:t>EOP</w:t>
            </w:r>
          </w:p>
        </w:tc>
        <w:tc>
          <w:tcPr>
            <w:tcW w:w="8216" w:type="dxa"/>
            <w:tcBorders>
              <w:top w:val="single" w:sz="8" w:space="0" w:color="auto"/>
              <w:left w:val="single" w:sz="8" w:space="0" w:color="auto"/>
              <w:bottom w:val="single" w:sz="8" w:space="0" w:color="auto"/>
              <w:right w:val="single" w:sz="8" w:space="0" w:color="auto"/>
            </w:tcBorders>
          </w:tcPr>
          <w:p w14:paraId="61643311" w14:textId="52467485" w:rsidR="002432EE" w:rsidRPr="005F5C23" w:rsidRDefault="002432EE" w:rsidP="002432EE">
            <w:pPr>
              <w:rPr>
                <w:sz w:val="20"/>
              </w:rPr>
            </w:pPr>
            <w:r>
              <w:rPr>
                <w:sz w:val="20"/>
              </w:rPr>
              <w:t>Executive Office of the President</w:t>
            </w:r>
          </w:p>
        </w:tc>
      </w:tr>
      <w:tr w:rsidR="002432EE" w:rsidRPr="00494F5B" w14:paraId="15B9407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DCDC56" w14:textId="73F0FA3D" w:rsidR="002432EE" w:rsidRPr="005F5C23" w:rsidRDefault="002432EE" w:rsidP="002432EE">
            <w:pPr>
              <w:rPr>
                <w:sz w:val="20"/>
              </w:rPr>
            </w:pPr>
            <w:r>
              <w:rPr>
                <w:sz w:val="20"/>
              </w:rPr>
              <w:t>EPA</w:t>
            </w:r>
          </w:p>
        </w:tc>
        <w:tc>
          <w:tcPr>
            <w:tcW w:w="8216" w:type="dxa"/>
            <w:tcBorders>
              <w:top w:val="single" w:sz="8" w:space="0" w:color="auto"/>
              <w:left w:val="single" w:sz="8" w:space="0" w:color="auto"/>
              <w:bottom w:val="single" w:sz="8" w:space="0" w:color="auto"/>
              <w:right w:val="single" w:sz="8" w:space="0" w:color="auto"/>
            </w:tcBorders>
          </w:tcPr>
          <w:p w14:paraId="79FDB943" w14:textId="7EBCF3E3" w:rsidR="002432EE" w:rsidRPr="005F5C23" w:rsidRDefault="002432EE" w:rsidP="002432EE">
            <w:pPr>
              <w:rPr>
                <w:sz w:val="20"/>
              </w:rPr>
            </w:pPr>
            <w:r>
              <w:rPr>
                <w:sz w:val="20"/>
              </w:rPr>
              <w:t>US Environmental Protection Agency</w:t>
            </w:r>
          </w:p>
        </w:tc>
      </w:tr>
      <w:tr w:rsidR="002432EE" w:rsidRPr="00494F5B" w14:paraId="451EEA1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A837CF1" w14:textId="31E543E0" w:rsidR="002432EE" w:rsidRPr="005F5C23" w:rsidRDefault="002432EE" w:rsidP="002432EE">
            <w:pPr>
              <w:rPr>
                <w:sz w:val="20"/>
              </w:rPr>
            </w:pPr>
            <w:r>
              <w:rPr>
                <w:sz w:val="20"/>
              </w:rPr>
              <w:t>ETS</w:t>
            </w:r>
          </w:p>
        </w:tc>
        <w:tc>
          <w:tcPr>
            <w:tcW w:w="8216" w:type="dxa"/>
            <w:tcBorders>
              <w:top w:val="single" w:sz="8" w:space="0" w:color="auto"/>
              <w:left w:val="single" w:sz="8" w:space="0" w:color="auto"/>
              <w:bottom w:val="single" w:sz="8" w:space="0" w:color="auto"/>
              <w:right w:val="single" w:sz="8" w:space="0" w:color="auto"/>
            </w:tcBorders>
          </w:tcPr>
          <w:p w14:paraId="615CEDE2" w14:textId="4369BE51" w:rsidR="002432EE" w:rsidRPr="005F5C23" w:rsidRDefault="002432EE" w:rsidP="002432EE">
            <w:pPr>
              <w:rPr>
                <w:sz w:val="20"/>
              </w:rPr>
            </w:pPr>
            <w:r>
              <w:rPr>
                <w:sz w:val="20"/>
              </w:rPr>
              <w:t>Enterprise Technology Solutions</w:t>
            </w:r>
          </w:p>
        </w:tc>
      </w:tr>
      <w:tr w:rsidR="002432EE" w:rsidRPr="00494F5B" w14:paraId="19CFDC7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E0853C5" w14:textId="4AB71060" w:rsidR="002432EE" w:rsidRPr="005F5C23" w:rsidRDefault="002432EE" w:rsidP="002432EE">
            <w:pPr>
              <w:rPr>
                <w:sz w:val="20"/>
              </w:rPr>
            </w:pPr>
            <w:r>
              <w:rPr>
                <w:sz w:val="20"/>
              </w:rPr>
              <w:t>FCC</w:t>
            </w:r>
          </w:p>
        </w:tc>
        <w:tc>
          <w:tcPr>
            <w:tcW w:w="8216" w:type="dxa"/>
            <w:tcBorders>
              <w:top w:val="single" w:sz="8" w:space="0" w:color="auto"/>
              <w:left w:val="single" w:sz="8" w:space="0" w:color="auto"/>
              <w:bottom w:val="single" w:sz="8" w:space="0" w:color="auto"/>
              <w:right w:val="single" w:sz="8" w:space="0" w:color="auto"/>
            </w:tcBorders>
          </w:tcPr>
          <w:p w14:paraId="3082825C" w14:textId="6BFC22BE" w:rsidR="002432EE" w:rsidRPr="005F5C23" w:rsidRDefault="002432EE" w:rsidP="002432EE">
            <w:pPr>
              <w:rPr>
                <w:sz w:val="20"/>
              </w:rPr>
            </w:pPr>
            <w:r>
              <w:rPr>
                <w:sz w:val="20"/>
              </w:rPr>
              <w:t>Federal Communications Commission</w:t>
            </w:r>
          </w:p>
        </w:tc>
      </w:tr>
      <w:tr w:rsidR="002432EE" w:rsidRPr="00494F5B" w14:paraId="4A83051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58C2A6" w14:textId="42CDB421" w:rsidR="002432EE" w:rsidRPr="005F5C23" w:rsidRDefault="002432EE" w:rsidP="002432EE">
            <w:pPr>
              <w:rPr>
                <w:sz w:val="20"/>
              </w:rPr>
            </w:pPr>
            <w:r>
              <w:rPr>
                <w:sz w:val="20"/>
              </w:rPr>
              <w:t>FDIC</w:t>
            </w:r>
          </w:p>
        </w:tc>
        <w:tc>
          <w:tcPr>
            <w:tcW w:w="8216" w:type="dxa"/>
            <w:tcBorders>
              <w:top w:val="single" w:sz="8" w:space="0" w:color="auto"/>
              <w:left w:val="single" w:sz="8" w:space="0" w:color="auto"/>
              <w:bottom w:val="single" w:sz="8" w:space="0" w:color="auto"/>
              <w:right w:val="single" w:sz="8" w:space="0" w:color="auto"/>
            </w:tcBorders>
          </w:tcPr>
          <w:p w14:paraId="253056EA" w14:textId="68843F69" w:rsidR="002432EE" w:rsidRPr="005F5C23" w:rsidRDefault="002432EE" w:rsidP="002432EE">
            <w:pPr>
              <w:rPr>
                <w:sz w:val="20"/>
              </w:rPr>
            </w:pPr>
            <w:r>
              <w:rPr>
                <w:sz w:val="20"/>
              </w:rPr>
              <w:t>Federal Deposit Insurance Corporation</w:t>
            </w:r>
          </w:p>
        </w:tc>
      </w:tr>
      <w:tr w:rsidR="002432EE" w:rsidRPr="00494F5B" w14:paraId="7EBD954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D79606D" w14:textId="34818ECA" w:rsidR="002432EE" w:rsidRPr="005F5C23" w:rsidRDefault="002432EE" w:rsidP="002432EE">
            <w:pPr>
              <w:rPr>
                <w:sz w:val="20"/>
              </w:rPr>
            </w:pPr>
            <w:r>
              <w:rPr>
                <w:sz w:val="20"/>
              </w:rPr>
              <w:t>FLB</w:t>
            </w:r>
          </w:p>
        </w:tc>
        <w:tc>
          <w:tcPr>
            <w:tcW w:w="8216" w:type="dxa"/>
            <w:tcBorders>
              <w:top w:val="single" w:sz="8" w:space="0" w:color="auto"/>
              <w:left w:val="single" w:sz="8" w:space="0" w:color="auto"/>
              <w:bottom w:val="single" w:sz="8" w:space="0" w:color="auto"/>
              <w:right w:val="single" w:sz="8" w:space="0" w:color="auto"/>
            </w:tcBorders>
          </w:tcPr>
          <w:p w14:paraId="64752FF4" w14:textId="2FDCF4EB" w:rsidR="002432EE" w:rsidRPr="005F5C23" w:rsidRDefault="002432EE" w:rsidP="002432EE">
            <w:pPr>
              <w:rPr>
                <w:sz w:val="20"/>
              </w:rPr>
            </w:pPr>
            <w:r>
              <w:rPr>
                <w:sz w:val="20"/>
              </w:rPr>
              <w:t>Federal Land Banks</w:t>
            </w:r>
          </w:p>
        </w:tc>
      </w:tr>
      <w:tr w:rsidR="002432EE" w:rsidRPr="00494F5B" w14:paraId="761DF6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B78ABBE" w14:textId="4AACA387" w:rsidR="002432EE" w:rsidRPr="005F5C23" w:rsidRDefault="002432EE" w:rsidP="002432EE">
            <w:pPr>
              <w:rPr>
                <w:sz w:val="20"/>
              </w:rPr>
            </w:pPr>
            <w:r w:rsidRPr="005F5C23">
              <w:rPr>
                <w:sz w:val="20"/>
              </w:rPr>
              <w:t>FO</w:t>
            </w:r>
          </w:p>
        </w:tc>
        <w:tc>
          <w:tcPr>
            <w:tcW w:w="8216" w:type="dxa"/>
            <w:tcBorders>
              <w:top w:val="single" w:sz="8" w:space="0" w:color="auto"/>
              <w:left w:val="single" w:sz="8" w:space="0" w:color="auto"/>
              <w:bottom w:val="single" w:sz="8" w:space="0" w:color="auto"/>
              <w:right w:val="single" w:sz="8" w:space="0" w:color="auto"/>
            </w:tcBorders>
          </w:tcPr>
          <w:p w14:paraId="1F6162F4" w14:textId="5C0A48CF" w:rsidR="002432EE" w:rsidRPr="005F5C23" w:rsidRDefault="002432EE" w:rsidP="002432EE">
            <w:pPr>
              <w:rPr>
                <w:sz w:val="20"/>
              </w:rPr>
            </w:pPr>
            <w:r w:rsidRPr="005F5C23">
              <w:rPr>
                <w:sz w:val="20"/>
              </w:rPr>
              <w:t>Fair Opportunity</w:t>
            </w:r>
          </w:p>
        </w:tc>
      </w:tr>
      <w:tr w:rsidR="002432EE" w:rsidRPr="00494F5B" w14:paraId="38DAF5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011B1DA" w14:textId="76C1B213" w:rsidR="002432EE" w:rsidRPr="005F5C23" w:rsidRDefault="002432EE" w:rsidP="002432EE">
            <w:pPr>
              <w:rPr>
                <w:sz w:val="20"/>
              </w:rPr>
            </w:pPr>
            <w:r>
              <w:rPr>
                <w:sz w:val="20"/>
              </w:rPr>
              <w:t>FRTIB</w:t>
            </w:r>
          </w:p>
        </w:tc>
        <w:tc>
          <w:tcPr>
            <w:tcW w:w="8216" w:type="dxa"/>
            <w:tcBorders>
              <w:top w:val="single" w:sz="8" w:space="0" w:color="auto"/>
              <w:left w:val="single" w:sz="8" w:space="0" w:color="auto"/>
              <w:bottom w:val="single" w:sz="8" w:space="0" w:color="auto"/>
              <w:right w:val="single" w:sz="8" w:space="0" w:color="auto"/>
            </w:tcBorders>
          </w:tcPr>
          <w:p w14:paraId="51E0D1BC" w14:textId="7FD97610" w:rsidR="002432EE" w:rsidRPr="005F5C23" w:rsidRDefault="002432EE" w:rsidP="002432EE">
            <w:pPr>
              <w:rPr>
                <w:sz w:val="20"/>
              </w:rPr>
            </w:pPr>
            <w:r>
              <w:rPr>
                <w:sz w:val="20"/>
              </w:rPr>
              <w:t>Federal Retirement Thrift Investment Board</w:t>
            </w:r>
          </w:p>
        </w:tc>
      </w:tr>
      <w:tr w:rsidR="002432EE" w:rsidRPr="00494F5B" w14:paraId="7BC7FCD0" w14:textId="07151EA4"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5BBEBDA" w14:textId="54934B0F" w:rsidR="002432EE" w:rsidRPr="005F5C23" w:rsidRDefault="002432EE" w:rsidP="002432EE">
            <w:pPr>
              <w:rPr>
                <w:sz w:val="20"/>
              </w:rPr>
            </w:pPr>
            <w:r>
              <w:rPr>
                <w:sz w:val="20"/>
              </w:rPr>
              <w:t>FS</w:t>
            </w:r>
          </w:p>
        </w:tc>
        <w:tc>
          <w:tcPr>
            <w:tcW w:w="8216" w:type="dxa"/>
            <w:tcBorders>
              <w:top w:val="single" w:sz="8" w:space="0" w:color="auto"/>
              <w:left w:val="single" w:sz="8" w:space="0" w:color="auto"/>
              <w:bottom w:val="single" w:sz="8" w:space="0" w:color="auto"/>
              <w:right w:val="single" w:sz="8" w:space="0" w:color="auto"/>
            </w:tcBorders>
          </w:tcPr>
          <w:p w14:paraId="0553D2BB" w14:textId="31B3530B" w:rsidR="002432EE" w:rsidRPr="005F5C23" w:rsidRDefault="002432EE" w:rsidP="002432EE">
            <w:pPr>
              <w:rPr>
                <w:sz w:val="20"/>
              </w:rPr>
            </w:pPr>
            <w:r>
              <w:rPr>
                <w:sz w:val="20"/>
              </w:rPr>
              <w:t>Full Service</w:t>
            </w:r>
          </w:p>
        </w:tc>
      </w:tr>
      <w:tr w:rsidR="002432EE" w:rsidRPr="00494F5B" w14:paraId="3ABB98B0" w14:textId="07D31871"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5E2DB7C" w14:textId="4785A99B" w:rsidR="002432EE" w:rsidRPr="005F5C23" w:rsidRDefault="002432EE" w:rsidP="002432EE">
            <w:pPr>
              <w:rPr>
                <w:sz w:val="20"/>
              </w:rPr>
            </w:pPr>
            <w:r w:rsidRPr="005F5C23">
              <w:rPr>
                <w:sz w:val="20"/>
              </w:rPr>
              <w:t>FY</w:t>
            </w:r>
          </w:p>
        </w:tc>
        <w:tc>
          <w:tcPr>
            <w:tcW w:w="8216" w:type="dxa"/>
            <w:tcBorders>
              <w:top w:val="single" w:sz="8" w:space="0" w:color="auto"/>
              <w:left w:val="single" w:sz="8" w:space="0" w:color="auto"/>
              <w:bottom w:val="single" w:sz="8" w:space="0" w:color="auto"/>
              <w:right w:val="single" w:sz="8" w:space="0" w:color="auto"/>
            </w:tcBorders>
          </w:tcPr>
          <w:p w14:paraId="0B0ADC8C" w14:textId="2A8A456F" w:rsidR="002432EE" w:rsidRPr="005F5C23" w:rsidRDefault="002432EE" w:rsidP="002432EE">
            <w:pPr>
              <w:rPr>
                <w:sz w:val="20"/>
              </w:rPr>
            </w:pPr>
            <w:r w:rsidRPr="005F5C23">
              <w:rPr>
                <w:sz w:val="20"/>
              </w:rPr>
              <w:t>Fiscal Year</w:t>
            </w:r>
          </w:p>
        </w:tc>
      </w:tr>
      <w:tr w:rsidR="002432EE" w:rsidRPr="00494F5B" w14:paraId="006D65B5" w14:textId="43F6913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05533" w14:textId="15967DCE" w:rsidR="002432EE" w:rsidRDefault="002432EE" w:rsidP="002432EE">
            <w:pPr>
              <w:rPr>
                <w:sz w:val="20"/>
              </w:rPr>
            </w:pPr>
            <w:r w:rsidRPr="005F5C23">
              <w:rPr>
                <w:sz w:val="20"/>
              </w:rPr>
              <w:t>GAO</w:t>
            </w:r>
          </w:p>
        </w:tc>
        <w:tc>
          <w:tcPr>
            <w:tcW w:w="8216" w:type="dxa"/>
            <w:tcBorders>
              <w:top w:val="single" w:sz="8" w:space="0" w:color="auto"/>
              <w:left w:val="single" w:sz="8" w:space="0" w:color="auto"/>
              <w:bottom w:val="single" w:sz="8" w:space="0" w:color="auto"/>
              <w:right w:val="single" w:sz="8" w:space="0" w:color="auto"/>
            </w:tcBorders>
          </w:tcPr>
          <w:p w14:paraId="0B8174E0" w14:textId="49651071" w:rsidR="002432EE" w:rsidRDefault="002432EE" w:rsidP="002432EE">
            <w:pPr>
              <w:rPr>
                <w:sz w:val="20"/>
              </w:rPr>
            </w:pPr>
            <w:r>
              <w:rPr>
                <w:sz w:val="20"/>
              </w:rPr>
              <w:t xml:space="preserve">US </w:t>
            </w:r>
            <w:r w:rsidRPr="005F5C23">
              <w:rPr>
                <w:sz w:val="20"/>
              </w:rPr>
              <w:t>Government Accountability Office</w:t>
            </w:r>
          </w:p>
        </w:tc>
      </w:tr>
      <w:tr w:rsidR="002432EE" w:rsidRPr="00494F5B" w14:paraId="41B2A0DE" w14:textId="57739F63"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74F0828" w14:textId="45349944" w:rsidR="002432EE" w:rsidRDefault="002432EE" w:rsidP="002432EE">
            <w:pPr>
              <w:rPr>
                <w:sz w:val="20"/>
              </w:rPr>
            </w:pPr>
            <w:r w:rsidRPr="005F5C23">
              <w:rPr>
                <w:sz w:val="20"/>
              </w:rPr>
              <w:t>GSA</w:t>
            </w:r>
          </w:p>
        </w:tc>
        <w:tc>
          <w:tcPr>
            <w:tcW w:w="8216" w:type="dxa"/>
            <w:tcBorders>
              <w:top w:val="single" w:sz="8" w:space="0" w:color="auto"/>
              <w:left w:val="single" w:sz="8" w:space="0" w:color="auto"/>
              <w:bottom w:val="single" w:sz="8" w:space="0" w:color="auto"/>
              <w:right w:val="single" w:sz="8" w:space="0" w:color="auto"/>
            </w:tcBorders>
          </w:tcPr>
          <w:p w14:paraId="2DF8ED41" w14:textId="0DE893DB" w:rsidR="002432EE" w:rsidRDefault="002432EE" w:rsidP="002432EE">
            <w:pPr>
              <w:rPr>
                <w:sz w:val="20"/>
              </w:rPr>
            </w:pPr>
            <w:r w:rsidRPr="005F5C23">
              <w:rPr>
                <w:sz w:val="20"/>
              </w:rPr>
              <w:t>General Services Administration</w:t>
            </w:r>
          </w:p>
        </w:tc>
      </w:tr>
      <w:tr w:rsidR="002432EE" w:rsidRPr="00494F5B" w14:paraId="0FE47858" w14:textId="7437FB9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C824522" w14:textId="2E7CFD58" w:rsidR="002432EE" w:rsidRDefault="002432EE" w:rsidP="002432EE">
            <w:pPr>
              <w:rPr>
                <w:sz w:val="20"/>
              </w:rPr>
            </w:pPr>
            <w:r>
              <w:rPr>
                <w:sz w:val="20"/>
              </w:rPr>
              <w:t>HHS</w:t>
            </w:r>
          </w:p>
        </w:tc>
        <w:tc>
          <w:tcPr>
            <w:tcW w:w="8216" w:type="dxa"/>
            <w:tcBorders>
              <w:top w:val="single" w:sz="8" w:space="0" w:color="auto"/>
              <w:left w:val="single" w:sz="8" w:space="0" w:color="auto"/>
              <w:bottom w:val="single" w:sz="8" w:space="0" w:color="auto"/>
              <w:right w:val="single" w:sz="8" w:space="0" w:color="auto"/>
            </w:tcBorders>
          </w:tcPr>
          <w:p w14:paraId="7CA2E2D1" w14:textId="0C0FE912" w:rsidR="002432EE" w:rsidRDefault="002432EE" w:rsidP="002432EE">
            <w:pPr>
              <w:rPr>
                <w:sz w:val="20"/>
              </w:rPr>
            </w:pPr>
            <w:r>
              <w:rPr>
                <w:sz w:val="20"/>
              </w:rPr>
              <w:t>US Department of Health and Human Services</w:t>
            </w:r>
          </w:p>
        </w:tc>
      </w:tr>
      <w:tr w:rsidR="002432EE" w:rsidRPr="00494F5B" w14:paraId="5C51D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BFFA35F" w14:textId="596D11AF" w:rsidR="002432EE" w:rsidRDefault="002432EE" w:rsidP="002432EE">
            <w:pPr>
              <w:rPr>
                <w:sz w:val="20"/>
              </w:rPr>
            </w:pPr>
            <w:r>
              <w:rPr>
                <w:sz w:val="20"/>
              </w:rPr>
              <w:t>HUD</w:t>
            </w:r>
          </w:p>
        </w:tc>
        <w:tc>
          <w:tcPr>
            <w:tcW w:w="8216" w:type="dxa"/>
            <w:tcBorders>
              <w:top w:val="single" w:sz="8" w:space="0" w:color="auto"/>
              <w:left w:val="single" w:sz="8" w:space="0" w:color="auto"/>
              <w:bottom w:val="single" w:sz="8" w:space="0" w:color="auto"/>
              <w:right w:val="single" w:sz="8" w:space="0" w:color="auto"/>
            </w:tcBorders>
          </w:tcPr>
          <w:p w14:paraId="092B470F" w14:textId="484C3E9D" w:rsidR="002432EE" w:rsidRDefault="002432EE" w:rsidP="002432EE">
            <w:pPr>
              <w:rPr>
                <w:sz w:val="20"/>
              </w:rPr>
            </w:pPr>
            <w:r>
              <w:rPr>
                <w:sz w:val="20"/>
              </w:rPr>
              <w:t>US Department of Housing and Urban Development</w:t>
            </w:r>
          </w:p>
        </w:tc>
      </w:tr>
      <w:tr w:rsidR="002432EE" w:rsidRPr="00494F5B" w14:paraId="71BEF84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C244E7" w14:textId="1233C8CF" w:rsidR="002432EE" w:rsidRPr="005F5C23" w:rsidRDefault="002432EE" w:rsidP="002432EE">
            <w:pPr>
              <w:rPr>
                <w:sz w:val="20"/>
              </w:rPr>
            </w:pPr>
            <w:r w:rsidRPr="004C7660">
              <w:rPr>
                <w:sz w:val="20"/>
              </w:rPr>
              <w:t>IP</w:t>
            </w:r>
          </w:p>
        </w:tc>
        <w:tc>
          <w:tcPr>
            <w:tcW w:w="8216" w:type="dxa"/>
            <w:tcBorders>
              <w:top w:val="single" w:sz="8" w:space="0" w:color="auto"/>
              <w:left w:val="single" w:sz="8" w:space="0" w:color="auto"/>
              <w:bottom w:val="single" w:sz="8" w:space="0" w:color="auto"/>
              <w:right w:val="single" w:sz="8" w:space="0" w:color="auto"/>
            </w:tcBorders>
          </w:tcPr>
          <w:p w14:paraId="74DA320C" w14:textId="14BB6EE5" w:rsidR="002432EE" w:rsidRPr="005F5C23" w:rsidRDefault="002432EE" w:rsidP="002432EE">
            <w:pPr>
              <w:rPr>
                <w:sz w:val="20"/>
              </w:rPr>
            </w:pPr>
            <w:r w:rsidRPr="004C7660">
              <w:rPr>
                <w:sz w:val="20"/>
              </w:rPr>
              <w:t>Internet Protocol</w:t>
            </w:r>
          </w:p>
        </w:tc>
      </w:tr>
      <w:tr w:rsidR="002432EE" w:rsidRPr="00494F5B" w14:paraId="1AFBC61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EA4D5E0" w14:textId="7599F5F2" w:rsidR="002432EE" w:rsidRPr="005F5C23" w:rsidRDefault="002432EE" w:rsidP="002432EE">
            <w:pPr>
              <w:rPr>
                <w:sz w:val="20"/>
              </w:rPr>
            </w:pPr>
            <w:r>
              <w:rPr>
                <w:sz w:val="20"/>
              </w:rPr>
              <w:t>ITC</w:t>
            </w:r>
          </w:p>
        </w:tc>
        <w:tc>
          <w:tcPr>
            <w:tcW w:w="8216" w:type="dxa"/>
            <w:tcBorders>
              <w:top w:val="single" w:sz="8" w:space="0" w:color="auto"/>
              <w:left w:val="single" w:sz="8" w:space="0" w:color="auto"/>
              <w:bottom w:val="single" w:sz="8" w:space="0" w:color="auto"/>
              <w:right w:val="single" w:sz="8" w:space="0" w:color="auto"/>
            </w:tcBorders>
          </w:tcPr>
          <w:p w14:paraId="04ADCF71" w14:textId="2E7D2BF1" w:rsidR="002432EE" w:rsidRPr="005F5C23" w:rsidRDefault="002432EE" w:rsidP="002432EE">
            <w:pPr>
              <w:rPr>
                <w:sz w:val="20"/>
              </w:rPr>
            </w:pPr>
            <w:r>
              <w:rPr>
                <w:sz w:val="20"/>
              </w:rPr>
              <w:t>Information Technology Category</w:t>
            </w:r>
          </w:p>
        </w:tc>
      </w:tr>
      <w:tr w:rsidR="002432EE" w:rsidRPr="00494F5B" w14:paraId="6BAA344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1FAF6C" w14:textId="130B8D1A" w:rsidR="002432EE" w:rsidRPr="005F5C23" w:rsidRDefault="002432EE" w:rsidP="002432EE">
            <w:pPr>
              <w:rPr>
                <w:sz w:val="20"/>
              </w:rPr>
            </w:pPr>
            <w:r>
              <w:rPr>
                <w:sz w:val="20"/>
              </w:rPr>
              <w:t>ITS</w:t>
            </w:r>
          </w:p>
        </w:tc>
        <w:tc>
          <w:tcPr>
            <w:tcW w:w="8216" w:type="dxa"/>
            <w:tcBorders>
              <w:top w:val="single" w:sz="8" w:space="0" w:color="auto"/>
              <w:left w:val="single" w:sz="8" w:space="0" w:color="auto"/>
              <w:bottom w:val="single" w:sz="8" w:space="0" w:color="auto"/>
              <w:right w:val="single" w:sz="8" w:space="0" w:color="auto"/>
            </w:tcBorders>
          </w:tcPr>
          <w:p w14:paraId="05997856" w14:textId="3D30DC09" w:rsidR="002432EE" w:rsidRPr="005F5C23" w:rsidRDefault="002432EE" w:rsidP="002432EE">
            <w:pPr>
              <w:rPr>
                <w:sz w:val="20"/>
              </w:rPr>
            </w:pPr>
            <w:r>
              <w:rPr>
                <w:sz w:val="20"/>
              </w:rPr>
              <w:t>Integrated Technology Services</w:t>
            </w:r>
          </w:p>
        </w:tc>
      </w:tr>
      <w:tr w:rsidR="002432EE" w:rsidRPr="00494F5B" w14:paraId="729EF5D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0F336E" w14:textId="749CC2E0" w:rsidR="002432EE" w:rsidRDefault="002432EE" w:rsidP="002432EE">
            <w:pPr>
              <w:rPr>
                <w:sz w:val="20"/>
              </w:rPr>
            </w:pPr>
            <w:r>
              <w:rPr>
                <w:sz w:val="20"/>
              </w:rPr>
              <w:t>JOFOC</w:t>
            </w:r>
          </w:p>
        </w:tc>
        <w:tc>
          <w:tcPr>
            <w:tcW w:w="8216" w:type="dxa"/>
            <w:tcBorders>
              <w:top w:val="single" w:sz="8" w:space="0" w:color="auto"/>
              <w:left w:val="single" w:sz="8" w:space="0" w:color="auto"/>
              <w:bottom w:val="single" w:sz="8" w:space="0" w:color="auto"/>
              <w:right w:val="single" w:sz="8" w:space="0" w:color="auto"/>
            </w:tcBorders>
          </w:tcPr>
          <w:p w14:paraId="1E35021E" w14:textId="3CED05BC" w:rsidR="002432EE" w:rsidRDefault="002432EE" w:rsidP="002432EE">
            <w:pPr>
              <w:rPr>
                <w:sz w:val="20"/>
              </w:rPr>
            </w:pPr>
            <w:r>
              <w:rPr>
                <w:sz w:val="20"/>
              </w:rPr>
              <w:t>Justification for Other than Full and Open Competition</w:t>
            </w:r>
          </w:p>
        </w:tc>
      </w:tr>
      <w:tr w:rsidR="002432EE" w:rsidRPr="00494F5B" w14:paraId="2EA2530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492040" w14:textId="6C01C899" w:rsidR="002432EE" w:rsidRDefault="002432EE" w:rsidP="002432EE">
            <w:pPr>
              <w:rPr>
                <w:sz w:val="20"/>
              </w:rPr>
            </w:pPr>
            <w:r w:rsidRPr="005F5C23">
              <w:rPr>
                <w:sz w:val="20"/>
              </w:rPr>
              <w:t>LMS</w:t>
            </w:r>
          </w:p>
        </w:tc>
        <w:tc>
          <w:tcPr>
            <w:tcW w:w="8216" w:type="dxa"/>
            <w:tcBorders>
              <w:top w:val="single" w:sz="8" w:space="0" w:color="auto"/>
              <w:left w:val="single" w:sz="8" w:space="0" w:color="auto"/>
              <w:bottom w:val="single" w:sz="8" w:space="0" w:color="auto"/>
              <w:right w:val="single" w:sz="8" w:space="0" w:color="auto"/>
            </w:tcBorders>
          </w:tcPr>
          <w:p w14:paraId="2B672279" w14:textId="1B79847A" w:rsidR="002432EE" w:rsidRDefault="002432EE" w:rsidP="002432EE">
            <w:pPr>
              <w:rPr>
                <w:sz w:val="20"/>
              </w:rPr>
            </w:pPr>
            <w:r w:rsidRPr="005F5C23">
              <w:rPr>
                <w:sz w:val="20"/>
              </w:rPr>
              <w:t>Large, Medium, Small (Agency Categories)</w:t>
            </w:r>
          </w:p>
        </w:tc>
      </w:tr>
      <w:tr w:rsidR="002432EE" w:rsidRPr="00494F5B" w14:paraId="5F7CB11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457E991" w14:textId="1FDC0F91" w:rsidR="002432EE" w:rsidRDefault="002432EE" w:rsidP="002432EE">
            <w:pPr>
              <w:rPr>
                <w:sz w:val="20"/>
              </w:rPr>
            </w:pPr>
            <w:r w:rsidRPr="005F5C23">
              <w:rPr>
                <w:sz w:val="20"/>
              </w:rPr>
              <w:t>LSA</w:t>
            </w:r>
          </w:p>
        </w:tc>
        <w:tc>
          <w:tcPr>
            <w:tcW w:w="8216" w:type="dxa"/>
            <w:tcBorders>
              <w:top w:val="single" w:sz="8" w:space="0" w:color="auto"/>
              <w:left w:val="single" w:sz="8" w:space="0" w:color="auto"/>
              <w:bottom w:val="single" w:sz="8" w:space="0" w:color="auto"/>
              <w:right w:val="single" w:sz="8" w:space="0" w:color="auto"/>
            </w:tcBorders>
          </w:tcPr>
          <w:p w14:paraId="5BA83817" w14:textId="584DFFF2" w:rsidR="002432EE" w:rsidRDefault="002432EE" w:rsidP="002432EE">
            <w:pPr>
              <w:rPr>
                <w:sz w:val="20"/>
              </w:rPr>
            </w:pPr>
            <w:r w:rsidRPr="005F5C23">
              <w:rPr>
                <w:sz w:val="20"/>
              </w:rPr>
              <w:t xml:space="preserve">Local Service Agreement </w:t>
            </w:r>
          </w:p>
        </w:tc>
      </w:tr>
      <w:tr w:rsidR="008841A0" w:rsidRPr="00494F5B" w14:paraId="49D2560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D208F" w14:textId="2B3AAB7D" w:rsidR="008841A0" w:rsidRDefault="008841A0" w:rsidP="002432EE">
            <w:pPr>
              <w:rPr>
                <w:sz w:val="20"/>
              </w:rPr>
            </w:pPr>
            <w:r w:rsidRPr="00BD2EA5">
              <w:rPr>
                <w:sz w:val="20"/>
              </w:rPr>
              <w:t>MOPS</w:t>
            </w:r>
          </w:p>
        </w:tc>
        <w:tc>
          <w:tcPr>
            <w:tcW w:w="8216" w:type="dxa"/>
            <w:tcBorders>
              <w:top w:val="single" w:sz="8" w:space="0" w:color="auto"/>
              <w:left w:val="single" w:sz="8" w:space="0" w:color="auto"/>
              <w:bottom w:val="single" w:sz="8" w:space="0" w:color="auto"/>
              <w:right w:val="single" w:sz="8" w:space="0" w:color="auto"/>
            </w:tcBorders>
          </w:tcPr>
          <w:p w14:paraId="4B16EEC2" w14:textId="53E83427" w:rsidR="008841A0" w:rsidRDefault="002C05EB" w:rsidP="002432EE">
            <w:pPr>
              <w:rPr>
                <w:sz w:val="20"/>
              </w:rPr>
            </w:pPr>
            <w:r>
              <w:rPr>
                <w:sz w:val="20"/>
              </w:rPr>
              <w:t>Management and Operations</w:t>
            </w:r>
          </w:p>
        </w:tc>
      </w:tr>
      <w:tr w:rsidR="002432EE" w:rsidRPr="00494F5B" w14:paraId="5165398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500AD" w14:textId="78C59E46" w:rsidR="002432EE" w:rsidRDefault="002432EE" w:rsidP="002432EE">
            <w:pPr>
              <w:rPr>
                <w:sz w:val="20"/>
              </w:rPr>
            </w:pPr>
            <w:r>
              <w:rPr>
                <w:sz w:val="20"/>
              </w:rPr>
              <w:t>MOU</w:t>
            </w:r>
          </w:p>
        </w:tc>
        <w:tc>
          <w:tcPr>
            <w:tcW w:w="8216" w:type="dxa"/>
            <w:tcBorders>
              <w:top w:val="single" w:sz="8" w:space="0" w:color="auto"/>
              <w:left w:val="single" w:sz="8" w:space="0" w:color="auto"/>
              <w:bottom w:val="single" w:sz="8" w:space="0" w:color="auto"/>
              <w:right w:val="single" w:sz="8" w:space="0" w:color="auto"/>
            </w:tcBorders>
          </w:tcPr>
          <w:p w14:paraId="0187CA36" w14:textId="5055EC19" w:rsidR="002432EE" w:rsidRDefault="002432EE" w:rsidP="002432EE">
            <w:pPr>
              <w:rPr>
                <w:sz w:val="20"/>
              </w:rPr>
            </w:pPr>
            <w:r>
              <w:rPr>
                <w:sz w:val="20"/>
              </w:rPr>
              <w:t>Memorandum of Understanding</w:t>
            </w:r>
          </w:p>
        </w:tc>
      </w:tr>
      <w:tr w:rsidR="002432EE" w:rsidRPr="00494F5B" w14:paraId="685DAAF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5CEDED" w14:textId="0B4F60EA" w:rsidR="002432EE" w:rsidRDefault="002432EE" w:rsidP="002432EE">
            <w:pPr>
              <w:rPr>
                <w:sz w:val="20"/>
              </w:rPr>
            </w:pPr>
            <w:r w:rsidRPr="00B22E1C">
              <w:rPr>
                <w:sz w:val="20"/>
              </w:rPr>
              <w:t>NARA</w:t>
            </w:r>
          </w:p>
        </w:tc>
        <w:tc>
          <w:tcPr>
            <w:tcW w:w="8216" w:type="dxa"/>
            <w:tcBorders>
              <w:top w:val="single" w:sz="8" w:space="0" w:color="auto"/>
              <w:left w:val="single" w:sz="8" w:space="0" w:color="auto"/>
              <w:bottom w:val="single" w:sz="8" w:space="0" w:color="auto"/>
              <w:right w:val="single" w:sz="8" w:space="0" w:color="auto"/>
            </w:tcBorders>
          </w:tcPr>
          <w:p w14:paraId="0F206209" w14:textId="7F459EB6" w:rsidR="002432EE" w:rsidRDefault="002432EE" w:rsidP="002432EE">
            <w:pPr>
              <w:rPr>
                <w:sz w:val="20"/>
              </w:rPr>
            </w:pPr>
            <w:r>
              <w:rPr>
                <w:sz w:val="20"/>
              </w:rPr>
              <w:t>US National Archives and Records Administration</w:t>
            </w:r>
          </w:p>
        </w:tc>
      </w:tr>
      <w:tr w:rsidR="002432EE" w:rsidRPr="00494F5B" w14:paraId="266540C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73B7D0" w14:textId="2CE6A4AE" w:rsidR="002432EE" w:rsidRDefault="002432EE" w:rsidP="002432EE">
            <w:pPr>
              <w:rPr>
                <w:sz w:val="20"/>
              </w:rPr>
            </w:pPr>
            <w:r>
              <w:rPr>
                <w:sz w:val="20"/>
              </w:rPr>
              <w:t>NASA</w:t>
            </w:r>
          </w:p>
        </w:tc>
        <w:tc>
          <w:tcPr>
            <w:tcW w:w="8216" w:type="dxa"/>
            <w:tcBorders>
              <w:top w:val="single" w:sz="8" w:space="0" w:color="auto"/>
              <w:left w:val="single" w:sz="8" w:space="0" w:color="auto"/>
              <w:bottom w:val="single" w:sz="8" w:space="0" w:color="auto"/>
              <w:right w:val="single" w:sz="8" w:space="0" w:color="auto"/>
            </w:tcBorders>
          </w:tcPr>
          <w:p w14:paraId="2E5FA5B8" w14:textId="274864BB" w:rsidR="002432EE" w:rsidRDefault="002432EE" w:rsidP="002432EE">
            <w:pPr>
              <w:rPr>
                <w:sz w:val="20"/>
              </w:rPr>
            </w:pPr>
            <w:r>
              <w:rPr>
                <w:sz w:val="20"/>
              </w:rPr>
              <w:t>National Aeronautics and Space Administration</w:t>
            </w:r>
          </w:p>
        </w:tc>
      </w:tr>
      <w:tr w:rsidR="002432EE" w:rsidRPr="00494F5B" w14:paraId="3984D9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72462B" w14:textId="1F4D1248" w:rsidR="002432EE" w:rsidRDefault="002432EE" w:rsidP="002432EE">
            <w:pPr>
              <w:rPr>
                <w:sz w:val="20"/>
              </w:rPr>
            </w:pPr>
            <w:r w:rsidRPr="006D386A">
              <w:rPr>
                <w:sz w:val="20"/>
              </w:rPr>
              <w:lastRenderedPageBreak/>
              <w:t>NBIPVPNS</w:t>
            </w:r>
          </w:p>
        </w:tc>
        <w:tc>
          <w:tcPr>
            <w:tcW w:w="8216" w:type="dxa"/>
            <w:tcBorders>
              <w:top w:val="single" w:sz="8" w:space="0" w:color="auto"/>
              <w:left w:val="single" w:sz="8" w:space="0" w:color="auto"/>
              <w:bottom w:val="single" w:sz="8" w:space="0" w:color="auto"/>
              <w:right w:val="single" w:sz="8" w:space="0" w:color="auto"/>
            </w:tcBorders>
          </w:tcPr>
          <w:p w14:paraId="5BFAA47B" w14:textId="6AC31E68" w:rsidR="002432EE" w:rsidRDefault="002432EE" w:rsidP="002432EE">
            <w:pPr>
              <w:rPr>
                <w:sz w:val="20"/>
              </w:rPr>
            </w:pPr>
            <w:r w:rsidRPr="006D386A">
              <w:rPr>
                <w:sz w:val="20"/>
              </w:rPr>
              <w:t>Network Based Internet Protocol Virtual Private Network Service</w:t>
            </w:r>
          </w:p>
        </w:tc>
      </w:tr>
      <w:tr w:rsidR="002432EE" w:rsidRPr="00494F5B" w14:paraId="5278A2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A27723" w14:textId="5A727C35" w:rsidR="002432EE" w:rsidRDefault="002432EE" w:rsidP="002432EE">
            <w:pPr>
              <w:rPr>
                <w:sz w:val="20"/>
              </w:rPr>
            </w:pPr>
            <w:r w:rsidRPr="005F5C23">
              <w:rPr>
                <w:sz w:val="20"/>
              </w:rPr>
              <w:t>NHC</w:t>
            </w:r>
          </w:p>
        </w:tc>
        <w:tc>
          <w:tcPr>
            <w:tcW w:w="8216" w:type="dxa"/>
            <w:tcBorders>
              <w:top w:val="single" w:sz="8" w:space="0" w:color="auto"/>
              <w:left w:val="single" w:sz="8" w:space="0" w:color="auto"/>
              <w:bottom w:val="single" w:sz="8" w:space="0" w:color="auto"/>
              <w:right w:val="single" w:sz="8" w:space="0" w:color="auto"/>
            </w:tcBorders>
          </w:tcPr>
          <w:p w14:paraId="4BC15221" w14:textId="7513E3D4" w:rsidR="002432EE" w:rsidRDefault="002432EE" w:rsidP="002432EE">
            <w:pPr>
              <w:rPr>
                <w:sz w:val="20"/>
              </w:rPr>
            </w:pPr>
            <w:r w:rsidRPr="005F5C23">
              <w:rPr>
                <w:sz w:val="20"/>
              </w:rPr>
              <w:t>Network Hosting Center</w:t>
            </w:r>
          </w:p>
        </w:tc>
      </w:tr>
      <w:tr w:rsidR="002432EE" w:rsidRPr="00494F5B" w14:paraId="4C97AB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9072171" w14:textId="17182F68" w:rsidR="002432EE" w:rsidRDefault="002432EE" w:rsidP="002432EE">
            <w:pPr>
              <w:rPr>
                <w:sz w:val="20"/>
              </w:rPr>
            </w:pPr>
            <w:r w:rsidRPr="005F5C23">
              <w:rPr>
                <w:sz w:val="20"/>
              </w:rPr>
              <w:t>NLRB</w:t>
            </w:r>
          </w:p>
        </w:tc>
        <w:tc>
          <w:tcPr>
            <w:tcW w:w="8216" w:type="dxa"/>
            <w:tcBorders>
              <w:top w:val="single" w:sz="8" w:space="0" w:color="auto"/>
              <w:left w:val="single" w:sz="8" w:space="0" w:color="auto"/>
              <w:bottom w:val="single" w:sz="8" w:space="0" w:color="auto"/>
              <w:right w:val="single" w:sz="8" w:space="0" w:color="auto"/>
            </w:tcBorders>
          </w:tcPr>
          <w:p w14:paraId="219AD986" w14:textId="15DF7822" w:rsidR="002432EE" w:rsidRDefault="002432EE" w:rsidP="002432EE">
            <w:pPr>
              <w:rPr>
                <w:sz w:val="20"/>
              </w:rPr>
            </w:pPr>
            <w:r w:rsidRPr="005F5C23">
              <w:rPr>
                <w:sz w:val="20"/>
              </w:rPr>
              <w:t>National Labor Relations Board</w:t>
            </w:r>
          </w:p>
        </w:tc>
      </w:tr>
      <w:tr w:rsidR="002432EE" w:rsidRPr="00494F5B" w14:paraId="2FB754C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A2801C" w14:textId="3910718A" w:rsidR="002432EE" w:rsidRDefault="002432EE" w:rsidP="002432EE">
            <w:pPr>
              <w:rPr>
                <w:sz w:val="20"/>
              </w:rPr>
            </w:pPr>
            <w:r>
              <w:rPr>
                <w:sz w:val="20"/>
              </w:rPr>
              <w:t>NRC</w:t>
            </w:r>
          </w:p>
        </w:tc>
        <w:tc>
          <w:tcPr>
            <w:tcW w:w="8216" w:type="dxa"/>
            <w:tcBorders>
              <w:top w:val="single" w:sz="8" w:space="0" w:color="auto"/>
              <w:left w:val="single" w:sz="8" w:space="0" w:color="auto"/>
              <w:bottom w:val="single" w:sz="8" w:space="0" w:color="auto"/>
              <w:right w:val="single" w:sz="8" w:space="0" w:color="auto"/>
            </w:tcBorders>
          </w:tcPr>
          <w:p w14:paraId="0219B813" w14:textId="46E09605" w:rsidR="002432EE" w:rsidRDefault="002432EE" w:rsidP="002432EE">
            <w:pPr>
              <w:rPr>
                <w:sz w:val="20"/>
              </w:rPr>
            </w:pPr>
            <w:r>
              <w:rPr>
                <w:sz w:val="20"/>
              </w:rPr>
              <w:t>US Nuclear Regulatory Commission</w:t>
            </w:r>
          </w:p>
        </w:tc>
      </w:tr>
      <w:tr w:rsidR="002432EE" w:rsidRPr="00494F5B" w14:paraId="3AB5CB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ED24893" w14:textId="505A0F4D" w:rsidR="002432EE" w:rsidRDefault="002432EE" w:rsidP="002432EE">
            <w:pPr>
              <w:rPr>
                <w:sz w:val="20"/>
              </w:rPr>
            </w:pPr>
            <w:r>
              <w:rPr>
                <w:sz w:val="20"/>
              </w:rPr>
              <w:t>NSF</w:t>
            </w:r>
          </w:p>
        </w:tc>
        <w:tc>
          <w:tcPr>
            <w:tcW w:w="8216" w:type="dxa"/>
            <w:tcBorders>
              <w:top w:val="single" w:sz="8" w:space="0" w:color="auto"/>
              <w:left w:val="single" w:sz="8" w:space="0" w:color="auto"/>
              <w:bottom w:val="single" w:sz="8" w:space="0" w:color="auto"/>
              <w:right w:val="single" w:sz="8" w:space="0" w:color="auto"/>
            </w:tcBorders>
          </w:tcPr>
          <w:p w14:paraId="3436F084" w14:textId="2A09E427" w:rsidR="002432EE" w:rsidRDefault="002432EE" w:rsidP="002432EE">
            <w:pPr>
              <w:rPr>
                <w:sz w:val="20"/>
              </w:rPr>
            </w:pPr>
            <w:r>
              <w:rPr>
                <w:sz w:val="20"/>
              </w:rPr>
              <w:t>National Science Foundation</w:t>
            </w:r>
          </w:p>
        </w:tc>
      </w:tr>
      <w:tr w:rsidR="002432EE" w:rsidRPr="00494F5B" w14:paraId="71652C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B5B14A2" w14:textId="58826437" w:rsidR="002432EE" w:rsidRDefault="002432EE" w:rsidP="002432EE">
            <w:pPr>
              <w:rPr>
                <w:sz w:val="20"/>
              </w:rPr>
            </w:pPr>
            <w:r>
              <w:rPr>
                <w:sz w:val="20"/>
              </w:rPr>
              <w:t>NWR</w:t>
            </w:r>
          </w:p>
        </w:tc>
        <w:tc>
          <w:tcPr>
            <w:tcW w:w="8216" w:type="dxa"/>
            <w:tcBorders>
              <w:top w:val="single" w:sz="8" w:space="0" w:color="auto"/>
              <w:left w:val="single" w:sz="8" w:space="0" w:color="auto"/>
              <w:bottom w:val="single" w:sz="8" w:space="0" w:color="auto"/>
              <w:right w:val="single" w:sz="8" w:space="0" w:color="auto"/>
            </w:tcBorders>
          </w:tcPr>
          <w:p w14:paraId="203376E7" w14:textId="1D4B66BA" w:rsidR="002432EE" w:rsidRDefault="002432EE" w:rsidP="002432EE">
            <w:pPr>
              <w:rPr>
                <w:sz w:val="20"/>
              </w:rPr>
            </w:pPr>
            <w:r>
              <w:rPr>
                <w:sz w:val="20"/>
              </w:rPr>
              <w:t>Networx, WITS 3, Regional</w:t>
            </w:r>
          </w:p>
        </w:tc>
      </w:tr>
      <w:tr w:rsidR="002432EE" w:rsidRPr="00494F5B" w14:paraId="6FB7890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1708C05" w14:textId="70B0B1C1" w:rsidR="002432EE" w:rsidRDefault="002432EE" w:rsidP="002432EE">
            <w:pPr>
              <w:rPr>
                <w:sz w:val="20"/>
              </w:rPr>
            </w:pPr>
            <w:r>
              <w:rPr>
                <w:sz w:val="20"/>
              </w:rPr>
              <w:t>OCO</w:t>
            </w:r>
          </w:p>
        </w:tc>
        <w:tc>
          <w:tcPr>
            <w:tcW w:w="8216" w:type="dxa"/>
            <w:tcBorders>
              <w:top w:val="single" w:sz="8" w:space="0" w:color="auto"/>
              <w:left w:val="single" w:sz="8" w:space="0" w:color="auto"/>
              <w:bottom w:val="single" w:sz="8" w:space="0" w:color="auto"/>
              <w:right w:val="single" w:sz="8" w:space="0" w:color="auto"/>
            </w:tcBorders>
          </w:tcPr>
          <w:p w14:paraId="65B87042" w14:textId="45A01E31" w:rsidR="002432EE" w:rsidRDefault="002432EE" w:rsidP="002432EE">
            <w:pPr>
              <w:rPr>
                <w:sz w:val="20"/>
              </w:rPr>
            </w:pPr>
            <w:r>
              <w:rPr>
                <w:sz w:val="20"/>
              </w:rPr>
              <w:t>Ordering Contracting Officer</w:t>
            </w:r>
          </w:p>
        </w:tc>
      </w:tr>
      <w:tr w:rsidR="002432EE" w:rsidRPr="00494F5B" w14:paraId="4F094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F102DA6" w14:textId="2AB318FD" w:rsidR="002432EE" w:rsidRDefault="002432EE" w:rsidP="002432EE">
            <w:pPr>
              <w:rPr>
                <w:sz w:val="20"/>
              </w:rPr>
            </w:pPr>
            <w:r>
              <w:rPr>
                <w:sz w:val="20"/>
              </w:rPr>
              <w:t>OFPP</w:t>
            </w:r>
          </w:p>
        </w:tc>
        <w:tc>
          <w:tcPr>
            <w:tcW w:w="8216" w:type="dxa"/>
            <w:tcBorders>
              <w:top w:val="single" w:sz="8" w:space="0" w:color="auto"/>
              <w:left w:val="single" w:sz="8" w:space="0" w:color="auto"/>
              <w:bottom w:val="single" w:sz="8" w:space="0" w:color="auto"/>
              <w:right w:val="single" w:sz="8" w:space="0" w:color="auto"/>
            </w:tcBorders>
          </w:tcPr>
          <w:p w14:paraId="5AB4395B" w14:textId="33D27DEC" w:rsidR="002432EE" w:rsidRDefault="002432EE" w:rsidP="002432EE">
            <w:pPr>
              <w:rPr>
                <w:sz w:val="20"/>
              </w:rPr>
            </w:pPr>
            <w:r>
              <w:rPr>
                <w:sz w:val="20"/>
              </w:rPr>
              <w:t>Office of Federal Procurement Policy</w:t>
            </w:r>
          </w:p>
        </w:tc>
      </w:tr>
      <w:tr w:rsidR="002432EE" w:rsidRPr="00494F5B" w14:paraId="47E5314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3EBA09" w14:textId="2D35A2AC" w:rsidR="002432EE" w:rsidRDefault="002432EE" w:rsidP="002432EE">
            <w:pPr>
              <w:rPr>
                <w:sz w:val="20"/>
              </w:rPr>
            </w:pPr>
            <w:r>
              <w:rPr>
                <w:sz w:val="20"/>
              </w:rPr>
              <w:t>OGP</w:t>
            </w:r>
          </w:p>
        </w:tc>
        <w:tc>
          <w:tcPr>
            <w:tcW w:w="8216" w:type="dxa"/>
            <w:tcBorders>
              <w:top w:val="single" w:sz="8" w:space="0" w:color="auto"/>
              <w:left w:val="single" w:sz="8" w:space="0" w:color="auto"/>
              <w:bottom w:val="single" w:sz="8" w:space="0" w:color="auto"/>
              <w:right w:val="single" w:sz="8" w:space="0" w:color="auto"/>
            </w:tcBorders>
          </w:tcPr>
          <w:p w14:paraId="4E73B4A0" w14:textId="7DAE7573" w:rsidR="002432EE" w:rsidRDefault="002432EE" w:rsidP="002432EE">
            <w:pPr>
              <w:rPr>
                <w:sz w:val="20"/>
              </w:rPr>
            </w:pPr>
            <w:r>
              <w:rPr>
                <w:sz w:val="20"/>
              </w:rPr>
              <w:t>Office of Government Procurement</w:t>
            </w:r>
          </w:p>
        </w:tc>
      </w:tr>
      <w:tr w:rsidR="002432EE" w:rsidRPr="00494F5B" w14:paraId="606D69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EA0FBEA" w14:textId="28DCBC3B" w:rsidR="002432EE" w:rsidRDefault="002432EE" w:rsidP="002432EE">
            <w:pPr>
              <w:rPr>
                <w:sz w:val="20"/>
              </w:rPr>
            </w:pPr>
            <w:r>
              <w:rPr>
                <w:sz w:val="20"/>
              </w:rPr>
              <w:t>OMB</w:t>
            </w:r>
          </w:p>
        </w:tc>
        <w:tc>
          <w:tcPr>
            <w:tcW w:w="8216" w:type="dxa"/>
            <w:tcBorders>
              <w:top w:val="single" w:sz="8" w:space="0" w:color="auto"/>
              <w:left w:val="single" w:sz="8" w:space="0" w:color="auto"/>
              <w:bottom w:val="single" w:sz="8" w:space="0" w:color="auto"/>
              <w:right w:val="single" w:sz="8" w:space="0" w:color="auto"/>
            </w:tcBorders>
          </w:tcPr>
          <w:p w14:paraId="40ED088A" w14:textId="372DFC39" w:rsidR="002432EE" w:rsidRDefault="002432EE" w:rsidP="002432EE">
            <w:pPr>
              <w:rPr>
                <w:sz w:val="20"/>
              </w:rPr>
            </w:pPr>
            <w:r>
              <w:rPr>
                <w:sz w:val="20"/>
              </w:rPr>
              <w:t>Office of Management and Budget</w:t>
            </w:r>
          </w:p>
        </w:tc>
      </w:tr>
      <w:tr w:rsidR="002432EE" w:rsidRPr="00494F5B" w14:paraId="61EB1D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1941640" w14:textId="7A31F9E9" w:rsidR="002432EE" w:rsidRDefault="002432EE" w:rsidP="002432EE">
            <w:pPr>
              <w:rPr>
                <w:sz w:val="20"/>
              </w:rPr>
            </w:pPr>
            <w:r>
              <w:rPr>
                <w:sz w:val="20"/>
              </w:rPr>
              <w:t>OPC</w:t>
            </w:r>
          </w:p>
        </w:tc>
        <w:tc>
          <w:tcPr>
            <w:tcW w:w="8216" w:type="dxa"/>
            <w:tcBorders>
              <w:top w:val="single" w:sz="8" w:space="0" w:color="auto"/>
              <w:left w:val="single" w:sz="8" w:space="0" w:color="auto"/>
              <w:bottom w:val="single" w:sz="8" w:space="0" w:color="auto"/>
              <w:right w:val="single" w:sz="8" w:space="0" w:color="auto"/>
            </w:tcBorders>
          </w:tcPr>
          <w:p w14:paraId="49266B31" w14:textId="6A4D4C5D" w:rsidR="002432EE" w:rsidRDefault="002432EE" w:rsidP="002432EE">
            <w:pPr>
              <w:rPr>
                <w:sz w:val="20"/>
              </w:rPr>
            </w:pPr>
            <w:r>
              <w:rPr>
                <w:sz w:val="20"/>
              </w:rPr>
              <w:t>Office of the People’s Counsel</w:t>
            </w:r>
          </w:p>
        </w:tc>
      </w:tr>
      <w:tr w:rsidR="002432EE" w:rsidRPr="00494F5B" w14:paraId="0D1B824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E13E9F" w14:textId="32777B34" w:rsidR="002432EE" w:rsidRDefault="002432EE" w:rsidP="002432EE">
            <w:pPr>
              <w:rPr>
                <w:sz w:val="20"/>
              </w:rPr>
            </w:pPr>
            <w:r>
              <w:rPr>
                <w:sz w:val="20"/>
              </w:rPr>
              <w:t>PBGC</w:t>
            </w:r>
          </w:p>
        </w:tc>
        <w:tc>
          <w:tcPr>
            <w:tcW w:w="8216" w:type="dxa"/>
            <w:tcBorders>
              <w:top w:val="single" w:sz="8" w:space="0" w:color="auto"/>
              <w:left w:val="single" w:sz="8" w:space="0" w:color="auto"/>
              <w:bottom w:val="single" w:sz="8" w:space="0" w:color="auto"/>
              <w:right w:val="single" w:sz="8" w:space="0" w:color="auto"/>
            </w:tcBorders>
          </w:tcPr>
          <w:p w14:paraId="432C1481" w14:textId="2CBE578D" w:rsidR="002432EE" w:rsidRDefault="002432EE" w:rsidP="002432EE">
            <w:pPr>
              <w:rPr>
                <w:sz w:val="20"/>
              </w:rPr>
            </w:pPr>
            <w:r>
              <w:rPr>
                <w:sz w:val="20"/>
              </w:rPr>
              <w:t>Pension Benefit Guaranty Corporation</w:t>
            </w:r>
          </w:p>
        </w:tc>
      </w:tr>
      <w:tr w:rsidR="002432EE" w:rsidRPr="00494F5B" w14:paraId="31B0435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621A29" w14:textId="1D319803" w:rsidR="002432EE" w:rsidRDefault="002432EE" w:rsidP="002432EE">
            <w:pPr>
              <w:rPr>
                <w:sz w:val="20"/>
              </w:rPr>
            </w:pPr>
            <w:r w:rsidRPr="005F5C23">
              <w:rPr>
                <w:sz w:val="20"/>
              </w:rPr>
              <w:t>PBS</w:t>
            </w:r>
          </w:p>
        </w:tc>
        <w:tc>
          <w:tcPr>
            <w:tcW w:w="8216" w:type="dxa"/>
            <w:tcBorders>
              <w:top w:val="single" w:sz="8" w:space="0" w:color="auto"/>
              <w:left w:val="single" w:sz="8" w:space="0" w:color="auto"/>
              <w:bottom w:val="single" w:sz="8" w:space="0" w:color="auto"/>
              <w:right w:val="single" w:sz="8" w:space="0" w:color="auto"/>
            </w:tcBorders>
          </w:tcPr>
          <w:p w14:paraId="15928976" w14:textId="12A17220" w:rsidR="002432EE" w:rsidRDefault="002432EE" w:rsidP="002432EE">
            <w:pPr>
              <w:rPr>
                <w:sz w:val="20"/>
              </w:rPr>
            </w:pPr>
            <w:r w:rsidRPr="005F5C23">
              <w:rPr>
                <w:sz w:val="20"/>
              </w:rPr>
              <w:t>Public Buildings Service</w:t>
            </w:r>
          </w:p>
        </w:tc>
      </w:tr>
      <w:tr w:rsidR="002432EE" w:rsidRPr="00494F5B" w14:paraId="4C5FEC2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2153C46" w14:textId="56A3F098" w:rsidR="002432EE" w:rsidRDefault="002432EE" w:rsidP="002432EE">
            <w:pPr>
              <w:rPr>
                <w:sz w:val="20"/>
              </w:rPr>
            </w:pPr>
            <w:r>
              <w:rPr>
                <w:sz w:val="20"/>
              </w:rPr>
              <w:t>PMO</w:t>
            </w:r>
          </w:p>
        </w:tc>
        <w:tc>
          <w:tcPr>
            <w:tcW w:w="8216" w:type="dxa"/>
            <w:tcBorders>
              <w:top w:val="single" w:sz="8" w:space="0" w:color="auto"/>
              <w:left w:val="single" w:sz="8" w:space="0" w:color="auto"/>
              <w:bottom w:val="single" w:sz="8" w:space="0" w:color="auto"/>
              <w:right w:val="single" w:sz="8" w:space="0" w:color="auto"/>
            </w:tcBorders>
          </w:tcPr>
          <w:p w14:paraId="13B61C14" w14:textId="6A51CF2F" w:rsidR="002432EE" w:rsidRDefault="002432EE" w:rsidP="002432EE">
            <w:pPr>
              <w:rPr>
                <w:sz w:val="20"/>
              </w:rPr>
            </w:pPr>
            <w:r>
              <w:rPr>
                <w:sz w:val="20"/>
              </w:rPr>
              <w:t>Project Management Office</w:t>
            </w:r>
          </w:p>
        </w:tc>
      </w:tr>
      <w:tr w:rsidR="002432EE" w:rsidRPr="00494F5B" w14:paraId="0707199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F3798C" w14:textId="5F86215A" w:rsidR="002432EE" w:rsidRDefault="002432EE" w:rsidP="002432EE">
            <w:pPr>
              <w:rPr>
                <w:sz w:val="20"/>
              </w:rPr>
            </w:pPr>
            <w:r w:rsidRPr="005F5C23">
              <w:rPr>
                <w:sz w:val="20"/>
              </w:rPr>
              <w:t>POC</w:t>
            </w:r>
          </w:p>
        </w:tc>
        <w:tc>
          <w:tcPr>
            <w:tcW w:w="8216" w:type="dxa"/>
            <w:tcBorders>
              <w:top w:val="single" w:sz="8" w:space="0" w:color="auto"/>
              <w:left w:val="single" w:sz="8" w:space="0" w:color="auto"/>
              <w:bottom w:val="single" w:sz="8" w:space="0" w:color="auto"/>
              <w:right w:val="single" w:sz="8" w:space="0" w:color="auto"/>
            </w:tcBorders>
          </w:tcPr>
          <w:p w14:paraId="158AC07C" w14:textId="37BA6D63" w:rsidR="002432EE" w:rsidRDefault="002432EE" w:rsidP="002432EE">
            <w:pPr>
              <w:rPr>
                <w:sz w:val="20"/>
              </w:rPr>
            </w:pPr>
            <w:r w:rsidRPr="005F5C23">
              <w:rPr>
                <w:sz w:val="20"/>
              </w:rPr>
              <w:t>Point of Contact</w:t>
            </w:r>
          </w:p>
        </w:tc>
      </w:tr>
      <w:tr w:rsidR="002432EE" w:rsidRPr="00494F5B" w14:paraId="6688E0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C7FFE39" w14:textId="35D6FB3B" w:rsidR="002432EE" w:rsidRDefault="002432EE" w:rsidP="002432EE">
            <w:pPr>
              <w:rPr>
                <w:sz w:val="20"/>
              </w:rPr>
            </w:pPr>
            <w:r w:rsidRPr="005F5C23">
              <w:rPr>
                <w:sz w:val="20"/>
              </w:rPr>
              <w:t>PWV</w:t>
            </w:r>
          </w:p>
        </w:tc>
        <w:tc>
          <w:tcPr>
            <w:tcW w:w="8216" w:type="dxa"/>
            <w:tcBorders>
              <w:top w:val="single" w:sz="8" w:space="0" w:color="auto"/>
              <w:left w:val="single" w:sz="8" w:space="0" w:color="auto"/>
              <w:bottom w:val="single" w:sz="8" w:space="0" w:color="auto"/>
              <w:right w:val="single" w:sz="8" w:space="0" w:color="auto"/>
            </w:tcBorders>
          </w:tcPr>
          <w:p w14:paraId="5548D7BA" w14:textId="1370DEDA" w:rsidR="002432EE" w:rsidRDefault="002432EE" w:rsidP="002432EE">
            <w:pPr>
              <w:rPr>
                <w:sz w:val="20"/>
              </w:rPr>
            </w:pPr>
            <w:r w:rsidRPr="005F5C23">
              <w:rPr>
                <w:sz w:val="20"/>
              </w:rPr>
              <w:t>Proportional Weighted Value</w:t>
            </w:r>
          </w:p>
        </w:tc>
      </w:tr>
      <w:tr w:rsidR="002432EE" w:rsidRPr="00494F5B" w14:paraId="5839CAE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C20FC9C" w14:textId="6C22118E" w:rsidR="002432EE" w:rsidRDefault="002432EE" w:rsidP="002432EE">
            <w:pPr>
              <w:rPr>
                <w:sz w:val="20"/>
              </w:rPr>
            </w:pPr>
            <w:r>
              <w:rPr>
                <w:sz w:val="20"/>
              </w:rPr>
              <w:t>QPMR</w:t>
            </w:r>
          </w:p>
        </w:tc>
        <w:tc>
          <w:tcPr>
            <w:tcW w:w="8216" w:type="dxa"/>
            <w:tcBorders>
              <w:top w:val="single" w:sz="8" w:space="0" w:color="auto"/>
              <w:left w:val="single" w:sz="8" w:space="0" w:color="auto"/>
              <w:bottom w:val="single" w:sz="8" w:space="0" w:color="auto"/>
              <w:right w:val="single" w:sz="8" w:space="0" w:color="auto"/>
            </w:tcBorders>
          </w:tcPr>
          <w:p w14:paraId="0887AE63" w14:textId="720875E9" w:rsidR="002432EE" w:rsidRDefault="002432EE" w:rsidP="002432EE">
            <w:pPr>
              <w:rPr>
                <w:sz w:val="20"/>
              </w:rPr>
            </w:pPr>
            <w:r>
              <w:rPr>
                <w:sz w:val="20"/>
              </w:rPr>
              <w:t>Quarterly Program Management Review</w:t>
            </w:r>
          </w:p>
        </w:tc>
      </w:tr>
      <w:tr w:rsidR="002432EE" w:rsidRPr="00494F5B" w14:paraId="461E61E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840C869" w14:textId="741BBA3C" w:rsidR="002432EE" w:rsidRDefault="002432EE" w:rsidP="002432EE">
            <w:pPr>
              <w:rPr>
                <w:sz w:val="20"/>
              </w:rPr>
            </w:pPr>
            <w:r w:rsidRPr="005F5C23">
              <w:rPr>
                <w:sz w:val="20"/>
              </w:rPr>
              <w:t>RLS</w:t>
            </w:r>
          </w:p>
        </w:tc>
        <w:tc>
          <w:tcPr>
            <w:tcW w:w="8216" w:type="dxa"/>
            <w:tcBorders>
              <w:top w:val="single" w:sz="8" w:space="0" w:color="auto"/>
              <w:left w:val="single" w:sz="8" w:space="0" w:color="auto"/>
              <w:bottom w:val="single" w:sz="8" w:space="0" w:color="auto"/>
              <w:right w:val="single" w:sz="8" w:space="0" w:color="auto"/>
            </w:tcBorders>
          </w:tcPr>
          <w:p w14:paraId="0855294F" w14:textId="66C49671" w:rsidR="002432EE" w:rsidRDefault="002432EE" w:rsidP="002432EE">
            <w:pPr>
              <w:rPr>
                <w:sz w:val="20"/>
              </w:rPr>
            </w:pPr>
            <w:r w:rsidRPr="005F5C23">
              <w:rPr>
                <w:sz w:val="20"/>
              </w:rPr>
              <w:t>Regional Local Service</w:t>
            </w:r>
          </w:p>
        </w:tc>
      </w:tr>
      <w:tr w:rsidR="002432EE" w:rsidRPr="00494F5B" w14:paraId="71F41B9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9F19EA" w14:textId="1ECC56A1" w:rsidR="002432EE" w:rsidRDefault="002432EE" w:rsidP="002432EE">
            <w:pPr>
              <w:rPr>
                <w:sz w:val="20"/>
              </w:rPr>
            </w:pPr>
            <w:r>
              <w:rPr>
                <w:sz w:val="20"/>
              </w:rPr>
              <w:t>RMO</w:t>
            </w:r>
          </w:p>
        </w:tc>
        <w:tc>
          <w:tcPr>
            <w:tcW w:w="8216" w:type="dxa"/>
            <w:tcBorders>
              <w:top w:val="single" w:sz="8" w:space="0" w:color="auto"/>
              <w:left w:val="single" w:sz="8" w:space="0" w:color="auto"/>
              <w:bottom w:val="single" w:sz="8" w:space="0" w:color="auto"/>
              <w:right w:val="single" w:sz="8" w:space="0" w:color="auto"/>
            </w:tcBorders>
          </w:tcPr>
          <w:p w14:paraId="70B1D98E" w14:textId="20240F58" w:rsidR="002432EE" w:rsidRDefault="002432EE" w:rsidP="002432EE">
            <w:pPr>
              <w:rPr>
                <w:sz w:val="20"/>
              </w:rPr>
            </w:pPr>
            <w:r>
              <w:rPr>
                <w:sz w:val="20"/>
              </w:rPr>
              <w:t>Resource Management Office</w:t>
            </w:r>
          </w:p>
        </w:tc>
      </w:tr>
      <w:tr w:rsidR="002432EE" w:rsidRPr="00494F5B" w14:paraId="3271E21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D34533" w14:textId="226D66EE" w:rsidR="002432EE" w:rsidRDefault="002432EE" w:rsidP="002432EE">
            <w:pPr>
              <w:rPr>
                <w:sz w:val="20"/>
              </w:rPr>
            </w:pPr>
            <w:r>
              <w:rPr>
                <w:sz w:val="20"/>
              </w:rPr>
              <w:t>RRB</w:t>
            </w:r>
          </w:p>
        </w:tc>
        <w:tc>
          <w:tcPr>
            <w:tcW w:w="8216" w:type="dxa"/>
            <w:tcBorders>
              <w:top w:val="single" w:sz="8" w:space="0" w:color="auto"/>
              <w:left w:val="single" w:sz="8" w:space="0" w:color="auto"/>
              <w:bottom w:val="single" w:sz="8" w:space="0" w:color="auto"/>
              <w:right w:val="single" w:sz="8" w:space="0" w:color="auto"/>
            </w:tcBorders>
          </w:tcPr>
          <w:p w14:paraId="10128B2C" w14:textId="5A1288A2" w:rsidR="002432EE" w:rsidRDefault="002432EE" w:rsidP="002432EE">
            <w:pPr>
              <w:rPr>
                <w:sz w:val="20"/>
              </w:rPr>
            </w:pPr>
            <w:r>
              <w:rPr>
                <w:sz w:val="20"/>
              </w:rPr>
              <w:t>US Railroad Retirement Board</w:t>
            </w:r>
          </w:p>
        </w:tc>
      </w:tr>
      <w:tr w:rsidR="002432EE" w:rsidRPr="00494F5B" w14:paraId="498C60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CD964DF" w14:textId="65CC3B5B" w:rsidR="002432EE" w:rsidRDefault="002432EE" w:rsidP="002432EE">
            <w:pPr>
              <w:rPr>
                <w:sz w:val="20"/>
              </w:rPr>
            </w:pPr>
            <w:r>
              <w:rPr>
                <w:sz w:val="20"/>
              </w:rPr>
              <w:t>SBA</w:t>
            </w:r>
          </w:p>
        </w:tc>
        <w:tc>
          <w:tcPr>
            <w:tcW w:w="8216" w:type="dxa"/>
            <w:tcBorders>
              <w:top w:val="single" w:sz="8" w:space="0" w:color="auto"/>
              <w:left w:val="single" w:sz="8" w:space="0" w:color="auto"/>
              <w:bottom w:val="single" w:sz="8" w:space="0" w:color="auto"/>
              <w:right w:val="single" w:sz="8" w:space="0" w:color="auto"/>
            </w:tcBorders>
          </w:tcPr>
          <w:p w14:paraId="4AFF91E2" w14:textId="670E0DEA" w:rsidR="002432EE" w:rsidRDefault="002432EE" w:rsidP="002432EE">
            <w:pPr>
              <w:rPr>
                <w:sz w:val="20"/>
              </w:rPr>
            </w:pPr>
            <w:r>
              <w:rPr>
                <w:sz w:val="20"/>
              </w:rPr>
              <w:t>US Small Business Administration</w:t>
            </w:r>
          </w:p>
        </w:tc>
      </w:tr>
      <w:tr w:rsidR="002432EE" w:rsidRPr="00494F5B" w14:paraId="4151915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6E0A35" w14:textId="2138AD84" w:rsidR="002432EE" w:rsidRDefault="002432EE" w:rsidP="002432EE">
            <w:pPr>
              <w:rPr>
                <w:sz w:val="20"/>
              </w:rPr>
            </w:pPr>
            <w:r w:rsidRPr="005F5C23">
              <w:rPr>
                <w:sz w:val="20"/>
              </w:rPr>
              <w:t>SEC</w:t>
            </w:r>
          </w:p>
        </w:tc>
        <w:tc>
          <w:tcPr>
            <w:tcW w:w="8216" w:type="dxa"/>
            <w:tcBorders>
              <w:top w:val="single" w:sz="8" w:space="0" w:color="auto"/>
              <w:left w:val="single" w:sz="8" w:space="0" w:color="auto"/>
              <w:bottom w:val="single" w:sz="8" w:space="0" w:color="auto"/>
              <w:right w:val="single" w:sz="8" w:space="0" w:color="auto"/>
            </w:tcBorders>
          </w:tcPr>
          <w:p w14:paraId="7D8A64FF" w14:textId="16655CD3" w:rsidR="002432EE" w:rsidRDefault="002432EE" w:rsidP="002432EE">
            <w:pPr>
              <w:rPr>
                <w:sz w:val="20"/>
              </w:rPr>
            </w:pPr>
            <w:r>
              <w:rPr>
                <w:sz w:val="20"/>
              </w:rPr>
              <w:t xml:space="preserve">US </w:t>
            </w:r>
            <w:r w:rsidRPr="005F5C23">
              <w:rPr>
                <w:sz w:val="20"/>
              </w:rPr>
              <w:t xml:space="preserve">Securities </w:t>
            </w:r>
            <w:r>
              <w:rPr>
                <w:sz w:val="20"/>
              </w:rPr>
              <w:t xml:space="preserve">and </w:t>
            </w:r>
            <w:r w:rsidRPr="005F5C23">
              <w:rPr>
                <w:sz w:val="20"/>
              </w:rPr>
              <w:t>Exchange Commission</w:t>
            </w:r>
          </w:p>
        </w:tc>
      </w:tr>
      <w:tr w:rsidR="002432EE" w:rsidRPr="00494F5B" w14:paraId="4FEDFF5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4240AC" w14:textId="49A6C326" w:rsidR="002432EE" w:rsidRDefault="002432EE" w:rsidP="002432EE">
            <w:pPr>
              <w:rPr>
                <w:sz w:val="20"/>
              </w:rPr>
            </w:pPr>
            <w:r w:rsidRPr="005F5C23">
              <w:rPr>
                <w:sz w:val="20"/>
              </w:rPr>
              <w:t>SIR</w:t>
            </w:r>
          </w:p>
        </w:tc>
        <w:tc>
          <w:tcPr>
            <w:tcW w:w="8216" w:type="dxa"/>
            <w:tcBorders>
              <w:top w:val="single" w:sz="8" w:space="0" w:color="auto"/>
              <w:left w:val="single" w:sz="8" w:space="0" w:color="auto"/>
              <w:bottom w:val="single" w:sz="8" w:space="0" w:color="auto"/>
              <w:right w:val="single" w:sz="8" w:space="0" w:color="auto"/>
            </w:tcBorders>
          </w:tcPr>
          <w:p w14:paraId="15B806EA" w14:textId="1D9960FF" w:rsidR="002432EE" w:rsidRDefault="002432EE" w:rsidP="002432EE">
            <w:pPr>
              <w:rPr>
                <w:sz w:val="20"/>
              </w:rPr>
            </w:pPr>
            <w:r w:rsidRPr="005F5C23">
              <w:rPr>
                <w:sz w:val="20"/>
              </w:rPr>
              <w:t>Service Instance Record</w:t>
            </w:r>
          </w:p>
        </w:tc>
      </w:tr>
      <w:tr w:rsidR="002432EE" w:rsidRPr="00494F5B" w14:paraId="2EBDBAF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86ABA79" w14:textId="202AE876" w:rsidR="002432EE" w:rsidRDefault="002432EE" w:rsidP="002432EE">
            <w:pPr>
              <w:rPr>
                <w:sz w:val="20"/>
              </w:rPr>
            </w:pPr>
            <w:r>
              <w:rPr>
                <w:sz w:val="20"/>
              </w:rPr>
              <w:t>SLA</w:t>
            </w:r>
          </w:p>
        </w:tc>
        <w:tc>
          <w:tcPr>
            <w:tcW w:w="8216" w:type="dxa"/>
            <w:tcBorders>
              <w:top w:val="single" w:sz="8" w:space="0" w:color="auto"/>
              <w:left w:val="single" w:sz="8" w:space="0" w:color="auto"/>
              <w:bottom w:val="single" w:sz="8" w:space="0" w:color="auto"/>
              <w:right w:val="single" w:sz="8" w:space="0" w:color="auto"/>
            </w:tcBorders>
          </w:tcPr>
          <w:p w14:paraId="3180A16E" w14:textId="2924B7D5" w:rsidR="002432EE" w:rsidRDefault="002432EE" w:rsidP="002432EE">
            <w:pPr>
              <w:rPr>
                <w:sz w:val="20"/>
              </w:rPr>
            </w:pPr>
            <w:r>
              <w:rPr>
                <w:sz w:val="20"/>
              </w:rPr>
              <w:t>Service Level Agreement</w:t>
            </w:r>
          </w:p>
        </w:tc>
      </w:tr>
      <w:tr w:rsidR="002432EE" w:rsidRPr="00494F5B" w14:paraId="4EBDE12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FBABD45" w14:textId="00AD2C5E" w:rsidR="002432EE" w:rsidRDefault="002432EE" w:rsidP="002432EE">
            <w:pPr>
              <w:rPr>
                <w:sz w:val="20"/>
              </w:rPr>
            </w:pPr>
            <w:r>
              <w:rPr>
                <w:sz w:val="20"/>
              </w:rPr>
              <w:t>SSA</w:t>
            </w:r>
          </w:p>
        </w:tc>
        <w:tc>
          <w:tcPr>
            <w:tcW w:w="8216" w:type="dxa"/>
            <w:tcBorders>
              <w:top w:val="single" w:sz="8" w:space="0" w:color="auto"/>
              <w:left w:val="single" w:sz="8" w:space="0" w:color="auto"/>
              <w:bottom w:val="single" w:sz="8" w:space="0" w:color="auto"/>
              <w:right w:val="single" w:sz="8" w:space="0" w:color="auto"/>
            </w:tcBorders>
          </w:tcPr>
          <w:p w14:paraId="79FBDF99" w14:textId="0E8BB84A" w:rsidR="002432EE" w:rsidRDefault="002432EE" w:rsidP="002432EE">
            <w:pPr>
              <w:rPr>
                <w:sz w:val="20"/>
              </w:rPr>
            </w:pPr>
            <w:r>
              <w:rPr>
                <w:sz w:val="20"/>
              </w:rPr>
              <w:t>US Social Security Administration</w:t>
            </w:r>
          </w:p>
        </w:tc>
      </w:tr>
      <w:tr w:rsidR="002432EE" w:rsidRPr="00494F5B" w14:paraId="6DD426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3E9EC4" w14:textId="7EE40094" w:rsidR="002432EE" w:rsidRPr="005F5C23" w:rsidRDefault="002432EE" w:rsidP="002432EE">
            <w:pPr>
              <w:rPr>
                <w:sz w:val="20"/>
              </w:rPr>
            </w:pPr>
            <w:r w:rsidRPr="005F5C23">
              <w:rPr>
                <w:sz w:val="20"/>
              </w:rPr>
              <w:t>TCC</w:t>
            </w:r>
          </w:p>
        </w:tc>
        <w:tc>
          <w:tcPr>
            <w:tcW w:w="8216" w:type="dxa"/>
            <w:tcBorders>
              <w:top w:val="single" w:sz="8" w:space="0" w:color="auto"/>
              <w:left w:val="single" w:sz="8" w:space="0" w:color="auto"/>
              <w:bottom w:val="single" w:sz="8" w:space="0" w:color="auto"/>
              <w:right w:val="single" w:sz="8" w:space="0" w:color="auto"/>
            </w:tcBorders>
          </w:tcPr>
          <w:p w14:paraId="1B5D856B" w14:textId="0BF73730" w:rsidR="002432EE" w:rsidRPr="005F5C23" w:rsidRDefault="002432EE" w:rsidP="002432EE">
            <w:pPr>
              <w:rPr>
                <w:sz w:val="20"/>
              </w:rPr>
            </w:pPr>
            <w:r w:rsidRPr="005F5C23">
              <w:rPr>
                <w:sz w:val="20"/>
              </w:rPr>
              <w:t>Transition Coordination Center</w:t>
            </w:r>
          </w:p>
        </w:tc>
      </w:tr>
      <w:tr w:rsidR="002432EE" w:rsidRPr="00494F5B" w14:paraId="17F8AC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C2DD21" w14:textId="260CE503" w:rsidR="002432EE" w:rsidRPr="005F5C23" w:rsidRDefault="002432EE" w:rsidP="002432EE">
            <w:pPr>
              <w:rPr>
                <w:sz w:val="20"/>
              </w:rPr>
            </w:pPr>
            <w:r w:rsidRPr="005F5C23">
              <w:rPr>
                <w:sz w:val="20"/>
              </w:rPr>
              <w:t>TI</w:t>
            </w:r>
          </w:p>
        </w:tc>
        <w:tc>
          <w:tcPr>
            <w:tcW w:w="8216" w:type="dxa"/>
            <w:tcBorders>
              <w:top w:val="single" w:sz="8" w:space="0" w:color="auto"/>
              <w:left w:val="single" w:sz="8" w:space="0" w:color="auto"/>
              <w:bottom w:val="single" w:sz="8" w:space="0" w:color="auto"/>
              <w:right w:val="single" w:sz="8" w:space="0" w:color="auto"/>
            </w:tcBorders>
          </w:tcPr>
          <w:p w14:paraId="2CAA2FCE" w14:textId="57BA5CE2" w:rsidR="002432EE" w:rsidRPr="005F5C23" w:rsidRDefault="002432EE" w:rsidP="002432EE">
            <w:pPr>
              <w:rPr>
                <w:sz w:val="20"/>
              </w:rPr>
            </w:pPr>
            <w:r w:rsidRPr="005F5C23">
              <w:rPr>
                <w:sz w:val="20"/>
              </w:rPr>
              <w:t>Transition Inventory</w:t>
            </w:r>
          </w:p>
        </w:tc>
      </w:tr>
      <w:tr w:rsidR="002432EE" w:rsidRPr="00494F5B" w14:paraId="7F5AB3F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4037362" w14:textId="238A3E2B" w:rsidR="002432EE" w:rsidRPr="005F5C23" w:rsidRDefault="002432EE" w:rsidP="002432EE">
            <w:pPr>
              <w:rPr>
                <w:sz w:val="20"/>
              </w:rPr>
            </w:pPr>
            <w:r w:rsidRPr="005F5C23">
              <w:rPr>
                <w:sz w:val="20"/>
              </w:rPr>
              <w:t>TO</w:t>
            </w:r>
          </w:p>
        </w:tc>
        <w:tc>
          <w:tcPr>
            <w:tcW w:w="8216" w:type="dxa"/>
            <w:tcBorders>
              <w:top w:val="single" w:sz="8" w:space="0" w:color="auto"/>
              <w:left w:val="single" w:sz="8" w:space="0" w:color="auto"/>
              <w:bottom w:val="single" w:sz="8" w:space="0" w:color="auto"/>
              <w:right w:val="single" w:sz="8" w:space="0" w:color="auto"/>
            </w:tcBorders>
          </w:tcPr>
          <w:p w14:paraId="436E73BB" w14:textId="097FB8F6" w:rsidR="002432EE" w:rsidRPr="005F5C23" w:rsidRDefault="002432EE" w:rsidP="002432EE">
            <w:pPr>
              <w:rPr>
                <w:sz w:val="20"/>
              </w:rPr>
            </w:pPr>
            <w:r w:rsidRPr="005F5C23">
              <w:rPr>
                <w:sz w:val="20"/>
              </w:rPr>
              <w:t>Task Order</w:t>
            </w:r>
          </w:p>
        </w:tc>
      </w:tr>
      <w:tr w:rsidR="002432EE" w:rsidRPr="00494F5B" w14:paraId="2C0450E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AEA0C4F" w14:textId="03E777D5" w:rsidR="002432EE" w:rsidRPr="005F5C23" w:rsidRDefault="002432EE" w:rsidP="002432EE">
            <w:pPr>
              <w:rPr>
                <w:sz w:val="20"/>
              </w:rPr>
            </w:pPr>
            <w:r w:rsidRPr="005F5C23">
              <w:rPr>
                <w:sz w:val="20"/>
              </w:rPr>
              <w:t>TOA</w:t>
            </w:r>
          </w:p>
        </w:tc>
        <w:tc>
          <w:tcPr>
            <w:tcW w:w="8216" w:type="dxa"/>
            <w:tcBorders>
              <w:top w:val="single" w:sz="8" w:space="0" w:color="auto"/>
              <w:left w:val="single" w:sz="8" w:space="0" w:color="auto"/>
              <w:bottom w:val="single" w:sz="8" w:space="0" w:color="auto"/>
              <w:right w:val="single" w:sz="8" w:space="0" w:color="auto"/>
            </w:tcBorders>
          </w:tcPr>
          <w:p w14:paraId="0FE70054" w14:textId="61ECDE46" w:rsidR="002432EE" w:rsidRPr="005F5C23" w:rsidRDefault="002432EE" w:rsidP="002432EE">
            <w:pPr>
              <w:rPr>
                <w:sz w:val="20"/>
              </w:rPr>
            </w:pPr>
            <w:r w:rsidRPr="005F5C23">
              <w:rPr>
                <w:sz w:val="20"/>
              </w:rPr>
              <w:t>Transition Ordering Assistance</w:t>
            </w:r>
          </w:p>
        </w:tc>
      </w:tr>
      <w:tr w:rsidR="002432EE" w:rsidRPr="00494F5B" w14:paraId="42A540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6A5DEE" w14:textId="164AEA44" w:rsidR="002432EE" w:rsidRPr="005F5C23" w:rsidRDefault="002432EE" w:rsidP="002432EE">
            <w:pPr>
              <w:rPr>
                <w:sz w:val="20"/>
              </w:rPr>
            </w:pPr>
            <w:r w:rsidRPr="005F5C23">
              <w:rPr>
                <w:sz w:val="20"/>
              </w:rPr>
              <w:t>TOPS</w:t>
            </w:r>
          </w:p>
        </w:tc>
        <w:tc>
          <w:tcPr>
            <w:tcW w:w="8216" w:type="dxa"/>
            <w:tcBorders>
              <w:top w:val="single" w:sz="8" w:space="0" w:color="auto"/>
              <w:left w:val="single" w:sz="8" w:space="0" w:color="auto"/>
              <w:bottom w:val="single" w:sz="8" w:space="0" w:color="auto"/>
              <w:right w:val="single" w:sz="8" w:space="0" w:color="auto"/>
            </w:tcBorders>
          </w:tcPr>
          <w:p w14:paraId="2DA233AD" w14:textId="676FDCA8" w:rsidR="002432EE" w:rsidRPr="005F5C23" w:rsidRDefault="002432EE" w:rsidP="002432EE">
            <w:pPr>
              <w:rPr>
                <w:sz w:val="20"/>
              </w:rPr>
            </w:pPr>
            <w:r w:rsidRPr="005F5C23">
              <w:rPr>
                <w:sz w:val="20"/>
              </w:rPr>
              <w:t>Telecommunications Ordering and Pricing System</w:t>
            </w:r>
          </w:p>
        </w:tc>
      </w:tr>
      <w:tr w:rsidR="002432EE" w:rsidRPr="00494F5B" w14:paraId="5C2FAD5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8B6A0B9" w14:textId="49710A06" w:rsidR="002432EE" w:rsidRPr="005F5C23" w:rsidRDefault="002432EE" w:rsidP="002432EE">
            <w:pPr>
              <w:rPr>
                <w:sz w:val="20"/>
              </w:rPr>
            </w:pPr>
            <w:r w:rsidRPr="005F5C23">
              <w:rPr>
                <w:sz w:val="20"/>
              </w:rPr>
              <w:t>TPTM</w:t>
            </w:r>
          </w:p>
        </w:tc>
        <w:tc>
          <w:tcPr>
            <w:tcW w:w="8216" w:type="dxa"/>
            <w:tcBorders>
              <w:top w:val="single" w:sz="8" w:space="0" w:color="auto"/>
              <w:left w:val="single" w:sz="8" w:space="0" w:color="auto"/>
              <w:bottom w:val="single" w:sz="8" w:space="0" w:color="auto"/>
              <w:right w:val="single" w:sz="8" w:space="0" w:color="auto"/>
            </w:tcBorders>
          </w:tcPr>
          <w:p w14:paraId="7140C0C1" w14:textId="109A5EBA" w:rsidR="002432EE" w:rsidRPr="005F5C23" w:rsidRDefault="002432EE" w:rsidP="002432EE">
            <w:pPr>
              <w:rPr>
                <w:sz w:val="20"/>
              </w:rPr>
            </w:pPr>
            <w:r w:rsidRPr="005F5C23">
              <w:rPr>
                <w:sz w:val="20"/>
              </w:rPr>
              <w:t>Transition Progress Tracking Methodology</w:t>
            </w:r>
          </w:p>
        </w:tc>
      </w:tr>
      <w:tr w:rsidR="002432EE" w:rsidRPr="00494F5B" w14:paraId="4837910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706D99" w14:textId="0D30B12F" w:rsidR="002432EE" w:rsidRPr="005F5C23" w:rsidRDefault="002432EE" w:rsidP="002432EE">
            <w:pPr>
              <w:rPr>
                <w:sz w:val="20"/>
              </w:rPr>
            </w:pPr>
            <w:r w:rsidRPr="005F5C23">
              <w:rPr>
                <w:sz w:val="20"/>
              </w:rPr>
              <w:t>TPTR</w:t>
            </w:r>
          </w:p>
        </w:tc>
        <w:tc>
          <w:tcPr>
            <w:tcW w:w="8216" w:type="dxa"/>
            <w:tcBorders>
              <w:top w:val="single" w:sz="8" w:space="0" w:color="auto"/>
              <w:left w:val="single" w:sz="8" w:space="0" w:color="auto"/>
              <w:bottom w:val="single" w:sz="8" w:space="0" w:color="auto"/>
              <w:right w:val="single" w:sz="8" w:space="0" w:color="auto"/>
            </w:tcBorders>
          </w:tcPr>
          <w:p w14:paraId="1629448D" w14:textId="200A009D" w:rsidR="002432EE" w:rsidRPr="005F5C23" w:rsidRDefault="002432EE" w:rsidP="002432EE">
            <w:pPr>
              <w:rPr>
                <w:sz w:val="20"/>
              </w:rPr>
            </w:pPr>
            <w:r w:rsidRPr="005F5C23">
              <w:rPr>
                <w:sz w:val="20"/>
              </w:rPr>
              <w:t>Transition Progress Tracking Report</w:t>
            </w:r>
          </w:p>
        </w:tc>
      </w:tr>
      <w:tr w:rsidR="002432EE" w:rsidRPr="00494F5B" w14:paraId="42DD1E1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AE88A" w14:textId="3AC644C7" w:rsidR="002432EE" w:rsidRPr="005F5C23" w:rsidRDefault="002432EE" w:rsidP="002432EE">
            <w:pPr>
              <w:rPr>
                <w:sz w:val="20"/>
              </w:rPr>
            </w:pPr>
            <w:r>
              <w:rPr>
                <w:sz w:val="20"/>
              </w:rPr>
              <w:t>TVA</w:t>
            </w:r>
          </w:p>
        </w:tc>
        <w:tc>
          <w:tcPr>
            <w:tcW w:w="8216" w:type="dxa"/>
            <w:tcBorders>
              <w:top w:val="single" w:sz="8" w:space="0" w:color="auto"/>
              <w:left w:val="single" w:sz="8" w:space="0" w:color="auto"/>
              <w:bottom w:val="single" w:sz="8" w:space="0" w:color="auto"/>
              <w:right w:val="single" w:sz="8" w:space="0" w:color="auto"/>
            </w:tcBorders>
          </w:tcPr>
          <w:p w14:paraId="0537A5B7" w14:textId="6349538B" w:rsidR="002432EE" w:rsidRPr="005F5C23" w:rsidRDefault="002432EE" w:rsidP="002432EE">
            <w:pPr>
              <w:rPr>
                <w:sz w:val="20"/>
              </w:rPr>
            </w:pPr>
            <w:r>
              <w:rPr>
                <w:sz w:val="20"/>
              </w:rPr>
              <w:t>Tennessee Valley Authority</w:t>
            </w:r>
          </w:p>
        </w:tc>
      </w:tr>
      <w:tr w:rsidR="002432EE" w:rsidRPr="00494F5B" w14:paraId="10D7CBD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7620B" w14:textId="0F16DFC1" w:rsidR="002432EE" w:rsidRPr="005F5C23" w:rsidRDefault="002432EE" w:rsidP="002432EE">
            <w:pPr>
              <w:rPr>
                <w:sz w:val="20"/>
              </w:rPr>
            </w:pPr>
            <w:r>
              <w:rPr>
                <w:sz w:val="20"/>
              </w:rPr>
              <w:t>USAGM</w:t>
            </w:r>
          </w:p>
        </w:tc>
        <w:tc>
          <w:tcPr>
            <w:tcW w:w="8216" w:type="dxa"/>
            <w:tcBorders>
              <w:top w:val="single" w:sz="8" w:space="0" w:color="auto"/>
              <w:left w:val="single" w:sz="8" w:space="0" w:color="auto"/>
              <w:bottom w:val="single" w:sz="8" w:space="0" w:color="auto"/>
              <w:right w:val="single" w:sz="8" w:space="0" w:color="auto"/>
            </w:tcBorders>
          </w:tcPr>
          <w:p w14:paraId="5CD9211A" w14:textId="7B92A3EF" w:rsidR="002432EE" w:rsidRPr="005F5C23" w:rsidRDefault="002432EE" w:rsidP="002432EE">
            <w:pPr>
              <w:rPr>
                <w:sz w:val="20"/>
              </w:rPr>
            </w:pPr>
            <w:r>
              <w:rPr>
                <w:sz w:val="20"/>
              </w:rPr>
              <w:t>US Agency for Global Media</w:t>
            </w:r>
          </w:p>
        </w:tc>
      </w:tr>
      <w:tr w:rsidR="002432EE" w:rsidRPr="00494F5B" w14:paraId="7FA91B3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1B4F34B" w14:textId="43A80A33" w:rsidR="002432EE" w:rsidRPr="005F5C23" w:rsidRDefault="002432EE" w:rsidP="002432EE">
            <w:pPr>
              <w:rPr>
                <w:sz w:val="20"/>
              </w:rPr>
            </w:pPr>
            <w:r>
              <w:rPr>
                <w:sz w:val="20"/>
              </w:rPr>
              <w:t>USAID</w:t>
            </w:r>
          </w:p>
        </w:tc>
        <w:tc>
          <w:tcPr>
            <w:tcW w:w="8216" w:type="dxa"/>
            <w:tcBorders>
              <w:top w:val="single" w:sz="8" w:space="0" w:color="auto"/>
              <w:left w:val="single" w:sz="8" w:space="0" w:color="auto"/>
              <w:bottom w:val="single" w:sz="8" w:space="0" w:color="auto"/>
              <w:right w:val="single" w:sz="8" w:space="0" w:color="auto"/>
            </w:tcBorders>
          </w:tcPr>
          <w:p w14:paraId="55E65072" w14:textId="209C2277" w:rsidR="002432EE" w:rsidRPr="005F5C23" w:rsidRDefault="002432EE" w:rsidP="002432EE">
            <w:pPr>
              <w:rPr>
                <w:sz w:val="20"/>
              </w:rPr>
            </w:pPr>
            <w:r>
              <w:rPr>
                <w:sz w:val="20"/>
              </w:rPr>
              <w:t>US Agency for International Development</w:t>
            </w:r>
          </w:p>
        </w:tc>
      </w:tr>
      <w:tr w:rsidR="002432EE" w:rsidRPr="00494F5B" w14:paraId="18ABBB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85620D" w14:textId="20E30434" w:rsidR="002432EE" w:rsidRPr="005F5C23" w:rsidRDefault="002432EE" w:rsidP="002432EE">
            <w:pPr>
              <w:rPr>
                <w:sz w:val="20"/>
              </w:rPr>
            </w:pPr>
            <w:r>
              <w:rPr>
                <w:sz w:val="20"/>
              </w:rPr>
              <w:t>USDA</w:t>
            </w:r>
          </w:p>
        </w:tc>
        <w:tc>
          <w:tcPr>
            <w:tcW w:w="8216" w:type="dxa"/>
            <w:tcBorders>
              <w:top w:val="single" w:sz="8" w:space="0" w:color="auto"/>
              <w:left w:val="single" w:sz="8" w:space="0" w:color="auto"/>
              <w:bottom w:val="single" w:sz="8" w:space="0" w:color="auto"/>
              <w:right w:val="single" w:sz="8" w:space="0" w:color="auto"/>
            </w:tcBorders>
          </w:tcPr>
          <w:p w14:paraId="390F3D34" w14:textId="4024F19E" w:rsidR="002432EE" w:rsidRPr="005F5C23" w:rsidRDefault="002432EE" w:rsidP="002432EE">
            <w:pPr>
              <w:rPr>
                <w:sz w:val="20"/>
              </w:rPr>
            </w:pPr>
            <w:r>
              <w:rPr>
                <w:sz w:val="20"/>
              </w:rPr>
              <w:t>US Department of Agriculture</w:t>
            </w:r>
          </w:p>
        </w:tc>
      </w:tr>
      <w:tr w:rsidR="002432EE" w:rsidRPr="00494F5B" w14:paraId="375A9693" w14:textId="19C0FDB5"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F40104B" w14:textId="6456131D" w:rsidR="002432EE" w:rsidRPr="005F5C23" w:rsidRDefault="002432EE" w:rsidP="002432EE">
            <w:pPr>
              <w:rPr>
                <w:sz w:val="20"/>
              </w:rPr>
            </w:pPr>
            <w:r>
              <w:rPr>
                <w:sz w:val="20"/>
              </w:rPr>
              <w:t>USPS</w:t>
            </w:r>
          </w:p>
        </w:tc>
        <w:tc>
          <w:tcPr>
            <w:tcW w:w="8216" w:type="dxa"/>
            <w:tcBorders>
              <w:top w:val="single" w:sz="8" w:space="0" w:color="auto"/>
              <w:left w:val="single" w:sz="8" w:space="0" w:color="auto"/>
              <w:bottom w:val="single" w:sz="8" w:space="0" w:color="auto"/>
              <w:right w:val="single" w:sz="8" w:space="0" w:color="auto"/>
            </w:tcBorders>
          </w:tcPr>
          <w:p w14:paraId="27BDCC7D" w14:textId="55281BC5" w:rsidR="002432EE" w:rsidRPr="005F5C23" w:rsidRDefault="002432EE" w:rsidP="002432EE">
            <w:pPr>
              <w:rPr>
                <w:sz w:val="20"/>
              </w:rPr>
            </w:pPr>
            <w:r>
              <w:rPr>
                <w:sz w:val="20"/>
              </w:rPr>
              <w:t>US Postal Service</w:t>
            </w:r>
          </w:p>
        </w:tc>
      </w:tr>
      <w:tr w:rsidR="002432EE" w:rsidRPr="00494F5B" w14:paraId="470D29A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4F63F7" w14:textId="7EBE4568" w:rsidR="002432EE" w:rsidRPr="005F5C23" w:rsidRDefault="002432EE" w:rsidP="002432EE">
            <w:pPr>
              <w:rPr>
                <w:sz w:val="20"/>
              </w:rPr>
            </w:pPr>
            <w:r>
              <w:rPr>
                <w:sz w:val="20"/>
              </w:rPr>
              <w:t>VA</w:t>
            </w:r>
          </w:p>
        </w:tc>
        <w:tc>
          <w:tcPr>
            <w:tcW w:w="8216" w:type="dxa"/>
            <w:tcBorders>
              <w:top w:val="single" w:sz="8" w:space="0" w:color="auto"/>
              <w:left w:val="single" w:sz="8" w:space="0" w:color="auto"/>
              <w:bottom w:val="single" w:sz="8" w:space="0" w:color="auto"/>
              <w:right w:val="single" w:sz="8" w:space="0" w:color="auto"/>
            </w:tcBorders>
          </w:tcPr>
          <w:p w14:paraId="65BAB70C" w14:textId="647995C0" w:rsidR="002432EE" w:rsidRPr="005F5C23" w:rsidRDefault="002432EE" w:rsidP="002432EE">
            <w:pPr>
              <w:rPr>
                <w:sz w:val="20"/>
              </w:rPr>
            </w:pPr>
            <w:r>
              <w:rPr>
                <w:sz w:val="20"/>
              </w:rPr>
              <w:t>US Department of Veterans Affairs</w:t>
            </w:r>
          </w:p>
        </w:tc>
      </w:tr>
      <w:tr w:rsidR="002432EE" w:rsidRPr="00494F5B" w14:paraId="311720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F044495" w14:textId="2772C10A" w:rsidR="002432EE" w:rsidRPr="005F5C23" w:rsidRDefault="002432EE" w:rsidP="002432EE">
            <w:pPr>
              <w:rPr>
                <w:sz w:val="20"/>
              </w:rPr>
            </w:pPr>
            <w:r w:rsidRPr="005F5C23">
              <w:rPr>
                <w:sz w:val="20"/>
              </w:rPr>
              <w:t>WITS</w:t>
            </w:r>
          </w:p>
        </w:tc>
        <w:tc>
          <w:tcPr>
            <w:tcW w:w="8216" w:type="dxa"/>
            <w:tcBorders>
              <w:top w:val="single" w:sz="8" w:space="0" w:color="auto"/>
              <w:left w:val="single" w:sz="8" w:space="0" w:color="auto"/>
              <w:bottom w:val="single" w:sz="8" w:space="0" w:color="auto"/>
              <w:right w:val="single" w:sz="8" w:space="0" w:color="auto"/>
            </w:tcBorders>
          </w:tcPr>
          <w:p w14:paraId="41C80290" w14:textId="786471C0" w:rsidR="002432EE" w:rsidRPr="005F5C23" w:rsidRDefault="002432EE" w:rsidP="002432EE">
            <w:pPr>
              <w:rPr>
                <w:sz w:val="20"/>
              </w:rPr>
            </w:pPr>
            <w:r w:rsidRPr="005F5C23">
              <w:rPr>
                <w:sz w:val="20"/>
              </w:rPr>
              <w:t>Washington Interagency Telecommunications System</w:t>
            </w:r>
          </w:p>
        </w:tc>
      </w:tr>
    </w:tbl>
    <w:p w14:paraId="132B8DBA" w14:textId="295C0D48" w:rsidR="001D6079" w:rsidRPr="00145DA9" w:rsidRDefault="007B6D54" w:rsidP="00A104F0">
      <w:pPr>
        <w:pStyle w:val="Appendix1"/>
      </w:pPr>
      <w:r>
        <w:br w:type="page"/>
      </w:r>
      <w:bookmarkStart w:id="1066" w:name="_Toc175231609"/>
      <w:r w:rsidR="001D6079" w:rsidRPr="00145DA9">
        <w:lastRenderedPageBreak/>
        <w:t xml:space="preserve">Appendix </w:t>
      </w:r>
      <w:r w:rsidR="00713993" w:rsidRPr="00145DA9">
        <w:t xml:space="preserve">F </w:t>
      </w:r>
      <w:r w:rsidR="001D6079" w:rsidRPr="00145DA9">
        <w:t xml:space="preserve">– Service Type Standardization and </w:t>
      </w:r>
      <w:r w:rsidR="005C64D8" w:rsidRPr="00145DA9">
        <w:t xml:space="preserve">Proportional </w:t>
      </w:r>
      <w:r w:rsidR="001D6079" w:rsidRPr="00145DA9">
        <w:t>Weight</w:t>
      </w:r>
      <w:r w:rsidR="00C25978" w:rsidRPr="00145DA9">
        <w:t>ed</w:t>
      </w:r>
      <w:r w:rsidR="00051A29" w:rsidRPr="00145DA9">
        <w:t xml:space="preserve"> Values</w:t>
      </w:r>
      <w:bookmarkEnd w:id="1066"/>
    </w:p>
    <w:tbl>
      <w:tblPr>
        <w:tblW w:w="10980" w:type="dxa"/>
        <w:tblInd w:w="-365" w:type="dxa"/>
        <w:tblLayout w:type="fixed"/>
        <w:tblLook w:val="04A0" w:firstRow="1" w:lastRow="0" w:firstColumn="1" w:lastColumn="0" w:noHBand="0" w:noVBand="1"/>
      </w:tblPr>
      <w:tblGrid>
        <w:gridCol w:w="1170"/>
        <w:gridCol w:w="3330"/>
        <w:gridCol w:w="1080"/>
        <w:gridCol w:w="1724"/>
        <w:gridCol w:w="3046"/>
        <w:gridCol w:w="630"/>
      </w:tblGrid>
      <w:tr w:rsidR="0057562B" w:rsidRPr="00797905" w14:paraId="58933B1A" w14:textId="77777777" w:rsidTr="00F360DB">
        <w:trPr>
          <w:trHeight w:hRule="exact" w:val="432"/>
          <w:tblHeader/>
        </w:trPr>
        <w:tc>
          <w:tcPr>
            <w:tcW w:w="10980" w:type="dxa"/>
            <w:gridSpan w:val="6"/>
            <w:tcBorders>
              <w:top w:val="single" w:sz="4" w:space="0" w:color="000000"/>
              <w:left w:val="single" w:sz="4" w:space="0" w:color="000000"/>
              <w:bottom w:val="single" w:sz="4" w:space="0" w:color="000000"/>
              <w:right w:val="single" w:sz="4" w:space="0" w:color="000000"/>
            </w:tcBorders>
            <w:shd w:val="clear" w:color="auto" w:fill="17365D" w:themeFill="text2" w:themeFillShade="BF"/>
            <w:noWrap/>
            <w:vAlign w:val="center"/>
          </w:tcPr>
          <w:p w14:paraId="76A5FACB" w14:textId="4F6BE20D" w:rsidR="0057562B" w:rsidRPr="007A39FA" w:rsidRDefault="0057562B" w:rsidP="002E4392">
            <w:pPr>
              <w:jc w:val="center"/>
              <w:rPr>
                <w:rFonts w:cs="Arial"/>
                <w:b/>
                <w:bCs/>
                <w:color w:val="FFFFFF"/>
                <w:sz w:val="20"/>
                <w:szCs w:val="20"/>
                <w:u w:val="single"/>
              </w:rPr>
            </w:pPr>
            <w:r w:rsidRPr="007A39FA">
              <w:rPr>
                <w:rFonts w:cs="Arial"/>
                <w:b/>
                <w:bCs/>
                <w:color w:val="FFFFFF"/>
                <w:sz w:val="20"/>
                <w:szCs w:val="20"/>
                <w:u w:val="single"/>
              </w:rPr>
              <w:t>Service Type Standardization and Proportional Weighted Values</w:t>
            </w:r>
          </w:p>
        </w:tc>
      </w:tr>
      <w:tr w:rsidR="0057562B" w:rsidRPr="0057562B" w14:paraId="56AFC4DD" w14:textId="77777777" w:rsidTr="00F360DB">
        <w:trPr>
          <w:trHeight w:hRule="exact" w:val="360"/>
          <w:tblHeader/>
        </w:trPr>
        <w:tc>
          <w:tcPr>
            <w:tcW w:w="1170" w:type="dxa"/>
            <w:tcBorders>
              <w:top w:val="single" w:sz="4" w:space="0" w:color="000000"/>
              <w:left w:val="single" w:sz="4" w:space="0" w:color="000000"/>
              <w:bottom w:val="single" w:sz="4" w:space="0" w:color="000000"/>
              <w:right w:val="single" w:sz="4" w:space="0" w:color="000000"/>
            </w:tcBorders>
            <w:shd w:val="clear" w:color="auto" w:fill="1F497D" w:themeFill="text2"/>
            <w:noWrap/>
            <w:vAlign w:val="center"/>
            <w:hideMark/>
          </w:tcPr>
          <w:p w14:paraId="08E8D38B" w14:textId="343D8E37" w:rsidR="0057562B" w:rsidRPr="007A39FA" w:rsidRDefault="0057562B" w:rsidP="0057562B">
            <w:pPr>
              <w:jc w:val="center"/>
              <w:rPr>
                <w:rFonts w:cs="Arial"/>
                <w:b/>
                <w:bCs/>
                <w:color w:val="FFFFFF"/>
                <w:sz w:val="18"/>
                <w:szCs w:val="18"/>
              </w:rPr>
            </w:pPr>
            <w:r w:rsidRPr="007A39FA">
              <w:rPr>
                <w:rFonts w:cs="Arial"/>
                <w:b/>
                <w:bCs/>
                <w:color w:val="FFFFFF"/>
                <w:sz w:val="18"/>
                <w:szCs w:val="18"/>
              </w:rPr>
              <w:t xml:space="preserve"> Program</w:t>
            </w:r>
          </w:p>
        </w:tc>
        <w:tc>
          <w:tcPr>
            <w:tcW w:w="33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7082D19" w14:textId="388594DF" w:rsidR="0057562B" w:rsidRPr="007A39FA" w:rsidRDefault="0057562B" w:rsidP="0057562B">
            <w:pPr>
              <w:jc w:val="center"/>
              <w:rPr>
                <w:rFonts w:cs="Arial"/>
                <w:b/>
                <w:bCs/>
                <w:color w:val="FFFFFF"/>
                <w:sz w:val="18"/>
                <w:szCs w:val="18"/>
              </w:rPr>
            </w:pPr>
            <w:r w:rsidRPr="007A39FA">
              <w:rPr>
                <w:rFonts w:cs="Arial"/>
                <w:b/>
                <w:bCs/>
                <w:color w:val="FFFFFF"/>
                <w:sz w:val="18"/>
                <w:szCs w:val="18"/>
              </w:rPr>
              <w:t>Category</w:t>
            </w:r>
          </w:p>
        </w:tc>
        <w:tc>
          <w:tcPr>
            <w:tcW w:w="108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3FB6FB5D" w14:textId="77ACEE06" w:rsidR="0057562B" w:rsidRPr="007A39FA" w:rsidRDefault="0057562B" w:rsidP="0057562B">
            <w:pPr>
              <w:jc w:val="center"/>
              <w:rPr>
                <w:rFonts w:cs="Arial"/>
                <w:b/>
                <w:bCs/>
                <w:color w:val="FFFFFF"/>
                <w:sz w:val="18"/>
                <w:szCs w:val="18"/>
              </w:rPr>
            </w:pPr>
            <w:r w:rsidRPr="007A39FA">
              <w:rPr>
                <w:rFonts w:cs="Arial"/>
                <w:b/>
                <w:bCs/>
                <w:color w:val="FFFFFF"/>
                <w:sz w:val="18"/>
                <w:szCs w:val="18"/>
              </w:rPr>
              <w:t>Service</w:t>
            </w:r>
          </w:p>
        </w:tc>
        <w:tc>
          <w:tcPr>
            <w:tcW w:w="1724"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9D5EC1C" w14:textId="4034532B" w:rsidR="0057562B" w:rsidRPr="007A39FA" w:rsidRDefault="0057562B" w:rsidP="0057562B">
            <w:pPr>
              <w:jc w:val="center"/>
              <w:rPr>
                <w:rFonts w:cs="Arial"/>
                <w:b/>
                <w:bCs/>
                <w:color w:val="FFFFFF"/>
                <w:sz w:val="18"/>
                <w:szCs w:val="18"/>
              </w:rPr>
            </w:pPr>
            <w:r w:rsidRPr="007A39FA">
              <w:rPr>
                <w:rFonts w:cs="Arial"/>
                <w:b/>
                <w:bCs/>
                <w:color w:val="FFFFFF"/>
                <w:sz w:val="18"/>
                <w:szCs w:val="18"/>
              </w:rPr>
              <w:t>Line Service</w:t>
            </w:r>
          </w:p>
        </w:tc>
        <w:tc>
          <w:tcPr>
            <w:tcW w:w="3046"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4ECFD965" w14:textId="5C7CB69E" w:rsidR="0057562B" w:rsidRPr="007A39FA" w:rsidRDefault="0057562B" w:rsidP="0057562B">
            <w:pPr>
              <w:jc w:val="center"/>
              <w:rPr>
                <w:rFonts w:cs="Arial"/>
                <w:b/>
                <w:bCs/>
                <w:color w:val="FFFFFF"/>
                <w:sz w:val="18"/>
                <w:szCs w:val="18"/>
              </w:rPr>
            </w:pPr>
            <w:r w:rsidRPr="007A39FA">
              <w:rPr>
                <w:rFonts w:cs="Arial"/>
                <w:b/>
                <w:bCs/>
                <w:color w:val="FFFFFF"/>
                <w:sz w:val="18"/>
                <w:szCs w:val="18"/>
              </w:rPr>
              <w:t>Service Description</w:t>
            </w:r>
          </w:p>
        </w:tc>
        <w:tc>
          <w:tcPr>
            <w:tcW w:w="6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16D3CEC3" w14:textId="60C47C74" w:rsidR="0057562B" w:rsidRPr="007A39FA" w:rsidRDefault="0057562B" w:rsidP="0057562B">
            <w:pPr>
              <w:jc w:val="center"/>
              <w:rPr>
                <w:rFonts w:cs="Arial"/>
                <w:b/>
                <w:bCs/>
                <w:color w:val="FFFFFF"/>
                <w:sz w:val="18"/>
                <w:szCs w:val="18"/>
              </w:rPr>
            </w:pPr>
            <w:r w:rsidRPr="007A39FA">
              <w:rPr>
                <w:rFonts w:cs="Arial"/>
                <w:b/>
                <w:bCs/>
                <w:color w:val="FFFFFF"/>
                <w:sz w:val="18"/>
                <w:szCs w:val="18"/>
              </w:rPr>
              <w:t>PWV</w:t>
            </w:r>
          </w:p>
        </w:tc>
      </w:tr>
      <w:tr w:rsidR="0057562B" w:rsidRPr="00797905" w14:paraId="4CE71483" w14:textId="77777777" w:rsidTr="0057562B">
        <w:trPr>
          <w:trHeight w:val="288"/>
        </w:trPr>
        <w:tc>
          <w:tcPr>
            <w:tcW w:w="1170" w:type="dxa"/>
            <w:tcBorders>
              <w:top w:val="single" w:sz="4" w:space="0" w:color="C0C0C0"/>
              <w:left w:val="single" w:sz="4" w:space="0" w:color="C0C0C0"/>
              <w:bottom w:val="single" w:sz="4" w:space="0" w:color="C0C0C0"/>
              <w:right w:val="single" w:sz="4" w:space="0" w:color="C0C0C0"/>
            </w:tcBorders>
            <w:vAlign w:val="center"/>
            <w:hideMark/>
          </w:tcPr>
          <w:p w14:paraId="30202AB4" w14:textId="0F894D9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single" w:sz="4" w:space="0" w:color="C0C0C0"/>
              <w:left w:val="nil"/>
              <w:bottom w:val="single" w:sz="4" w:space="0" w:color="C0C0C0"/>
              <w:right w:val="single" w:sz="4" w:space="0" w:color="C0C0C0"/>
            </w:tcBorders>
            <w:vAlign w:val="center"/>
            <w:hideMark/>
          </w:tcPr>
          <w:p w14:paraId="5D12FBC1" w14:textId="217301E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single" w:sz="4" w:space="0" w:color="C0C0C0"/>
              <w:left w:val="nil"/>
              <w:bottom w:val="single" w:sz="4" w:space="0" w:color="C0C0C0"/>
              <w:right w:val="single" w:sz="4" w:space="0" w:color="C0C0C0"/>
            </w:tcBorders>
            <w:vAlign w:val="center"/>
            <w:hideMark/>
          </w:tcPr>
          <w:p w14:paraId="3C50F614" w14:textId="541D0FE0"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single" w:sz="4" w:space="0" w:color="C0C0C0"/>
              <w:left w:val="nil"/>
              <w:bottom w:val="single" w:sz="4" w:space="0" w:color="C0C0C0"/>
              <w:right w:val="single" w:sz="4" w:space="0" w:color="C0C0C0"/>
            </w:tcBorders>
            <w:vAlign w:val="center"/>
            <w:hideMark/>
          </w:tcPr>
          <w:p w14:paraId="08FD2460" w14:textId="79F6E21B"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single" w:sz="4" w:space="0" w:color="C0C0C0"/>
              <w:left w:val="nil"/>
              <w:bottom w:val="single" w:sz="4" w:space="0" w:color="C0C0C0"/>
              <w:right w:val="single" w:sz="4" w:space="0" w:color="C0C0C0"/>
            </w:tcBorders>
            <w:vAlign w:val="center"/>
            <w:hideMark/>
          </w:tcPr>
          <w:p w14:paraId="726938CF" w14:textId="0F4D2EEE"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single" w:sz="4" w:space="0" w:color="C0C0C0"/>
              <w:left w:val="nil"/>
              <w:bottom w:val="single" w:sz="4" w:space="0" w:color="C0C0C0"/>
              <w:right w:val="single" w:sz="4" w:space="0" w:color="C0C0C0"/>
            </w:tcBorders>
            <w:vAlign w:val="center"/>
            <w:hideMark/>
          </w:tcPr>
          <w:p w14:paraId="49B55768" w14:textId="1F0E238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FC0474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80AB65D" w14:textId="7C7594F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E02E048" w14:textId="45E06D9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F630379" w14:textId="4DD849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vAlign w:val="center"/>
            <w:hideMark/>
          </w:tcPr>
          <w:p w14:paraId="54890037" w14:textId="7D8A024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6DA0DDB" w14:textId="328570A0"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vAlign w:val="center"/>
            <w:hideMark/>
          </w:tcPr>
          <w:p w14:paraId="1652562A" w14:textId="443E6B1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17BADE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E7C17BC" w14:textId="299F175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9A75B24" w14:textId="574F311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46057BB" w14:textId="141BC41C"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5F12911A" w14:textId="083F1DD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655690F" w14:textId="7868BFBB"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75AC63C0" w14:textId="65906816"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3F978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30CAE875" w14:textId="6FF5F74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7344A83E" w14:textId="4A1C05C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2BF74743" w14:textId="3015A856"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vAlign w:val="center"/>
          </w:tcPr>
          <w:p w14:paraId="4875AF2E" w14:textId="49E7C24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65CE4961" w14:textId="5B162D16"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vAlign w:val="center"/>
          </w:tcPr>
          <w:p w14:paraId="35E20DFE" w14:textId="7CCC7D67"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3CC27D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EA3D540" w14:textId="4BF3E58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E38EA98" w14:textId="66B8874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88C83E4" w14:textId="502A09C7"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11AC7DEC" w14:textId="77C5FB78"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21679423" w14:textId="014D252E"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1DAACE8B" w14:textId="07980F7C"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54196D8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C5334D1" w14:textId="6F96BD3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F1DE474" w14:textId="04E6FDE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8D22EA0" w14:textId="2CA676D5"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62538CF6" w14:textId="092997E8"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3A53953B" w14:textId="1BB5608C" w:rsidR="002E4392" w:rsidRPr="005F5C23" w:rsidRDefault="002E4392" w:rsidP="002E4392">
            <w:pPr>
              <w:jc w:val="left"/>
              <w:rPr>
                <w:rFonts w:cs="Arial"/>
                <w:color w:val="000000"/>
                <w:sz w:val="16"/>
                <w:szCs w:val="16"/>
              </w:rPr>
            </w:pPr>
            <w:r>
              <w:rPr>
                <w:rFonts w:cs="Arial"/>
                <w:color w:val="000000"/>
                <w:sz w:val="16"/>
                <w:szCs w:val="16"/>
              </w:rPr>
              <w:t>COPPER BASED DIGITAL TRANSMISSION SYSTEM AND THE FIRST GENERATION OF TCARRIER DIGITAL SIGNAL</w:t>
            </w:r>
          </w:p>
        </w:tc>
        <w:tc>
          <w:tcPr>
            <w:tcW w:w="630" w:type="dxa"/>
            <w:tcBorders>
              <w:top w:val="nil"/>
              <w:left w:val="nil"/>
              <w:bottom w:val="single" w:sz="4" w:space="0" w:color="C0C0C0"/>
              <w:right w:val="single" w:sz="4" w:space="0" w:color="C0C0C0"/>
            </w:tcBorders>
            <w:vAlign w:val="center"/>
            <w:hideMark/>
          </w:tcPr>
          <w:p w14:paraId="3390C66F" w14:textId="1845965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CECD0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E8BF91C" w14:textId="40A5DD1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0AE086EF" w14:textId="361F0EB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2A537B1" w14:textId="6083B8F9"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77567C54" w14:textId="385C2164"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4BECAC75" w14:textId="4179D99C"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vAlign w:val="center"/>
            <w:hideMark/>
          </w:tcPr>
          <w:p w14:paraId="51A0EDC7" w14:textId="7A9E1F2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F29C42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99B4D73" w14:textId="1F1EAB3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5F6DD17" w14:textId="769BE4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A8C8A8F" w14:textId="55AB3B68"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vAlign w:val="center"/>
            <w:hideMark/>
          </w:tcPr>
          <w:p w14:paraId="4CAC4333" w14:textId="2512EBC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79ADEA9" w14:textId="61ED34A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vAlign w:val="center"/>
            <w:hideMark/>
          </w:tcPr>
          <w:p w14:paraId="5B5CB8C8" w14:textId="640A8778"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0FDA5AF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055AF94" w14:textId="02FBF06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023DA433" w14:textId="1642187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1D0ED6E" w14:textId="00B0D1BE"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17315195" w14:textId="1A6B27F7"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5A138995" w14:textId="1BE8DC37"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3A920BC5" w14:textId="4F54F2C6"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92AF18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6E05367" w14:textId="08F26E6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6EC6D90" w14:textId="57817CA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5733EA4E" w14:textId="1D98888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DB086A0" w14:textId="7FB9BBA3"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vAlign w:val="center"/>
            <w:hideMark/>
          </w:tcPr>
          <w:p w14:paraId="7829B596" w14:textId="1360694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vAlign w:val="center"/>
            <w:hideMark/>
          </w:tcPr>
          <w:p w14:paraId="7328394B" w14:textId="74B4B0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62032E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F817914" w14:textId="52DF20F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50EB95A" w14:textId="54FFEE9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0E9774D" w14:textId="7971927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4792BB5C" w14:textId="150CB720" w:rsidR="002E4392" w:rsidRPr="005F5C23" w:rsidRDefault="002E4392" w:rsidP="002E4392">
            <w:pPr>
              <w:jc w:val="left"/>
              <w:rPr>
                <w:rFonts w:cs="Arial"/>
                <w:color w:val="000000"/>
                <w:sz w:val="16"/>
                <w:szCs w:val="16"/>
              </w:rPr>
            </w:pPr>
            <w:r>
              <w:rPr>
                <w:rFonts w:cs="Arial"/>
                <w:color w:val="000000"/>
                <w:sz w:val="16"/>
                <w:szCs w:val="16"/>
              </w:rPr>
              <w:t>ANALOGBUSINESS</w:t>
            </w:r>
          </w:p>
        </w:tc>
        <w:tc>
          <w:tcPr>
            <w:tcW w:w="3046" w:type="dxa"/>
            <w:tcBorders>
              <w:top w:val="nil"/>
              <w:left w:val="nil"/>
              <w:bottom w:val="single" w:sz="4" w:space="0" w:color="C0C0C0"/>
              <w:right w:val="single" w:sz="4" w:space="0" w:color="C0C0C0"/>
            </w:tcBorders>
            <w:vAlign w:val="center"/>
            <w:hideMark/>
          </w:tcPr>
          <w:p w14:paraId="632A91F6" w14:textId="23D9FCA6" w:rsidR="002E4392" w:rsidRPr="005F5C23" w:rsidRDefault="002E4392" w:rsidP="002E4392">
            <w:pPr>
              <w:jc w:val="left"/>
              <w:rPr>
                <w:rFonts w:cs="Arial"/>
                <w:color w:val="000000"/>
                <w:sz w:val="16"/>
                <w:szCs w:val="16"/>
              </w:rPr>
            </w:pPr>
            <w:r>
              <w:rPr>
                <w:rFonts w:cs="Arial"/>
                <w:color w:val="000000"/>
                <w:sz w:val="16"/>
                <w:szCs w:val="16"/>
              </w:rPr>
              <w:t>ANALOG BUSINESS LINE</w:t>
            </w:r>
          </w:p>
        </w:tc>
        <w:tc>
          <w:tcPr>
            <w:tcW w:w="630" w:type="dxa"/>
            <w:tcBorders>
              <w:top w:val="nil"/>
              <w:left w:val="nil"/>
              <w:bottom w:val="single" w:sz="4" w:space="0" w:color="C0C0C0"/>
              <w:right w:val="single" w:sz="4" w:space="0" w:color="C0C0C0"/>
            </w:tcBorders>
            <w:vAlign w:val="center"/>
            <w:hideMark/>
          </w:tcPr>
          <w:p w14:paraId="732E6687" w14:textId="7CBE44B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28615A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C4E2E2D" w14:textId="2A5F2D9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E4E2ECB" w14:textId="2064151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865EF4C" w14:textId="3A896E57"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99A105F" w14:textId="455AE3C9" w:rsidR="002E4392" w:rsidRPr="005F5C23" w:rsidRDefault="002E4392" w:rsidP="002E4392">
            <w:pPr>
              <w:jc w:val="left"/>
              <w:rPr>
                <w:rFonts w:cs="Arial"/>
                <w:color w:val="000000"/>
                <w:sz w:val="16"/>
                <w:szCs w:val="16"/>
              </w:rPr>
            </w:pPr>
            <w:r>
              <w:rPr>
                <w:rFonts w:cs="Arial"/>
                <w:color w:val="000000"/>
                <w:sz w:val="16"/>
                <w:szCs w:val="16"/>
              </w:rPr>
              <w:t>ANALOGCENTREX</w:t>
            </w:r>
          </w:p>
        </w:tc>
        <w:tc>
          <w:tcPr>
            <w:tcW w:w="3046" w:type="dxa"/>
            <w:tcBorders>
              <w:top w:val="nil"/>
              <w:left w:val="nil"/>
              <w:bottom w:val="single" w:sz="4" w:space="0" w:color="C0C0C0"/>
              <w:right w:val="single" w:sz="4" w:space="0" w:color="C0C0C0"/>
            </w:tcBorders>
            <w:vAlign w:val="center"/>
            <w:hideMark/>
          </w:tcPr>
          <w:p w14:paraId="5672FD94" w14:textId="4AE16A3D" w:rsidR="002E4392" w:rsidRPr="005F5C23" w:rsidRDefault="002E4392" w:rsidP="002E4392">
            <w:pPr>
              <w:jc w:val="left"/>
              <w:rPr>
                <w:rFonts w:cs="Arial"/>
                <w:color w:val="000000"/>
                <w:sz w:val="16"/>
                <w:szCs w:val="16"/>
              </w:rPr>
            </w:pPr>
            <w:r>
              <w:rPr>
                <w:rFonts w:cs="Arial"/>
                <w:color w:val="000000"/>
                <w:sz w:val="16"/>
                <w:szCs w:val="16"/>
              </w:rPr>
              <w:t>ANALOG CENTREX LINE</w:t>
            </w:r>
          </w:p>
        </w:tc>
        <w:tc>
          <w:tcPr>
            <w:tcW w:w="630" w:type="dxa"/>
            <w:tcBorders>
              <w:top w:val="nil"/>
              <w:left w:val="nil"/>
              <w:bottom w:val="single" w:sz="4" w:space="0" w:color="C0C0C0"/>
              <w:right w:val="single" w:sz="4" w:space="0" w:color="C0C0C0"/>
            </w:tcBorders>
            <w:vAlign w:val="center"/>
            <w:hideMark/>
          </w:tcPr>
          <w:p w14:paraId="1476F447" w14:textId="44B5864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85DA0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CF92A37" w14:textId="02EDC6D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DD56090" w14:textId="76F0CBB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5DE65352" w14:textId="0EC30CA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81756EA" w14:textId="6BC890C5"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vAlign w:val="center"/>
            <w:hideMark/>
          </w:tcPr>
          <w:p w14:paraId="626E3EF3" w14:textId="0866C151"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vAlign w:val="center"/>
            <w:hideMark/>
          </w:tcPr>
          <w:p w14:paraId="3A71D85A" w14:textId="6912FBB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AC66D9E"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08FBA7" w14:textId="184EA92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1AB24B6" w14:textId="1CBB9CE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DAC3B73" w14:textId="647E0C3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437182BE" w14:textId="52A6DDAA" w:rsidR="002E4392" w:rsidRPr="005F5C23" w:rsidRDefault="002E4392" w:rsidP="002E4392">
            <w:pPr>
              <w:jc w:val="left"/>
              <w:rPr>
                <w:rFonts w:cs="Arial"/>
                <w:color w:val="000000"/>
                <w:sz w:val="16"/>
                <w:szCs w:val="16"/>
              </w:rPr>
            </w:pPr>
            <w:r>
              <w:rPr>
                <w:rFonts w:cs="Arial"/>
                <w:color w:val="000000"/>
                <w:sz w:val="16"/>
                <w:szCs w:val="16"/>
              </w:rPr>
              <w:t>BRI SPID</w:t>
            </w:r>
          </w:p>
        </w:tc>
        <w:tc>
          <w:tcPr>
            <w:tcW w:w="3046" w:type="dxa"/>
            <w:tcBorders>
              <w:top w:val="nil"/>
              <w:left w:val="nil"/>
              <w:bottom w:val="single" w:sz="4" w:space="0" w:color="C0C0C0"/>
              <w:right w:val="single" w:sz="4" w:space="0" w:color="C0C0C0"/>
            </w:tcBorders>
            <w:vAlign w:val="center"/>
            <w:hideMark/>
          </w:tcPr>
          <w:p w14:paraId="74B1964D" w14:textId="20AD70E8" w:rsidR="002E4392" w:rsidRPr="005F5C23" w:rsidRDefault="002E4392" w:rsidP="002E4392">
            <w:pPr>
              <w:jc w:val="left"/>
              <w:rPr>
                <w:rFonts w:cs="Arial"/>
                <w:color w:val="000000"/>
                <w:sz w:val="16"/>
                <w:szCs w:val="16"/>
              </w:rPr>
            </w:pPr>
            <w:r>
              <w:rPr>
                <w:rFonts w:cs="Arial"/>
                <w:color w:val="000000"/>
                <w:sz w:val="16"/>
                <w:szCs w:val="16"/>
              </w:rPr>
              <w:t>BASIC RATE INTERFACE</w:t>
            </w:r>
            <w:r w:rsidR="000D7F6D">
              <w:rPr>
                <w:rFonts w:cs="Arial"/>
                <w:color w:val="000000"/>
                <w:sz w:val="16"/>
                <w:szCs w:val="16"/>
              </w:rPr>
              <w:t xml:space="preserve"> </w:t>
            </w:r>
            <w:r>
              <w:rPr>
                <w:rFonts w:cs="Arial"/>
                <w:color w:val="000000"/>
                <w:sz w:val="16"/>
                <w:szCs w:val="16"/>
              </w:rPr>
              <w:t>SERVICE PROFILE IDENTIFIER</w:t>
            </w:r>
          </w:p>
        </w:tc>
        <w:tc>
          <w:tcPr>
            <w:tcW w:w="630" w:type="dxa"/>
            <w:tcBorders>
              <w:top w:val="nil"/>
              <w:left w:val="nil"/>
              <w:bottom w:val="single" w:sz="4" w:space="0" w:color="C0C0C0"/>
              <w:right w:val="single" w:sz="4" w:space="0" w:color="C0C0C0"/>
            </w:tcBorders>
            <w:vAlign w:val="center"/>
            <w:hideMark/>
          </w:tcPr>
          <w:p w14:paraId="5BDFFBA9" w14:textId="204999D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2E0F89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9681D77" w14:textId="42A0B85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A3F3A9E" w14:textId="2ACD6BA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6B897D0" w14:textId="25A8A5EA"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2A4ED4A" w14:textId="51F1C238"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vAlign w:val="center"/>
            <w:hideMark/>
          </w:tcPr>
          <w:p w14:paraId="7C300AD8" w14:textId="42B4D1BC"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vAlign w:val="center"/>
            <w:hideMark/>
          </w:tcPr>
          <w:p w14:paraId="5A1CEDF0" w14:textId="2DDEE8A6"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142FDF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BAC8721" w14:textId="5B8FE97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4C8B629" w14:textId="3AFD61A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3010D12" w14:textId="259876E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0A5F6500" w14:textId="65161B9C"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vAlign w:val="center"/>
            <w:hideMark/>
          </w:tcPr>
          <w:p w14:paraId="08B2756A" w14:textId="1C2E2982"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vAlign w:val="center"/>
            <w:hideMark/>
          </w:tcPr>
          <w:p w14:paraId="414F10C4" w14:textId="31FB210A"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7AA57B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154FCF" w14:textId="0A2F5B0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6A38DB2" w14:textId="55C489B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1B7FA2CF" w14:textId="6FE50235"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vAlign w:val="center"/>
            <w:hideMark/>
          </w:tcPr>
          <w:p w14:paraId="0A959B12" w14:textId="3F929055"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vAlign w:val="center"/>
            <w:hideMark/>
          </w:tcPr>
          <w:p w14:paraId="286ABA09" w14:textId="74B7E810"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vAlign w:val="center"/>
            <w:hideMark/>
          </w:tcPr>
          <w:p w14:paraId="216FC376" w14:textId="4E4EB03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2C3912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3000F55B" w14:textId="3BC9FD6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2FD17356" w14:textId="4F0A20D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11426477" w14:textId="529AD78F"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3B14E1E0" w14:textId="12BB43D1"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tcPr>
          <w:p w14:paraId="2B2A3481" w14:textId="194C61AB"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tcPr>
          <w:p w14:paraId="0D2D0272" w14:textId="224B92F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6659B7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CF2E244" w14:textId="48530B1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CDF10B0" w14:textId="34DE468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248FFC71" w14:textId="4E439D1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42D43FFC" w14:textId="12EDD66B" w:rsidR="002E4392" w:rsidRPr="005F5C23" w:rsidRDefault="002E4392" w:rsidP="002E4392">
            <w:pPr>
              <w:jc w:val="left"/>
              <w:rPr>
                <w:rFonts w:cs="Arial"/>
                <w:color w:val="000000"/>
                <w:sz w:val="16"/>
                <w:szCs w:val="16"/>
              </w:rPr>
            </w:pPr>
            <w:r>
              <w:rPr>
                <w:rFonts w:cs="Arial"/>
                <w:color w:val="000000"/>
                <w:sz w:val="16"/>
                <w:szCs w:val="16"/>
              </w:rPr>
              <w:t>VOIPA</w:t>
            </w:r>
          </w:p>
        </w:tc>
        <w:tc>
          <w:tcPr>
            <w:tcW w:w="3046" w:type="dxa"/>
            <w:tcBorders>
              <w:top w:val="nil"/>
              <w:left w:val="nil"/>
              <w:bottom w:val="single" w:sz="4" w:space="0" w:color="C0C0C0"/>
              <w:right w:val="single" w:sz="4" w:space="0" w:color="C0C0C0"/>
            </w:tcBorders>
            <w:vAlign w:val="center"/>
            <w:hideMark/>
          </w:tcPr>
          <w:p w14:paraId="63A78494" w14:textId="4AAD1163"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vAlign w:val="center"/>
            <w:hideMark/>
          </w:tcPr>
          <w:p w14:paraId="2C962065" w14:textId="58C57C2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CB887A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30AA0E3" w14:textId="2B37DE7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9CB112F" w14:textId="195F862E"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5E5F276B" w14:textId="00AB569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3780A91" w14:textId="4825F4C9" w:rsidR="002E4392" w:rsidRPr="005F5C23" w:rsidRDefault="002E4392" w:rsidP="002E4392">
            <w:pPr>
              <w:jc w:val="left"/>
              <w:rPr>
                <w:rFonts w:cs="Arial"/>
                <w:color w:val="000000"/>
                <w:sz w:val="16"/>
                <w:szCs w:val="16"/>
              </w:rPr>
            </w:pPr>
            <w:r>
              <w:rPr>
                <w:rFonts w:cs="Arial"/>
                <w:color w:val="000000"/>
                <w:sz w:val="16"/>
                <w:szCs w:val="16"/>
              </w:rPr>
              <w:t>VOIPG</w:t>
            </w:r>
          </w:p>
        </w:tc>
        <w:tc>
          <w:tcPr>
            <w:tcW w:w="3046" w:type="dxa"/>
            <w:tcBorders>
              <w:top w:val="nil"/>
              <w:left w:val="nil"/>
              <w:bottom w:val="single" w:sz="4" w:space="0" w:color="C0C0C0"/>
              <w:right w:val="single" w:sz="4" w:space="0" w:color="C0C0C0"/>
            </w:tcBorders>
            <w:vAlign w:val="center"/>
            <w:hideMark/>
          </w:tcPr>
          <w:p w14:paraId="2F3A1639" w14:textId="24D46C55"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vAlign w:val="center"/>
            <w:hideMark/>
          </w:tcPr>
          <w:p w14:paraId="62734F5D" w14:textId="1433C26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5EE552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E3864C9" w14:textId="20B5F5E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47F5480" w14:textId="7FA7B53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3D99868" w14:textId="5FE033C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4DB88275" w14:textId="372F6509" w:rsidR="002E4392" w:rsidRPr="005F5C23" w:rsidRDefault="002E4392" w:rsidP="002E4392">
            <w:pPr>
              <w:jc w:val="left"/>
              <w:rPr>
                <w:rFonts w:cs="Arial"/>
                <w:color w:val="000000"/>
                <w:sz w:val="16"/>
                <w:szCs w:val="16"/>
              </w:rPr>
            </w:pPr>
            <w:r>
              <w:rPr>
                <w:rFonts w:cs="Arial"/>
                <w:color w:val="000000"/>
                <w:sz w:val="16"/>
                <w:szCs w:val="16"/>
              </w:rPr>
              <w:t>VOIPTA</w:t>
            </w:r>
          </w:p>
        </w:tc>
        <w:tc>
          <w:tcPr>
            <w:tcW w:w="3046" w:type="dxa"/>
            <w:tcBorders>
              <w:top w:val="nil"/>
              <w:left w:val="nil"/>
              <w:bottom w:val="single" w:sz="4" w:space="0" w:color="C0C0C0"/>
              <w:right w:val="single" w:sz="4" w:space="0" w:color="C0C0C0"/>
            </w:tcBorders>
            <w:vAlign w:val="center"/>
            <w:hideMark/>
          </w:tcPr>
          <w:p w14:paraId="3A719094" w14:textId="251B7BC8"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vAlign w:val="center"/>
            <w:hideMark/>
          </w:tcPr>
          <w:p w14:paraId="31C461F2" w14:textId="363147C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3B3D54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344D97C" w14:textId="1B9A724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358459B" w14:textId="0F200736"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1C734A2A" w14:textId="5AC1532B"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DF0F4AB" w14:textId="45A08D6F" w:rsidR="002E4392" w:rsidRPr="005F5C23" w:rsidRDefault="002E4392" w:rsidP="002E4392">
            <w:pPr>
              <w:jc w:val="left"/>
              <w:rPr>
                <w:rFonts w:cs="Arial"/>
                <w:color w:val="000000"/>
                <w:sz w:val="16"/>
                <w:szCs w:val="16"/>
              </w:rPr>
            </w:pPr>
            <w:r>
              <w:rPr>
                <w:rFonts w:cs="Arial"/>
                <w:color w:val="000000"/>
                <w:sz w:val="16"/>
                <w:szCs w:val="16"/>
              </w:rPr>
              <w:t>VOIPTG</w:t>
            </w:r>
          </w:p>
        </w:tc>
        <w:tc>
          <w:tcPr>
            <w:tcW w:w="3046" w:type="dxa"/>
            <w:tcBorders>
              <w:top w:val="nil"/>
              <w:left w:val="nil"/>
              <w:bottom w:val="single" w:sz="4" w:space="0" w:color="C0C0C0"/>
              <w:right w:val="single" w:sz="4" w:space="0" w:color="C0C0C0"/>
            </w:tcBorders>
            <w:vAlign w:val="center"/>
            <w:hideMark/>
          </w:tcPr>
          <w:p w14:paraId="6FE6FB91" w14:textId="02A8E9B4"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vAlign w:val="center"/>
            <w:hideMark/>
          </w:tcPr>
          <w:p w14:paraId="0B4DD367" w14:textId="3C5E722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3CC14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50A1434" w14:textId="3B8AB4AB"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EB6020E" w14:textId="724E17D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3779B3E5" w14:textId="38F6AA9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52F725BE" w14:textId="69FA4D8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E6FC3C9" w14:textId="4CBC4BA2"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vAlign w:val="center"/>
            <w:hideMark/>
          </w:tcPr>
          <w:p w14:paraId="50B6E716" w14:textId="6EAE73D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36F100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73E4696" w14:textId="359F182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4B26B3A5" w14:textId="336FA083"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26C6A1E7" w14:textId="5C6D8878"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vAlign w:val="center"/>
          </w:tcPr>
          <w:p w14:paraId="2D3DD00B" w14:textId="71195D5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37630785" w14:textId="751F25E6"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vAlign w:val="center"/>
          </w:tcPr>
          <w:p w14:paraId="6D2444C4" w14:textId="46FDF173"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3435A1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C6F46B" w14:textId="17249D3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99BB431" w14:textId="72B0626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55C976F" w14:textId="73BB18CC"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7C2A8325" w14:textId="6BB34A2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5F60C2B" w14:textId="5830F111"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4B3D8C7C" w14:textId="689D01D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47F7E6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9E43DE3" w14:textId="6A5CD88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426E7E8" w14:textId="06EB355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39BA332" w14:textId="086B22D4"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4D08EEE" w14:textId="1123E407" w:rsidR="002E4392" w:rsidRPr="005F5C23" w:rsidRDefault="002E4392" w:rsidP="002E4392">
            <w:pPr>
              <w:jc w:val="left"/>
              <w:rPr>
                <w:rFonts w:cs="Arial"/>
                <w:color w:val="000000"/>
                <w:sz w:val="16"/>
                <w:szCs w:val="16"/>
              </w:rPr>
            </w:pPr>
            <w:r>
              <w:rPr>
                <w:rFonts w:cs="Arial"/>
                <w:color w:val="000000"/>
                <w:sz w:val="16"/>
                <w:szCs w:val="16"/>
              </w:rPr>
              <w:t>BA</w:t>
            </w:r>
          </w:p>
        </w:tc>
        <w:tc>
          <w:tcPr>
            <w:tcW w:w="3046" w:type="dxa"/>
            <w:tcBorders>
              <w:top w:val="nil"/>
              <w:left w:val="nil"/>
              <w:bottom w:val="single" w:sz="4" w:space="0" w:color="C0C0C0"/>
              <w:right w:val="single" w:sz="4" w:space="0" w:color="C0C0C0"/>
            </w:tcBorders>
            <w:vAlign w:val="center"/>
            <w:hideMark/>
          </w:tcPr>
          <w:p w14:paraId="10080B2B" w14:textId="28EF9F2F" w:rsidR="002E4392" w:rsidRPr="005F5C23" w:rsidRDefault="002E4392" w:rsidP="002E4392">
            <w:pPr>
              <w:jc w:val="left"/>
              <w:rPr>
                <w:rFonts w:cs="Arial"/>
                <w:color w:val="000000"/>
                <w:sz w:val="16"/>
                <w:szCs w:val="16"/>
              </w:rPr>
            </w:pPr>
            <w:r>
              <w:rPr>
                <w:rFonts w:cs="Arial"/>
                <w:color w:val="000000"/>
                <w:sz w:val="16"/>
                <w:szCs w:val="16"/>
              </w:rPr>
              <w:t>BILLING ARRANGEMENT</w:t>
            </w:r>
          </w:p>
        </w:tc>
        <w:tc>
          <w:tcPr>
            <w:tcW w:w="630" w:type="dxa"/>
            <w:tcBorders>
              <w:top w:val="nil"/>
              <w:left w:val="nil"/>
              <w:bottom w:val="single" w:sz="4" w:space="0" w:color="C0C0C0"/>
              <w:right w:val="single" w:sz="4" w:space="0" w:color="C0C0C0"/>
            </w:tcBorders>
            <w:vAlign w:val="center"/>
            <w:hideMark/>
          </w:tcPr>
          <w:p w14:paraId="1FA127C5" w14:textId="0BBAA239"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7496F64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A219E26" w14:textId="11EE178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6BCD206" w14:textId="7608B5E8"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4D20F30" w14:textId="473783C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399D8A91" w14:textId="37C69AB2"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3046" w:type="dxa"/>
            <w:tcBorders>
              <w:top w:val="nil"/>
              <w:left w:val="nil"/>
              <w:bottom w:val="single" w:sz="4" w:space="0" w:color="C0C0C0"/>
              <w:right w:val="single" w:sz="4" w:space="0" w:color="C0C0C0"/>
            </w:tcBorders>
            <w:vAlign w:val="center"/>
            <w:hideMark/>
          </w:tcPr>
          <w:p w14:paraId="6BD9A654" w14:textId="592963BF"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630" w:type="dxa"/>
            <w:tcBorders>
              <w:top w:val="nil"/>
              <w:left w:val="nil"/>
              <w:bottom w:val="single" w:sz="4" w:space="0" w:color="C0C0C0"/>
              <w:right w:val="single" w:sz="4" w:space="0" w:color="C0C0C0"/>
            </w:tcBorders>
            <w:vAlign w:val="center"/>
            <w:hideMark/>
          </w:tcPr>
          <w:p w14:paraId="17CED390" w14:textId="23E4825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86CC8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E73001F" w14:textId="1069D37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CD888B0" w14:textId="46E195F4"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A00C991" w14:textId="57428DCD"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B417C72" w14:textId="2F46DB59" w:rsidR="002E4392" w:rsidRPr="005F5C23" w:rsidRDefault="002E4392" w:rsidP="002E4392">
            <w:pPr>
              <w:jc w:val="left"/>
              <w:rPr>
                <w:rFonts w:cs="Arial"/>
                <w:color w:val="000000"/>
                <w:sz w:val="16"/>
                <w:szCs w:val="16"/>
              </w:rPr>
            </w:pPr>
            <w:r>
              <w:rPr>
                <w:rFonts w:cs="Arial"/>
                <w:color w:val="000000"/>
                <w:sz w:val="16"/>
                <w:szCs w:val="16"/>
              </w:rPr>
              <w:t>DLS</w:t>
            </w:r>
          </w:p>
        </w:tc>
        <w:tc>
          <w:tcPr>
            <w:tcW w:w="3046" w:type="dxa"/>
            <w:tcBorders>
              <w:top w:val="nil"/>
              <w:left w:val="nil"/>
              <w:bottom w:val="single" w:sz="4" w:space="0" w:color="C0C0C0"/>
              <w:right w:val="single" w:sz="4" w:space="0" w:color="C0C0C0"/>
            </w:tcBorders>
            <w:vAlign w:val="center"/>
            <w:hideMark/>
          </w:tcPr>
          <w:p w14:paraId="0A4FE0CF" w14:textId="4C59B20F" w:rsidR="002E4392" w:rsidRPr="005F5C23" w:rsidRDefault="002E4392" w:rsidP="002E4392">
            <w:pPr>
              <w:jc w:val="left"/>
              <w:rPr>
                <w:rFonts w:cs="Arial"/>
                <w:color w:val="000000"/>
                <w:sz w:val="16"/>
                <w:szCs w:val="16"/>
              </w:rPr>
            </w:pPr>
            <w:r>
              <w:rPr>
                <w:rFonts w:cs="Arial"/>
                <w:color w:val="000000"/>
                <w:sz w:val="16"/>
                <w:szCs w:val="16"/>
              </w:rPr>
              <w:t>DIGITAL LINE SERVICE</w:t>
            </w:r>
          </w:p>
        </w:tc>
        <w:tc>
          <w:tcPr>
            <w:tcW w:w="630" w:type="dxa"/>
            <w:tcBorders>
              <w:top w:val="nil"/>
              <w:left w:val="nil"/>
              <w:bottom w:val="single" w:sz="4" w:space="0" w:color="C0C0C0"/>
              <w:right w:val="single" w:sz="4" w:space="0" w:color="C0C0C0"/>
            </w:tcBorders>
            <w:vAlign w:val="center"/>
            <w:hideMark/>
          </w:tcPr>
          <w:p w14:paraId="35700BF0" w14:textId="2810C34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D0A79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C60544C" w14:textId="2620BF8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68E9C82" w14:textId="516183F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8170A36" w14:textId="2510DC0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6EF6B12" w14:textId="12D6841D"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69EB66E1" w14:textId="4A971883" w:rsidR="002E4392" w:rsidRPr="005F5C23" w:rsidRDefault="002E4392" w:rsidP="002E4392">
            <w:pPr>
              <w:jc w:val="left"/>
              <w:rPr>
                <w:rFonts w:cs="Arial"/>
                <w:color w:val="000000"/>
                <w:sz w:val="16"/>
                <w:szCs w:val="16"/>
              </w:rPr>
            </w:pPr>
            <w:r>
              <w:rPr>
                <w:rFonts w:cs="Arial"/>
                <w:color w:val="000000"/>
                <w:sz w:val="16"/>
                <w:szCs w:val="16"/>
              </w:rPr>
              <w:t>DATA CIRCUIT WIRING</w:t>
            </w:r>
          </w:p>
        </w:tc>
        <w:tc>
          <w:tcPr>
            <w:tcW w:w="630" w:type="dxa"/>
            <w:tcBorders>
              <w:top w:val="nil"/>
              <w:left w:val="nil"/>
              <w:bottom w:val="single" w:sz="4" w:space="0" w:color="C0C0C0"/>
              <w:right w:val="single" w:sz="4" w:space="0" w:color="C0C0C0"/>
            </w:tcBorders>
            <w:vAlign w:val="center"/>
            <w:hideMark/>
          </w:tcPr>
          <w:p w14:paraId="06D6C1AC" w14:textId="21943A7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A1978C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BA5055" w14:textId="4E94087A"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8A885BF" w14:textId="201605F7"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41FEB6B" w14:textId="07EF9FD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07974B9B" w14:textId="0ED2A23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523C23CB" w14:textId="41A4EB0C"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6835FC35" w14:textId="6ED9FC8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572B1C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E3C8B32" w14:textId="3BB8D63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3B4C984" w14:textId="3CFE4DC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39A3AA51" w14:textId="02F995D2"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56C9A557" w14:textId="3BF54F50" w:rsidR="002E4392" w:rsidRPr="005F5C23" w:rsidRDefault="002E4392" w:rsidP="002E4392">
            <w:pPr>
              <w:jc w:val="left"/>
              <w:rPr>
                <w:rFonts w:cs="Arial"/>
                <w:color w:val="000000"/>
                <w:sz w:val="16"/>
                <w:szCs w:val="16"/>
              </w:rPr>
            </w:pPr>
            <w:r>
              <w:rPr>
                <w:rFonts w:cs="Arial"/>
                <w:color w:val="000000"/>
                <w:sz w:val="16"/>
                <w:szCs w:val="16"/>
              </w:rPr>
              <w:t>PBXSYS</w:t>
            </w:r>
          </w:p>
        </w:tc>
        <w:tc>
          <w:tcPr>
            <w:tcW w:w="3046" w:type="dxa"/>
            <w:tcBorders>
              <w:top w:val="nil"/>
              <w:left w:val="nil"/>
              <w:bottom w:val="single" w:sz="4" w:space="0" w:color="C0C0C0"/>
              <w:right w:val="single" w:sz="4" w:space="0" w:color="C0C0C0"/>
            </w:tcBorders>
            <w:vAlign w:val="center"/>
            <w:hideMark/>
          </w:tcPr>
          <w:p w14:paraId="10D8D220" w14:textId="4CF0887B" w:rsidR="002E4392" w:rsidRPr="005F5C23" w:rsidRDefault="002E4392" w:rsidP="002E4392">
            <w:pPr>
              <w:jc w:val="left"/>
              <w:rPr>
                <w:rFonts w:cs="Arial"/>
                <w:color w:val="000000"/>
                <w:sz w:val="16"/>
                <w:szCs w:val="16"/>
              </w:rPr>
            </w:pPr>
            <w:r>
              <w:rPr>
                <w:rFonts w:cs="Arial"/>
                <w:color w:val="000000"/>
                <w:sz w:val="16"/>
                <w:szCs w:val="16"/>
              </w:rPr>
              <w:t>PRIVATE BRANCH EXCHANGE SYSTEM</w:t>
            </w:r>
          </w:p>
        </w:tc>
        <w:tc>
          <w:tcPr>
            <w:tcW w:w="630" w:type="dxa"/>
            <w:tcBorders>
              <w:top w:val="nil"/>
              <w:left w:val="nil"/>
              <w:bottom w:val="single" w:sz="4" w:space="0" w:color="C0C0C0"/>
              <w:right w:val="single" w:sz="4" w:space="0" w:color="C0C0C0"/>
            </w:tcBorders>
            <w:vAlign w:val="center"/>
            <w:hideMark/>
          </w:tcPr>
          <w:p w14:paraId="6901CF18" w14:textId="42B0AE0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E9FD9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C1ABB8B" w14:textId="0F11FA9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8998954" w14:textId="3FC86DB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5364072" w14:textId="07250788"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D532297" w14:textId="329E92EC"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vAlign w:val="center"/>
            <w:hideMark/>
          </w:tcPr>
          <w:p w14:paraId="0962D825" w14:textId="08772927"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vAlign w:val="center"/>
            <w:hideMark/>
          </w:tcPr>
          <w:p w14:paraId="300ABC63" w14:textId="5E7260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4EF74D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B2DC67" w14:textId="64E2B7E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DBE44FE" w14:textId="68B7395E"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67699B90" w14:textId="5820BA6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5981D49A" w14:textId="7A9C6A97" w:rsidR="002E4392" w:rsidRPr="005F5C23" w:rsidRDefault="002E4392" w:rsidP="002E4392">
            <w:pPr>
              <w:jc w:val="left"/>
              <w:rPr>
                <w:rFonts w:cs="Arial"/>
                <w:color w:val="000000"/>
                <w:sz w:val="16"/>
                <w:szCs w:val="16"/>
              </w:rPr>
            </w:pPr>
            <w:r>
              <w:rPr>
                <w:rFonts w:cs="Arial"/>
                <w:color w:val="000000"/>
                <w:sz w:val="16"/>
                <w:szCs w:val="16"/>
              </w:rPr>
              <w:t>TV</w:t>
            </w:r>
          </w:p>
        </w:tc>
        <w:tc>
          <w:tcPr>
            <w:tcW w:w="3046" w:type="dxa"/>
            <w:tcBorders>
              <w:top w:val="nil"/>
              <w:left w:val="nil"/>
              <w:bottom w:val="single" w:sz="4" w:space="0" w:color="C0C0C0"/>
              <w:right w:val="single" w:sz="4" w:space="0" w:color="C0C0C0"/>
            </w:tcBorders>
            <w:vAlign w:val="center"/>
            <w:hideMark/>
          </w:tcPr>
          <w:p w14:paraId="64C60A5C" w14:textId="5DB22D3F" w:rsidR="002E4392" w:rsidRPr="005F5C23" w:rsidRDefault="002E4392" w:rsidP="002E4392">
            <w:pPr>
              <w:jc w:val="left"/>
              <w:rPr>
                <w:rFonts w:cs="Arial"/>
                <w:color w:val="000000"/>
                <w:sz w:val="16"/>
                <w:szCs w:val="16"/>
              </w:rPr>
            </w:pPr>
            <w:r>
              <w:rPr>
                <w:rFonts w:cs="Arial"/>
                <w:color w:val="000000"/>
                <w:sz w:val="16"/>
                <w:szCs w:val="16"/>
              </w:rPr>
              <w:t>SATELLITE/CABLE TELEVISION SERVICE</w:t>
            </w:r>
          </w:p>
        </w:tc>
        <w:tc>
          <w:tcPr>
            <w:tcW w:w="630" w:type="dxa"/>
            <w:tcBorders>
              <w:top w:val="nil"/>
              <w:left w:val="nil"/>
              <w:bottom w:val="single" w:sz="4" w:space="0" w:color="C0C0C0"/>
              <w:right w:val="single" w:sz="4" w:space="0" w:color="C0C0C0"/>
            </w:tcBorders>
            <w:vAlign w:val="center"/>
            <w:hideMark/>
          </w:tcPr>
          <w:p w14:paraId="1C885346" w14:textId="177EB69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EE583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161BF08" w14:textId="733047A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DEA83D3" w14:textId="1E39A85D"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28D02167" w14:textId="24FCB168"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539E27AF" w14:textId="0D2EB0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5655869" w14:textId="53326683"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4BFDAD4E" w14:textId="4F939C8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BA8946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BBBD9E7" w14:textId="6CE911A7" w:rsidR="002E4392" w:rsidRPr="005F5C23" w:rsidRDefault="002E4392" w:rsidP="002E4392">
            <w:pPr>
              <w:jc w:val="left"/>
              <w:rPr>
                <w:rFonts w:cs="Arial"/>
                <w:color w:val="000000"/>
                <w:sz w:val="16"/>
                <w:szCs w:val="16"/>
              </w:rPr>
            </w:pPr>
            <w:r>
              <w:rPr>
                <w:rFonts w:cs="Arial"/>
                <w:color w:val="000000"/>
                <w:sz w:val="16"/>
                <w:szCs w:val="16"/>
              </w:rPr>
              <w:lastRenderedPageBreak/>
              <w:t>GSA RLS</w:t>
            </w:r>
          </w:p>
        </w:tc>
        <w:tc>
          <w:tcPr>
            <w:tcW w:w="3330" w:type="dxa"/>
            <w:tcBorders>
              <w:top w:val="nil"/>
              <w:left w:val="nil"/>
              <w:bottom w:val="single" w:sz="4" w:space="0" w:color="C0C0C0"/>
              <w:right w:val="single" w:sz="4" w:space="0" w:color="C0C0C0"/>
            </w:tcBorders>
            <w:vAlign w:val="center"/>
            <w:hideMark/>
          </w:tcPr>
          <w:p w14:paraId="10A3402C" w14:textId="4457245C"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61E195E0" w14:textId="5E1ABE74"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vAlign w:val="center"/>
            <w:hideMark/>
          </w:tcPr>
          <w:p w14:paraId="263F8D91" w14:textId="43094A9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F26A952" w14:textId="567F9CFB"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vAlign w:val="center"/>
            <w:hideMark/>
          </w:tcPr>
          <w:p w14:paraId="393AB117" w14:textId="78B63B5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D1FF16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D51ED1D" w14:textId="0210A4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3B024621" w14:textId="538FE92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61493C99" w14:textId="52EF4C7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51A6A6E7" w14:textId="41563C6A" w:rsidR="002E4392" w:rsidRPr="005F5C23" w:rsidRDefault="002E4392" w:rsidP="002E4392">
            <w:pPr>
              <w:jc w:val="left"/>
              <w:rPr>
                <w:rFonts w:cs="Arial"/>
                <w:color w:val="000000"/>
                <w:sz w:val="16"/>
                <w:szCs w:val="16"/>
              </w:rPr>
            </w:pPr>
            <w:r>
              <w:rPr>
                <w:rFonts w:cs="Arial"/>
                <w:color w:val="000000"/>
                <w:sz w:val="16"/>
                <w:szCs w:val="16"/>
              </w:rPr>
              <w:t>BROADBAND</w:t>
            </w:r>
          </w:p>
        </w:tc>
        <w:tc>
          <w:tcPr>
            <w:tcW w:w="3046" w:type="dxa"/>
            <w:tcBorders>
              <w:top w:val="nil"/>
              <w:left w:val="nil"/>
              <w:bottom w:val="single" w:sz="4" w:space="0" w:color="C0C0C0"/>
              <w:right w:val="single" w:sz="4" w:space="0" w:color="C0C0C0"/>
            </w:tcBorders>
            <w:vAlign w:val="center"/>
            <w:hideMark/>
          </w:tcPr>
          <w:p w14:paraId="015DC649" w14:textId="245882A8" w:rsidR="002E4392" w:rsidRPr="005F5C23" w:rsidRDefault="002E4392" w:rsidP="002E4392">
            <w:pPr>
              <w:jc w:val="left"/>
              <w:rPr>
                <w:rFonts w:cs="Arial"/>
                <w:color w:val="000000"/>
                <w:sz w:val="16"/>
                <w:szCs w:val="16"/>
              </w:rPr>
            </w:pPr>
            <w:r>
              <w:rPr>
                <w:rFonts w:cs="Arial"/>
                <w:color w:val="000000"/>
                <w:sz w:val="16"/>
                <w:szCs w:val="16"/>
              </w:rPr>
              <w:t>BROADBAND ACCESS</w:t>
            </w:r>
          </w:p>
        </w:tc>
        <w:tc>
          <w:tcPr>
            <w:tcW w:w="630" w:type="dxa"/>
            <w:tcBorders>
              <w:top w:val="nil"/>
              <w:left w:val="nil"/>
              <w:bottom w:val="single" w:sz="4" w:space="0" w:color="C0C0C0"/>
              <w:right w:val="single" w:sz="4" w:space="0" w:color="C0C0C0"/>
            </w:tcBorders>
            <w:vAlign w:val="center"/>
            <w:hideMark/>
          </w:tcPr>
          <w:p w14:paraId="058C943F" w14:textId="729919D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71CF3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D7DE54E" w14:textId="7680E00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1D2C1EA" w14:textId="49209E0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3D663361" w14:textId="035A5E44"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14CDF65E" w14:textId="3CDEF846"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vAlign w:val="center"/>
            <w:hideMark/>
          </w:tcPr>
          <w:p w14:paraId="3C713DBB" w14:textId="50E7574A" w:rsidR="002E4392" w:rsidRPr="005F5C23" w:rsidRDefault="002E4392" w:rsidP="002E4392">
            <w:pPr>
              <w:jc w:val="left"/>
              <w:rPr>
                <w:rFonts w:cs="Arial"/>
                <w:color w:val="000000"/>
                <w:sz w:val="16"/>
                <w:szCs w:val="16"/>
              </w:rPr>
            </w:pPr>
            <w:r>
              <w:rPr>
                <w:rFonts w:cs="Arial"/>
                <w:color w:val="000000"/>
                <w:sz w:val="16"/>
                <w:szCs w:val="16"/>
              </w:rPr>
              <w:t>DEDICATED ACCESS</w:t>
            </w:r>
          </w:p>
        </w:tc>
        <w:tc>
          <w:tcPr>
            <w:tcW w:w="630" w:type="dxa"/>
            <w:tcBorders>
              <w:top w:val="nil"/>
              <w:left w:val="nil"/>
              <w:bottom w:val="single" w:sz="4" w:space="0" w:color="C0C0C0"/>
              <w:right w:val="single" w:sz="4" w:space="0" w:color="C0C0C0"/>
            </w:tcBorders>
            <w:vAlign w:val="center"/>
            <w:hideMark/>
          </w:tcPr>
          <w:p w14:paraId="5F59F0A5" w14:textId="560CA5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112DE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1286D8A" w14:textId="3E277E0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6FF362D" w14:textId="0C1B0F1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67CE3D87" w14:textId="051DB2F5"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6E1B546F" w14:textId="5F6701D2" w:rsidR="002E4392" w:rsidRPr="005F5C23" w:rsidRDefault="002E4392" w:rsidP="002E4392">
            <w:pPr>
              <w:jc w:val="left"/>
              <w:rPr>
                <w:rFonts w:cs="Arial"/>
                <w:color w:val="000000"/>
                <w:sz w:val="16"/>
                <w:szCs w:val="16"/>
              </w:rPr>
            </w:pPr>
            <w:r>
              <w:rPr>
                <w:rFonts w:cs="Arial"/>
                <w:color w:val="000000"/>
                <w:sz w:val="16"/>
                <w:szCs w:val="16"/>
              </w:rPr>
              <w:t>WIRELESS</w:t>
            </w:r>
          </w:p>
        </w:tc>
        <w:tc>
          <w:tcPr>
            <w:tcW w:w="3046" w:type="dxa"/>
            <w:tcBorders>
              <w:top w:val="nil"/>
              <w:left w:val="nil"/>
              <w:bottom w:val="single" w:sz="4" w:space="0" w:color="C0C0C0"/>
              <w:right w:val="single" w:sz="4" w:space="0" w:color="C0C0C0"/>
            </w:tcBorders>
            <w:vAlign w:val="center"/>
            <w:hideMark/>
          </w:tcPr>
          <w:p w14:paraId="298311D9" w14:textId="0DBDC490" w:rsidR="002E4392" w:rsidRPr="005F5C23" w:rsidRDefault="002E4392" w:rsidP="002E4392">
            <w:pPr>
              <w:jc w:val="left"/>
              <w:rPr>
                <w:rFonts w:cs="Arial"/>
                <w:color w:val="000000"/>
                <w:sz w:val="16"/>
                <w:szCs w:val="16"/>
              </w:rPr>
            </w:pPr>
            <w:r>
              <w:rPr>
                <w:rFonts w:cs="Arial"/>
                <w:color w:val="000000"/>
                <w:sz w:val="16"/>
                <w:szCs w:val="16"/>
              </w:rPr>
              <w:t>WIRELESS ACCESS</w:t>
            </w:r>
          </w:p>
        </w:tc>
        <w:tc>
          <w:tcPr>
            <w:tcW w:w="630" w:type="dxa"/>
            <w:tcBorders>
              <w:top w:val="nil"/>
              <w:left w:val="nil"/>
              <w:bottom w:val="single" w:sz="4" w:space="0" w:color="C0C0C0"/>
              <w:right w:val="single" w:sz="4" w:space="0" w:color="C0C0C0"/>
            </w:tcBorders>
            <w:vAlign w:val="center"/>
            <w:hideMark/>
          </w:tcPr>
          <w:p w14:paraId="24507E7C" w14:textId="442A71A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7C9F0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11B662B" w14:textId="2B57B78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32B3245" w14:textId="5F28093C"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0B34792E" w14:textId="1DF72B2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771993B4" w14:textId="2E4011CD"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nil"/>
              <w:left w:val="nil"/>
              <w:bottom w:val="single" w:sz="4" w:space="0" w:color="C0C0C0"/>
              <w:right w:val="single" w:sz="4" w:space="0" w:color="C0C0C0"/>
            </w:tcBorders>
            <w:vAlign w:val="center"/>
            <w:hideMark/>
          </w:tcPr>
          <w:p w14:paraId="2B4450DC" w14:textId="6AF79EA4"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nil"/>
              <w:left w:val="nil"/>
              <w:bottom w:val="single" w:sz="4" w:space="0" w:color="C0C0C0"/>
              <w:right w:val="single" w:sz="4" w:space="0" w:color="C0C0C0"/>
            </w:tcBorders>
            <w:vAlign w:val="center"/>
            <w:hideMark/>
          </w:tcPr>
          <w:p w14:paraId="76DED41F" w14:textId="388DEA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72E8D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0EE7DE2" w14:textId="375B7A8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285FF782" w14:textId="4B779F7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04A6F6BE" w14:textId="472EB5E9"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vAlign w:val="center"/>
          </w:tcPr>
          <w:p w14:paraId="14549990" w14:textId="66057F4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0C93E82E" w14:textId="7BF02273"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vAlign w:val="center"/>
          </w:tcPr>
          <w:p w14:paraId="213EEF66" w14:textId="4666924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413E6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15BFA5F" w14:textId="6807B65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0A0B5B3" w14:textId="0AEB19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0676DCA" w14:textId="782CBB5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vAlign w:val="center"/>
            <w:hideMark/>
          </w:tcPr>
          <w:p w14:paraId="4AEBDAEA" w14:textId="671C24F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53A18A6" w14:textId="3DC202B3"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vAlign w:val="center"/>
            <w:hideMark/>
          </w:tcPr>
          <w:p w14:paraId="30D089BF" w14:textId="56EE5C00"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40E84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102C87C" w14:textId="114C57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2D20E33" w14:textId="38B53D08"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F776323" w14:textId="1BF340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vAlign w:val="center"/>
            <w:hideMark/>
          </w:tcPr>
          <w:p w14:paraId="322320CA" w14:textId="5DFF9F6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8ADC585" w14:textId="32945318"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vAlign w:val="center"/>
            <w:hideMark/>
          </w:tcPr>
          <w:p w14:paraId="0D7F3485" w14:textId="7F449D8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BD0A37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BFBD0C0" w14:textId="065C2DC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684063B" w14:textId="19549D6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1EFCCEB" w14:textId="5E286E02"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579511C9" w14:textId="501135E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CD831A0" w14:textId="3F4D4CA3"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5CF4864A" w14:textId="1381D6C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F6A8D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E1B08BA" w14:textId="7718F6F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E2AD03D" w14:textId="13C752C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B8399FC" w14:textId="60C039B1"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vAlign w:val="center"/>
            <w:hideMark/>
          </w:tcPr>
          <w:p w14:paraId="02B7530F" w14:textId="497236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DFA1953" w14:textId="3DA0FE33"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vAlign w:val="center"/>
            <w:hideMark/>
          </w:tcPr>
          <w:p w14:paraId="0EAA6BCF" w14:textId="6444CB7C"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798190D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3B7DBE8" w14:textId="3E3F2F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F7C15AB" w14:textId="190F6C4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658186A" w14:textId="7FBA44B2"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6CAD656F" w14:textId="27EA5D7F"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531945BD" w14:textId="65119C4A"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0B954B97" w14:textId="6FA5A3D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78A4E3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A9F19D1" w14:textId="408B4A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4AE554C" w14:textId="3AB97AD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F0B0D83" w14:textId="78A97658"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161250AE" w14:textId="182E06AE"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57ADE0E0" w14:textId="38C30CAA"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vAlign w:val="center"/>
            <w:hideMark/>
          </w:tcPr>
          <w:p w14:paraId="4498DE05" w14:textId="2DC9AC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FCD494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FE6889D" w14:textId="2CE0F8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A13CE91" w14:textId="4D99C3EC"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4E88138" w14:textId="1EFE1877"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vAlign w:val="center"/>
            <w:hideMark/>
          </w:tcPr>
          <w:p w14:paraId="26B21471" w14:textId="14FD5E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8C6F763" w14:textId="570C1ED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vAlign w:val="center"/>
            <w:hideMark/>
          </w:tcPr>
          <w:p w14:paraId="240D5D9E" w14:textId="0708B73D"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31EB7DA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180B1DB" w14:textId="746A66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1341DEF" w14:textId="30E7E6B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76D51EE" w14:textId="4B8BF924"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7ED1E42" w14:textId="53E1A60E"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1EAE9B20" w14:textId="12AC47F9"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2B81E99A" w14:textId="7651C99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ACAC2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2405F2A" w14:textId="3AB061A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A8F8C85" w14:textId="1BA01B5E"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00EC859" w14:textId="68469FB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228C5BC" w14:textId="786B1782" w:rsidR="002E4392" w:rsidRPr="005F5C23" w:rsidRDefault="002E4392" w:rsidP="002E4392">
            <w:pPr>
              <w:jc w:val="left"/>
              <w:rPr>
                <w:rFonts w:cs="Arial"/>
                <w:color w:val="000000"/>
                <w:sz w:val="16"/>
                <w:szCs w:val="16"/>
              </w:rPr>
            </w:pPr>
            <w:r>
              <w:rPr>
                <w:rFonts w:cs="Arial"/>
                <w:color w:val="000000"/>
                <w:sz w:val="16"/>
                <w:szCs w:val="16"/>
              </w:rPr>
              <w:t>CALLING CARD</w:t>
            </w:r>
          </w:p>
        </w:tc>
        <w:tc>
          <w:tcPr>
            <w:tcW w:w="3046" w:type="dxa"/>
            <w:tcBorders>
              <w:top w:val="nil"/>
              <w:left w:val="nil"/>
              <w:bottom w:val="single" w:sz="4" w:space="0" w:color="C0C0C0"/>
              <w:right w:val="single" w:sz="4" w:space="0" w:color="C0C0C0"/>
            </w:tcBorders>
            <w:vAlign w:val="center"/>
            <w:hideMark/>
          </w:tcPr>
          <w:p w14:paraId="2136C179" w14:textId="3F71CE1D" w:rsidR="002E4392" w:rsidRPr="005F5C23" w:rsidRDefault="002E4392" w:rsidP="002E4392">
            <w:pPr>
              <w:jc w:val="left"/>
              <w:rPr>
                <w:rFonts w:cs="Arial"/>
                <w:color w:val="000000"/>
                <w:sz w:val="16"/>
                <w:szCs w:val="16"/>
              </w:rPr>
            </w:pPr>
            <w:r>
              <w:rPr>
                <w:rFonts w:cs="Arial"/>
                <w:color w:val="000000"/>
                <w:sz w:val="16"/>
                <w:szCs w:val="16"/>
              </w:rPr>
              <w:t>CALLING CARD</w:t>
            </w:r>
          </w:p>
        </w:tc>
        <w:tc>
          <w:tcPr>
            <w:tcW w:w="630" w:type="dxa"/>
            <w:tcBorders>
              <w:top w:val="nil"/>
              <w:left w:val="nil"/>
              <w:bottom w:val="single" w:sz="4" w:space="0" w:color="C0C0C0"/>
              <w:right w:val="single" w:sz="4" w:space="0" w:color="C0C0C0"/>
            </w:tcBorders>
            <w:vAlign w:val="center"/>
            <w:hideMark/>
          </w:tcPr>
          <w:p w14:paraId="4CA90251" w14:textId="0BFCF9F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75E316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F9789D9" w14:textId="030F356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3901AC2" w14:textId="797F953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A5F3E8C" w14:textId="2E8D3E8C"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52EF51EE" w14:textId="7BA5554D" w:rsidR="002E4392" w:rsidRPr="005F5C23" w:rsidRDefault="002E4392" w:rsidP="002E4392">
            <w:pPr>
              <w:jc w:val="left"/>
              <w:rPr>
                <w:rFonts w:cs="Arial"/>
                <w:color w:val="000000"/>
                <w:sz w:val="16"/>
                <w:szCs w:val="16"/>
              </w:rPr>
            </w:pPr>
            <w:r>
              <w:rPr>
                <w:rFonts w:cs="Arial"/>
                <w:color w:val="000000"/>
                <w:sz w:val="16"/>
                <w:szCs w:val="16"/>
              </w:rPr>
              <w:t>COMBINED</w:t>
            </w:r>
          </w:p>
        </w:tc>
        <w:tc>
          <w:tcPr>
            <w:tcW w:w="3046" w:type="dxa"/>
            <w:tcBorders>
              <w:top w:val="nil"/>
              <w:left w:val="nil"/>
              <w:bottom w:val="single" w:sz="4" w:space="0" w:color="C0C0C0"/>
              <w:right w:val="single" w:sz="4" w:space="0" w:color="C0C0C0"/>
            </w:tcBorders>
            <w:vAlign w:val="center"/>
            <w:hideMark/>
          </w:tcPr>
          <w:p w14:paraId="422705D5" w14:textId="10C66004" w:rsidR="002E4392" w:rsidRPr="005F5C23" w:rsidRDefault="002E4392" w:rsidP="002E4392">
            <w:pPr>
              <w:jc w:val="left"/>
              <w:rPr>
                <w:rFonts w:cs="Arial"/>
                <w:color w:val="000000"/>
                <w:sz w:val="16"/>
                <w:szCs w:val="16"/>
              </w:rPr>
            </w:pPr>
            <w:r>
              <w:rPr>
                <w:rFonts w:cs="Arial"/>
                <w:color w:val="000000"/>
                <w:sz w:val="16"/>
                <w:szCs w:val="16"/>
              </w:rPr>
              <w:t>COMBINED (LOCAL AND LONG DISTANCE)</w:t>
            </w:r>
          </w:p>
        </w:tc>
        <w:tc>
          <w:tcPr>
            <w:tcW w:w="630" w:type="dxa"/>
            <w:tcBorders>
              <w:top w:val="nil"/>
              <w:left w:val="nil"/>
              <w:bottom w:val="single" w:sz="4" w:space="0" w:color="C0C0C0"/>
              <w:right w:val="single" w:sz="4" w:space="0" w:color="C0C0C0"/>
            </w:tcBorders>
            <w:vAlign w:val="center"/>
            <w:hideMark/>
          </w:tcPr>
          <w:p w14:paraId="6E178535" w14:textId="255E227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18C9E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398F1BD" w14:textId="275C0A3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6D7EAC89" w14:textId="1101A1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2FADEB8C" w14:textId="068C2FD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3E32235D" w14:textId="4B14F758" w:rsidR="002E4392" w:rsidRPr="005F5C23" w:rsidRDefault="002E4392" w:rsidP="002E4392">
            <w:pPr>
              <w:jc w:val="left"/>
              <w:rPr>
                <w:rFonts w:cs="Arial"/>
                <w:color w:val="000000"/>
                <w:sz w:val="16"/>
                <w:szCs w:val="16"/>
              </w:rPr>
            </w:pPr>
            <w:r>
              <w:rPr>
                <w:rFonts w:cs="Arial"/>
                <w:color w:val="000000"/>
                <w:sz w:val="16"/>
                <w:szCs w:val="16"/>
              </w:rPr>
              <w:t>COMBINEDDID</w:t>
            </w:r>
          </w:p>
        </w:tc>
        <w:tc>
          <w:tcPr>
            <w:tcW w:w="3046" w:type="dxa"/>
            <w:tcBorders>
              <w:top w:val="nil"/>
              <w:left w:val="nil"/>
              <w:bottom w:val="single" w:sz="4" w:space="0" w:color="C0C0C0"/>
              <w:right w:val="single" w:sz="4" w:space="0" w:color="C0C0C0"/>
            </w:tcBorders>
            <w:vAlign w:val="center"/>
          </w:tcPr>
          <w:p w14:paraId="248387E5" w14:textId="7E61BE6F" w:rsidR="002E4392" w:rsidRPr="005F5C23" w:rsidRDefault="002E4392" w:rsidP="002E4392">
            <w:pPr>
              <w:jc w:val="left"/>
              <w:rPr>
                <w:rFonts w:cs="Arial"/>
                <w:color w:val="000000"/>
                <w:sz w:val="16"/>
                <w:szCs w:val="16"/>
              </w:rPr>
            </w:pPr>
            <w:r>
              <w:rPr>
                <w:rFonts w:cs="Arial"/>
                <w:color w:val="000000"/>
                <w:sz w:val="16"/>
                <w:szCs w:val="16"/>
              </w:rPr>
              <w:t xml:space="preserve">COMBINED DIRECT INWARD DIALING </w:t>
            </w:r>
          </w:p>
        </w:tc>
        <w:tc>
          <w:tcPr>
            <w:tcW w:w="630" w:type="dxa"/>
            <w:tcBorders>
              <w:top w:val="nil"/>
              <w:left w:val="nil"/>
              <w:bottom w:val="single" w:sz="4" w:space="0" w:color="C0C0C0"/>
              <w:right w:val="single" w:sz="4" w:space="0" w:color="C0C0C0"/>
            </w:tcBorders>
            <w:vAlign w:val="center"/>
          </w:tcPr>
          <w:p w14:paraId="65011F40" w14:textId="06D3B5D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4479F9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D062266" w14:textId="02F4BDC6"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F624C31" w14:textId="48942C3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911C2ED" w14:textId="77715CCB"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796FD0BE" w14:textId="5301C4FE"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vAlign w:val="center"/>
          </w:tcPr>
          <w:p w14:paraId="51A7F046" w14:textId="05EF17D3" w:rsidR="002E4392" w:rsidRPr="005F5C23" w:rsidRDefault="002E4392" w:rsidP="002E4392">
            <w:pPr>
              <w:jc w:val="left"/>
              <w:rPr>
                <w:rFonts w:cs="Arial"/>
                <w:color w:val="000000"/>
                <w:sz w:val="16"/>
                <w:szCs w:val="16"/>
              </w:rPr>
            </w:pPr>
            <w:r>
              <w:rPr>
                <w:rFonts w:cs="Arial"/>
                <w:color w:val="000000"/>
                <w:sz w:val="16"/>
                <w:szCs w:val="16"/>
              </w:rPr>
              <w:t>DEDICATED VOICE SERVICE</w:t>
            </w:r>
          </w:p>
        </w:tc>
        <w:tc>
          <w:tcPr>
            <w:tcW w:w="630" w:type="dxa"/>
            <w:tcBorders>
              <w:top w:val="nil"/>
              <w:left w:val="nil"/>
              <w:bottom w:val="single" w:sz="4" w:space="0" w:color="C0C0C0"/>
              <w:right w:val="single" w:sz="4" w:space="0" w:color="C0C0C0"/>
            </w:tcBorders>
            <w:vAlign w:val="center"/>
          </w:tcPr>
          <w:p w14:paraId="32B992F5" w14:textId="40719B1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7E513B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AC139FF" w14:textId="6156DB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01DAA795" w14:textId="5C3C292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C5BBE98" w14:textId="0B02E46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26ABA14B" w14:textId="09002DB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1577D16" w14:textId="66E67C1A"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vAlign w:val="center"/>
          </w:tcPr>
          <w:p w14:paraId="3466695E" w14:textId="3333DB3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53A311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A3221C9" w14:textId="676EC5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046C861" w14:textId="1FA128E7"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7681F917" w14:textId="04AAF738" w:rsidR="002E4392" w:rsidRPr="005F5C23" w:rsidRDefault="002E4392" w:rsidP="002E4392">
            <w:pPr>
              <w:jc w:val="left"/>
              <w:rPr>
                <w:rFonts w:cs="Arial"/>
                <w:color w:val="000000"/>
                <w:sz w:val="16"/>
                <w:szCs w:val="16"/>
              </w:rPr>
            </w:pPr>
            <w:r>
              <w:rPr>
                <w:rFonts w:cs="Arial"/>
                <w:color w:val="000000"/>
                <w:sz w:val="16"/>
                <w:szCs w:val="16"/>
              </w:rPr>
              <w:t>CDNS</w:t>
            </w:r>
          </w:p>
        </w:tc>
        <w:tc>
          <w:tcPr>
            <w:tcW w:w="1724" w:type="dxa"/>
            <w:tcBorders>
              <w:top w:val="nil"/>
              <w:left w:val="nil"/>
              <w:bottom w:val="single" w:sz="4" w:space="0" w:color="C0C0C0"/>
              <w:right w:val="single" w:sz="4" w:space="0" w:color="C0C0C0"/>
            </w:tcBorders>
            <w:vAlign w:val="center"/>
          </w:tcPr>
          <w:p w14:paraId="733DEEF9" w14:textId="2DDAD5E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A05BDF8" w14:textId="3F4C6EA9" w:rsidR="002E4392" w:rsidRPr="005F5C23" w:rsidRDefault="002E4392" w:rsidP="002E4392">
            <w:pPr>
              <w:jc w:val="left"/>
              <w:rPr>
                <w:rFonts w:cs="Arial"/>
                <w:color w:val="000000"/>
                <w:sz w:val="16"/>
                <w:szCs w:val="16"/>
              </w:rPr>
            </w:pPr>
            <w:r>
              <w:rPr>
                <w:rFonts w:cs="Arial"/>
                <w:color w:val="000000"/>
                <w:sz w:val="16"/>
                <w:szCs w:val="16"/>
              </w:rPr>
              <w:t>CONTENT DELIVERY NETWORK</w:t>
            </w:r>
          </w:p>
        </w:tc>
        <w:tc>
          <w:tcPr>
            <w:tcW w:w="630" w:type="dxa"/>
            <w:tcBorders>
              <w:top w:val="nil"/>
              <w:left w:val="nil"/>
              <w:bottom w:val="single" w:sz="4" w:space="0" w:color="C0C0C0"/>
              <w:right w:val="single" w:sz="4" w:space="0" w:color="C0C0C0"/>
            </w:tcBorders>
            <w:vAlign w:val="center"/>
          </w:tcPr>
          <w:p w14:paraId="3955A225" w14:textId="723E1345"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2ABEBD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447B3745" w14:textId="5276420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6043712" w14:textId="1DCF6859"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2AC181AF" w14:textId="38E2F07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5C98EFBD" w14:textId="22246E83" w:rsidR="002E4392" w:rsidRPr="005F5C23" w:rsidRDefault="002E4392" w:rsidP="002E4392">
            <w:pPr>
              <w:jc w:val="left"/>
              <w:rPr>
                <w:rFonts w:cs="Arial"/>
                <w:color w:val="000000"/>
                <w:sz w:val="16"/>
                <w:szCs w:val="16"/>
              </w:rPr>
            </w:pPr>
            <w:r>
              <w:rPr>
                <w:rFonts w:cs="Arial"/>
                <w:color w:val="000000"/>
                <w:sz w:val="16"/>
                <w:szCs w:val="16"/>
              </w:rPr>
              <w:t>CONVERGED IP</w:t>
            </w:r>
          </w:p>
        </w:tc>
        <w:tc>
          <w:tcPr>
            <w:tcW w:w="3046" w:type="dxa"/>
            <w:tcBorders>
              <w:top w:val="nil"/>
              <w:left w:val="nil"/>
              <w:bottom w:val="single" w:sz="4" w:space="0" w:color="C0C0C0"/>
              <w:right w:val="single" w:sz="4" w:space="0" w:color="C0C0C0"/>
            </w:tcBorders>
            <w:vAlign w:val="center"/>
          </w:tcPr>
          <w:p w14:paraId="72320557" w14:textId="752F6EF9" w:rsidR="002E4392" w:rsidRPr="005F5C23" w:rsidRDefault="002E4392" w:rsidP="002E4392">
            <w:pPr>
              <w:jc w:val="left"/>
              <w:rPr>
                <w:rFonts w:cs="Arial"/>
                <w:color w:val="000000"/>
                <w:sz w:val="16"/>
                <w:szCs w:val="16"/>
              </w:rPr>
            </w:pPr>
            <w:r>
              <w:rPr>
                <w:rFonts w:cs="Arial"/>
                <w:color w:val="000000"/>
                <w:sz w:val="16"/>
                <w:szCs w:val="16"/>
              </w:rPr>
              <w:t>CONVERGED IP</w:t>
            </w:r>
          </w:p>
        </w:tc>
        <w:tc>
          <w:tcPr>
            <w:tcW w:w="630" w:type="dxa"/>
            <w:tcBorders>
              <w:top w:val="nil"/>
              <w:left w:val="nil"/>
              <w:bottom w:val="single" w:sz="4" w:space="0" w:color="C0C0C0"/>
              <w:right w:val="single" w:sz="4" w:space="0" w:color="C0C0C0"/>
            </w:tcBorders>
            <w:vAlign w:val="center"/>
          </w:tcPr>
          <w:p w14:paraId="0403D917" w14:textId="37C148A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7B4634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883A8EB" w14:textId="0D0E2FB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DF404FB" w14:textId="7449B75A"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56FE136" w14:textId="4B0BEE2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301F87CB" w14:textId="23BC551E" w:rsidR="002E4392" w:rsidRPr="005F5C23" w:rsidRDefault="002E4392" w:rsidP="002E4392">
            <w:pPr>
              <w:jc w:val="left"/>
              <w:rPr>
                <w:rFonts w:cs="Arial"/>
                <w:color w:val="000000"/>
                <w:sz w:val="16"/>
                <w:szCs w:val="16"/>
              </w:rPr>
            </w:pPr>
            <w:r>
              <w:rPr>
                <w:rFonts w:cs="Arial"/>
                <w:color w:val="000000"/>
                <w:sz w:val="16"/>
                <w:szCs w:val="16"/>
              </w:rPr>
              <w:t>ECL</w:t>
            </w:r>
          </w:p>
        </w:tc>
        <w:tc>
          <w:tcPr>
            <w:tcW w:w="3046" w:type="dxa"/>
            <w:tcBorders>
              <w:top w:val="nil"/>
              <w:left w:val="nil"/>
              <w:bottom w:val="single" w:sz="4" w:space="0" w:color="C0C0C0"/>
              <w:right w:val="single" w:sz="4" w:space="0" w:color="C0C0C0"/>
            </w:tcBorders>
            <w:vAlign w:val="center"/>
            <w:hideMark/>
          </w:tcPr>
          <w:p w14:paraId="44A952E8" w14:textId="0B1A188C" w:rsidR="002E4392" w:rsidRPr="005F5C23" w:rsidRDefault="002E4392" w:rsidP="002E4392">
            <w:pPr>
              <w:jc w:val="left"/>
              <w:rPr>
                <w:rFonts w:cs="Arial"/>
                <w:color w:val="000000"/>
                <w:sz w:val="16"/>
                <w:szCs w:val="16"/>
              </w:rPr>
            </w:pPr>
            <w:r>
              <w:rPr>
                <w:rFonts w:cs="Arial"/>
                <w:color w:val="000000"/>
                <w:sz w:val="16"/>
                <w:szCs w:val="16"/>
              </w:rPr>
              <w:t>ECLOUD</w:t>
            </w:r>
          </w:p>
        </w:tc>
        <w:tc>
          <w:tcPr>
            <w:tcW w:w="630" w:type="dxa"/>
            <w:tcBorders>
              <w:top w:val="nil"/>
              <w:left w:val="nil"/>
              <w:bottom w:val="single" w:sz="4" w:space="0" w:color="C0C0C0"/>
              <w:right w:val="single" w:sz="4" w:space="0" w:color="C0C0C0"/>
            </w:tcBorders>
            <w:vAlign w:val="center"/>
            <w:hideMark/>
          </w:tcPr>
          <w:p w14:paraId="2EDE7828" w14:textId="032C72A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13380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E50B4D1" w14:textId="5B362DB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935879A" w14:textId="48843A7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59FD1F8" w14:textId="13C3E38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3F470BAF" w14:textId="5CFCE5B8" w:rsidR="002E4392" w:rsidRPr="005F5C23" w:rsidRDefault="002E4392" w:rsidP="002E4392">
            <w:pPr>
              <w:jc w:val="left"/>
              <w:rPr>
                <w:rFonts w:cs="Arial"/>
                <w:color w:val="000000"/>
                <w:sz w:val="16"/>
                <w:szCs w:val="16"/>
              </w:rPr>
            </w:pPr>
            <w:r>
              <w:rPr>
                <w:rFonts w:cs="Arial"/>
                <w:color w:val="000000"/>
                <w:sz w:val="16"/>
                <w:szCs w:val="16"/>
              </w:rPr>
              <w:t>IPTELS</w:t>
            </w:r>
          </w:p>
        </w:tc>
        <w:tc>
          <w:tcPr>
            <w:tcW w:w="3046" w:type="dxa"/>
            <w:tcBorders>
              <w:top w:val="nil"/>
              <w:left w:val="nil"/>
              <w:bottom w:val="single" w:sz="4" w:space="0" w:color="C0C0C0"/>
              <w:right w:val="single" w:sz="4" w:space="0" w:color="C0C0C0"/>
            </w:tcBorders>
            <w:vAlign w:val="center"/>
            <w:hideMark/>
          </w:tcPr>
          <w:p w14:paraId="23980454" w14:textId="6D05B3B6" w:rsidR="002E4392" w:rsidRPr="005F5C23" w:rsidRDefault="002E4392" w:rsidP="002E4392">
            <w:pPr>
              <w:jc w:val="left"/>
              <w:rPr>
                <w:rFonts w:cs="Arial"/>
                <w:color w:val="000000"/>
                <w:sz w:val="16"/>
                <w:szCs w:val="16"/>
              </w:rPr>
            </w:pPr>
            <w:r>
              <w:rPr>
                <w:rFonts w:cs="Arial"/>
                <w:color w:val="000000"/>
                <w:sz w:val="16"/>
                <w:szCs w:val="16"/>
              </w:rPr>
              <w:t>IP TELEPHONY</w:t>
            </w:r>
          </w:p>
        </w:tc>
        <w:tc>
          <w:tcPr>
            <w:tcW w:w="630" w:type="dxa"/>
            <w:tcBorders>
              <w:top w:val="nil"/>
              <w:left w:val="nil"/>
              <w:bottom w:val="single" w:sz="4" w:space="0" w:color="C0C0C0"/>
              <w:right w:val="single" w:sz="4" w:space="0" w:color="C0C0C0"/>
            </w:tcBorders>
            <w:vAlign w:val="center"/>
            <w:hideMark/>
          </w:tcPr>
          <w:p w14:paraId="19EAD67F" w14:textId="0ECC2E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8AB97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FDB818E" w14:textId="4A162A2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305D3DD" w14:textId="4F5B23A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419DB6BA" w14:textId="7672CA0D"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5A77D7B5" w14:textId="2CBE4A83" w:rsidR="002E4392" w:rsidRPr="005F5C23" w:rsidRDefault="002E4392" w:rsidP="002E4392">
            <w:pPr>
              <w:jc w:val="left"/>
              <w:rPr>
                <w:rFonts w:cs="Arial"/>
                <w:color w:val="000000"/>
                <w:sz w:val="16"/>
                <w:szCs w:val="16"/>
              </w:rPr>
            </w:pPr>
            <w:r>
              <w:rPr>
                <w:rFonts w:cs="Arial"/>
                <w:color w:val="000000"/>
                <w:sz w:val="16"/>
                <w:szCs w:val="16"/>
              </w:rPr>
              <w:t>IPVT</w:t>
            </w:r>
          </w:p>
        </w:tc>
        <w:tc>
          <w:tcPr>
            <w:tcW w:w="3046" w:type="dxa"/>
            <w:tcBorders>
              <w:top w:val="nil"/>
              <w:left w:val="nil"/>
              <w:bottom w:val="single" w:sz="4" w:space="0" w:color="C0C0C0"/>
              <w:right w:val="single" w:sz="4" w:space="0" w:color="C0C0C0"/>
            </w:tcBorders>
            <w:vAlign w:val="center"/>
            <w:hideMark/>
          </w:tcPr>
          <w:p w14:paraId="429B284D" w14:textId="1B3D4BC0" w:rsidR="002E4392" w:rsidRPr="005F5C23" w:rsidRDefault="002E4392" w:rsidP="002E4392">
            <w:pPr>
              <w:jc w:val="left"/>
              <w:rPr>
                <w:rFonts w:cs="Arial"/>
                <w:color w:val="000000"/>
                <w:sz w:val="16"/>
                <w:szCs w:val="16"/>
              </w:rPr>
            </w:pPr>
            <w:r>
              <w:rPr>
                <w:rFonts w:cs="Arial"/>
                <w:color w:val="000000"/>
                <w:sz w:val="16"/>
                <w:szCs w:val="16"/>
              </w:rPr>
              <w:t>IP VIDEO TRANSPORT</w:t>
            </w:r>
          </w:p>
        </w:tc>
        <w:tc>
          <w:tcPr>
            <w:tcW w:w="630" w:type="dxa"/>
            <w:tcBorders>
              <w:top w:val="nil"/>
              <w:left w:val="nil"/>
              <w:bottom w:val="single" w:sz="4" w:space="0" w:color="C0C0C0"/>
              <w:right w:val="single" w:sz="4" w:space="0" w:color="C0C0C0"/>
            </w:tcBorders>
            <w:vAlign w:val="center"/>
            <w:hideMark/>
          </w:tcPr>
          <w:p w14:paraId="5565DAE0" w14:textId="198FB52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B6B93D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7F9C7E5" w14:textId="3925800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47688D6" w14:textId="6EAE0EE5"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26C621E" w14:textId="267E4C6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72FCF3B5" w14:textId="56468DFF" w:rsidR="002E4392" w:rsidRPr="005F5C23" w:rsidRDefault="002E4392" w:rsidP="002E4392">
            <w:pPr>
              <w:jc w:val="left"/>
              <w:rPr>
                <w:rFonts w:cs="Arial"/>
                <w:color w:val="000000"/>
                <w:sz w:val="16"/>
                <w:szCs w:val="16"/>
              </w:rPr>
            </w:pPr>
            <w:r>
              <w:rPr>
                <w:rFonts w:cs="Arial"/>
                <w:color w:val="000000"/>
                <w:sz w:val="16"/>
                <w:szCs w:val="16"/>
              </w:rPr>
              <w:t>LAYER 2</w:t>
            </w:r>
          </w:p>
        </w:tc>
        <w:tc>
          <w:tcPr>
            <w:tcW w:w="3046" w:type="dxa"/>
            <w:tcBorders>
              <w:top w:val="nil"/>
              <w:left w:val="nil"/>
              <w:bottom w:val="single" w:sz="4" w:space="0" w:color="C0C0C0"/>
              <w:right w:val="single" w:sz="4" w:space="0" w:color="C0C0C0"/>
            </w:tcBorders>
            <w:vAlign w:val="center"/>
            <w:hideMark/>
          </w:tcPr>
          <w:p w14:paraId="6D1E6CA6" w14:textId="6BC24367" w:rsidR="002E4392" w:rsidRPr="005F5C23" w:rsidRDefault="002E4392" w:rsidP="002E4392">
            <w:pPr>
              <w:jc w:val="left"/>
              <w:rPr>
                <w:rFonts w:cs="Arial"/>
                <w:color w:val="000000"/>
                <w:sz w:val="16"/>
                <w:szCs w:val="16"/>
              </w:rPr>
            </w:pPr>
            <w:r>
              <w:rPr>
                <w:rFonts w:cs="Arial"/>
                <w:color w:val="000000"/>
                <w:sz w:val="16"/>
                <w:szCs w:val="16"/>
              </w:rPr>
              <w:t>LAYER 2 VPN</w:t>
            </w:r>
          </w:p>
        </w:tc>
        <w:tc>
          <w:tcPr>
            <w:tcW w:w="630" w:type="dxa"/>
            <w:tcBorders>
              <w:top w:val="nil"/>
              <w:left w:val="nil"/>
              <w:bottom w:val="single" w:sz="4" w:space="0" w:color="C0C0C0"/>
              <w:right w:val="single" w:sz="4" w:space="0" w:color="C0C0C0"/>
            </w:tcBorders>
            <w:vAlign w:val="center"/>
            <w:hideMark/>
          </w:tcPr>
          <w:p w14:paraId="433B0CEC" w14:textId="16A0C97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3AD308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14BF8E" w14:textId="315DCE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C0599DB" w14:textId="76CB7A6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DEC365B" w14:textId="7724A64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19EE2C0F" w14:textId="540CB7CE" w:rsidR="002E4392" w:rsidRPr="005F5C23" w:rsidRDefault="002E4392" w:rsidP="002E4392">
            <w:pPr>
              <w:jc w:val="left"/>
              <w:rPr>
                <w:rFonts w:cs="Arial"/>
                <w:color w:val="000000"/>
                <w:sz w:val="16"/>
                <w:szCs w:val="16"/>
              </w:rPr>
            </w:pPr>
            <w:r>
              <w:rPr>
                <w:rFonts w:cs="Arial"/>
                <w:color w:val="000000"/>
                <w:sz w:val="16"/>
                <w:szCs w:val="16"/>
              </w:rPr>
              <w:t>MTIPS</w:t>
            </w:r>
          </w:p>
        </w:tc>
        <w:tc>
          <w:tcPr>
            <w:tcW w:w="3046" w:type="dxa"/>
            <w:tcBorders>
              <w:top w:val="nil"/>
              <w:left w:val="nil"/>
              <w:bottom w:val="single" w:sz="4" w:space="0" w:color="C0C0C0"/>
              <w:right w:val="single" w:sz="4" w:space="0" w:color="C0C0C0"/>
            </w:tcBorders>
            <w:vAlign w:val="center"/>
            <w:hideMark/>
          </w:tcPr>
          <w:p w14:paraId="611CFD9C" w14:textId="06F43FF8"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vAlign w:val="center"/>
            <w:hideMark/>
          </w:tcPr>
          <w:p w14:paraId="303A326C" w14:textId="6346B04F"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7653439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62B75F8" w14:textId="29E6AEC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C599D83" w14:textId="11CBC73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4FC6C15" w14:textId="51A7127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62CB0BA9" w14:textId="117BB4D3"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hideMark/>
          </w:tcPr>
          <w:p w14:paraId="228B4EC7" w14:textId="51D4BD78"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hideMark/>
          </w:tcPr>
          <w:p w14:paraId="5559EFD9" w14:textId="5EE1731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FC3BF5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354663F" w14:textId="0A08461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7E364DE" w14:textId="7A76B8C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39A1545E" w14:textId="379C6A6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7D2E6B11" w14:textId="06AA309C" w:rsidR="002E4392" w:rsidRPr="005F5C23" w:rsidRDefault="002E4392" w:rsidP="002E4392">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vAlign w:val="center"/>
            <w:hideMark/>
          </w:tcPr>
          <w:p w14:paraId="78CE71F8" w14:textId="4A177F94" w:rsidR="002E4392" w:rsidRPr="005F5C23" w:rsidRDefault="002E4392" w:rsidP="002E4392">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vAlign w:val="center"/>
            <w:hideMark/>
          </w:tcPr>
          <w:p w14:paraId="22F72E9B" w14:textId="02861F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15CBD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390F81A" w14:textId="6E6E216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B8AC29B" w14:textId="120363FB"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555880E2" w14:textId="271F413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3F55505E" w14:textId="45C0500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46F90010" w14:textId="7515BB2F"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vAlign w:val="center"/>
          </w:tcPr>
          <w:p w14:paraId="59843E74" w14:textId="5DBB02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5C1F1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DB33BF" w14:textId="6A6DB8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D5CEE9D" w14:textId="0E4D54D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713B0122" w14:textId="47BB5866" w:rsidR="002E4392" w:rsidRPr="005F5C23" w:rsidRDefault="002E4392" w:rsidP="002E4392">
            <w:pPr>
              <w:jc w:val="left"/>
              <w:rPr>
                <w:rFonts w:cs="Arial"/>
                <w:color w:val="000000"/>
                <w:sz w:val="16"/>
                <w:szCs w:val="16"/>
              </w:rPr>
            </w:pPr>
            <w:r>
              <w:rPr>
                <w:rFonts w:cs="Arial"/>
                <w:color w:val="000000"/>
                <w:sz w:val="16"/>
                <w:szCs w:val="16"/>
              </w:rPr>
              <w:t>MTIPS</w:t>
            </w:r>
          </w:p>
        </w:tc>
        <w:tc>
          <w:tcPr>
            <w:tcW w:w="1724" w:type="dxa"/>
            <w:tcBorders>
              <w:top w:val="nil"/>
              <w:left w:val="nil"/>
              <w:bottom w:val="single" w:sz="4" w:space="0" w:color="C0C0C0"/>
              <w:right w:val="single" w:sz="4" w:space="0" w:color="C0C0C0"/>
            </w:tcBorders>
            <w:vAlign w:val="center"/>
            <w:hideMark/>
          </w:tcPr>
          <w:p w14:paraId="7FA7582E" w14:textId="793B1AAA" w:rsidR="002E4392" w:rsidRPr="005F5C23" w:rsidRDefault="002E4392" w:rsidP="002E4392">
            <w:pPr>
              <w:jc w:val="left"/>
              <w:rPr>
                <w:rFonts w:cs="Arial"/>
                <w:color w:val="000000"/>
                <w:sz w:val="16"/>
                <w:szCs w:val="16"/>
              </w:rPr>
            </w:pPr>
            <w:r>
              <w:rPr>
                <w:rFonts w:cs="Arial"/>
                <w:color w:val="000000"/>
                <w:sz w:val="16"/>
                <w:szCs w:val="16"/>
              </w:rPr>
              <w:t> MTIPS</w:t>
            </w:r>
          </w:p>
        </w:tc>
        <w:tc>
          <w:tcPr>
            <w:tcW w:w="3046" w:type="dxa"/>
            <w:tcBorders>
              <w:top w:val="nil"/>
              <w:left w:val="nil"/>
              <w:bottom w:val="single" w:sz="4" w:space="0" w:color="C0C0C0"/>
              <w:right w:val="single" w:sz="4" w:space="0" w:color="C0C0C0"/>
            </w:tcBorders>
            <w:vAlign w:val="center"/>
            <w:hideMark/>
          </w:tcPr>
          <w:p w14:paraId="51EECD07" w14:textId="6B7AF540"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vAlign w:val="center"/>
            <w:hideMark/>
          </w:tcPr>
          <w:p w14:paraId="513C6A2C" w14:textId="671F7E13"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0D0B3F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4C605B13" w14:textId="3E34996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2792C5B7" w14:textId="02EE2A5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44B7C0D7" w14:textId="05D9F863"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vAlign w:val="center"/>
          </w:tcPr>
          <w:p w14:paraId="586DDD42" w14:textId="161A9FB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09CE0F10" w14:textId="166E37B2"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vAlign w:val="center"/>
          </w:tcPr>
          <w:p w14:paraId="4124835F" w14:textId="1D5B5470"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4F65CC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1941BFC" w14:textId="53C3015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A0280EB" w14:textId="7B16AAE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0D188034" w14:textId="2FA8191F" w:rsidR="002E4392" w:rsidRPr="005F5C23" w:rsidRDefault="002E4392" w:rsidP="002E4392">
            <w:pPr>
              <w:jc w:val="left"/>
              <w:rPr>
                <w:rFonts w:cs="Arial"/>
                <w:color w:val="000000"/>
                <w:sz w:val="16"/>
                <w:szCs w:val="16"/>
              </w:rPr>
            </w:pPr>
            <w:r>
              <w:rPr>
                <w:rFonts w:cs="Arial"/>
                <w:color w:val="000000"/>
                <w:sz w:val="16"/>
                <w:szCs w:val="16"/>
              </w:rPr>
              <w:t>PBIPVPNS</w:t>
            </w:r>
          </w:p>
        </w:tc>
        <w:tc>
          <w:tcPr>
            <w:tcW w:w="1724" w:type="dxa"/>
            <w:tcBorders>
              <w:top w:val="nil"/>
              <w:left w:val="nil"/>
              <w:bottom w:val="single" w:sz="4" w:space="0" w:color="C0C0C0"/>
              <w:right w:val="single" w:sz="4" w:space="0" w:color="C0C0C0"/>
            </w:tcBorders>
            <w:vAlign w:val="center"/>
          </w:tcPr>
          <w:p w14:paraId="7FFB13A4" w14:textId="5ED877A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E2D8917" w14:textId="31722C43" w:rsidR="002E4392" w:rsidRPr="005F5C23" w:rsidRDefault="002E4392" w:rsidP="002E4392">
            <w:pPr>
              <w:jc w:val="left"/>
              <w:rPr>
                <w:rFonts w:cs="Arial"/>
                <w:color w:val="000000"/>
                <w:sz w:val="16"/>
                <w:szCs w:val="16"/>
              </w:rPr>
            </w:pPr>
            <w:r>
              <w:rPr>
                <w:rFonts w:cs="Arial"/>
                <w:color w:val="000000"/>
                <w:sz w:val="16"/>
                <w:szCs w:val="16"/>
              </w:rPr>
              <w:t>PREMISESBASED IP VPN</w:t>
            </w:r>
          </w:p>
        </w:tc>
        <w:tc>
          <w:tcPr>
            <w:tcW w:w="630" w:type="dxa"/>
            <w:tcBorders>
              <w:top w:val="nil"/>
              <w:left w:val="nil"/>
              <w:bottom w:val="single" w:sz="4" w:space="0" w:color="C0C0C0"/>
              <w:right w:val="single" w:sz="4" w:space="0" w:color="C0C0C0"/>
            </w:tcBorders>
            <w:vAlign w:val="center"/>
          </w:tcPr>
          <w:p w14:paraId="13F123C8" w14:textId="0418D8D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18962B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518C05" w14:textId="4843630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57553DD" w14:textId="5C3BFDB4"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411F1A08" w14:textId="0480D8A2" w:rsidR="002E4392" w:rsidRPr="005F5C23" w:rsidRDefault="002E4392" w:rsidP="002E4392">
            <w:pPr>
              <w:jc w:val="left"/>
              <w:rPr>
                <w:rFonts w:cs="Arial"/>
                <w:color w:val="000000"/>
                <w:sz w:val="16"/>
                <w:szCs w:val="16"/>
              </w:rPr>
            </w:pPr>
            <w:r>
              <w:rPr>
                <w:rFonts w:cs="Arial"/>
                <w:color w:val="000000"/>
                <w:sz w:val="16"/>
                <w:szCs w:val="16"/>
              </w:rPr>
              <w:t>CCC</w:t>
            </w:r>
          </w:p>
        </w:tc>
        <w:tc>
          <w:tcPr>
            <w:tcW w:w="1724" w:type="dxa"/>
            <w:tcBorders>
              <w:top w:val="nil"/>
              <w:left w:val="nil"/>
              <w:bottom w:val="single" w:sz="4" w:space="0" w:color="C0C0C0"/>
              <w:right w:val="single" w:sz="4" w:space="0" w:color="C0C0C0"/>
            </w:tcBorders>
            <w:vAlign w:val="center"/>
            <w:hideMark/>
          </w:tcPr>
          <w:p w14:paraId="61366917" w14:textId="5E03641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F6A7C6E" w14:textId="4323AAC2" w:rsidR="002E4392" w:rsidRPr="005F5C23" w:rsidRDefault="002E4392" w:rsidP="002E4392">
            <w:pPr>
              <w:jc w:val="left"/>
              <w:rPr>
                <w:rFonts w:cs="Arial"/>
                <w:color w:val="000000"/>
                <w:sz w:val="16"/>
                <w:szCs w:val="16"/>
              </w:rPr>
            </w:pPr>
            <w:r>
              <w:rPr>
                <w:rFonts w:cs="Arial"/>
                <w:color w:val="000000"/>
                <w:sz w:val="16"/>
                <w:szCs w:val="16"/>
              </w:rPr>
              <w:t>CALL CENTER/CUSTOMER CONTACT CENTER</w:t>
            </w:r>
          </w:p>
        </w:tc>
        <w:tc>
          <w:tcPr>
            <w:tcW w:w="630" w:type="dxa"/>
            <w:tcBorders>
              <w:top w:val="nil"/>
              <w:left w:val="nil"/>
              <w:bottom w:val="single" w:sz="4" w:space="0" w:color="C0C0C0"/>
              <w:right w:val="single" w:sz="4" w:space="0" w:color="C0C0C0"/>
            </w:tcBorders>
            <w:vAlign w:val="center"/>
            <w:hideMark/>
          </w:tcPr>
          <w:p w14:paraId="33348970" w14:textId="4A5ABD9A"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78814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E9D7FFF" w14:textId="162890B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B4407DE" w14:textId="2D44992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BEEB7C4" w14:textId="3BB4D48C" w:rsidR="002E4392" w:rsidRPr="005F5C23" w:rsidRDefault="002E4392" w:rsidP="002E4392">
            <w:pPr>
              <w:jc w:val="left"/>
              <w:rPr>
                <w:rFonts w:cs="Arial"/>
                <w:color w:val="000000"/>
                <w:sz w:val="16"/>
                <w:szCs w:val="16"/>
              </w:rPr>
            </w:pPr>
            <w:r>
              <w:rPr>
                <w:rFonts w:cs="Arial"/>
                <w:color w:val="000000"/>
                <w:sz w:val="16"/>
                <w:szCs w:val="16"/>
              </w:rPr>
              <w:t>CHS</w:t>
            </w:r>
          </w:p>
        </w:tc>
        <w:tc>
          <w:tcPr>
            <w:tcW w:w="1724" w:type="dxa"/>
            <w:tcBorders>
              <w:top w:val="nil"/>
              <w:left w:val="nil"/>
              <w:bottom w:val="single" w:sz="4" w:space="0" w:color="C0C0C0"/>
              <w:right w:val="single" w:sz="4" w:space="0" w:color="C0C0C0"/>
            </w:tcBorders>
            <w:vAlign w:val="center"/>
          </w:tcPr>
          <w:p w14:paraId="600C8968" w14:textId="234AD51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C004541" w14:textId="08DE22E9" w:rsidR="002E4392" w:rsidRPr="005F5C23" w:rsidRDefault="002E4392" w:rsidP="002E4392">
            <w:pPr>
              <w:jc w:val="left"/>
              <w:rPr>
                <w:rFonts w:cs="Arial"/>
                <w:color w:val="000000"/>
                <w:sz w:val="16"/>
                <w:szCs w:val="16"/>
              </w:rPr>
            </w:pPr>
            <w:r>
              <w:rPr>
                <w:rFonts w:cs="Arial"/>
                <w:color w:val="000000"/>
                <w:sz w:val="16"/>
                <w:szCs w:val="16"/>
              </w:rPr>
              <w:t>COLOCATED HOSTING</w:t>
            </w:r>
          </w:p>
        </w:tc>
        <w:tc>
          <w:tcPr>
            <w:tcW w:w="630" w:type="dxa"/>
            <w:tcBorders>
              <w:top w:val="nil"/>
              <w:left w:val="nil"/>
              <w:bottom w:val="single" w:sz="4" w:space="0" w:color="C0C0C0"/>
              <w:right w:val="single" w:sz="4" w:space="0" w:color="C0C0C0"/>
            </w:tcBorders>
            <w:vAlign w:val="center"/>
          </w:tcPr>
          <w:p w14:paraId="116DACBA" w14:textId="4CEDFDA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9C7973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7A8507B7" w14:textId="6129455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5C86016C" w14:textId="0756DC20"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1BF17583" w14:textId="2A477B36" w:rsidR="002E4392" w:rsidRPr="005F5C23" w:rsidRDefault="002E4392" w:rsidP="002E4392">
            <w:pPr>
              <w:jc w:val="left"/>
              <w:rPr>
                <w:rFonts w:cs="Arial"/>
                <w:color w:val="000000"/>
                <w:sz w:val="16"/>
                <w:szCs w:val="16"/>
              </w:rPr>
            </w:pPr>
            <w:r>
              <w:rPr>
                <w:rFonts w:cs="Arial"/>
                <w:color w:val="000000"/>
                <w:sz w:val="16"/>
                <w:szCs w:val="16"/>
              </w:rPr>
              <w:t>CSDES</w:t>
            </w:r>
          </w:p>
        </w:tc>
        <w:tc>
          <w:tcPr>
            <w:tcW w:w="1724" w:type="dxa"/>
            <w:tcBorders>
              <w:top w:val="nil"/>
              <w:left w:val="nil"/>
              <w:bottom w:val="single" w:sz="4" w:space="0" w:color="C0C0C0"/>
              <w:right w:val="single" w:sz="4" w:space="0" w:color="C0C0C0"/>
            </w:tcBorders>
            <w:vAlign w:val="center"/>
          </w:tcPr>
          <w:p w14:paraId="1935DDF0" w14:textId="134E9A5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428FEE45" w14:textId="4982C4C8" w:rsidR="002E4392" w:rsidRPr="005F5C23" w:rsidRDefault="002E4392" w:rsidP="002E4392">
            <w:pPr>
              <w:jc w:val="left"/>
              <w:rPr>
                <w:rFonts w:cs="Arial"/>
                <w:color w:val="000000"/>
                <w:sz w:val="16"/>
                <w:szCs w:val="16"/>
              </w:rPr>
            </w:pPr>
            <w:r>
              <w:rPr>
                <w:rFonts w:cs="Arial"/>
                <w:color w:val="000000"/>
                <w:sz w:val="16"/>
                <w:szCs w:val="16"/>
              </w:rPr>
              <w:t>CUSTOMER SPECIFIC DESIGN AND ENGINEERING</w:t>
            </w:r>
          </w:p>
        </w:tc>
        <w:tc>
          <w:tcPr>
            <w:tcW w:w="630" w:type="dxa"/>
            <w:tcBorders>
              <w:top w:val="nil"/>
              <w:left w:val="nil"/>
              <w:bottom w:val="single" w:sz="4" w:space="0" w:color="C0C0C0"/>
              <w:right w:val="single" w:sz="4" w:space="0" w:color="C0C0C0"/>
            </w:tcBorders>
            <w:vAlign w:val="center"/>
          </w:tcPr>
          <w:p w14:paraId="26B49BBE" w14:textId="38C3FEB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9B293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013F51" w14:textId="520F154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3FE70FEB" w14:textId="27AF64F6"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1E5A9033" w14:textId="0EC0FEFF" w:rsidR="002E4392" w:rsidRPr="005F5C23" w:rsidRDefault="002E4392" w:rsidP="002E4392">
            <w:pPr>
              <w:jc w:val="left"/>
              <w:rPr>
                <w:rFonts w:cs="Arial"/>
                <w:color w:val="000000"/>
                <w:sz w:val="16"/>
                <w:szCs w:val="16"/>
              </w:rPr>
            </w:pPr>
            <w:r>
              <w:rPr>
                <w:rFonts w:cs="Arial"/>
                <w:color w:val="000000"/>
                <w:sz w:val="16"/>
                <w:szCs w:val="16"/>
              </w:rPr>
              <w:t>DHS</w:t>
            </w:r>
          </w:p>
        </w:tc>
        <w:tc>
          <w:tcPr>
            <w:tcW w:w="1724" w:type="dxa"/>
            <w:tcBorders>
              <w:top w:val="nil"/>
              <w:left w:val="nil"/>
              <w:bottom w:val="single" w:sz="4" w:space="0" w:color="C0C0C0"/>
              <w:right w:val="single" w:sz="4" w:space="0" w:color="C0C0C0"/>
            </w:tcBorders>
            <w:vAlign w:val="center"/>
            <w:hideMark/>
          </w:tcPr>
          <w:p w14:paraId="135AC89A" w14:textId="1D0337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CCE67C8" w14:textId="1F620E50" w:rsidR="002E4392" w:rsidRPr="005F5C23" w:rsidRDefault="002E4392" w:rsidP="002E4392">
            <w:pPr>
              <w:jc w:val="left"/>
              <w:rPr>
                <w:rFonts w:cs="Arial"/>
                <w:color w:val="000000"/>
                <w:sz w:val="16"/>
                <w:szCs w:val="16"/>
              </w:rPr>
            </w:pPr>
            <w:r>
              <w:rPr>
                <w:rFonts w:cs="Arial"/>
                <w:color w:val="000000"/>
                <w:sz w:val="16"/>
                <w:szCs w:val="16"/>
              </w:rPr>
              <w:t>DEDICATED HOSTING</w:t>
            </w:r>
          </w:p>
        </w:tc>
        <w:tc>
          <w:tcPr>
            <w:tcW w:w="630" w:type="dxa"/>
            <w:tcBorders>
              <w:top w:val="nil"/>
              <w:left w:val="nil"/>
              <w:bottom w:val="single" w:sz="4" w:space="0" w:color="C0C0C0"/>
              <w:right w:val="single" w:sz="4" w:space="0" w:color="C0C0C0"/>
            </w:tcBorders>
            <w:vAlign w:val="center"/>
            <w:hideMark/>
          </w:tcPr>
          <w:p w14:paraId="35702119" w14:textId="0FCBCA9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C69CDC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2DDD407" w14:textId="1827A6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31BEA3B" w14:textId="4437A752"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70F5C388" w14:textId="261AD73F" w:rsidR="002E4392" w:rsidRPr="005F5C23" w:rsidRDefault="002E4392" w:rsidP="002E4392">
            <w:pPr>
              <w:jc w:val="left"/>
              <w:rPr>
                <w:rFonts w:cs="Arial"/>
                <w:color w:val="000000"/>
                <w:sz w:val="16"/>
                <w:szCs w:val="16"/>
              </w:rPr>
            </w:pPr>
            <w:r>
              <w:rPr>
                <w:rFonts w:cs="Arial"/>
                <w:color w:val="000000"/>
                <w:sz w:val="16"/>
                <w:szCs w:val="16"/>
              </w:rPr>
              <w:t>MNS</w:t>
            </w:r>
          </w:p>
        </w:tc>
        <w:tc>
          <w:tcPr>
            <w:tcW w:w="1724" w:type="dxa"/>
            <w:tcBorders>
              <w:top w:val="nil"/>
              <w:left w:val="nil"/>
              <w:bottom w:val="single" w:sz="4" w:space="0" w:color="C0C0C0"/>
              <w:right w:val="single" w:sz="4" w:space="0" w:color="C0C0C0"/>
            </w:tcBorders>
            <w:vAlign w:val="center"/>
            <w:hideMark/>
          </w:tcPr>
          <w:p w14:paraId="1F5B1A0A" w14:textId="6EC0594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502BF30" w14:textId="642E37B5" w:rsidR="002E4392" w:rsidRPr="005F5C23" w:rsidRDefault="002E4392" w:rsidP="002E4392">
            <w:pPr>
              <w:jc w:val="left"/>
              <w:rPr>
                <w:rFonts w:cs="Arial"/>
                <w:color w:val="000000"/>
                <w:sz w:val="16"/>
                <w:szCs w:val="16"/>
              </w:rPr>
            </w:pPr>
            <w:r>
              <w:rPr>
                <w:rFonts w:cs="Arial"/>
                <w:color w:val="000000"/>
                <w:sz w:val="16"/>
                <w:szCs w:val="16"/>
              </w:rPr>
              <w:t>MANAGED NETWORK</w:t>
            </w:r>
          </w:p>
        </w:tc>
        <w:tc>
          <w:tcPr>
            <w:tcW w:w="630" w:type="dxa"/>
            <w:tcBorders>
              <w:top w:val="nil"/>
              <w:left w:val="nil"/>
              <w:bottom w:val="single" w:sz="4" w:space="0" w:color="C0C0C0"/>
              <w:right w:val="single" w:sz="4" w:space="0" w:color="C0C0C0"/>
            </w:tcBorders>
            <w:vAlign w:val="center"/>
            <w:hideMark/>
          </w:tcPr>
          <w:p w14:paraId="556D47D6" w14:textId="5C1C141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4D0AD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7C41547" w14:textId="3C3A8693"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vAlign w:val="center"/>
          </w:tcPr>
          <w:p w14:paraId="587107C7" w14:textId="2C498A4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34445F9" w14:textId="1C4B57BC" w:rsidR="002E4392" w:rsidRPr="005F5C23" w:rsidRDefault="002E4392" w:rsidP="002E4392">
            <w:pPr>
              <w:jc w:val="left"/>
              <w:rPr>
                <w:rFonts w:cs="Arial"/>
                <w:color w:val="000000"/>
                <w:sz w:val="16"/>
                <w:szCs w:val="16"/>
              </w:rPr>
            </w:pPr>
            <w:r>
              <w:rPr>
                <w:rFonts w:cs="Arial"/>
                <w:color w:val="000000"/>
                <w:sz w:val="16"/>
                <w:szCs w:val="16"/>
              </w:rPr>
              <w:t>SS</w:t>
            </w:r>
          </w:p>
        </w:tc>
        <w:tc>
          <w:tcPr>
            <w:tcW w:w="1724" w:type="dxa"/>
            <w:tcBorders>
              <w:top w:val="nil"/>
              <w:left w:val="nil"/>
              <w:bottom w:val="single" w:sz="4" w:space="0" w:color="C0C0C0"/>
              <w:right w:val="single" w:sz="4" w:space="0" w:color="C0C0C0"/>
            </w:tcBorders>
            <w:vAlign w:val="center"/>
          </w:tcPr>
          <w:p w14:paraId="6D3D0B6A" w14:textId="11717DC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9EBD6EC" w14:textId="49F2CA6E" w:rsidR="002E4392" w:rsidRPr="005F5C23" w:rsidRDefault="002E4392" w:rsidP="002E4392">
            <w:pPr>
              <w:jc w:val="left"/>
              <w:rPr>
                <w:rFonts w:cs="Arial"/>
                <w:color w:val="000000"/>
                <w:sz w:val="16"/>
                <w:szCs w:val="16"/>
              </w:rPr>
            </w:pPr>
            <w:r>
              <w:rPr>
                <w:rFonts w:cs="Arial"/>
                <w:color w:val="000000"/>
                <w:sz w:val="16"/>
                <w:szCs w:val="16"/>
              </w:rPr>
              <w:t>STORAGE SERVICES</w:t>
            </w:r>
          </w:p>
        </w:tc>
        <w:tc>
          <w:tcPr>
            <w:tcW w:w="630" w:type="dxa"/>
            <w:tcBorders>
              <w:top w:val="nil"/>
              <w:left w:val="nil"/>
              <w:bottom w:val="single" w:sz="4" w:space="0" w:color="C0C0C0"/>
              <w:right w:val="single" w:sz="4" w:space="0" w:color="C0C0C0"/>
            </w:tcBorders>
            <w:vAlign w:val="center"/>
          </w:tcPr>
          <w:p w14:paraId="47A0FE6A" w14:textId="024CAB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A6F88C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2095BB5" w14:textId="526DD99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C1022F8" w14:textId="5B40DB1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321A535E" w14:textId="62229191" w:rsidR="002E4392" w:rsidRPr="005F5C23" w:rsidRDefault="002E4392" w:rsidP="002E4392">
            <w:pPr>
              <w:jc w:val="left"/>
              <w:rPr>
                <w:rFonts w:cs="Arial"/>
                <w:color w:val="000000"/>
                <w:sz w:val="16"/>
                <w:szCs w:val="16"/>
              </w:rPr>
            </w:pPr>
            <w:r>
              <w:rPr>
                <w:rFonts w:cs="Arial"/>
                <w:color w:val="000000"/>
                <w:sz w:val="16"/>
                <w:szCs w:val="16"/>
              </w:rPr>
              <w:t>VTS</w:t>
            </w:r>
          </w:p>
        </w:tc>
        <w:tc>
          <w:tcPr>
            <w:tcW w:w="1724" w:type="dxa"/>
            <w:tcBorders>
              <w:top w:val="nil"/>
              <w:left w:val="nil"/>
              <w:bottom w:val="single" w:sz="4" w:space="0" w:color="C0C0C0"/>
              <w:right w:val="single" w:sz="4" w:space="0" w:color="C0C0C0"/>
            </w:tcBorders>
            <w:vAlign w:val="center"/>
            <w:hideMark/>
          </w:tcPr>
          <w:p w14:paraId="36FD1DBB" w14:textId="6337640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76A6DF2" w14:textId="5F065B01" w:rsidR="002E4392" w:rsidRPr="005F5C23" w:rsidRDefault="002E4392" w:rsidP="002E4392">
            <w:pPr>
              <w:jc w:val="left"/>
              <w:rPr>
                <w:rFonts w:cs="Arial"/>
                <w:color w:val="000000"/>
                <w:sz w:val="16"/>
                <w:szCs w:val="16"/>
              </w:rPr>
            </w:pPr>
            <w:r>
              <w:rPr>
                <w:rFonts w:cs="Arial"/>
                <w:color w:val="000000"/>
                <w:sz w:val="16"/>
                <w:szCs w:val="16"/>
              </w:rPr>
              <w:t>VIDEO TELECONFERENCING SERVICE</w:t>
            </w:r>
          </w:p>
        </w:tc>
        <w:tc>
          <w:tcPr>
            <w:tcW w:w="630" w:type="dxa"/>
            <w:tcBorders>
              <w:top w:val="nil"/>
              <w:left w:val="nil"/>
              <w:bottom w:val="single" w:sz="4" w:space="0" w:color="C0C0C0"/>
              <w:right w:val="single" w:sz="4" w:space="0" w:color="C0C0C0"/>
            </w:tcBorders>
            <w:vAlign w:val="center"/>
            <w:hideMark/>
          </w:tcPr>
          <w:p w14:paraId="39089CAE" w14:textId="11DE211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1BE44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3DF9575" w14:textId="11A910A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3758ECE" w14:textId="1DF0BC93"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7FF464DA" w14:textId="377F0814"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vAlign w:val="center"/>
            <w:hideMark/>
          </w:tcPr>
          <w:p w14:paraId="5DCDEE50" w14:textId="1F65B55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03C5B4A" w14:textId="1BEAAECA"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vAlign w:val="center"/>
            <w:hideMark/>
          </w:tcPr>
          <w:p w14:paraId="6686F2C2" w14:textId="1540293E"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283F64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3105B0B" w14:textId="597AE94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5818F24" w14:textId="5B54BDC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65CF8E5" w14:textId="5D0286B0"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47C55876" w14:textId="44F5FBA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8DF7696" w14:textId="2BC34CB2"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2FD562E3" w14:textId="7E621024"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26597DC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230BBBA2" w14:textId="1312403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142A0C8C" w14:textId="3E368A0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tcPr>
          <w:p w14:paraId="2C301068" w14:textId="4D59CE5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tcPr>
          <w:p w14:paraId="4AF22C70" w14:textId="094CAD81" w:rsidR="002E4392" w:rsidRPr="005F5C23" w:rsidRDefault="002E4392" w:rsidP="002E4392">
            <w:pPr>
              <w:jc w:val="left"/>
              <w:rPr>
                <w:rFonts w:cs="Arial"/>
                <w:color w:val="000000"/>
                <w:sz w:val="16"/>
                <w:szCs w:val="16"/>
              </w:rPr>
            </w:pPr>
            <w:r>
              <w:rPr>
                <w:rFonts w:cs="Arial"/>
                <w:color w:val="000000"/>
                <w:sz w:val="16"/>
                <w:szCs w:val="16"/>
              </w:rPr>
              <w:t>GVS</w:t>
            </w:r>
          </w:p>
        </w:tc>
        <w:tc>
          <w:tcPr>
            <w:tcW w:w="3046" w:type="dxa"/>
            <w:tcBorders>
              <w:top w:val="nil"/>
              <w:left w:val="nil"/>
              <w:bottom w:val="single" w:sz="4" w:space="0" w:color="C0C0C0"/>
              <w:right w:val="single" w:sz="4" w:space="0" w:color="C0C0C0"/>
            </w:tcBorders>
            <w:vAlign w:val="center"/>
          </w:tcPr>
          <w:p w14:paraId="479FA98A" w14:textId="343B285F"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vAlign w:val="center"/>
          </w:tcPr>
          <w:p w14:paraId="5337FFB4" w14:textId="7EE5233C"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48752E6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3BDA0B" w14:textId="3785C21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D28B727" w14:textId="21749C3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E07473A" w14:textId="1198CC7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78448A22" w14:textId="2DE96BDE"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7874232C" w14:textId="6EDBEDA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1A7653AF" w14:textId="0639F16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DDE3AE"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82DADF" w14:textId="77ED962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1137D99" w14:textId="70A69C2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63C60F3A" w14:textId="42C073EE"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0430A33" w14:textId="6C2C58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6EB1B92" w14:textId="7C4B83E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630" w:type="dxa"/>
            <w:tcBorders>
              <w:top w:val="nil"/>
              <w:left w:val="nil"/>
              <w:bottom w:val="single" w:sz="4" w:space="0" w:color="C0C0C0"/>
              <w:right w:val="single" w:sz="4" w:space="0" w:color="C0C0C0"/>
            </w:tcBorders>
            <w:vAlign w:val="center"/>
            <w:hideMark/>
          </w:tcPr>
          <w:p w14:paraId="648D9018" w14:textId="780F52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BBBD42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C744075" w14:textId="7ED2BF9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2D9B5D4" w14:textId="760D883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5213A05" w14:textId="003021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6BB878A" w14:textId="517156B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34B9C0A" w14:textId="0418F757"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vAlign w:val="center"/>
            <w:hideMark/>
          </w:tcPr>
          <w:p w14:paraId="16ADFC7C" w14:textId="4CD57755"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89F95C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FC68AFF" w14:textId="344FD0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ECF46A1" w14:textId="7502337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50D58134" w14:textId="707CD9F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29CA8541" w14:textId="00C3614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966CE87" w14:textId="4AE60468"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580DE88F" w14:textId="7543D6A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4C58D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D41FFB6" w14:textId="468ED2C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37FBABBB" w14:textId="703A18B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4CF7EAC4" w14:textId="7FD2927E" w:rsidR="002E4392" w:rsidRPr="005F5C23" w:rsidRDefault="002E4392" w:rsidP="002E4392">
            <w:pPr>
              <w:jc w:val="left"/>
              <w:rPr>
                <w:rFonts w:cs="Arial"/>
                <w:color w:val="000000"/>
                <w:sz w:val="16"/>
                <w:szCs w:val="16"/>
              </w:rPr>
            </w:pPr>
            <w:r>
              <w:rPr>
                <w:rFonts w:cs="Arial"/>
                <w:color w:val="000000"/>
                <w:sz w:val="16"/>
                <w:szCs w:val="16"/>
              </w:rPr>
              <w:t>OWS</w:t>
            </w:r>
          </w:p>
        </w:tc>
        <w:tc>
          <w:tcPr>
            <w:tcW w:w="1724" w:type="dxa"/>
            <w:tcBorders>
              <w:top w:val="nil"/>
              <w:left w:val="nil"/>
              <w:bottom w:val="single" w:sz="4" w:space="0" w:color="C0C0C0"/>
              <w:right w:val="single" w:sz="4" w:space="0" w:color="C0C0C0"/>
            </w:tcBorders>
            <w:vAlign w:val="center"/>
            <w:hideMark/>
          </w:tcPr>
          <w:p w14:paraId="5DF64621" w14:textId="4C4AFB8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BED5387" w14:textId="73A18CAA" w:rsidR="002E4392" w:rsidRPr="005F5C23" w:rsidRDefault="002E4392" w:rsidP="002E4392">
            <w:pPr>
              <w:jc w:val="left"/>
              <w:rPr>
                <w:rFonts w:cs="Arial"/>
                <w:color w:val="000000"/>
                <w:sz w:val="16"/>
                <w:szCs w:val="16"/>
              </w:rPr>
            </w:pPr>
            <w:r>
              <w:rPr>
                <w:rFonts w:cs="Arial"/>
                <w:color w:val="000000"/>
                <w:sz w:val="16"/>
                <w:szCs w:val="16"/>
              </w:rPr>
              <w:t>OPTICAL WAVELENGTH</w:t>
            </w:r>
          </w:p>
        </w:tc>
        <w:tc>
          <w:tcPr>
            <w:tcW w:w="630" w:type="dxa"/>
            <w:tcBorders>
              <w:top w:val="nil"/>
              <w:left w:val="nil"/>
              <w:bottom w:val="single" w:sz="4" w:space="0" w:color="C0C0C0"/>
              <w:right w:val="single" w:sz="4" w:space="0" w:color="C0C0C0"/>
            </w:tcBorders>
            <w:vAlign w:val="center"/>
            <w:hideMark/>
          </w:tcPr>
          <w:p w14:paraId="6AAA3F54" w14:textId="179E4F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E884A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BF8724B" w14:textId="2F54BBB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5456057" w14:textId="60B1987E"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018DD32F" w14:textId="18340B25"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vAlign w:val="center"/>
            <w:hideMark/>
          </w:tcPr>
          <w:p w14:paraId="38EB6301" w14:textId="1F9C371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941E84B" w14:textId="46FA9DD0"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vAlign w:val="center"/>
            <w:hideMark/>
          </w:tcPr>
          <w:p w14:paraId="30795CC3" w14:textId="1785055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8004D8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536A08A" w14:textId="652A86B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BB990BF" w14:textId="2B7FD9FA"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38F2B538" w14:textId="62DA1313" w:rsidR="002E4392" w:rsidRPr="005F5C23" w:rsidRDefault="002E4392" w:rsidP="002E4392">
            <w:pPr>
              <w:jc w:val="left"/>
              <w:rPr>
                <w:rFonts w:cs="Arial"/>
                <w:color w:val="000000"/>
                <w:sz w:val="16"/>
                <w:szCs w:val="16"/>
              </w:rPr>
            </w:pPr>
            <w:r>
              <w:rPr>
                <w:rFonts w:cs="Arial"/>
                <w:color w:val="000000"/>
                <w:sz w:val="16"/>
                <w:szCs w:val="16"/>
              </w:rPr>
              <w:t>AVMS</w:t>
            </w:r>
          </w:p>
        </w:tc>
        <w:tc>
          <w:tcPr>
            <w:tcW w:w="1724" w:type="dxa"/>
            <w:tcBorders>
              <w:top w:val="nil"/>
              <w:left w:val="nil"/>
              <w:bottom w:val="single" w:sz="4" w:space="0" w:color="C0C0C0"/>
              <w:right w:val="single" w:sz="4" w:space="0" w:color="C0C0C0"/>
            </w:tcBorders>
            <w:vAlign w:val="center"/>
            <w:hideMark/>
          </w:tcPr>
          <w:p w14:paraId="521F0A45" w14:textId="631AB62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BD9EC9C" w14:textId="12CA4EAF" w:rsidR="002E4392" w:rsidRPr="005F5C23" w:rsidRDefault="002E4392" w:rsidP="002E4392">
            <w:pPr>
              <w:jc w:val="left"/>
              <w:rPr>
                <w:rFonts w:cs="Arial"/>
                <w:color w:val="000000"/>
                <w:sz w:val="16"/>
                <w:szCs w:val="16"/>
              </w:rPr>
            </w:pPr>
            <w:r>
              <w:rPr>
                <w:rFonts w:cs="Arial"/>
                <w:color w:val="000000"/>
                <w:sz w:val="16"/>
                <w:szCs w:val="16"/>
              </w:rPr>
              <w:t>ANTIVIRUS MANAGEMENT</w:t>
            </w:r>
          </w:p>
        </w:tc>
        <w:tc>
          <w:tcPr>
            <w:tcW w:w="630" w:type="dxa"/>
            <w:tcBorders>
              <w:top w:val="nil"/>
              <w:left w:val="nil"/>
              <w:bottom w:val="single" w:sz="4" w:space="0" w:color="C0C0C0"/>
              <w:right w:val="single" w:sz="4" w:space="0" w:color="C0C0C0"/>
            </w:tcBorders>
            <w:vAlign w:val="center"/>
            <w:hideMark/>
          </w:tcPr>
          <w:p w14:paraId="4256D398" w14:textId="76394D9D"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E2B070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EAB0FAE" w14:textId="0F63692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38565AB" w14:textId="73C61DB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0F9A3AB3" w14:textId="126FBF51" w:rsidR="002E4392" w:rsidRPr="005F5C23" w:rsidRDefault="002E4392" w:rsidP="002E4392">
            <w:pPr>
              <w:jc w:val="left"/>
              <w:rPr>
                <w:rFonts w:cs="Arial"/>
                <w:color w:val="000000"/>
                <w:sz w:val="16"/>
                <w:szCs w:val="16"/>
              </w:rPr>
            </w:pPr>
            <w:r>
              <w:rPr>
                <w:rFonts w:cs="Arial"/>
                <w:color w:val="000000"/>
                <w:sz w:val="16"/>
                <w:szCs w:val="16"/>
              </w:rPr>
              <w:t>IDPS</w:t>
            </w:r>
          </w:p>
        </w:tc>
        <w:tc>
          <w:tcPr>
            <w:tcW w:w="1724" w:type="dxa"/>
            <w:tcBorders>
              <w:top w:val="nil"/>
              <w:left w:val="nil"/>
              <w:bottom w:val="single" w:sz="4" w:space="0" w:color="C0C0C0"/>
              <w:right w:val="single" w:sz="4" w:space="0" w:color="C0C0C0"/>
            </w:tcBorders>
            <w:vAlign w:val="center"/>
            <w:hideMark/>
          </w:tcPr>
          <w:p w14:paraId="2ACA95E2" w14:textId="640B506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8E4C310" w14:textId="21177DCB" w:rsidR="002E4392" w:rsidRPr="005F5C23" w:rsidRDefault="002E4392" w:rsidP="002E4392">
            <w:pPr>
              <w:jc w:val="left"/>
              <w:rPr>
                <w:rFonts w:cs="Arial"/>
                <w:color w:val="000000"/>
                <w:sz w:val="16"/>
                <w:szCs w:val="16"/>
              </w:rPr>
            </w:pPr>
            <w:r>
              <w:rPr>
                <w:rFonts w:cs="Arial"/>
                <w:color w:val="000000"/>
                <w:sz w:val="16"/>
                <w:szCs w:val="16"/>
              </w:rPr>
              <w:t>INTRUSION DETECTION AND PREVENTION</w:t>
            </w:r>
          </w:p>
        </w:tc>
        <w:tc>
          <w:tcPr>
            <w:tcW w:w="630" w:type="dxa"/>
            <w:tcBorders>
              <w:top w:val="nil"/>
              <w:left w:val="nil"/>
              <w:bottom w:val="single" w:sz="4" w:space="0" w:color="C0C0C0"/>
              <w:right w:val="single" w:sz="4" w:space="0" w:color="C0C0C0"/>
            </w:tcBorders>
            <w:vAlign w:val="center"/>
            <w:hideMark/>
          </w:tcPr>
          <w:p w14:paraId="3B1C0CFD" w14:textId="1D41A57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111F8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3B9451A" w14:textId="7A74D1F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59CBAB4" w14:textId="6EA6E7F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28B37770" w14:textId="141E9BDF" w:rsidR="002E4392" w:rsidRPr="005F5C23" w:rsidRDefault="002E4392" w:rsidP="002E4392">
            <w:pPr>
              <w:jc w:val="left"/>
              <w:rPr>
                <w:rFonts w:cs="Arial"/>
                <w:color w:val="000000"/>
                <w:sz w:val="16"/>
                <w:szCs w:val="16"/>
              </w:rPr>
            </w:pPr>
            <w:r>
              <w:rPr>
                <w:rFonts w:cs="Arial"/>
                <w:color w:val="000000"/>
                <w:sz w:val="16"/>
                <w:szCs w:val="16"/>
              </w:rPr>
              <w:t>INRS</w:t>
            </w:r>
          </w:p>
        </w:tc>
        <w:tc>
          <w:tcPr>
            <w:tcW w:w="1724" w:type="dxa"/>
            <w:tcBorders>
              <w:top w:val="nil"/>
              <w:left w:val="nil"/>
              <w:bottom w:val="single" w:sz="4" w:space="0" w:color="C0C0C0"/>
              <w:right w:val="single" w:sz="4" w:space="0" w:color="C0C0C0"/>
            </w:tcBorders>
            <w:vAlign w:val="center"/>
            <w:hideMark/>
          </w:tcPr>
          <w:p w14:paraId="07F9DAAF" w14:textId="754E6E1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7471AA2" w14:textId="5CE2250C" w:rsidR="002E4392" w:rsidRPr="005F5C23" w:rsidRDefault="002E4392" w:rsidP="002E4392">
            <w:pPr>
              <w:jc w:val="left"/>
              <w:rPr>
                <w:rFonts w:cs="Arial"/>
                <w:color w:val="000000"/>
                <w:sz w:val="16"/>
                <w:szCs w:val="16"/>
              </w:rPr>
            </w:pPr>
            <w:r>
              <w:rPr>
                <w:rFonts w:cs="Arial"/>
                <w:color w:val="000000"/>
                <w:sz w:val="16"/>
                <w:szCs w:val="16"/>
              </w:rPr>
              <w:t>INCIDENT RESPONSE</w:t>
            </w:r>
          </w:p>
        </w:tc>
        <w:tc>
          <w:tcPr>
            <w:tcW w:w="630" w:type="dxa"/>
            <w:tcBorders>
              <w:top w:val="nil"/>
              <w:left w:val="nil"/>
              <w:bottom w:val="single" w:sz="4" w:space="0" w:color="C0C0C0"/>
              <w:right w:val="single" w:sz="4" w:space="0" w:color="C0C0C0"/>
            </w:tcBorders>
            <w:vAlign w:val="center"/>
            <w:hideMark/>
          </w:tcPr>
          <w:p w14:paraId="1DD56F07" w14:textId="6AB41C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6EF15F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BF382E4" w14:textId="1AAE486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7F1408A" w14:textId="2B1C8B7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5D45D48F" w14:textId="011FD563" w:rsidR="002E4392" w:rsidRPr="005F5C23" w:rsidRDefault="002E4392" w:rsidP="002E4392">
            <w:pPr>
              <w:jc w:val="left"/>
              <w:rPr>
                <w:rFonts w:cs="Arial"/>
                <w:color w:val="000000"/>
                <w:sz w:val="16"/>
                <w:szCs w:val="16"/>
              </w:rPr>
            </w:pPr>
            <w:r>
              <w:rPr>
                <w:rFonts w:cs="Arial"/>
                <w:color w:val="000000"/>
                <w:sz w:val="16"/>
                <w:szCs w:val="16"/>
              </w:rPr>
              <w:t>MEAS</w:t>
            </w:r>
          </w:p>
        </w:tc>
        <w:tc>
          <w:tcPr>
            <w:tcW w:w="1724" w:type="dxa"/>
            <w:tcBorders>
              <w:top w:val="nil"/>
              <w:left w:val="nil"/>
              <w:bottom w:val="single" w:sz="4" w:space="0" w:color="C0C0C0"/>
              <w:right w:val="single" w:sz="4" w:space="0" w:color="C0C0C0"/>
            </w:tcBorders>
            <w:vAlign w:val="center"/>
            <w:hideMark/>
          </w:tcPr>
          <w:p w14:paraId="5AF85767" w14:textId="3D49F96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43DE203" w14:textId="59F2A8DB" w:rsidR="002E4392" w:rsidRPr="005F5C23" w:rsidRDefault="002E4392" w:rsidP="002E4392">
            <w:pPr>
              <w:jc w:val="left"/>
              <w:rPr>
                <w:rFonts w:cs="Arial"/>
                <w:color w:val="000000"/>
                <w:sz w:val="16"/>
                <w:szCs w:val="16"/>
              </w:rPr>
            </w:pPr>
            <w:r>
              <w:rPr>
                <w:rFonts w:cs="Arial"/>
                <w:color w:val="000000"/>
                <w:sz w:val="16"/>
                <w:szCs w:val="16"/>
              </w:rPr>
              <w:t>MANAGED EAUTHENTICATION</w:t>
            </w:r>
          </w:p>
        </w:tc>
        <w:tc>
          <w:tcPr>
            <w:tcW w:w="630" w:type="dxa"/>
            <w:tcBorders>
              <w:top w:val="nil"/>
              <w:left w:val="nil"/>
              <w:bottom w:val="single" w:sz="4" w:space="0" w:color="C0C0C0"/>
              <w:right w:val="single" w:sz="4" w:space="0" w:color="C0C0C0"/>
            </w:tcBorders>
            <w:vAlign w:val="center"/>
            <w:hideMark/>
          </w:tcPr>
          <w:p w14:paraId="55144D87" w14:textId="4D44D23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E7202A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2ADACF" w14:textId="64408C9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018F984" w14:textId="75432FE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2928E6EA" w14:textId="2D9293A1" w:rsidR="002E4392" w:rsidRPr="005F5C23" w:rsidRDefault="002E4392" w:rsidP="002E4392">
            <w:pPr>
              <w:jc w:val="left"/>
              <w:rPr>
                <w:rFonts w:cs="Arial"/>
                <w:color w:val="000000"/>
                <w:sz w:val="16"/>
                <w:szCs w:val="16"/>
              </w:rPr>
            </w:pPr>
            <w:r>
              <w:rPr>
                <w:rFonts w:cs="Arial"/>
                <w:color w:val="000000"/>
                <w:sz w:val="16"/>
                <w:szCs w:val="16"/>
              </w:rPr>
              <w:t>MFS</w:t>
            </w:r>
          </w:p>
        </w:tc>
        <w:tc>
          <w:tcPr>
            <w:tcW w:w="1724" w:type="dxa"/>
            <w:tcBorders>
              <w:top w:val="nil"/>
              <w:left w:val="nil"/>
              <w:bottom w:val="single" w:sz="4" w:space="0" w:color="C0C0C0"/>
              <w:right w:val="single" w:sz="4" w:space="0" w:color="C0C0C0"/>
            </w:tcBorders>
            <w:vAlign w:val="center"/>
            <w:hideMark/>
          </w:tcPr>
          <w:p w14:paraId="212F6E0F" w14:textId="6B365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39E0121" w14:textId="1F9FAC6F" w:rsidR="002E4392" w:rsidRPr="005F5C23" w:rsidRDefault="002E4392" w:rsidP="002E4392">
            <w:pPr>
              <w:jc w:val="left"/>
              <w:rPr>
                <w:rFonts w:cs="Arial"/>
                <w:color w:val="000000"/>
                <w:sz w:val="16"/>
                <w:szCs w:val="16"/>
              </w:rPr>
            </w:pPr>
            <w:r>
              <w:rPr>
                <w:rFonts w:cs="Arial"/>
                <w:color w:val="000000"/>
                <w:sz w:val="16"/>
                <w:szCs w:val="16"/>
              </w:rPr>
              <w:t>MANAGED FIREWALL</w:t>
            </w:r>
          </w:p>
        </w:tc>
        <w:tc>
          <w:tcPr>
            <w:tcW w:w="630" w:type="dxa"/>
            <w:tcBorders>
              <w:top w:val="nil"/>
              <w:left w:val="nil"/>
              <w:bottom w:val="single" w:sz="4" w:space="0" w:color="C0C0C0"/>
              <w:right w:val="single" w:sz="4" w:space="0" w:color="C0C0C0"/>
            </w:tcBorders>
            <w:vAlign w:val="center"/>
            <w:hideMark/>
          </w:tcPr>
          <w:p w14:paraId="4F9E13FF" w14:textId="4BA6D21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C619A5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DC21B8" w14:textId="59D6F6A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6068F72" w14:textId="26C04765"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74B9EF23" w14:textId="397FBD6A" w:rsidR="002E4392" w:rsidRPr="005F5C23" w:rsidRDefault="002E4392" w:rsidP="002E4392">
            <w:pPr>
              <w:jc w:val="left"/>
              <w:rPr>
                <w:rFonts w:cs="Arial"/>
                <w:color w:val="000000"/>
                <w:sz w:val="16"/>
                <w:szCs w:val="16"/>
              </w:rPr>
            </w:pPr>
            <w:r>
              <w:rPr>
                <w:rFonts w:cs="Arial"/>
                <w:color w:val="000000"/>
                <w:sz w:val="16"/>
                <w:szCs w:val="16"/>
              </w:rPr>
              <w:t>SMEMS</w:t>
            </w:r>
          </w:p>
        </w:tc>
        <w:tc>
          <w:tcPr>
            <w:tcW w:w="1724" w:type="dxa"/>
            <w:tcBorders>
              <w:top w:val="nil"/>
              <w:left w:val="nil"/>
              <w:bottom w:val="single" w:sz="4" w:space="0" w:color="C0C0C0"/>
              <w:right w:val="single" w:sz="4" w:space="0" w:color="C0C0C0"/>
            </w:tcBorders>
            <w:vAlign w:val="center"/>
            <w:hideMark/>
          </w:tcPr>
          <w:p w14:paraId="1C18131E" w14:textId="74926F8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2A2340C" w14:textId="30CDC76B" w:rsidR="002E4392" w:rsidRPr="005F5C23" w:rsidRDefault="002E4392" w:rsidP="002E4392">
            <w:pPr>
              <w:jc w:val="left"/>
              <w:rPr>
                <w:rFonts w:cs="Arial"/>
                <w:color w:val="000000"/>
                <w:sz w:val="16"/>
                <w:szCs w:val="16"/>
              </w:rPr>
            </w:pPr>
            <w:r>
              <w:rPr>
                <w:rFonts w:cs="Arial"/>
                <w:color w:val="000000"/>
                <w:sz w:val="16"/>
                <w:szCs w:val="16"/>
              </w:rPr>
              <w:t>SECURE MANAGED EMAIL</w:t>
            </w:r>
          </w:p>
        </w:tc>
        <w:tc>
          <w:tcPr>
            <w:tcW w:w="630" w:type="dxa"/>
            <w:tcBorders>
              <w:top w:val="nil"/>
              <w:left w:val="nil"/>
              <w:bottom w:val="single" w:sz="4" w:space="0" w:color="C0C0C0"/>
              <w:right w:val="single" w:sz="4" w:space="0" w:color="C0C0C0"/>
            </w:tcBorders>
            <w:vAlign w:val="center"/>
            <w:hideMark/>
          </w:tcPr>
          <w:p w14:paraId="03B39B83" w14:textId="6168160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9B6B23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76A42A8" w14:textId="712219A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28C256F" w14:textId="443F1953"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0584FD94" w14:textId="43BB5028" w:rsidR="002E4392" w:rsidRPr="005F5C23" w:rsidRDefault="002E4392" w:rsidP="002E4392">
            <w:pPr>
              <w:jc w:val="left"/>
              <w:rPr>
                <w:rFonts w:cs="Arial"/>
                <w:color w:val="000000"/>
                <w:sz w:val="16"/>
                <w:szCs w:val="16"/>
              </w:rPr>
            </w:pPr>
            <w:r>
              <w:rPr>
                <w:rFonts w:cs="Arial"/>
                <w:color w:val="000000"/>
                <w:sz w:val="16"/>
                <w:szCs w:val="16"/>
              </w:rPr>
              <w:t>VSS</w:t>
            </w:r>
          </w:p>
        </w:tc>
        <w:tc>
          <w:tcPr>
            <w:tcW w:w="1724" w:type="dxa"/>
            <w:tcBorders>
              <w:top w:val="nil"/>
              <w:left w:val="nil"/>
              <w:bottom w:val="single" w:sz="4" w:space="0" w:color="C0C0C0"/>
              <w:right w:val="single" w:sz="4" w:space="0" w:color="C0C0C0"/>
            </w:tcBorders>
            <w:vAlign w:val="center"/>
            <w:hideMark/>
          </w:tcPr>
          <w:p w14:paraId="5A00B9C2" w14:textId="03FEE18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8E31AA5" w14:textId="641FC1F3" w:rsidR="002E4392" w:rsidRPr="005F5C23" w:rsidRDefault="002E4392" w:rsidP="002E4392">
            <w:pPr>
              <w:jc w:val="left"/>
              <w:rPr>
                <w:rFonts w:cs="Arial"/>
                <w:color w:val="000000"/>
                <w:sz w:val="16"/>
                <w:szCs w:val="16"/>
              </w:rPr>
            </w:pPr>
            <w:r>
              <w:rPr>
                <w:rFonts w:cs="Arial"/>
                <w:color w:val="000000"/>
                <w:sz w:val="16"/>
                <w:szCs w:val="16"/>
              </w:rPr>
              <w:t>VULNERABILITY SCANNING</w:t>
            </w:r>
          </w:p>
        </w:tc>
        <w:tc>
          <w:tcPr>
            <w:tcW w:w="630" w:type="dxa"/>
            <w:tcBorders>
              <w:top w:val="nil"/>
              <w:left w:val="nil"/>
              <w:bottom w:val="single" w:sz="4" w:space="0" w:color="C0C0C0"/>
              <w:right w:val="single" w:sz="4" w:space="0" w:color="C0C0C0"/>
            </w:tcBorders>
            <w:vAlign w:val="center"/>
            <w:hideMark/>
          </w:tcPr>
          <w:p w14:paraId="6B821D9B" w14:textId="31607E6A"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CA8951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0DF4822" w14:textId="5DDE7B0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0DF3910" w14:textId="3B21AEA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4E9CE644" w14:textId="16371078" w:rsidR="002E4392" w:rsidRPr="005F5C23" w:rsidRDefault="002E4392" w:rsidP="002E4392">
            <w:pPr>
              <w:jc w:val="left"/>
              <w:rPr>
                <w:rFonts w:cs="Arial"/>
                <w:color w:val="000000"/>
                <w:sz w:val="16"/>
                <w:szCs w:val="16"/>
              </w:rPr>
            </w:pPr>
            <w:r>
              <w:rPr>
                <w:rFonts w:cs="Arial"/>
                <w:color w:val="000000"/>
                <w:sz w:val="16"/>
                <w:szCs w:val="16"/>
              </w:rPr>
              <w:t>FSS</w:t>
            </w:r>
          </w:p>
        </w:tc>
        <w:tc>
          <w:tcPr>
            <w:tcW w:w="1724" w:type="dxa"/>
            <w:tcBorders>
              <w:top w:val="nil"/>
              <w:left w:val="nil"/>
              <w:bottom w:val="single" w:sz="4" w:space="0" w:color="C0C0C0"/>
              <w:right w:val="single" w:sz="4" w:space="0" w:color="C0C0C0"/>
            </w:tcBorders>
            <w:vAlign w:val="center"/>
            <w:hideMark/>
          </w:tcPr>
          <w:p w14:paraId="743A952B" w14:textId="597F9B7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67983FE" w14:textId="0F7C1633" w:rsidR="002E4392" w:rsidRPr="005F5C23" w:rsidRDefault="002E4392" w:rsidP="002E4392">
            <w:pPr>
              <w:jc w:val="left"/>
              <w:rPr>
                <w:rFonts w:cs="Arial"/>
                <w:color w:val="000000"/>
                <w:sz w:val="16"/>
                <w:szCs w:val="16"/>
              </w:rPr>
            </w:pPr>
            <w:r>
              <w:rPr>
                <w:rFonts w:cs="Arial"/>
                <w:color w:val="000000"/>
                <w:sz w:val="16"/>
                <w:szCs w:val="16"/>
              </w:rPr>
              <w:t>FIXED SATELLITE</w:t>
            </w:r>
          </w:p>
        </w:tc>
        <w:tc>
          <w:tcPr>
            <w:tcW w:w="630" w:type="dxa"/>
            <w:tcBorders>
              <w:top w:val="nil"/>
              <w:left w:val="nil"/>
              <w:bottom w:val="single" w:sz="4" w:space="0" w:color="C0C0C0"/>
              <w:right w:val="single" w:sz="4" w:space="0" w:color="C0C0C0"/>
            </w:tcBorders>
            <w:vAlign w:val="center"/>
            <w:hideMark/>
          </w:tcPr>
          <w:p w14:paraId="7EC95401" w14:textId="266C609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560D5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A6B5377" w14:textId="26C183C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26DCF1A" w14:textId="68EA233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09AEEE3E" w14:textId="7956DE35" w:rsidR="002E4392" w:rsidRPr="005F5C23" w:rsidRDefault="002E4392" w:rsidP="002E4392">
            <w:pPr>
              <w:jc w:val="left"/>
              <w:rPr>
                <w:rFonts w:cs="Arial"/>
                <w:color w:val="000000"/>
                <w:sz w:val="16"/>
                <w:szCs w:val="16"/>
              </w:rPr>
            </w:pPr>
            <w:r>
              <w:rPr>
                <w:rFonts w:cs="Arial"/>
                <w:color w:val="000000"/>
                <w:sz w:val="16"/>
                <w:szCs w:val="16"/>
              </w:rPr>
              <w:t>LMR</w:t>
            </w:r>
          </w:p>
        </w:tc>
        <w:tc>
          <w:tcPr>
            <w:tcW w:w="1724" w:type="dxa"/>
            <w:tcBorders>
              <w:top w:val="nil"/>
              <w:left w:val="nil"/>
              <w:bottom w:val="single" w:sz="4" w:space="0" w:color="C0C0C0"/>
              <w:right w:val="single" w:sz="4" w:space="0" w:color="C0C0C0"/>
            </w:tcBorders>
            <w:vAlign w:val="center"/>
            <w:hideMark/>
          </w:tcPr>
          <w:p w14:paraId="16F6732E" w14:textId="14978B8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7AD5719" w14:textId="14D129BE" w:rsidR="002E4392" w:rsidRPr="005F5C23" w:rsidRDefault="002E4392" w:rsidP="002E4392">
            <w:pPr>
              <w:jc w:val="left"/>
              <w:rPr>
                <w:rFonts w:cs="Arial"/>
                <w:color w:val="000000"/>
                <w:sz w:val="16"/>
                <w:szCs w:val="16"/>
              </w:rPr>
            </w:pPr>
            <w:r>
              <w:rPr>
                <w:rFonts w:cs="Arial"/>
                <w:color w:val="000000"/>
                <w:sz w:val="16"/>
                <w:szCs w:val="16"/>
              </w:rPr>
              <w:t>LAND MOBILE RADIO</w:t>
            </w:r>
          </w:p>
        </w:tc>
        <w:tc>
          <w:tcPr>
            <w:tcW w:w="630" w:type="dxa"/>
            <w:tcBorders>
              <w:top w:val="nil"/>
              <w:left w:val="nil"/>
              <w:bottom w:val="single" w:sz="4" w:space="0" w:color="C0C0C0"/>
              <w:right w:val="single" w:sz="4" w:space="0" w:color="C0C0C0"/>
            </w:tcBorders>
            <w:vAlign w:val="center"/>
            <w:hideMark/>
          </w:tcPr>
          <w:p w14:paraId="1FF31414" w14:textId="373B141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68A00BC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F4BC1A4" w14:textId="707FC8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8507908" w14:textId="7141448B"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22401A8C" w14:textId="6FEF8A32" w:rsidR="002E4392" w:rsidRPr="005F5C23" w:rsidRDefault="002E4392" w:rsidP="002E4392">
            <w:pPr>
              <w:jc w:val="left"/>
              <w:rPr>
                <w:rFonts w:cs="Arial"/>
                <w:color w:val="000000"/>
                <w:sz w:val="16"/>
                <w:szCs w:val="16"/>
              </w:rPr>
            </w:pPr>
            <w:r>
              <w:rPr>
                <w:rFonts w:cs="Arial"/>
                <w:color w:val="000000"/>
                <w:sz w:val="16"/>
                <w:szCs w:val="16"/>
              </w:rPr>
              <w:t>MSS</w:t>
            </w:r>
          </w:p>
        </w:tc>
        <w:tc>
          <w:tcPr>
            <w:tcW w:w="1724" w:type="dxa"/>
            <w:tcBorders>
              <w:top w:val="nil"/>
              <w:left w:val="nil"/>
              <w:bottom w:val="single" w:sz="4" w:space="0" w:color="C0C0C0"/>
              <w:right w:val="single" w:sz="4" w:space="0" w:color="C0C0C0"/>
            </w:tcBorders>
            <w:vAlign w:val="center"/>
            <w:hideMark/>
          </w:tcPr>
          <w:p w14:paraId="10474341" w14:textId="53958A3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8EBD8A7" w14:textId="2AE32E2D" w:rsidR="002E4392" w:rsidRPr="005F5C23" w:rsidRDefault="002E4392" w:rsidP="002E4392">
            <w:pPr>
              <w:jc w:val="left"/>
              <w:rPr>
                <w:rFonts w:cs="Arial"/>
                <w:color w:val="000000"/>
                <w:sz w:val="16"/>
                <w:szCs w:val="16"/>
              </w:rPr>
            </w:pPr>
            <w:r>
              <w:rPr>
                <w:rFonts w:cs="Arial"/>
                <w:color w:val="000000"/>
                <w:sz w:val="16"/>
                <w:szCs w:val="16"/>
              </w:rPr>
              <w:t>MOBILE SATELLITE</w:t>
            </w:r>
          </w:p>
        </w:tc>
        <w:tc>
          <w:tcPr>
            <w:tcW w:w="630" w:type="dxa"/>
            <w:tcBorders>
              <w:top w:val="nil"/>
              <w:left w:val="nil"/>
              <w:bottom w:val="single" w:sz="4" w:space="0" w:color="C0C0C0"/>
              <w:right w:val="single" w:sz="4" w:space="0" w:color="C0C0C0"/>
            </w:tcBorders>
            <w:vAlign w:val="center"/>
            <w:hideMark/>
          </w:tcPr>
          <w:p w14:paraId="2AE32F73" w14:textId="686F4CE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29608C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EF058DC" w14:textId="10E67B5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58DD706" w14:textId="7515586B"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tcPr>
          <w:p w14:paraId="6D7ED89E" w14:textId="4EEDEF17" w:rsidR="002E4392" w:rsidRPr="005F5C23" w:rsidRDefault="002E4392" w:rsidP="002E4392">
            <w:pPr>
              <w:jc w:val="left"/>
              <w:rPr>
                <w:rFonts w:cs="Arial"/>
                <w:color w:val="000000"/>
                <w:sz w:val="16"/>
                <w:szCs w:val="16"/>
              </w:rPr>
            </w:pPr>
            <w:r>
              <w:rPr>
                <w:rFonts w:cs="Arial"/>
                <w:color w:val="000000"/>
                <w:sz w:val="16"/>
                <w:szCs w:val="16"/>
              </w:rPr>
              <w:t>CDPD</w:t>
            </w:r>
          </w:p>
        </w:tc>
        <w:tc>
          <w:tcPr>
            <w:tcW w:w="1724" w:type="dxa"/>
            <w:tcBorders>
              <w:top w:val="nil"/>
              <w:left w:val="nil"/>
              <w:bottom w:val="single" w:sz="4" w:space="0" w:color="C0C0C0"/>
              <w:right w:val="single" w:sz="4" w:space="0" w:color="C0C0C0"/>
            </w:tcBorders>
            <w:vAlign w:val="center"/>
          </w:tcPr>
          <w:p w14:paraId="364924A1" w14:textId="18FA26B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F0EF873" w14:textId="6F0E5232" w:rsidR="002E4392" w:rsidRPr="005F5C23" w:rsidRDefault="002E4392" w:rsidP="002E4392">
            <w:pPr>
              <w:jc w:val="left"/>
              <w:rPr>
                <w:rFonts w:cs="Arial"/>
                <w:color w:val="000000"/>
                <w:sz w:val="16"/>
                <w:szCs w:val="16"/>
              </w:rPr>
            </w:pPr>
            <w:r>
              <w:rPr>
                <w:rFonts w:cs="Arial"/>
                <w:color w:val="000000"/>
                <w:sz w:val="16"/>
                <w:szCs w:val="16"/>
              </w:rPr>
              <w:t>CELLULAR DIGITAL PACKET DATA</w:t>
            </w:r>
          </w:p>
        </w:tc>
        <w:tc>
          <w:tcPr>
            <w:tcW w:w="630" w:type="dxa"/>
            <w:tcBorders>
              <w:top w:val="nil"/>
              <w:left w:val="nil"/>
              <w:bottom w:val="single" w:sz="4" w:space="0" w:color="C0C0C0"/>
              <w:right w:val="single" w:sz="4" w:space="0" w:color="C0C0C0"/>
            </w:tcBorders>
            <w:vAlign w:val="center"/>
          </w:tcPr>
          <w:p w14:paraId="6C5E23F3" w14:textId="13743BDB"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7EFACA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0DAA81D" w14:textId="6D2905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F700579" w14:textId="59C1B0F0"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hideMark/>
          </w:tcPr>
          <w:p w14:paraId="678EE1DA" w14:textId="76ADC3B9" w:rsidR="002E4392" w:rsidRPr="005F5C23" w:rsidRDefault="002E4392" w:rsidP="002E4392">
            <w:pPr>
              <w:jc w:val="left"/>
              <w:rPr>
                <w:rFonts w:cs="Arial"/>
                <w:color w:val="000000"/>
                <w:sz w:val="16"/>
                <w:szCs w:val="16"/>
              </w:rPr>
            </w:pPr>
            <w:r>
              <w:rPr>
                <w:rFonts w:cs="Arial"/>
                <w:color w:val="000000"/>
                <w:sz w:val="16"/>
                <w:szCs w:val="16"/>
              </w:rPr>
              <w:t>CPCS</w:t>
            </w:r>
          </w:p>
        </w:tc>
        <w:tc>
          <w:tcPr>
            <w:tcW w:w="1724" w:type="dxa"/>
            <w:tcBorders>
              <w:top w:val="nil"/>
              <w:left w:val="nil"/>
              <w:bottom w:val="single" w:sz="4" w:space="0" w:color="C0C0C0"/>
              <w:right w:val="single" w:sz="4" w:space="0" w:color="C0C0C0"/>
            </w:tcBorders>
            <w:vAlign w:val="center"/>
            <w:hideMark/>
          </w:tcPr>
          <w:p w14:paraId="6F7B46E7" w14:textId="033A769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75BFC88" w14:textId="74E32A95" w:rsidR="002E4392" w:rsidRPr="005F5C23" w:rsidRDefault="002E4392" w:rsidP="002E4392">
            <w:pPr>
              <w:jc w:val="left"/>
              <w:rPr>
                <w:rFonts w:cs="Arial"/>
                <w:color w:val="000000"/>
                <w:sz w:val="16"/>
                <w:szCs w:val="16"/>
              </w:rPr>
            </w:pPr>
            <w:r>
              <w:rPr>
                <w:rFonts w:cs="Arial"/>
                <w:color w:val="000000"/>
                <w:sz w:val="16"/>
                <w:szCs w:val="16"/>
              </w:rPr>
              <w:t>CELLULAR/PCS</w:t>
            </w:r>
          </w:p>
        </w:tc>
        <w:tc>
          <w:tcPr>
            <w:tcW w:w="630" w:type="dxa"/>
            <w:tcBorders>
              <w:top w:val="nil"/>
              <w:left w:val="nil"/>
              <w:bottom w:val="single" w:sz="4" w:space="0" w:color="C0C0C0"/>
              <w:right w:val="single" w:sz="4" w:space="0" w:color="C0C0C0"/>
            </w:tcBorders>
            <w:vAlign w:val="center"/>
            <w:hideMark/>
          </w:tcPr>
          <w:p w14:paraId="4EF3EDE8" w14:textId="49E57FC8"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15A5850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43EFEB" w14:textId="0463EA8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7580089" w14:textId="082A2DB2"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hideMark/>
          </w:tcPr>
          <w:p w14:paraId="76194C7A" w14:textId="5527AC8D" w:rsidR="002E4392" w:rsidRPr="005F5C23" w:rsidRDefault="002E4392" w:rsidP="002E4392">
            <w:pPr>
              <w:jc w:val="left"/>
              <w:rPr>
                <w:rFonts w:cs="Arial"/>
                <w:color w:val="000000"/>
                <w:sz w:val="16"/>
                <w:szCs w:val="16"/>
              </w:rPr>
            </w:pPr>
            <w:r>
              <w:rPr>
                <w:rFonts w:cs="Arial"/>
                <w:color w:val="000000"/>
                <w:sz w:val="16"/>
                <w:szCs w:val="16"/>
              </w:rPr>
              <w:t>MWLANS</w:t>
            </w:r>
          </w:p>
        </w:tc>
        <w:tc>
          <w:tcPr>
            <w:tcW w:w="1724" w:type="dxa"/>
            <w:tcBorders>
              <w:top w:val="nil"/>
              <w:left w:val="nil"/>
              <w:bottom w:val="single" w:sz="4" w:space="0" w:color="C0C0C0"/>
              <w:right w:val="single" w:sz="4" w:space="0" w:color="C0C0C0"/>
            </w:tcBorders>
            <w:vAlign w:val="center"/>
            <w:hideMark/>
          </w:tcPr>
          <w:p w14:paraId="4397D3D0" w14:textId="6E13817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2A5B731" w14:textId="7D5B0081" w:rsidR="002E4392" w:rsidRPr="005F5C23" w:rsidRDefault="002E4392" w:rsidP="002E4392">
            <w:pPr>
              <w:jc w:val="left"/>
              <w:rPr>
                <w:rFonts w:cs="Arial"/>
                <w:color w:val="000000"/>
                <w:sz w:val="16"/>
                <w:szCs w:val="16"/>
              </w:rPr>
            </w:pPr>
            <w:r>
              <w:rPr>
                <w:rFonts w:cs="Arial"/>
                <w:color w:val="000000"/>
                <w:sz w:val="16"/>
                <w:szCs w:val="16"/>
              </w:rPr>
              <w:t>MULTIMODE/WIRELESS</w:t>
            </w:r>
          </w:p>
        </w:tc>
        <w:tc>
          <w:tcPr>
            <w:tcW w:w="630" w:type="dxa"/>
            <w:tcBorders>
              <w:top w:val="nil"/>
              <w:left w:val="nil"/>
              <w:bottom w:val="single" w:sz="4" w:space="0" w:color="C0C0C0"/>
              <w:right w:val="single" w:sz="4" w:space="0" w:color="C0C0C0"/>
            </w:tcBorders>
            <w:vAlign w:val="center"/>
            <w:hideMark/>
          </w:tcPr>
          <w:p w14:paraId="1A71AA78" w14:textId="272F5751"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05F7195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9EC2ED0" w14:textId="5E357B0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44CCA4EC" w14:textId="44BE2CD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79DFD6E2" w14:textId="4EC9FCE8"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1B43A48C" w14:textId="35F825DA"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vAlign w:val="center"/>
            <w:hideMark/>
          </w:tcPr>
          <w:p w14:paraId="0D0C5FDC" w14:textId="0BD0E04F" w:rsidR="002E4392" w:rsidRPr="005F5C23" w:rsidRDefault="002E4392" w:rsidP="002E4392">
            <w:pPr>
              <w:jc w:val="left"/>
              <w:rPr>
                <w:rFonts w:cs="Arial"/>
                <w:color w:val="000000"/>
                <w:sz w:val="16"/>
                <w:szCs w:val="16"/>
              </w:rPr>
            </w:pPr>
            <w:r>
              <w:rPr>
                <w:rFonts w:cs="Arial"/>
                <w:color w:val="000000"/>
                <w:sz w:val="16"/>
                <w:szCs w:val="16"/>
              </w:rPr>
              <w:t xml:space="preserve">INTERNET </w:t>
            </w:r>
          </w:p>
        </w:tc>
        <w:tc>
          <w:tcPr>
            <w:tcW w:w="630" w:type="dxa"/>
            <w:tcBorders>
              <w:top w:val="nil"/>
              <w:left w:val="nil"/>
              <w:bottom w:val="single" w:sz="4" w:space="0" w:color="C0C0C0"/>
              <w:right w:val="single" w:sz="4" w:space="0" w:color="C0C0C0"/>
            </w:tcBorders>
            <w:vAlign w:val="center"/>
            <w:hideMark/>
          </w:tcPr>
          <w:p w14:paraId="2EC63BF6" w14:textId="6739EE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EE5A38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393272B" w14:textId="347D6AA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F52884A" w14:textId="4A7136F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4C437FD5" w14:textId="7456D209"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548BFF72" w14:textId="41C48C78"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vAlign w:val="center"/>
            <w:hideMark/>
          </w:tcPr>
          <w:p w14:paraId="19D395ED" w14:textId="2C4DB255" w:rsidR="002E4392" w:rsidRPr="005F5C23" w:rsidRDefault="002E4392" w:rsidP="002E4392">
            <w:pPr>
              <w:jc w:val="left"/>
              <w:rPr>
                <w:rFonts w:cs="Arial"/>
                <w:color w:val="000000"/>
                <w:sz w:val="16"/>
                <w:szCs w:val="16"/>
              </w:rPr>
            </w:pPr>
            <w:r>
              <w:rPr>
                <w:rFonts w:cs="Arial"/>
                <w:color w:val="000000"/>
                <w:sz w:val="16"/>
                <w:szCs w:val="16"/>
              </w:rPr>
              <w:t>INTERNET ACCESS</w:t>
            </w:r>
          </w:p>
        </w:tc>
        <w:tc>
          <w:tcPr>
            <w:tcW w:w="630" w:type="dxa"/>
            <w:tcBorders>
              <w:top w:val="nil"/>
              <w:left w:val="nil"/>
              <w:bottom w:val="single" w:sz="4" w:space="0" w:color="C0C0C0"/>
              <w:right w:val="single" w:sz="4" w:space="0" w:color="C0C0C0"/>
            </w:tcBorders>
            <w:vAlign w:val="center"/>
            <w:hideMark/>
          </w:tcPr>
          <w:p w14:paraId="652B72F2" w14:textId="3BBF3F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E359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AC038CE" w14:textId="32F1C6B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B5015D9" w14:textId="00612D3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A62E598" w14:textId="2B0FEBC0"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vAlign w:val="center"/>
            <w:hideMark/>
          </w:tcPr>
          <w:p w14:paraId="6F0EE829" w14:textId="1CD3DFA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9ED54F9" w14:textId="07379C54"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vAlign w:val="center"/>
            <w:hideMark/>
          </w:tcPr>
          <w:p w14:paraId="10E1937A" w14:textId="7B74FEC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A79A4E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783ED5A3" w14:textId="525E33D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1D96D025" w14:textId="02F69C9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DBBCD92" w14:textId="49E2012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vAlign w:val="center"/>
          </w:tcPr>
          <w:p w14:paraId="68CA215E" w14:textId="7E532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D6F105B" w14:textId="57F73469"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vAlign w:val="center"/>
          </w:tcPr>
          <w:p w14:paraId="18D33A8B" w14:textId="41A28FDD"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B40DC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4F06DB1" w14:textId="1475E475"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6ACDA7F" w14:textId="09CA27C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04700A6" w14:textId="2B65F8BB" w:rsidR="002E4392" w:rsidRPr="005F5C23" w:rsidRDefault="002E4392" w:rsidP="002E4392">
            <w:pPr>
              <w:jc w:val="left"/>
              <w:rPr>
                <w:rFonts w:cs="Arial"/>
                <w:color w:val="000000"/>
                <w:sz w:val="16"/>
                <w:szCs w:val="16"/>
              </w:rPr>
            </w:pPr>
            <w:r>
              <w:rPr>
                <w:rFonts w:cs="Arial"/>
                <w:color w:val="000000"/>
                <w:sz w:val="16"/>
                <w:szCs w:val="16"/>
              </w:rPr>
              <w:t>DTS</w:t>
            </w:r>
          </w:p>
        </w:tc>
        <w:tc>
          <w:tcPr>
            <w:tcW w:w="1724" w:type="dxa"/>
            <w:tcBorders>
              <w:top w:val="nil"/>
              <w:left w:val="nil"/>
              <w:bottom w:val="single" w:sz="4" w:space="0" w:color="C0C0C0"/>
              <w:right w:val="single" w:sz="4" w:space="0" w:color="C0C0C0"/>
            </w:tcBorders>
            <w:vAlign w:val="center"/>
            <w:hideMark/>
          </w:tcPr>
          <w:p w14:paraId="3EF090DC" w14:textId="0203F12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DF21660" w14:textId="6C4843FB" w:rsidR="002E4392" w:rsidRPr="005F5C23" w:rsidRDefault="002E4392" w:rsidP="002E4392">
            <w:pPr>
              <w:jc w:val="left"/>
              <w:rPr>
                <w:rFonts w:cs="Arial"/>
                <w:color w:val="000000"/>
                <w:sz w:val="16"/>
                <w:szCs w:val="16"/>
              </w:rPr>
            </w:pPr>
            <w:r>
              <w:rPr>
                <w:rFonts w:cs="Arial"/>
                <w:color w:val="000000"/>
                <w:sz w:val="16"/>
                <w:szCs w:val="16"/>
              </w:rPr>
              <w:t>DEDICATED TRANSMISSION SERVICE</w:t>
            </w:r>
          </w:p>
        </w:tc>
        <w:tc>
          <w:tcPr>
            <w:tcW w:w="630" w:type="dxa"/>
            <w:tcBorders>
              <w:top w:val="nil"/>
              <w:left w:val="nil"/>
              <w:bottom w:val="single" w:sz="4" w:space="0" w:color="C0C0C0"/>
              <w:right w:val="single" w:sz="4" w:space="0" w:color="C0C0C0"/>
            </w:tcBorders>
            <w:vAlign w:val="center"/>
            <w:hideMark/>
          </w:tcPr>
          <w:p w14:paraId="3B51298E" w14:textId="2B64DEF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13C92A3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810899" w14:textId="57CA47A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A339ABD" w14:textId="062AB12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8C4379A" w14:textId="2EDBBBFA"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0A95DB00" w14:textId="3EC73B3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1FF507D" w14:textId="7C386FB1"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2ABF9BCF" w14:textId="1C21E60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D2E75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7656DE7" w14:textId="5B82061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935FC4C" w14:textId="263063A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71CF775" w14:textId="296B68C4" w:rsidR="002E4392" w:rsidRPr="005F5C23" w:rsidRDefault="002E4392" w:rsidP="002E4392">
            <w:pPr>
              <w:jc w:val="left"/>
              <w:rPr>
                <w:rFonts w:cs="Arial"/>
                <w:color w:val="000000"/>
                <w:sz w:val="16"/>
                <w:szCs w:val="16"/>
              </w:rPr>
            </w:pPr>
            <w:r>
              <w:rPr>
                <w:rFonts w:cs="Arial"/>
                <w:color w:val="000000"/>
                <w:sz w:val="16"/>
                <w:szCs w:val="16"/>
              </w:rPr>
              <w:t>GES</w:t>
            </w:r>
          </w:p>
        </w:tc>
        <w:tc>
          <w:tcPr>
            <w:tcW w:w="1724" w:type="dxa"/>
            <w:tcBorders>
              <w:top w:val="nil"/>
              <w:left w:val="nil"/>
              <w:bottom w:val="single" w:sz="4" w:space="0" w:color="C0C0C0"/>
              <w:right w:val="single" w:sz="4" w:space="0" w:color="C0C0C0"/>
            </w:tcBorders>
            <w:vAlign w:val="center"/>
            <w:hideMark/>
          </w:tcPr>
          <w:p w14:paraId="1D4E031F" w14:textId="189EE70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4DA77E7" w14:textId="2312618C" w:rsidR="002E4392" w:rsidRPr="005F5C23" w:rsidRDefault="002E4392" w:rsidP="002E4392">
            <w:pPr>
              <w:jc w:val="left"/>
              <w:rPr>
                <w:rFonts w:cs="Arial"/>
                <w:color w:val="000000"/>
                <w:sz w:val="16"/>
                <w:szCs w:val="16"/>
              </w:rPr>
            </w:pPr>
            <w:r>
              <w:rPr>
                <w:rFonts w:cs="Arial"/>
                <w:color w:val="000000"/>
                <w:sz w:val="16"/>
                <w:szCs w:val="16"/>
              </w:rPr>
              <w:t>GIGABIT ETHERNET SERVICE</w:t>
            </w:r>
          </w:p>
        </w:tc>
        <w:tc>
          <w:tcPr>
            <w:tcW w:w="630" w:type="dxa"/>
            <w:tcBorders>
              <w:top w:val="nil"/>
              <w:left w:val="nil"/>
              <w:bottom w:val="single" w:sz="4" w:space="0" w:color="C0C0C0"/>
              <w:right w:val="single" w:sz="4" w:space="0" w:color="C0C0C0"/>
            </w:tcBorders>
            <w:vAlign w:val="center"/>
            <w:hideMark/>
          </w:tcPr>
          <w:p w14:paraId="5C36C93C" w14:textId="1334F574"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818657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2023866" w14:textId="71B92274"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A3A4639" w14:textId="4B314FA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8A4AFC9" w14:textId="3DC99CB9"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00F8698C" w14:textId="7A8E43FD"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54F5C3D3" w14:textId="3ED3387F"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736656AF" w14:textId="482B3614"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38F388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FA7E99" w14:textId="3CC6843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6D775AC" w14:textId="26CB21D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2CA02E7" w14:textId="59DE62F0"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ADE3354" w14:textId="43867A9D"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39640E6F" w14:textId="191AA251"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4E8A87F9" w14:textId="2DD1C9A1"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C40C5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87810B9" w14:textId="6430F4E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51264AD8" w14:textId="45307D2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5121ECE" w14:textId="703E8B0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334929C" w14:textId="2A684C0F"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vAlign w:val="center"/>
            <w:hideMark/>
          </w:tcPr>
          <w:p w14:paraId="72E95957" w14:textId="7E3A9E0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vAlign w:val="center"/>
            <w:hideMark/>
          </w:tcPr>
          <w:p w14:paraId="7D15434E" w14:textId="29CE91A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22F51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31A029B" w14:textId="74B64BD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7E2B31A" w14:textId="04AE49E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EFDA82A" w14:textId="2D54DD4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14293B30" w14:textId="2BB90060"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vAlign w:val="center"/>
            <w:hideMark/>
          </w:tcPr>
          <w:p w14:paraId="0CD05185" w14:textId="73501CB8"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vAlign w:val="center"/>
            <w:hideMark/>
          </w:tcPr>
          <w:p w14:paraId="2ED40DD2" w14:textId="636AA1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1574F2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021A8AF" w14:textId="0CBDB45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6510AED" w14:textId="64BB7C76"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E1D1FA2" w14:textId="07A2B06F"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5E53554E" w14:textId="07574594"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vAlign w:val="center"/>
            <w:hideMark/>
          </w:tcPr>
          <w:p w14:paraId="3DFC67CE" w14:textId="3A14FB88"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vAlign w:val="center"/>
            <w:hideMark/>
          </w:tcPr>
          <w:p w14:paraId="172714D8" w14:textId="52027628"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060D70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83625B" w14:textId="437BCFF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54610DD5" w14:textId="7FE73F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A5C76E0" w14:textId="658D57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84948B1" w14:textId="7A5228E0"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vAlign w:val="center"/>
            <w:hideMark/>
          </w:tcPr>
          <w:p w14:paraId="6E76758E" w14:textId="3CF70353"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vAlign w:val="center"/>
            <w:hideMark/>
          </w:tcPr>
          <w:p w14:paraId="5188BED2" w14:textId="6B475AF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09731F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C9E11C2" w14:textId="2B7ACC4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71C205B" w14:textId="20FC233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D123DF1" w14:textId="03DF401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FDF1C31" w14:textId="26AA365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D49753E" w14:textId="6AF3000B"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vAlign w:val="center"/>
            <w:hideMark/>
          </w:tcPr>
          <w:p w14:paraId="7623A5A9" w14:textId="0755836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65EE53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363B39B" w14:textId="76A00047" w:rsidR="002E4392" w:rsidRPr="005F5C23" w:rsidRDefault="002E4392" w:rsidP="002E4392">
            <w:pPr>
              <w:jc w:val="left"/>
              <w:rPr>
                <w:rFonts w:cs="Arial"/>
                <w:color w:val="000000"/>
                <w:sz w:val="16"/>
                <w:szCs w:val="16"/>
              </w:rPr>
            </w:pPr>
            <w:r>
              <w:rPr>
                <w:rFonts w:cs="Arial"/>
                <w:color w:val="000000"/>
                <w:sz w:val="16"/>
                <w:szCs w:val="16"/>
              </w:rPr>
              <w:lastRenderedPageBreak/>
              <w:t>WITS 3</w:t>
            </w:r>
          </w:p>
        </w:tc>
        <w:tc>
          <w:tcPr>
            <w:tcW w:w="3330" w:type="dxa"/>
            <w:tcBorders>
              <w:top w:val="nil"/>
              <w:left w:val="nil"/>
              <w:bottom w:val="single" w:sz="4" w:space="0" w:color="C0C0C0"/>
              <w:right w:val="single" w:sz="4" w:space="0" w:color="C0C0C0"/>
            </w:tcBorders>
            <w:vAlign w:val="center"/>
            <w:hideMark/>
          </w:tcPr>
          <w:p w14:paraId="32EE1EF8" w14:textId="7337A484"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7426EBE1" w14:textId="38AF5E8E"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vAlign w:val="center"/>
            <w:hideMark/>
          </w:tcPr>
          <w:p w14:paraId="14340423" w14:textId="3ACB3824"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vAlign w:val="center"/>
            <w:hideMark/>
          </w:tcPr>
          <w:p w14:paraId="2A8F6DAF" w14:textId="21358CA7"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vAlign w:val="center"/>
            <w:hideMark/>
          </w:tcPr>
          <w:p w14:paraId="5B6FAA8A" w14:textId="1E61B8C3"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30B606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302D6D6" w14:textId="25F9DF5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EF8949B" w14:textId="7DFADA6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4169AF04" w14:textId="1B99D00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E6BF97C" w14:textId="76CD7287"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hideMark/>
          </w:tcPr>
          <w:p w14:paraId="5F4EB308" w14:textId="42AF9FC7"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hideMark/>
          </w:tcPr>
          <w:p w14:paraId="69372174" w14:textId="66915D2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A98778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4F98E18" w14:textId="7308F0DB" w:rsidR="00713993" w:rsidRDefault="00713993" w:rsidP="00713993">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44CCF53A" w14:textId="390CEC42" w:rsidR="00713993" w:rsidRDefault="00713993" w:rsidP="00713993">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05E888FE" w14:textId="3FD06CA1" w:rsidR="00713993" w:rsidRDefault="00713993" w:rsidP="00713993">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44DC205C" w14:textId="7E8C4316" w:rsidR="00713993" w:rsidRDefault="00713993" w:rsidP="00713993">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vAlign w:val="center"/>
          </w:tcPr>
          <w:p w14:paraId="4BD24A14" w14:textId="58A37DF1" w:rsidR="00713993" w:rsidRDefault="00713993" w:rsidP="00713993">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vAlign w:val="center"/>
          </w:tcPr>
          <w:p w14:paraId="5D70C73E" w14:textId="4DB2AAC7" w:rsidR="00713993" w:rsidRDefault="00430EB6" w:rsidP="00713993">
            <w:pPr>
              <w:jc w:val="right"/>
              <w:rPr>
                <w:rFonts w:cs="Arial"/>
                <w:color w:val="000000"/>
                <w:sz w:val="16"/>
                <w:szCs w:val="16"/>
              </w:rPr>
            </w:pPr>
            <w:r>
              <w:rPr>
                <w:rFonts w:cs="Arial"/>
                <w:color w:val="000000"/>
                <w:sz w:val="16"/>
                <w:szCs w:val="16"/>
              </w:rPr>
              <w:t>50</w:t>
            </w:r>
          </w:p>
        </w:tc>
      </w:tr>
      <w:tr w:rsidR="0057562B" w:rsidRPr="00797905" w14:paraId="0D42D0F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67DC2D4" w14:textId="71AF5C0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01A82B71" w14:textId="6F6BA2C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2B97522A" w14:textId="0F51C6AE" w:rsidR="002E4392" w:rsidRPr="005F5C23" w:rsidRDefault="002E4392" w:rsidP="002E4392">
            <w:pPr>
              <w:jc w:val="left"/>
              <w:rPr>
                <w:rFonts w:cs="Arial"/>
                <w:color w:val="000000"/>
                <w:sz w:val="16"/>
                <w:szCs w:val="16"/>
              </w:rPr>
            </w:pPr>
            <w:r>
              <w:rPr>
                <w:rFonts w:cs="Arial"/>
                <w:color w:val="000000"/>
                <w:sz w:val="16"/>
                <w:szCs w:val="16"/>
              </w:rPr>
              <w:t>VTP</w:t>
            </w:r>
          </w:p>
        </w:tc>
        <w:tc>
          <w:tcPr>
            <w:tcW w:w="1724" w:type="dxa"/>
            <w:tcBorders>
              <w:top w:val="nil"/>
              <w:left w:val="nil"/>
              <w:bottom w:val="single" w:sz="4" w:space="0" w:color="C0C0C0"/>
              <w:right w:val="single" w:sz="4" w:space="0" w:color="C0C0C0"/>
            </w:tcBorders>
            <w:vAlign w:val="center"/>
            <w:hideMark/>
          </w:tcPr>
          <w:p w14:paraId="6737CD01" w14:textId="4F3FAED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2C08A19" w14:textId="59235FB2" w:rsidR="002E4392" w:rsidRPr="005F5C23" w:rsidRDefault="002E4392" w:rsidP="002E4392">
            <w:pPr>
              <w:jc w:val="left"/>
              <w:rPr>
                <w:rFonts w:cs="Arial"/>
                <w:color w:val="000000"/>
                <w:sz w:val="16"/>
                <w:szCs w:val="16"/>
              </w:rPr>
            </w:pPr>
            <w:r>
              <w:rPr>
                <w:rFonts w:cs="Arial"/>
                <w:color w:val="000000"/>
                <w:sz w:val="16"/>
                <w:szCs w:val="16"/>
              </w:rPr>
              <w:t>VIDEO TRANSPORT SERVICE</w:t>
            </w:r>
          </w:p>
        </w:tc>
        <w:tc>
          <w:tcPr>
            <w:tcW w:w="630" w:type="dxa"/>
            <w:tcBorders>
              <w:top w:val="nil"/>
              <w:left w:val="nil"/>
              <w:bottom w:val="single" w:sz="4" w:space="0" w:color="C0C0C0"/>
              <w:right w:val="single" w:sz="4" w:space="0" w:color="C0C0C0"/>
            </w:tcBorders>
            <w:vAlign w:val="center"/>
            <w:hideMark/>
          </w:tcPr>
          <w:p w14:paraId="0F7EC471" w14:textId="3D1B179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250AF5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7581449" w14:textId="5364D33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690F0BF5" w14:textId="5E08039A"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14AB53C" w14:textId="747F193D" w:rsidR="002E4392" w:rsidRPr="005F5C23" w:rsidRDefault="002E4392" w:rsidP="002E4392">
            <w:pPr>
              <w:jc w:val="left"/>
              <w:rPr>
                <w:rFonts w:cs="Arial"/>
                <w:color w:val="000000"/>
                <w:sz w:val="16"/>
                <w:szCs w:val="16"/>
              </w:rPr>
            </w:pPr>
            <w:r>
              <w:rPr>
                <w:rFonts w:cs="Arial"/>
                <w:color w:val="000000"/>
                <w:sz w:val="16"/>
                <w:szCs w:val="16"/>
              </w:rPr>
              <w:t>CLS</w:t>
            </w:r>
          </w:p>
        </w:tc>
        <w:tc>
          <w:tcPr>
            <w:tcW w:w="1724" w:type="dxa"/>
            <w:tcBorders>
              <w:top w:val="nil"/>
              <w:left w:val="nil"/>
              <w:bottom w:val="single" w:sz="4" w:space="0" w:color="C0C0C0"/>
              <w:right w:val="single" w:sz="4" w:space="0" w:color="C0C0C0"/>
            </w:tcBorders>
            <w:vAlign w:val="center"/>
          </w:tcPr>
          <w:p w14:paraId="2A17829C" w14:textId="60668F4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62FA5CE8" w14:textId="4AF82163" w:rsidR="002E4392" w:rsidRPr="005F5C23" w:rsidRDefault="002E4392" w:rsidP="002E4392">
            <w:pPr>
              <w:jc w:val="left"/>
              <w:rPr>
                <w:rFonts w:cs="Arial"/>
                <w:color w:val="000000"/>
                <w:sz w:val="16"/>
                <w:szCs w:val="16"/>
              </w:rPr>
            </w:pPr>
            <w:r>
              <w:rPr>
                <w:rFonts w:cs="Arial"/>
                <w:color w:val="000000"/>
                <w:sz w:val="16"/>
                <w:szCs w:val="16"/>
              </w:rPr>
              <w:t>CLOUD COMPUTING SERVICE</w:t>
            </w:r>
          </w:p>
        </w:tc>
        <w:tc>
          <w:tcPr>
            <w:tcW w:w="630" w:type="dxa"/>
            <w:tcBorders>
              <w:top w:val="nil"/>
              <w:left w:val="nil"/>
              <w:bottom w:val="single" w:sz="4" w:space="0" w:color="C0C0C0"/>
              <w:right w:val="single" w:sz="4" w:space="0" w:color="C0C0C0"/>
            </w:tcBorders>
            <w:vAlign w:val="center"/>
          </w:tcPr>
          <w:p w14:paraId="39CB2B80" w14:textId="2C259FE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83F075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C641871" w14:textId="3A74C2C1"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70A6D7C" w14:textId="2C602B6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0616FE00" w14:textId="006EA8C1"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vAlign w:val="center"/>
            <w:hideMark/>
          </w:tcPr>
          <w:p w14:paraId="3B1AF235" w14:textId="304C91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3CABB8A" w14:textId="047343D0"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vAlign w:val="center"/>
            <w:hideMark/>
          </w:tcPr>
          <w:p w14:paraId="63896044" w14:textId="54FD394C"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50B4C09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5087682" w14:textId="118BF9A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00B72908" w14:textId="230B4AA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0DADB62E" w14:textId="033CD679"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5C32C4DF" w14:textId="4FFC8A9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2B79344" w14:textId="265DAA43"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7799573D" w14:textId="725989EE"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F6401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14C2277" w14:textId="700D552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0D2F404" w14:textId="4A880C49"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7E80D8D" w14:textId="604C2E00" w:rsidR="002E4392" w:rsidRPr="005F5C23" w:rsidRDefault="002E4392" w:rsidP="002E4392">
            <w:pPr>
              <w:jc w:val="left"/>
              <w:rPr>
                <w:rFonts w:cs="Arial"/>
                <w:color w:val="000000"/>
                <w:sz w:val="16"/>
                <w:szCs w:val="16"/>
              </w:rPr>
            </w:pPr>
            <w:r>
              <w:rPr>
                <w:rFonts w:cs="Arial"/>
                <w:color w:val="000000"/>
                <w:sz w:val="16"/>
                <w:szCs w:val="16"/>
              </w:rPr>
              <w:t>IW</w:t>
            </w:r>
          </w:p>
        </w:tc>
        <w:tc>
          <w:tcPr>
            <w:tcW w:w="1724" w:type="dxa"/>
            <w:tcBorders>
              <w:top w:val="nil"/>
              <w:left w:val="nil"/>
              <w:bottom w:val="single" w:sz="4" w:space="0" w:color="C0C0C0"/>
              <w:right w:val="single" w:sz="4" w:space="0" w:color="C0C0C0"/>
            </w:tcBorders>
            <w:vAlign w:val="center"/>
            <w:hideMark/>
          </w:tcPr>
          <w:p w14:paraId="7C5CBABA" w14:textId="658D9BE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C746FFA" w14:textId="04A2C7F6" w:rsidR="002E4392" w:rsidRPr="005F5C23" w:rsidRDefault="002E4392" w:rsidP="002E4392">
            <w:pPr>
              <w:jc w:val="left"/>
              <w:rPr>
                <w:rFonts w:cs="Arial"/>
                <w:color w:val="000000"/>
                <w:sz w:val="16"/>
                <w:szCs w:val="16"/>
              </w:rPr>
            </w:pPr>
            <w:r>
              <w:rPr>
                <w:rFonts w:cs="Arial"/>
                <w:color w:val="000000"/>
                <w:sz w:val="16"/>
                <w:szCs w:val="16"/>
              </w:rPr>
              <w:t>INSIDE WIRING</w:t>
            </w:r>
          </w:p>
        </w:tc>
        <w:tc>
          <w:tcPr>
            <w:tcW w:w="630" w:type="dxa"/>
            <w:tcBorders>
              <w:top w:val="nil"/>
              <w:left w:val="nil"/>
              <w:bottom w:val="single" w:sz="4" w:space="0" w:color="C0C0C0"/>
              <w:right w:val="single" w:sz="4" w:space="0" w:color="C0C0C0"/>
            </w:tcBorders>
            <w:vAlign w:val="center"/>
            <w:hideMark/>
          </w:tcPr>
          <w:p w14:paraId="69F88DC7" w14:textId="73DDD01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B16F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AA7097E" w14:textId="1F847372"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523FAC5" w14:textId="374DB0B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05822CB" w14:textId="3A80F6DB"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103BADAD" w14:textId="008B070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5C8276D9" w14:textId="709863D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14165B18" w14:textId="213BFF7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587EA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A151B89" w14:textId="15C41FB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6CDFD48" w14:textId="2001A51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077A9AF0" w14:textId="7A28507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05968C42" w14:textId="77A45DB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7B8F73C0" w14:textId="77AB356D" w:rsidR="002E4392" w:rsidRPr="005F5C23" w:rsidRDefault="002E4392" w:rsidP="002E4392">
            <w:pPr>
              <w:jc w:val="left"/>
              <w:rPr>
                <w:rFonts w:cs="Arial"/>
                <w:color w:val="000000"/>
                <w:sz w:val="16"/>
                <w:szCs w:val="16"/>
              </w:rPr>
            </w:pPr>
            <w:r>
              <w:rPr>
                <w:rFonts w:cs="Arial"/>
                <w:color w:val="000000"/>
                <w:sz w:val="16"/>
                <w:szCs w:val="16"/>
              </w:rPr>
              <w:t>OTHER</w:t>
            </w:r>
          </w:p>
        </w:tc>
        <w:tc>
          <w:tcPr>
            <w:tcW w:w="630" w:type="dxa"/>
            <w:tcBorders>
              <w:top w:val="nil"/>
              <w:left w:val="nil"/>
              <w:bottom w:val="single" w:sz="4" w:space="0" w:color="C0C0C0"/>
              <w:right w:val="single" w:sz="4" w:space="0" w:color="C0C0C0"/>
            </w:tcBorders>
            <w:vAlign w:val="center"/>
            <w:hideMark/>
          </w:tcPr>
          <w:p w14:paraId="49587A4C" w14:textId="7E2D869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E1F76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8001D6A" w14:textId="3392242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7756DA9" w14:textId="77BDF39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2EFCB381" w14:textId="4D35E97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F7F1DCD" w14:textId="2849D0A6"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3AA71551" w14:textId="32D62B0D" w:rsidR="002E4392" w:rsidRPr="005F5C23" w:rsidRDefault="002E4392" w:rsidP="002E4392">
            <w:pPr>
              <w:jc w:val="left"/>
              <w:rPr>
                <w:rFonts w:cs="Arial"/>
                <w:color w:val="000000"/>
                <w:sz w:val="16"/>
                <w:szCs w:val="16"/>
              </w:rPr>
            </w:pPr>
            <w:r>
              <w:rPr>
                <w:rFonts w:cs="Arial"/>
                <w:color w:val="000000"/>
                <w:sz w:val="16"/>
                <w:szCs w:val="16"/>
              </w:rPr>
              <w:t>OTHER DIRECT COSTS</w:t>
            </w:r>
          </w:p>
        </w:tc>
        <w:tc>
          <w:tcPr>
            <w:tcW w:w="630" w:type="dxa"/>
            <w:tcBorders>
              <w:top w:val="nil"/>
              <w:left w:val="nil"/>
              <w:bottom w:val="single" w:sz="4" w:space="0" w:color="C0C0C0"/>
              <w:right w:val="single" w:sz="4" w:space="0" w:color="C0C0C0"/>
            </w:tcBorders>
            <w:vAlign w:val="center"/>
            <w:hideMark/>
          </w:tcPr>
          <w:p w14:paraId="36E9A815" w14:textId="5D3E54C8"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4DAE44B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3DE33F1" w14:textId="3B476C4D"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E7B7D7E" w14:textId="3E12922D"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228A158E" w14:textId="697E97C5"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669A6B4" w14:textId="38914F16"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vAlign w:val="center"/>
            <w:hideMark/>
          </w:tcPr>
          <w:p w14:paraId="3E2D111F" w14:textId="3993D5C3"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vAlign w:val="center"/>
            <w:hideMark/>
          </w:tcPr>
          <w:p w14:paraId="61F6A1E9" w14:textId="777C5A5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512DC4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18E9E29" w14:textId="78A3179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47564C88" w14:textId="23CD0773"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4C2DBBD" w14:textId="0BA3898B" w:rsidR="002E4392" w:rsidRPr="005F5C23" w:rsidRDefault="002E4392" w:rsidP="002E4392">
            <w:pPr>
              <w:jc w:val="left"/>
              <w:rPr>
                <w:rFonts w:cs="Arial"/>
                <w:color w:val="000000"/>
                <w:sz w:val="16"/>
                <w:szCs w:val="16"/>
              </w:rPr>
            </w:pPr>
            <w:r>
              <w:rPr>
                <w:rFonts w:cs="Arial"/>
                <w:color w:val="000000"/>
                <w:sz w:val="16"/>
                <w:szCs w:val="16"/>
              </w:rPr>
              <w:t>NSEP</w:t>
            </w:r>
          </w:p>
        </w:tc>
        <w:tc>
          <w:tcPr>
            <w:tcW w:w="1724" w:type="dxa"/>
            <w:tcBorders>
              <w:top w:val="nil"/>
              <w:left w:val="nil"/>
              <w:bottom w:val="single" w:sz="4" w:space="0" w:color="C0C0C0"/>
              <w:right w:val="single" w:sz="4" w:space="0" w:color="C0C0C0"/>
            </w:tcBorders>
            <w:vAlign w:val="center"/>
            <w:hideMark/>
          </w:tcPr>
          <w:p w14:paraId="5274D5CC" w14:textId="1BE046E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73AE1C7" w14:textId="060CE89C" w:rsidR="002E4392" w:rsidRPr="005F5C23" w:rsidRDefault="002E4392" w:rsidP="002E4392">
            <w:pPr>
              <w:jc w:val="left"/>
              <w:rPr>
                <w:rFonts w:cs="Arial"/>
                <w:color w:val="000000"/>
                <w:sz w:val="16"/>
                <w:szCs w:val="16"/>
              </w:rPr>
            </w:pPr>
            <w:r>
              <w:rPr>
                <w:rFonts w:cs="Arial"/>
                <w:color w:val="000000"/>
                <w:sz w:val="16"/>
                <w:szCs w:val="16"/>
              </w:rPr>
              <w:t>NATIONAL SECURITY AND EMERGENCY PREPAREDNESS</w:t>
            </w:r>
          </w:p>
        </w:tc>
        <w:tc>
          <w:tcPr>
            <w:tcW w:w="630" w:type="dxa"/>
            <w:tcBorders>
              <w:top w:val="nil"/>
              <w:left w:val="nil"/>
              <w:bottom w:val="single" w:sz="4" w:space="0" w:color="C0C0C0"/>
              <w:right w:val="single" w:sz="4" w:space="0" w:color="C0C0C0"/>
            </w:tcBorders>
            <w:vAlign w:val="center"/>
            <w:hideMark/>
          </w:tcPr>
          <w:p w14:paraId="58F473FF" w14:textId="3844503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FE5BB7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F992CB7" w14:textId="2FC6E40A"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25546AB" w14:textId="7C273017"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3C84CDF6" w14:textId="066CE81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4DDE26EA" w14:textId="1B1110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E87C2F6" w14:textId="78A47DEE"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194F3D0C" w14:textId="597FF94A" w:rsidR="002E4392" w:rsidRPr="005F5C23" w:rsidRDefault="002E4392" w:rsidP="002E4392">
            <w:pPr>
              <w:jc w:val="right"/>
              <w:rPr>
                <w:rFonts w:cs="Arial"/>
                <w:sz w:val="16"/>
                <w:szCs w:val="16"/>
              </w:rPr>
            </w:pPr>
            <w:r>
              <w:rPr>
                <w:rFonts w:cs="Arial"/>
                <w:color w:val="000000"/>
                <w:sz w:val="16"/>
                <w:szCs w:val="16"/>
              </w:rPr>
              <w:t>100</w:t>
            </w:r>
          </w:p>
        </w:tc>
      </w:tr>
    </w:tbl>
    <w:p w14:paraId="45E2EAE4" w14:textId="04B01054" w:rsidR="0037666B" w:rsidRDefault="0037666B" w:rsidP="004C1518"/>
    <w:p w14:paraId="716F1A83" w14:textId="4E59160A" w:rsidR="0058303D" w:rsidRPr="0058303D" w:rsidRDefault="0058303D" w:rsidP="0058303D"/>
    <w:p w14:paraId="4AAF609D" w14:textId="451A3EDA" w:rsidR="0058303D" w:rsidRPr="0058303D" w:rsidRDefault="0058303D" w:rsidP="0058303D"/>
    <w:p w14:paraId="1AEA068B" w14:textId="1F09B1B4" w:rsidR="0058303D" w:rsidRPr="0058303D" w:rsidRDefault="0058303D" w:rsidP="0058303D"/>
    <w:p w14:paraId="51F30A80" w14:textId="73E6AE9B" w:rsidR="0058303D" w:rsidRPr="0058303D" w:rsidRDefault="0058303D" w:rsidP="0058303D"/>
    <w:p w14:paraId="73C575E7" w14:textId="79491A06" w:rsidR="0058303D" w:rsidRPr="0058303D" w:rsidRDefault="0058303D" w:rsidP="0058303D"/>
    <w:p w14:paraId="047842CE" w14:textId="14A79E99" w:rsidR="0058303D" w:rsidRPr="0058303D" w:rsidRDefault="0058303D" w:rsidP="0058303D"/>
    <w:p w14:paraId="7D7C0B2D" w14:textId="1AC5B503" w:rsidR="0058303D" w:rsidRPr="0058303D" w:rsidRDefault="0058303D" w:rsidP="0058303D"/>
    <w:p w14:paraId="2DBDEAB7" w14:textId="69E231EA" w:rsidR="0058303D" w:rsidRPr="0058303D" w:rsidRDefault="0058303D" w:rsidP="0058303D"/>
    <w:p w14:paraId="25A1CA22" w14:textId="4AD431F3" w:rsidR="0058303D" w:rsidRPr="0058303D" w:rsidRDefault="0058303D" w:rsidP="0058303D"/>
    <w:p w14:paraId="498D0893" w14:textId="428ECC50" w:rsidR="0058303D" w:rsidRPr="0058303D" w:rsidRDefault="0058303D" w:rsidP="0058303D"/>
    <w:p w14:paraId="7B40FBE4" w14:textId="070C4A13" w:rsidR="0058303D" w:rsidRPr="0058303D" w:rsidRDefault="0058303D" w:rsidP="0058303D"/>
    <w:p w14:paraId="7D827245" w14:textId="1066CA30" w:rsidR="0058303D" w:rsidRPr="0058303D" w:rsidRDefault="0058303D" w:rsidP="0058303D"/>
    <w:p w14:paraId="5267567F" w14:textId="616E35C7" w:rsidR="0058303D" w:rsidRPr="0058303D" w:rsidRDefault="0058303D" w:rsidP="0058303D"/>
    <w:p w14:paraId="5C1205DB" w14:textId="3A779859" w:rsidR="0058303D" w:rsidRPr="0058303D" w:rsidRDefault="0058303D" w:rsidP="0058303D"/>
    <w:p w14:paraId="191C567E" w14:textId="6F2ED02D" w:rsidR="0058303D" w:rsidRPr="0058303D" w:rsidRDefault="0058303D" w:rsidP="0058303D"/>
    <w:p w14:paraId="71F53539" w14:textId="6707B4AE" w:rsidR="0058303D" w:rsidRDefault="0058303D" w:rsidP="0058303D"/>
    <w:p w14:paraId="2DAB637C" w14:textId="23145195" w:rsidR="0058303D" w:rsidRDefault="0058303D" w:rsidP="0058303D"/>
    <w:p w14:paraId="5D8A8A2F" w14:textId="77777777" w:rsidR="0058303D" w:rsidRPr="0058303D" w:rsidRDefault="0058303D" w:rsidP="00BF721C">
      <w:pPr>
        <w:jc w:val="center"/>
      </w:pPr>
    </w:p>
    <w:sectPr w:rsidR="0058303D" w:rsidRPr="0058303D" w:rsidSect="008C0DF3">
      <w:footerReference w:type="default" r:id="rId67"/>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6D8F6" w14:textId="77777777" w:rsidR="00F37211" w:rsidRDefault="00F37211">
      <w:r>
        <w:separator/>
      </w:r>
    </w:p>
  </w:endnote>
  <w:endnote w:type="continuationSeparator" w:id="0">
    <w:p w14:paraId="62B1F2E5" w14:textId="77777777" w:rsidR="00F37211" w:rsidRDefault="00F37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ヒラギノ角ゴ Pro W3">
    <w:charset w:val="80"/>
    <w:family w:val="auto"/>
    <w:pitch w:val="variable"/>
    <w:sig w:usb0="00000001" w:usb1="00000000" w:usb2="01000407" w:usb3="00000000" w:csb0="00020000"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1EBF4"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65D5CC7A"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5612402E"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15351914" w14:textId="77777777" w:rsidR="00FB71C2" w:rsidRPr="004C447C" w:rsidRDefault="00FB71C2" w:rsidP="004C447C">
    <w:pPr>
      <w:pStyle w:val="Footer"/>
      <w:tabs>
        <w:tab w:val="clear" w:pos="4320"/>
        <w:tab w:val="clear" w:pos="8640"/>
        <w:tab w:val="center" w:pos="4680"/>
        <w:tab w:val="right" w:pos="9360"/>
      </w:tabs>
      <w:rPr>
        <w:rFonts w:cs="Arial"/>
        <w:sz w:val="20"/>
        <w:szCs w:val="20"/>
      </w:rPr>
    </w:pPr>
    <w:r w:rsidRPr="00790A8F">
      <w:rPr>
        <w:rStyle w:val="PageNumber"/>
        <w:rFonts w:cs="Arial"/>
        <w:sz w:val="20"/>
        <w:szCs w:val="20"/>
      </w:rPr>
      <w:t xml:space="preserve">DTID: </w:t>
    </w:r>
    <w:r w:rsidRPr="00790A8F">
      <w:rPr>
        <w:rFonts w:cs="Arial"/>
        <w:sz w:val="20"/>
        <w:szCs w:val="20"/>
      </w:rPr>
      <w:t>TCC-APP-0002</w:t>
    </w:r>
    <w:r>
      <w:rPr>
        <w:rFonts w:cs="Arial"/>
        <w:sz w:val="20"/>
        <w:szCs w:val="20"/>
      </w:rPr>
      <w:t>F</w:t>
    </w:r>
    <w:r w:rsidRPr="00790A8F">
      <w:rPr>
        <w:rFonts w:cs="Arial"/>
        <w:sz w:val="20"/>
        <w:szCs w:val="20"/>
      </w:rPr>
      <w:t>-20</w:t>
    </w:r>
    <w:r>
      <w:rPr>
        <w:rFonts w:cs="Arial"/>
        <w:sz w:val="20"/>
        <w:szCs w:val="20"/>
      </w:rPr>
      <w:t>352</w:t>
    </w:r>
    <w:r w:rsidRPr="00790A8F">
      <w:rPr>
        <w:rFonts w:cs="Arial"/>
        <w:sz w:val="20"/>
        <w:szCs w:val="20"/>
      </w:rPr>
      <w:t>-</w:t>
    </w:r>
    <w:r>
      <w:rPr>
        <w:rFonts w:cs="Arial"/>
        <w:sz w:val="20"/>
        <w:szCs w:val="20"/>
      </w:rPr>
      <w:t>02</w:t>
    </w:r>
    <w:r w:rsidRPr="00790A8F">
      <w:rPr>
        <w:rStyle w:val="PageNumber"/>
        <w:rFonts w:cs="Arial"/>
        <w:sz w:val="20"/>
        <w:szCs w:val="20"/>
      </w:rPr>
      <w:tab/>
    </w:r>
    <w:r w:rsidRPr="00790A8F">
      <w:rPr>
        <w:rStyle w:val="PageNumber"/>
        <w:rFonts w:cs="Arial"/>
        <w:sz w:val="20"/>
        <w:szCs w:val="20"/>
      </w:rPr>
      <w:fldChar w:fldCharType="begin"/>
    </w:r>
    <w:r w:rsidRPr="00790A8F">
      <w:rPr>
        <w:rStyle w:val="PageNumber"/>
        <w:rFonts w:cs="Arial"/>
        <w:sz w:val="20"/>
        <w:szCs w:val="20"/>
      </w:rPr>
      <w:instrText xml:space="preserve"> PAGE </w:instrText>
    </w:r>
    <w:r w:rsidRPr="00790A8F">
      <w:rPr>
        <w:rStyle w:val="PageNumber"/>
        <w:rFonts w:cs="Arial"/>
        <w:sz w:val="20"/>
        <w:szCs w:val="20"/>
      </w:rPr>
      <w:fldChar w:fldCharType="separate"/>
    </w:r>
    <w:r>
      <w:rPr>
        <w:rStyle w:val="PageNumber"/>
        <w:rFonts w:cs="Arial"/>
        <w:noProof/>
        <w:sz w:val="20"/>
        <w:szCs w:val="20"/>
      </w:rPr>
      <w:t>i</w:t>
    </w:r>
    <w:r w:rsidRPr="00790A8F">
      <w:rPr>
        <w:rStyle w:val="PageNumber"/>
        <w:rFonts w:cs="Arial"/>
        <w:sz w:val="20"/>
        <w:szCs w:val="20"/>
      </w:rPr>
      <w:fldChar w:fldCharType="end"/>
    </w:r>
    <w:r w:rsidRPr="00790A8F">
      <w:rPr>
        <w:rStyle w:val="PageNumber"/>
        <w:rFonts w:cs="Arial"/>
        <w:sz w:val="20"/>
        <w:szCs w:val="20"/>
      </w:rPr>
      <w:tab/>
      <w:t>12/14/10</w:t>
    </w:r>
  </w:p>
  <w:p w14:paraId="310FCB1D" w14:textId="77777777" w:rsidR="00FB71C2" w:rsidRDefault="00FB71C2" w:rsidP="0095773A">
    <w:pPr>
      <w:pStyle w:val="Footer"/>
      <w:tabs>
        <w:tab w:val="clear" w:pos="4320"/>
        <w:tab w:val="center" w:pos="4680"/>
      </w:tabs>
    </w:pPr>
    <w:r>
      <w:tab/>
    </w:r>
  </w:p>
  <w:p w14:paraId="45EFEFE0" w14:textId="77777777" w:rsidR="00FB71C2" w:rsidRPr="0095773A" w:rsidRDefault="00FB71C2" w:rsidP="0095773A">
    <w:pPr>
      <w:pStyle w:val="Footer"/>
      <w:tabs>
        <w:tab w:val="clear" w:pos="4320"/>
        <w:tab w:val="center" w:pos="4680"/>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CAB70" w14:textId="25B5770D" w:rsidR="00FB71C2" w:rsidRPr="004A0AC7" w:rsidRDefault="00FB71C2">
    <w:pPr>
      <w:pStyle w:val="Footer"/>
      <w:rPr>
        <w:rFonts w:cs="Arial"/>
        <w:sz w:val="18"/>
        <w:szCs w:val="18"/>
      </w:rPr>
    </w:pPr>
    <w:r w:rsidRPr="00742983">
      <w:rPr>
        <w:rFonts w:cs="Arial"/>
        <w:sz w:val="18"/>
        <w:szCs w:val="18"/>
      </w:rPr>
      <w:t xml:space="preserve">DTID: </w:t>
    </w:r>
    <w:r>
      <w:rPr>
        <w:rFonts w:cs="Arial"/>
        <w:bCs/>
        <w:sz w:val="18"/>
        <w:szCs w:val="18"/>
      </w:rPr>
      <w:t>#TCC</w:t>
    </w:r>
    <w:r w:rsidR="00B30F55">
      <w:rPr>
        <w:rFonts w:cs="Arial"/>
        <w:bCs/>
        <w:sz w:val="18"/>
        <w:szCs w:val="18"/>
      </w:rPr>
      <w:t>3</w:t>
    </w:r>
    <w:r>
      <w:rPr>
        <w:rFonts w:cs="Arial"/>
        <w:bCs/>
        <w:sz w:val="18"/>
        <w:szCs w:val="18"/>
      </w:rPr>
      <w:t>-ASC-</w:t>
    </w:r>
    <w:r w:rsidR="00A906FD">
      <w:rPr>
        <w:rFonts w:cs="Arial"/>
        <w:bCs/>
        <w:sz w:val="18"/>
        <w:szCs w:val="18"/>
      </w:rPr>
      <w:t>0</w:t>
    </w:r>
    <w:r w:rsidR="00B30F55">
      <w:rPr>
        <w:rFonts w:cs="Arial"/>
        <w:bCs/>
        <w:sz w:val="18"/>
        <w:szCs w:val="18"/>
      </w:rPr>
      <w:t>500</w:t>
    </w:r>
    <w:r w:rsidR="003227AC">
      <w:rPr>
        <w:rFonts w:cs="Arial"/>
        <w:bCs/>
        <w:sz w:val="18"/>
        <w:szCs w:val="18"/>
      </w:rPr>
      <w:t>A</w:t>
    </w:r>
    <w:r w:rsidR="00B30F55">
      <w:rPr>
        <w:rFonts w:cs="Arial"/>
        <w:bCs/>
        <w:sz w:val="18"/>
        <w:szCs w:val="18"/>
      </w:rPr>
      <w:t>-</w:t>
    </w:r>
    <w:r w:rsidR="00A7708F">
      <w:rPr>
        <w:rFonts w:cs="Arial"/>
        <w:bCs/>
        <w:sz w:val="18"/>
        <w:szCs w:val="18"/>
      </w:rPr>
      <w:t>202604</w:t>
    </w:r>
    <w:r w:rsidR="005F45D9">
      <w:rPr>
        <w:rFonts w:cs="Arial"/>
        <w:bCs/>
        <w:sz w:val="18"/>
        <w:szCs w:val="18"/>
      </w:rPr>
      <w:t>24</w:t>
    </w:r>
    <w:r w:rsidRPr="008E63F5">
      <w:rPr>
        <w:rFonts w:cs="Arial"/>
        <w:bCs/>
        <w:sz w:val="18"/>
        <w:szCs w:val="18"/>
      </w:rPr>
      <w:t>-</w:t>
    </w:r>
    <w:r w:rsidR="00B23950" w:rsidRPr="008E63F5">
      <w:rPr>
        <w:rFonts w:cs="Arial"/>
        <w:bCs/>
        <w:sz w:val="18"/>
        <w:szCs w:val="18"/>
      </w:rPr>
      <w:t>0</w:t>
    </w:r>
    <w:r w:rsidR="00A906FD">
      <w:rPr>
        <w:rFonts w:cs="Arial"/>
        <w:bCs/>
        <w:sz w:val="18"/>
        <w:szCs w:val="18"/>
      </w:rPr>
      <w:t>0</w:t>
    </w:r>
    <w:r>
      <w:rPr>
        <w:rFonts w:cs="Arial"/>
        <w:sz w:val="18"/>
        <w:szCs w:val="18"/>
      </w:rPr>
      <w:t xml:space="preserve">                 </w:t>
    </w:r>
    <w:r w:rsidR="00B23950">
      <w:rPr>
        <w:rFonts w:cs="Arial"/>
        <w:noProof/>
        <w:sz w:val="18"/>
        <w:szCs w:val="18"/>
      </w:rPr>
      <w:tab/>
    </w:r>
    <w:r>
      <w:rPr>
        <w:rFonts w:cs="Arial"/>
        <w:noProof/>
        <w:sz w:val="18"/>
        <w:szCs w:val="18"/>
      </w:rPr>
      <w:tab/>
    </w:r>
    <w:r w:rsidR="00A7708F">
      <w:rPr>
        <w:rFonts w:cs="Arial"/>
        <w:noProof/>
        <w:sz w:val="18"/>
        <w:szCs w:val="18"/>
      </w:rPr>
      <w:t xml:space="preserve">April </w:t>
    </w:r>
    <w:r w:rsidR="005F45D9">
      <w:rPr>
        <w:rFonts w:cs="Arial"/>
        <w:noProof/>
        <w:sz w:val="18"/>
        <w:szCs w:val="18"/>
      </w:rPr>
      <w:t>24</w:t>
    </w:r>
    <w:r w:rsidR="004850BC">
      <w:rPr>
        <w:rFonts w:cs="Arial"/>
        <w:noProof/>
        <w:sz w:val="18"/>
        <w:szCs w:val="18"/>
      </w:rPr>
      <w:t xml:space="preserve">, </w:t>
    </w:r>
    <w:r w:rsidR="00FE2F2C">
      <w:rPr>
        <w:rFonts w:cs="Arial"/>
        <w:noProof/>
        <w:sz w:val="18"/>
        <w:szCs w:val="18"/>
      </w:rPr>
      <w:t>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52AB2" w14:textId="77777777" w:rsidR="00FB71C2" w:rsidRPr="00A57866" w:rsidRDefault="00FB71C2" w:rsidP="00AD7C8F">
    <w:pPr>
      <w:pStyle w:val="Footer"/>
      <w:framePr w:wrap="around" w:vAnchor="text" w:hAnchor="margin" w:xAlign="center" w:y="1"/>
      <w:rPr>
        <w:rStyle w:val="PageNumber"/>
        <w:rFonts w:cs="Arial"/>
        <w:sz w:val="20"/>
        <w:szCs w:val="20"/>
      </w:rPr>
    </w:pPr>
    <w:r w:rsidRPr="00790A8F">
      <w:rPr>
        <w:rStyle w:val="PageNumber"/>
        <w:rFonts w:cs="Arial"/>
        <w:sz w:val="20"/>
        <w:szCs w:val="20"/>
      </w:rPr>
      <w:fldChar w:fldCharType="begin"/>
    </w:r>
    <w:r w:rsidRPr="00790A8F">
      <w:rPr>
        <w:rStyle w:val="PageNumber"/>
        <w:rFonts w:cs="Arial"/>
        <w:sz w:val="20"/>
        <w:szCs w:val="20"/>
      </w:rPr>
      <w:instrText xml:space="preserve">PAGE  </w:instrText>
    </w:r>
    <w:r w:rsidRPr="00790A8F">
      <w:rPr>
        <w:rStyle w:val="PageNumber"/>
        <w:rFonts w:cs="Arial"/>
        <w:sz w:val="20"/>
        <w:szCs w:val="20"/>
      </w:rPr>
      <w:fldChar w:fldCharType="separate"/>
    </w:r>
    <w:r>
      <w:rPr>
        <w:rStyle w:val="PageNumber"/>
        <w:rFonts w:cs="Arial"/>
        <w:noProof/>
        <w:sz w:val="20"/>
        <w:szCs w:val="20"/>
      </w:rPr>
      <w:t>1</w:t>
    </w:r>
    <w:r w:rsidRPr="00790A8F">
      <w:rPr>
        <w:rStyle w:val="PageNumber"/>
        <w:rFonts w:cs="Arial"/>
        <w:sz w:val="20"/>
        <w:szCs w:val="20"/>
      </w:rPr>
      <w:fldChar w:fldCharType="end"/>
    </w:r>
  </w:p>
  <w:p w14:paraId="1903B0C1" w14:textId="01246BCD" w:rsidR="00FB71C2" w:rsidRPr="00236C3B" w:rsidRDefault="00FB71C2">
    <w:pPr>
      <w:pStyle w:val="Footer"/>
      <w:tabs>
        <w:tab w:val="clear" w:pos="4320"/>
        <w:tab w:val="clear" w:pos="8640"/>
      </w:tabs>
      <w:rPr>
        <w:rFonts w:cs="Arial"/>
        <w:sz w:val="18"/>
        <w:szCs w:val="20"/>
      </w:rPr>
    </w:pPr>
    <w:r w:rsidRPr="00742983">
      <w:rPr>
        <w:rFonts w:cs="Arial"/>
        <w:sz w:val="18"/>
        <w:szCs w:val="18"/>
      </w:rPr>
      <w:t xml:space="preserve">DTID: </w:t>
    </w:r>
    <w:r>
      <w:rPr>
        <w:rFonts w:cs="Arial"/>
        <w:bCs/>
        <w:sz w:val="18"/>
        <w:szCs w:val="18"/>
      </w:rPr>
      <w:t>#TCC2-ASC-0071-</w:t>
    </w:r>
    <w:r w:rsidR="00BE4E83">
      <w:rPr>
        <w:rFonts w:cs="Arial"/>
        <w:bCs/>
        <w:sz w:val="18"/>
        <w:szCs w:val="18"/>
      </w:rPr>
      <w:t>202306</w:t>
    </w:r>
    <w:r w:rsidR="005E60EA">
      <w:rPr>
        <w:rFonts w:cs="Arial"/>
        <w:bCs/>
        <w:sz w:val="18"/>
        <w:szCs w:val="18"/>
      </w:rPr>
      <w:t>27</w:t>
    </w:r>
    <w:r w:rsidRPr="00AB6E6C">
      <w:rPr>
        <w:rFonts w:cs="Arial"/>
        <w:bCs/>
        <w:sz w:val="18"/>
        <w:szCs w:val="18"/>
      </w:rPr>
      <w:t>-00</w:t>
    </w:r>
    <w:r w:rsidRPr="00E64712">
      <w:rPr>
        <w:rFonts w:cs="Arial"/>
        <w:sz w:val="18"/>
        <w:szCs w:val="20"/>
      </w:rPr>
      <w:tab/>
    </w:r>
    <w:r w:rsidRPr="00E64712">
      <w:rPr>
        <w:rFonts w:cs="Arial"/>
        <w:sz w:val="18"/>
        <w:szCs w:val="20"/>
      </w:rPr>
      <w:tab/>
    </w:r>
    <w:r>
      <w:rPr>
        <w:rFonts w:cs="Arial"/>
        <w:sz w:val="18"/>
        <w:szCs w:val="20"/>
      </w:rPr>
      <w:t xml:space="preserve">      </w:t>
    </w:r>
    <w:r>
      <w:rPr>
        <w:rFonts w:cs="Arial"/>
        <w:sz w:val="18"/>
        <w:szCs w:val="20"/>
      </w:rPr>
      <w:tab/>
    </w:r>
    <w:r>
      <w:rPr>
        <w:rFonts w:cs="Arial"/>
        <w:sz w:val="18"/>
        <w:szCs w:val="20"/>
      </w:rPr>
      <w:tab/>
    </w:r>
    <w:r>
      <w:rPr>
        <w:rFonts w:cs="Arial"/>
        <w:sz w:val="18"/>
        <w:szCs w:val="20"/>
      </w:rPr>
      <w:tab/>
    </w:r>
    <w:r w:rsidR="00BE4E83">
      <w:rPr>
        <w:rFonts w:cs="Arial"/>
        <w:noProof/>
        <w:sz w:val="18"/>
        <w:szCs w:val="18"/>
      </w:rPr>
      <w:t xml:space="preserve">June </w:t>
    </w:r>
    <w:r w:rsidR="005E60EA">
      <w:rPr>
        <w:rFonts w:cs="Arial"/>
        <w:noProof/>
        <w:sz w:val="18"/>
        <w:szCs w:val="18"/>
      </w:rPr>
      <w:t>27</w:t>
    </w:r>
    <w:r w:rsidR="008E6476">
      <w:rPr>
        <w:rFonts w:cs="Arial"/>
        <w:noProof/>
        <w:sz w:val="18"/>
        <w:szCs w:val="18"/>
      </w:rPr>
      <w:t>, 202</w:t>
    </w:r>
    <w:r w:rsidR="00050242">
      <w:rPr>
        <w:rFonts w:cs="Arial"/>
        <w:noProof/>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370B" w14:textId="5E988ECC" w:rsidR="00FB71C2" w:rsidRPr="00586A60" w:rsidRDefault="00FB71C2" w:rsidP="00586A60">
    <w:pPr>
      <w:pStyle w:val="Footer"/>
      <w:framePr w:wrap="around" w:vAnchor="text" w:hAnchor="page" w:x="5956" w:y="283"/>
      <w:jc w:val="center"/>
      <w:rPr>
        <w:rStyle w:val="PageNumber"/>
        <w:rFonts w:cs="Arial"/>
        <w:sz w:val="18"/>
        <w:szCs w:val="18"/>
      </w:rPr>
    </w:pPr>
    <w:r w:rsidRPr="00586A60">
      <w:rPr>
        <w:rStyle w:val="PageNumber"/>
        <w:rFonts w:cs="Arial"/>
        <w:sz w:val="18"/>
        <w:szCs w:val="18"/>
      </w:rPr>
      <w:fldChar w:fldCharType="begin"/>
    </w:r>
    <w:r w:rsidRPr="00586A60">
      <w:rPr>
        <w:rStyle w:val="PageNumber"/>
        <w:rFonts w:cs="Arial"/>
        <w:sz w:val="18"/>
        <w:szCs w:val="18"/>
      </w:rPr>
      <w:instrText xml:space="preserve">PAGE  </w:instrText>
    </w:r>
    <w:r w:rsidRPr="00586A60">
      <w:rPr>
        <w:rStyle w:val="PageNumber"/>
        <w:rFonts w:cs="Arial"/>
        <w:sz w:val="18"/>
        <w:szCs w:val="18"/>
      </w:rPr>
      <w:fldChar w:fldCharType="separate"/>
    </w:r>
    <w:r>
      <w:rPr>
        <w:rStyle w:val="PageNumber"/>
        <w:rFonts w:cs="Arial"/>
        <w:noProof/>
        <w:sz w:val="18"/>
        <w:szCs w:val="18"/>
      </w:rPr>
      <w:t>63</w:t>
    </w:r>
    <w:r w:rsidRPr="00586A60">
      <w:rPr>
        <w:rStyle w:val="PageNumber"/>
        <w:rFonts w:cs="Arial"/>
        <w:sz w:val="18"/>
        <w:szCs w:val="18"/>
      </w:rPr>
      <w:fldChar w:fldCharType="end"/>
    </w:r>
  </w:p>
  <w:p w14:paraId="2F287717" w14:textId="08FF8433" w:rsidR="00FB71C2" w:rsidRPr="001C0772" w:rsidRDefault="00FB71C2" w:rsidP="006233FE">
    <w:pPr>
      <w:tabs>
        <w:tab w:val="center" w:pos="6480"/>
        <w:tab w:val="left" w:pos="7384"/>
        <w:tab w:val="right" w:pos="9450"/>
        <w:tab w:val="right" w:pos="10080"/>
      </w:tabs>
      <w:rPr>
        <w:rFonts w:cs="Arial"/>
        <w:sz w:val="20"/>
        <w:szCs w:val="20"/>
      </w:rPr>
    </w:pPr>
    <w:r w:rsidRPr="00742983">
      <w:rPr>
        <w:rFonts w:cs="Arial"/>
        <w:sz w:val="18"/>
        <w:szCs w:val="18"/>
      </w:rPr>
      <w:t xml:space="preserve">DTID: </w:t>
    </w:r>
    <w:r w:rsidR="00B30F55">
      <w:rPr>
        <w:rFonts w:cs="Arial"/>
        <w:bCs/>
        <w:sz w:val="18"/>
        <w:szCs w:val="18"/>
      </w:rPr>
      <w:t>TCC3-ASC-0500</w:t>
    </w:r>
    <w:r w:rsidR="003227AC">
      <w:rPr>
        <w:rFonts w:cs="Arial"/>
        <w:bCs/>
        <w:sz w:val="18"/>
        <w:szCs w:val="18"/>
      </w:rPr>
      <w:t>A</w:t>
    </w:r>
    <w:r w:rsidR="00B30F55">
      <w:rPr>
        <w:rFonts w:cs="Arial"/>
        <w:bCs/>
        <w:sz w:val="18"/>
        <w:szCs w:val="18"/>
      </w:rPr>
      <w:t>-</w:t>
    </w:r>
    <w:r w:rsidR="00A526AF">
      <w:rPr>
        <w:rFonts w:cs="Arial"/>
        <w:bCs/>
        <w:sz w:val="18"/>
        <w:szCs w:val="18"/>
      </w:rPr>
      <w:t>202604</w:t>
    </w:r>
    <w:r w:rsidR="005F45D9">
      <w:rPr>
        <w:rFonts w:cs="Arial"/>
        <w:bCs/>
        <w:sz w:val="18"/>
        <w:szCs w:val="18"/>
      </w:rPr>
      <w:t>24</w:t>
    </w:r>
    <w:r w:rsidR="00B30F55" w:rsidRPr="008E63F5">
      <w:rPr>
        <w:rFonts w:cs="Arial"/>
        <w:bCs/>
        <w:sz w:val="18"/>
        <w:szCs w:val="18"/>
      </w:rPr>
      <w:t>-0</w:t>
    </w:r>
    <w:r w:rsidR="00B30F55">
      <w:rPr>
        <w:rFonts w:cs="Arial"/>
        <w:bCs/>
        <w:sz w:val="18"/>
        <w:szCs w:val="18"/>
      </w:rPr>
      <w:t>0</w:t>
    </w:r>
    <w:r w:rsidR="00B30F55">
      <w:rPr>
        <w:rFonts w:cs="Arial"/>
        <w:sz w:val="18"/>
        <w:szCs w:val="18"/>
      </w:rPr>
      <w:t xml:space="preserve">                    </w:t>
    </w:r>
    <w:r w:rsidRPr="00F17562">
      <w:rPr>
        <w:rFonts w:cs="Arial"/>
        <w:sz w:val="18"/>
        <w:szCs w:val="18"/>
      </w:rPr>
      <w:tab/>
    </w:r>
    <w:r w:rsidRPr="00F17562">
      <w:rPr>
        <w:rFonts w:cs="Arial"/>
        <w:sz w:val="18"/>
        <w:szCs w:val="18"/>
      </w:rPr>
      <w:tab/>
    </w:r>
    <w:r w:rsidR="004008D1">
      <w:rPr>
        <w:rFonts w:cs="Arial"/>
        <w:sz w:val="18"/>
        <w:szCs w:val="18"/>
      </w:rPr>
      <w:tab/>
    </w:r>
    <w:r w:rsidR="00A526AF">
      <w:rPr>
        <w:rFonts w:cs="Arial"/>
        <w:noProof/>
        <w:sz w:val="18"/>
        <w:szCs w:val="18"/>
      </w:rPr>
      <w:t xml:space="preserve">April </w:t>
    </w:r>
    <w:r w:rsidR="005F45D9">
      <w:rPr>
        <w:rFonts w:cs="Arial"/>
        <w:noProof/>
        <w:sz w:val="18"/>
        <w:szCs w:val="18"/>
      </w:rPr>
      <w:t>24</w:t>
    </w:r>
    <w:r w:rsidR="00B16D7C">
      <w:rPr>
        <w:rFonts w:cs="Arial"/>
        <w:noProof/>
        <w:sz w:val="18"/>
        <w:szCs w:val="18"/>
      </w:rPr>
      <w:t>,</w:t>
    </w:r>
    <w:r w:rsidR="006D0888">
      <w:rPr>
        <w:rFonts w:cs="Arial"/>
        <w:noProof/>
        <w:sz w:val="18"/>
        <w:szCs w:val="18"/>
      </w:rPr>
      <w:t xml:space="preserve"> </w:t>
    </w:r>
    <w:r w:rsidR="00FE2F2C">
      <w:rPr>
        <w:rFonts w:cs="Arial"/>
        <w:noProof/>
        <w:sz w:val="18"/>
        <w:szCs w:val="18"/>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0E924" w14:textId="77777777" w:rsidR="00F37211" w:rsidRDefault="00F37211">
      <w:r>
        <w:separator/>
      </w:r>
    </w:p>
  </w:footnote>
  <w:footnote w:type="continuationSeparator" w:id="0">
    <w:p w14:paraId="61611D87" w14:textId="77777777" w:rsidR="00F37211" w:rsidRDefault="00F37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569B5" w14:textId="77777777" w:rsidR="00FB71C2" w:rsidRDefault="00FB71C2">
    <w:pPr>
      <w:pStyle w:val="Header"/>
      <w:rPr>
        <w:rFonts w:cs="Arial"/>
        <w:sz w:val="20"/>
        <w:szCs w:val="20"/>
      </w:rPr>
    </w:pPr>
  </w:p>
  <w:p w14:paraId="24C52184" w14:textId="77777777" w:rsidR="00FB71C2" w:rsidRDefault="00FB71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35388"/>
    <w:multiLevelType w:val="hybridMultilevel"/>
    <w:tmpl w:val="B0BA4F0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80D0BF5"/>
    <w:multiLevelType w:val="hybridMultilevel"/>
    <w:tmpl w:val="2BACABFC"/>
    <w:lvl w:ilvl="0" w:tplc="B29233C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C1032"/>
    <w:multiLevelType w:val="hybridMultilevel"/>
    <w:tmpl w:val="FB50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85398"/>
    <w:multiLevelType w:val="hybridMultilevel"/>
    <w:tmpl w:val="FEA0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824C5"/>
    <w:multiLevelType w:val="multilevel"/>
    <w:tmpl w:val="8940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23FC6"/>
    <w:multiLevelType w:val="hybridMultilevel"/>
    <w:tmpl w:val="5E426B16"/>
    <w:lvl w:ilvl="0" w:tplc="7580148E">
      <w:start w:val="1"/>
      <w:numFmt w:val="bullet"/>
      <w:pStyle w:val="ListBulletLevel3"/>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F0E86"/>
    <w:multiLevelType w:val="hybridMultilevel"/>
    <w:tmpl w:val="1EACEFB4"/>
    <w:lvl w:ilvl="0" w:tplc="6854E524">
      <w:start w:val="1"/>
      <w:numFmt w:val="bullet"/>
      <w:pStyle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03F3D4E"/>
    <w:multiLevelType w:val="hybridMultilevel"/>
    <w:tmpl w:val="ED9E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E6440"/>
    <w:multiLevelType w:val="hybridMultilevel"/>
    <w:tmpl w:val="8256A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0604C2"/>
    <w:multiLevelType w:val="hybridMultilevel"/>
    <w:tmpl w:val="4FA624CC"/>
    <w:lvl w:ilvl="0" w:tplc="B51A3DC0">
      <w:numFmt w:val="bullet"/>
      <w:lvlText w:val="·"/>
      <w:lvlJc w:val="left"/>
      <w:pPr>
        <w:ind w:left="915" w:hanging="55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B3CA0"/>
    <w:multiLevelType w:val="hybridMultilevel"/>
    <w:tmpl w:val="F4E6A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DE33D5"/>
    <w:multiLevelType w:val="multilevel"/>
    <w:tmpl w:val="AC14E7A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rPr>
        <w:rFonts w:ascii="Arial" w:hAnsi="Arial" w:cs="Arial" w:hint="default"/>
      </w:rPr>
    </w:lvl>
    <w:lvl w:ilvl="2">
      <w:start w:val="1"/>
      <w:numFmt w:val="decimal"/>
      <w:lvlText w:val="%1.%2.%3"/>
      <w:lvlJc w:val="left"/>
      <w:pPr>
        <w:tabs>
          <w:tab w:val="num" w:pos="1620"/>
        </w:tabs>
        <w:ind w:left="1620" w:hanging="720"/>
      </w:pPr>
    </w:lvl>
    <w:lvl w:ilvl="3">
      <w:start w:val="1"/>
      <w:numFmt w:val="decimal"/>
      <w:pStyle w:val="Heading4"/>
      <w:lvlText w:val="%1.%2.%3.%4"/>
      <w:lvlJc w:val="left"/>
      <w:pPr>
        <w:tabs>
          <w:tab w:val="num" w:pos="3924"/>
        </w:tabs>
        <w:ind w:left="392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37684F04"/>
    <w:multiLevelType w:val="hybridMultilevel"/>
    <w:tmpl w:val="3D1252A0"/>
    <w:lvl w:ilvl="0" w:tplc="91EEE8FC">
      <w:start w:val="1"/>
      <w:numFmt w:val="bullet"/>
      <w:pStyle w:val="List-1stLevel"/>
      <w:lvlText w:val=""/>
      <w:lvlJc w:val="left"/>
      <w:pPr>
        <w:tabs>
          <w:tab w:val="num" w:pos="1440"/>
        </w:tabs>
        <w:ind w:left="1440" w:hanging="360"/>
      </w:pPr>
      <w:rPr>
        <w:rFonts w:ascii="Symbol" w:hAnsi="Symbol" w:hint="default"/>
        <w:color w:val="auto"/>
        <w:sz w:val="18"/>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DF74F9B"/>
    <w:multiLevelType w:val="hybridMultilevel"/>
    <w:tmpl w:val="4516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124C0"/>
    <w:multiLevelType w:val="hybridMultilevel"/>
    <w:tmpl w:val="CB12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527E1"/>
    <w:multiLevelType w:val="hybridMultilevel"/>
    <w:tmpl w:val="4D38C334"/>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C503B5F"/>
    <w:multiLevelType w:val="hybridMultilevel"/>
    <w:tmpl w:val="D7985E7A"/>
    <w:lvl w:ilvl="0" w:tplc="36663AAA">
      <w:start w:val="1"/>
      <w:numFmt w:val="upperLetter"/>
      <w:pStyle w:val="StyleStyleAppendixheading3CharCharTimesNewRomanCentered"/>
      <w:lvlText w:val="Appendix %1."/>
      <w:lvlJc w:val="left"/>
      <w:pPr>
        <w:tabs>
          <w:tab w:val="num" w:pos="360"/>
        </w:tabs>
        <w:ind w:left="864" w:hanging="504"/>
      </w:pPr>
      <w:rPr>
        <w:rFonts w:ascii="Times New Roman" w:hAnsi="Times New Roman" w:hint="default"/>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C6B49E1"/>
    <w:multiLevelType w:val="hybridMultilevel"/>
    <w:tmpl w:val="F02E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E707E"/>
    <w:multiLevelType w:val="hybridMultilevel"/>
    <w:tmpl w:val="DEDA094A"/>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18088E"/>
    <w:multiLevelType w:val="hybridMultilevel"/>
    <w:tmpl w:val="AD86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A5203"/>
    <w:multiLevelType w:val="hybridMultilevel"/>
    <w:tmpl w:val="E50A6A9C"/>
    <w:lvl w:ilvl="0" w:tplc="E4CA97DA">
      <w:start w:val="1"/>
      <w:numFmt w:val="bullet"/>
      <w:pStyle w:val="LetterBodyCharChar"/>
      <w:lvlText w:val=""/>
      <w:lvlJc w:val="left"/>
      <w:pPr>
        <w:tabs>
          <w:tab w:val="num" w:pos="720"/>
        </w:tabs>
        <w:ind w:left="720" w:hanging="360"/>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8B070C"/>
    <w:multiLevelType w:val="hybridMultilevel"/>
    <w:tmpl w:val="DF38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5084064">
    <w:abstractNumId w:val="11"/>
  </w:num>
  <w:num w:numId="2" w16cid:durableId="1525943117">
    <w:abstractNumId w:val="6"/>
  </w:num>
  <w:num w:numId="3" w16cid:durableId="1895311906">
    <w:abstractNumId w:val="16"/>
  </w:num>
  <w:num w:numId="4" w16cid:durableId="234584155">
    <w:abstractNumId w:val="12"/>
  </w:num>
  <w:num w:numId="5" w16cid:durableId="863252430">
    <w:abstractNumId w:val="20"/>
  </w:num>
  <w:num w:numId="6" w16cid:durableId="905339810">
    <w:abstractNumId w:val="5"/>
  </w:num>
  <w:num w:numId="7" w16cid:durableId="1054347889">
    <w:abstractNumId w:val="4"/>
  </w:num>
  <w:num w:numId="8" w16cid:durableId="2050060908">
    <w:abstractNumId w:val="14"/>
  </w:num>
  <w:num w:numId="9" w16cid:durableId="1509129193">
    <w:abstractNumId w:val="0"/>
  </w:num>
  <w:num w:numId="10" w16cid:durableId="131023718">
    <w:abstractNumId w:val="17"/>
  </w:num>
  <w:num w:numId="11" w16cid:durableId="1721972671">
    <w:abstractNumId w:val="1"/>
  </w:num>
  <w:num w:numId="12" w16cid:durableId="1517694533">
    <w:abstractNumId w:val="13"/>
  </w:num>
  <w:num w:numId="13" w16cid:durableId="1670137679">
    <w:abstractNumId w:val="9"/>
  </w:num>
  <w:num w:numId="14" w16cid:durableId="662972794">
    <w:abstractNumId w:val="18"/>
  </w:num>
  <w:num w:numId="15" w16cid:durableId="1938249398">
    <w:abstractNumId w:val="15"/>
  </w:num>
  <w:num w:numId="16" w16cid:durableId="1406957416">
    <w:abstractNumId w:val="10"/>
  </w:num>
  <w:num w:numId="17" w16cid:durableId="1442917354">
    <w:abstractNumId w:val="11"/>
  </w:num>
  <w:num w:numId="18" w16cid:durableId="20706914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8364433">
    <w:abstractNumId w:val="21"/>
  </w:num>
  <w:num w:numId="20" w16cid:durableId="1112361994">
    <w:abstractNumId w:val="19"/>
  </w:num>
  <w:num w:numId="21" w16cid:durableId="1270620782">
    <w:abstractNumId w:val="2"/>
  </w:num>
  <w:num w:numId="22" w16cid:durableId="1028216073">
    <w:abstractNumId w:val="3"/>
  </w:num>
  <w:num w:numId="23" w16cid:durableId="1576011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96037794">
    <w:abstractNumId w:val="7"/>
  </w:num>
  <w:num w:numId="25" w16cid:durableId="1795754899">
    <w:abstractNumId w:val="8"/>
  </w:num>
  <w:num w:numId="26" w16cid:durableId="244846865">
    <w:abstractNumId w:val="11"/>
  </w:num>
  <w:num w:numId="27" w16cid:durableId="210129181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displayVerticalDrawingGridEvery w:val="2"/>
  <w:noPunctuationKerning/>
  <w:characterSpacingControl w:val="doNotCompress"/>
  <w:hdrShapeDefaults>
    <o:shapedefaults v:ext="edit" spidmax="2050">
      <o:colormru v:ext="edit" colors="#0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BFB"/>
    <w:rsid w:val="00000020"/>
    <w:rsid w:val="0000014F"/>
    <w:rsid w:val="000002C8"/>
    <w:rsid w:val="0000073B"/>
    <w:rsid w:val="000009D2"/>
    <w:rsid w:val="00000AA5"/>
    <w:rsid w:val="00000AFD"/>
    <w:rsid w:val="00000C20"/>
    <w:rsid w:val="0000112F"/>
    <w:rsid w:val="0000123A"/>
    <w:rsid w:val="00001420"/>
    <w:rsid w:val="00001653"/>
    <w:rsid w:val="00001A11"/>
    <w:rsid w:val="00001B16"/>
    <w:rsid w:val="00001E83"/>
    <w:rsid w:val="00001E96"/>
    <w:rsid w:val="0000200C"/>
    <w:rsid w:val="00002032"/>
    <w:rsid w:val="00002105"/>
    <w:rsid w:val="00002493"/>
    <w:rsid w:val="0000250D"/>
    <w:rsid w:val="00002662"/>
    <w:rsid w:val="00002B04"/>
    <w:rsid w:val="00002B5B"/>
    <w:rsid w:val="00002BB1"/>
    <w:rsid w:val="00002C85"/>
    <w:rsid w:val="00003036"/>
    <w:rsid w:val="0000305F"/>
    <w:rsid w:val="0000338B"/>
    <w:rsid w:val="00003753"/>
    <w:rsid w:val="000037A9"/>
    <w:rsid w:val="0000384A"/>
    <w:rsid w:val="000038AC"/>
    <w:rsid w:val="0000399D"/>
    <w:rsid w:val="00003B1D"/>
    <w:rsid w:val="00003B60"/>
    <w:rsid w:val="0000422A"/>
    <w:rsid w:val="00004653"/>
    <w:rsid w:val="00004E34"/>
    <w:rsid w:val="00004F63"/>
    <w:rsid w:val="00005389"/>
    <w:rsid w:val="0000552C"/>
    <w:rsid w:val="000055BD"/>
    <w:rsid w:val="00005832"/>
    <w:rsid w:val="00005A64"/>
    <w:rsid w:val="00005D18"/>
    <w:rsid w:val="00006236"/>
    <w:rsid w:val="00006677"/>
    <w:rsid w:val="0000685B"/>
    <w:rsid w:val="00006B8A"/>
    <w:rsid w:val="00006C70"/>
    <w:rsid w:val="00006E0A"/>
    <w:rsid w:val="0000735E"/>
    <w:rsid w:val="000078FE"/>
    <w:rsid w:val="0000791F"/>
    <w:rsid w:val="00007CA4"/>
    <w:rsid w:val="0001001D"/>
    <w:rsid w:val="000107EE"/>
    <w:rsid w:val="00010951"/>
    <w:rsid w:val="000109E9"/>
    <w:rsid w:val="00010C35"/>
    <w:rsid w:val="00010CC9"/>
    <w:rsid w:val="000110B1"/>
    <w:rsid w:val="000113ED"/>
    <w:rsid w:val="00011701"/>
    <w:rsid w:val="000118D1"/>
    <w:rsid w:val="000120BF"/>
    <w:rsid w:val="000123FF"/>
    <w:rsid w:val="000125CF"/>
    <w:rsid w:val="0001282C"/>
    <w:rsid w:val="000128DF"/>
    <w:rsid w:val="00012A33"/>
    <w:rsid w:val="00012AB4"/>
    <w:rsid w:val="00012ADF"/>
    <w:rsid w:val="00012AF1"/>
    <w:rsid w:val="000130CF"/>
    <w:rsid w:val="000131C6"/>
    <w:rsid w:val="00013223"/>
    <w:rsid w:val="000136DE"/>
    <w:rsid w:val="00013D61"/>
    <w:rsid w:val="00014851"/>
    <w:rsid w:val="00014B03"/>
    <w:rsid w:val="00014C37"/>
    <w:rsid w:val="00014D41"/>
    <w:rsid w:val="00014E58"/>
    <w:rsid w:val="00014ED8"/>
    <w:rsid w:val="000152B7"/>
    <w:rsid w:val="000154B7"/>
    <w:rsid w:val="000156BB"/>
    <w:rsid w:val="00015974"/>
    <w:rsid w:val="00015A59"/>
    <w:rsid w:val="00015AA8"/>
    <w:rsid w:val="00015C41"/>
    <w:rsid w:val="00015D50"/>
    <w:rsid w:val="00015D6A"/>
    <w:rsid w:val="0001603A"/>
    <w:rsid w:val="0001604C"/>
    <w:rsid w:val="000163A6"/>
    <w:rsid w:val="000163C4"/>
    <w:rsid w:val="000163DE"/>
    <w:rsid w:val="000166EE"/>
    <w:rsid w:val="00016A0E"/>
    <w:rsid w:val="00016AC3"/>
    <w:rsid w:val="00016B8D"/>
    <w:rsid w:val="00016C92"/>
    <w:rsid w:val="00016DD0"/>
    <w:rsid w:val="00016E2D"/>
    <w:rsid w:val="00017084"/>
    <w:rsid w:val="000172DF"/>
    <w:rsid w:val="0001767B"/>
    <w:rsid w:val="00017A8B"/>
    <w:rsid w:val="00017C23"/>
    <w:rsid w:val="00017D0A"/>
    <w:rsid w:val="000204B1"/>
    <w:rsid w:val="00020642"/>
    <w:rsid w:val="000206E4"/>
    <w:rsid w:val="0002095C"/>
    <w:rsid w:val="000213BD"/>
    <w:rsid w:val="000219B8"/>
    <w:rsid w:val="00021A95"/>
    <w:rsid w:val="00021C32"/>
    <w:rsid w:val="00021DF0"/>
    <w:rsid w:val="00022077"/>
    <w:rsid w:val="00022086"/>
    <w:rsid w:val="000220B2"/>
    <w:rsid w:val="000220DF"/>
    <w:rsid w:val="00022B44"/>
    <w:rsid w:val="00022B84"/>
    <w:rsid w:val="00022C1A"/>
    <w:rsid w:val="00022C67"/>
    <w:rsid w:val="000231DC"/>
    <w:rsid w:val="000236DB"/>
    <w:rsid w:val="0002372B"/>
    <w:rsid w:val="00023863"/>
    <w:rsid w:val="00023BCF"/>
    <w:rsid w:val="00023EB7"/>
    <w:rsid w:val="00024043"/>
    <w:rsid w:val="00024254"/>
    <w:rsid w:val="00024387"/>
    <w:rsid w:val="0002445C"/>
    <w:rsid w:val="00024B87"/>
    <w:rsid w:val="000250F9"/>
    <w:rsid w:val="000251DA"/>
    <w:rsid w:val="0002532E"/>
    <w:rsid w:val="00025380"/>
    <w:rsid w:val="000253AB"/>
    <w:rsid w:val="000254CB"/>
    <w:rsid w:val="0002577B"/>
    <w:rsid w:val="000258A6"/>
    <w:rsid w:val="00025EF5"/>
    <w:rsid w:val="0002601A"/>
    <w:rsid w:val="00026371"/>
    <w:rsid w:val="000264E1"/>
    <w:rsid w:val="000265A0"/>
    <w:rsid w:val="000266C4"/>
    <w:rsid w:val="00026DCF"/>
    <w:rsid w:val="0002709C"/>
    <w:rsid w:val="000270C2"/>
    <w:rsid w:val="000300C7"/>
    <w:rsid w:val="0003058C"/>
    <w:rsid w:val="000307E6"/>
    <w:rsid w:val="00030817"/>
    <w:rsid w:val="00030A8B"/>
    <w:rsid w:val="000310D6"/>
    <w:rsid w:val="0003142F"/>
    <w:rsid w:val="00031571"/>
    <w:rsid w:val="000315DE"/>
    <w:rsid w:val="00031872"/>
    <w:rsid w:val="000319BA"/>
    <w:rsid w:val="00031BD6"/>
    <w:rsid w:val="0003225A"/>
    <w:rsid w:val="0003231F"/>
    <w:rsid w:val="000323A8"/>
    <w:rsid w:val="00032717"/>
    <w:rsid w:val="00032821"/>
    <w:rsid w:val="00032BA7"/>
    <w:rsid w:val="00032CE5"/>
    <w:rsid w:val="0003329C"/>
    <w:rsid w:val="000332F3"/>
    <w:rsid w:val="000337A7"/>
    <w:rsid w:val="000338A3"/>
    <w:rsid w:val="00033AEE"/>
    <w:rsid w:val="00033B7C"/>
    <w:rsid w:val="00033D04"/>
    <w:rsid w:val="00034682"/>
    <w:rsid w:val="00034B3E"/>
    <w:rsid w:val="00034CBA"/>
    <w:rsid w:val="00034DD3"/>
    <w:rsid w:val="00034E2B"/>
    <w:rsid w:val="000351B5"/>
    <w:rsid w:val="00035282"/>
    <w:rsid w:val="000352E8"/>
    <w:rsid w:val="00035C69"/>
    <w:rsid w:val="00035D9B"/>
    <w:rsid w:val="000360FA"/>
    <w:rsid w:val="00036330"/>
    <w:rsid w:val="0003641E"/>
    <w:rsid w:val="00036794"/>
    <w:rsid w:val="000367BF"/>
    <w:rsid w:val="00036991"/>
    <w:rsid w:val="0003719B"/>
    <w:rsid w:val="00037465"/>
    <w:rsid w:val="000374BD"/>
    <w:rsid w:val="000375F1"/>
    <w:rsid w:val="000378F6"/>
    <w:rsid w:val="00037A63"/>
    <w:rsid w:val="00037D36"/>
    <w:rsid w:val="00037E2F"/>
    <w:rsid w:val="00037ED2"/>
    <w:rsid w:val="00040054"/>
    <w:rsid w:val="00040840"/>
    <w:rsid w:val="000408F4"/>
    <w:rsid w:val="000409B8"/>
    <w:rsid w:val="00041235"/>
    <w:rsid w:val="000413AA"/>
    <w:rsid w:val="000413E1"/>
    <w:rsid w:val="000414F8"/>
    <w:rsid w:val="00041546"/>
    <w:rsid w:val="000415E9"/>
    <w:rsid w:val="000415FE"/>
    <w:rsid w:val="00041997"/>
    <w:rsid w:val="00041FE7"/>
    <w:rsid w:val="00042149"/>
    <w:rsid w:val="0004226A"/>
    <w:rsid w:val="00042377"/>
    <w:rsid w:val="0004261A"/>
    <w:rsid w:val="000426BC"/>
    <w:rsid w:val="000427DE"/>
    <w:rsid w:val="00042831"/>
    <w:rsid w:val="000428BD"/>
    <w:rsid w:val="00043465"/>
    <w:rsid w:val="0004368D"/>
    <w:rsid w:val="000437B6"/>
    <w:rsid w:val="00043A5A"/>
    <w:rsid w:val="00043AF1"/>
    <w:rsid w:val="00043BE7"/>
    <w:rsid w:val="00043E1F"/>
    <w:rsid w:val="00044591"/>
    <w:rsid w:val="00044A4C"/>
    <w:rsid w:val="00044BEF"/>
    <w:rsid w:val="00044FB0"/>
    <w:rsid w:val="00045278"/>
    <w:rsid w:val="00045691"/>
    <w:rsid w:val="000458CE"/>
    <w:rsid w:val="00045AE3"/>
    <w:rsid w:val="00045E34"/>
    <w:rsid w:val="00045EB9"/>
    <w:rsid w:val="00045EF8"/>
    <w:rsid w:val="00045F5B"/>
    <w:rsid w:val="0004612C"/>
    <w:rsid w:val="0004651E"/>
    <w:rsid w:val="000465CE"/>
    <w:rsid w:val="00046653"/>
    <w:rsid w:val="0004676A"/>
    <w:rsid w:val="000467FE"/>
    <w:rsid w:val="00046934"/>
    <w:rsid w:val="00046A85"/>
    <w:rsid w:val="00046C4A"/>
    <w:rsid w:val="00046DBF"/>
    <w:rsid w:val="00046EB0"/>
    <w:rsid w:val="000470E4"/>
    <w:rsid w:val="000473FA"/>
    <w:rsid w:val="00047517"/>
    <w:rsid w:val="0004761E"/>
    <w:rsid w:val="000477B4"/>
    <w:rsid w:val="0004783C"/>
    <w:rsid w:val="000479D2"/>
    <w:rsid w:val="00047BFA"/>
    <w:rsid w:val="00047C74"/>
    <w:rsid w:val="00047D74"/>
    <w:rsid w:val="00047F52"/>
    <w:rsid w:val="00047F59"/>
    <w:rsid w:val="0005015D"/>
    <w:rsid w:val="00050242"/>
    <w:rsid w:val="000502F8"/>
    <w:rsid w:val="000505AE"/>
    <w:rsid w:val="00050839"/>
    <w:rsid w:val="00050DA9"/>
    <w:rsid w:val="00051085"/>
    <w:rsid w:val="000512D2"/>
    <w:rsid w:val="00051647"/>
    <w:rsid w:val="0005170D"/>
    <w:rsid w:val="00051913"/>
    <w:rsid w:val="00051A29"/>
    <w:rsid w:val="00051BD5"/>
    <w:rsid w:val="00051C83"/>
    <w:rsid w:val="000523CB"/>
    <w:rsid w:val="000529D7"/>
    <w:rsid w:val="00052CE9"/>
    <w:rsid w:val="00052D2B"/>
    <w:rsid w:val="00052E31"/>
    <w:rsid w:val="00052EC1"/>
    <w:rsid w:val="00052F57"/>
    <w:rsid w:val="00053018"/>
    <w:rsid w:val="00053A35"/>
    <w:rsid w:val="00053C74"/>
    <w:rsid w:val="00053D93"/>
    <w:rsid w:val="00053F92"/>
    <w:rsid w:val="00053FB2"/>
    <w:rsid w:val="000540C8"/>
    <w:rsid w:val="00054722"/>
    <w:rsid w:val="00054BDA"/>
    <w:rsid w:val="00055679"/>
    <w:rsid w:val="00055697"/>
    <w:rsid w:val="000557C3"/>
    <w:rsid w:val="00055CE9"/>
    <w:rsid w:val="000564E2"/>
    <w:rsid w:val="00056600"/>
    <w:rsid w:val="000566A5"/>
    <w:rsid w:val="00056AD8"/>
    <w:rsid w:val="00056CE1"/>
    <w:rsid w:val="00056DCD"/>
    <w:rsid w:val="00056E7C"/>
    <w:rsid w:val="00056E96"/>
    <w:rsid w:val="00056F94"/>
    <w:rsid w:val="00056FF9"/>
    <w:rsid w:val="00057237"/>
    <w:rsid w:val="000576EB"/>
    <w:rsid w:val="0005787B"/>
    <w:rsid w:val="0005797E"/>
    <w:rsid w:val="00057AAA"/>
    <w:rsid w:val="00057B65"/>
    <w:rsid w:val="000601ED"/>
    <w:rsid w:val="00060876"/>
    <w:rsid w:val="000609DC"/>
    <w:rsid w:val="00060A4C"/>
    <w:rsid w:val="00060DC8"/>
    <w:rsid w:val="00060E32"/>
    <w:rsid w:val="00060F9C"/>
    <w:rsid w:val="00061300"/>
    <w:rsid w:val="00061315"/>
    <w:rsid w:val="00061733"/>
    <w:rsid w:val="00061821"/>
    <w:rsid w:val="00061BCA"/>
    <w:rsid w:val="00062026"/>
    <w:rsid w:val="00062379"/>
    <w:rsid w:val="000623CC"/>
    <w:rsid w:val="00062724"/>
    <w:rsid w:val="0006283A"/>
    <w:rsid w:val="00062995"/>
    <w:rsid w:val="000629DB"/>
    <w:rsid w:val="00062AC8"/>
    <w:rsid w:val="00062C2E"/>
    <w:rsid w:val="00062D77"/>
    <w:rsid w:val="00062DF4"/>
    <w:rsid w:val="00062E11"/>
    <w:rsid w:val="00063381"/>
    <w:rsid w:val="000633F6"/>
    <w:rsid w:val="000634EA"/>
    <w:rsid w:val="000635B9"/>
    <w:rsid w:val="000638B7"/>
    <w:rsid w:val="00063A6E"/>
    <w:rsid w:val="00063BDF"/>
    <w:rsid w:val="00063E7F"/>
    <w:rsid w:val="0006409D"/>
    <w:rsid w:val="000642CE"/>
    <w:rsid w:val="000643C3"/>
    <w:rsid w:val="00064991"/>
    <w:rsid w:val="00064F93"/>
    <w:rsid w:val="0006541C"/>
    <w:rsid w:val="000654AD"/>
    <w:rsid w:val="000654B8"/>
    <w:rsid w:val="000654CF"/>
    <w:rsid w:val="0006562F"/>
    <w:rsid w:val="0006579B"/>
    <w:rsid w:val="00065832"/>
    <w:rsid w:val="00065884"/>
    <w:rsid w:val="00065D68"/>
    <w:rsid w:val="0006601E"/>
    <w:rsid w:val="00066251"/>
    <w:rsid w:val="00066510"/>
    <w:rsid w:val="000665A5"/>
    <w:rsid w:val="0006663D"/>
    <w:rsid w:val="00066751"/>
    <w:rsid w:val="00066B54"/>
    <w:rsid w:val="0006758B"/>
    <w:rsid w:val="000677B4"/>
    <w:rsid w:val="00070054"/>
    <w:rsid w:val="0007005D"/>
    <w:rsid w:val="00070067"/>
    <w:rsid w:val="00070321"/>
    <w:rsid w:val="00070456"/>
    <w:rsid w:val="000707D8"/>
    <w:rsid w:val="000708C5"/>
    <w:rsid w:val="00070A6F"/>
    <w:rsid w:val="00070B7B"/>
    <w:rsid w:val="000716AA"/>
    <w:rsid w:val="000716BD"/>
    <w:rsid w:val="000717A4"/>
    <w:rsid w:val="000722F8"/>
    <w:rsid w:val="000723CB"/>
    <w:rsid w:val="000729AF"/>
    <w:rsid w:val="00072A62"/>
    <w:rsid w:val="00072D32"/>
    <w:rsid w:val="00072E4E"/>
    <w:rsid w:val="00072E6A"/>
    <w:rsid w:val="00072EF1"/>
    <w:rsid w:val="00073164"/>
    <w:rsid w:val="00073244"/>
    <w:rsid w:val="00073260"/>
    <w:rsid w:val="000733EE"/>
    <w:rsid w:val="000735C9"/>
    <w:rsid w:val="00073C94"/>
    <w:rsid w:val="0007423B"/>
    <w:rsid w:val="00074476"/>
    <w:rsid w:val="000744D3"/>
    <w:rsid w:val="00074A80"/>
    <w:rsid w:val="00074AC1"/>
    <w:rsid w:val="00074AEF"/>
    <w:rsid w:val="00074BFE"/>
    <w:rsid w:val="00074E6B"/>
    <w:rsid w:val="00075186"/>
    <w:rsid w:val="00075629"/>
    <w:rsid w:val="00075F08"/>
    <w:rsid w:val="000766B5"/>
    <w:rsid w:val="00076A53"/>
    <w:rsid w:val="00076AC8"/>
    <w:rsid w:val="00076B0F"/>
    <w:rsid w:val="00076D2F"/>
    <w:rsid w:val="00076D74"/>
    <w:rsid w:val="000774E4"/>
    <w:rsid w:val="000776AF"/>
    <w:rsid w:val="00077806"/>
    <w:rsid w:val="00077837"/>
    <w:rsid w:val="00077DE5"/>
    <w:rsid w:val="00080161"/>
    <w:rsid w:val="000804F6"/>
    <w:rsid w:val="0008052A"/>
    <w:rsid w:val="000805F7"/>
    <w:rsid w:val="0008060B"/>
    <w:rsid w:val="00080C25"/>
    <w:rsid w:val="00080EAB"/>
    <w:rsid w:val="0008153E"/>
    <w:rsid w:val="00081A53"/>
    <w:rsid w:val="00081D0D"/>
    <w:rsid w:val="00081DF9"/>
    <w:rsid w:val="00081F29"/>
    <w:rsid w:val="00082274"/>
    <w:rsid w:val="000823F1"/>
    <w:rsid w:val="000829BE"/>
    <w:rsid w:val="0008302D"/>
    <w:rsid w:val="00083076"/>
    <w:rsid w:val="00083172"/>
    <w:rsid w:val="00083EB1"/>
    <w:rsid w:val="0008433E"/>
    <w:rsid w:val="0008485A"/>
    <w:rsid w:val="0008491E"/>
    <w:rsid w:val="00084E94"/>
    <w:rsid w:val="0008529C"/>
    <w:rsid w:val="000852B2"/>
    <w:rsid w:val="0008554C"/>
    <w:rsid w:val="0008577E"/>
    <w:rsid w:val="00085A1A"/>
    <w:rsid w:val="00085BE2"/>
    <w:rsid w:val="00085CD2"/>
    <w:rsid w:val="000861AA"/>
    <w:rsid w:val="00086380"/>
    <w:rsid w:val="0008668B"/>
    <w:rsid w:val="00086840"/>
    <w:rsid w:val="00086974"/>
    <w:rsid w:val="00086988"/>
    <w:rsid w:val="0008699F"/>
    <w:rsid w:val="00086A66"/>
    <w:rsid w:val="0008783D"/>
    <w:rsid w:val="00087A66"/>
    <w:rsid w:val="00087D2A"/>
    <w:rsid w:val="000903EB"/>
    <w:rsid w:val="0009072D"/>
    <w:rsid w:val="00090981"/>
    <w:rsid w:val="00090A80"/>
    <w:rsid w:val="00090C55"/>
    <w:rsid w:val="000910F7"/>
    <w:rsid w:val="00091125"/>
    <w:rsid w:val="0009117F"/>
    <w:rsid w:val="0009149A"/>
    <w:rsid w:val="0009161C"/>
    <w:rsid w:val="00091E6D"/>
    <w:rsid w:val="00091FAA"/>
    <w:rsid w:val="0009209E"/>
    <w:rsid w:val="00092193"/>
    <w:rsid w:val="00092709"/>
    <w:rsid w:val="000928BD"/>
    <w:rsid w:val="000929B5"/>
    <w:rsid w:val="00092D6D"/>
    <w:rsid w:val="000931D3"/>
    <w:rsid w:val="0009357F"/>
    <w:rsid w:val="000936AC"/>
    <w:rsid w:val="00093935"/>
    <w:rsid w:val="0009394F"/>
    <w:rsid w:val="00093A1A"/>
    <w:rsid w:val="00093B76"/>
    <w:rsid w:val="00093EFA"/>
    <w:rsid w:val="0009400B"/>
    <w:rsid w:val="000941A5"/>
    <w:rsid w:val="000945A0"/>
    <w:rsid w:val="000945D1"/>
    <w:rsid w:val="000946EC"/>
    <w:rsid w:val="0009471A"/>
    <w:rsid w:val="000947B4"/>
    <w:rsid w:val="000948F0"/>
    <w:rsid w:val="00094A97"/>
    <w:rsid w:val="00094CC8"/>
    <w:rsid w:val="0009505A"/>
    <w:rsid w:val="00095094"/>
    <w:rsid w:val="000952BD"/>
    <w:rsid w:val="00095ABA"/>
    <w:rsid w:val="00095F00"/>
    <w:rsid w:val="00095FF7"/>
    <w:rsid w:val="0009600E"/>
    <w:rsid w:val="000961DB"/>
    <w:rsid w:val="000965DE"/>
    <w:rsid w:val="000965EA"/>
    <w:rsid w:val="00096C73"/>
    <w:rsid w:val="00096E3F"/>
    <w:rsid w:val="00096F1A"/>
    <w:rsid w:val="00097109"/>
    <w:rsid w:val="000972B3"/>
    <w:rsid w:val="00097523"/>
    <w:rsid w:val="0009782E"/>
    <w:rsid w:val="0009798E"/>
    <w:rsid w:val="000979FB"/>
    <w:rsid w:val="00097AE3"/>
    <w:rsid w:val="00097E83"/>
    <w:rsid w:val="000A013E"/>
    <w:rsid w:val="000A0833"/>
    <w:rsid w:val="000A0902"/>
    <w:rsid w:val="000A0A5E"/>
    <w:rsid w:val="000A0C2C"/>
    <w:rsid w:val="000A0C92"/>
    <w:rsid w:val="000A0E81"/>
    <w:rsid w:val="000A14B9"/>
    <w:rsid w:val="000A1822"/>
    <w:rsid w:val="000A1A26"/>
    <w:rsid w:val="000A1CC7"/>
    <w:rsid w:val="000A2327"/>
    <w:rsid w:val="000A2383"/>
    <w:rsid w:val="000A2409"/>
    <w:rsid w:val="000A2B38"/>
    <w:rsid w:val="000A30FF"/>
    <w:rsid w:val="000A3502"/>
    <w:rsid w:val="000A3680"/>
    <w:rsid w:val="000A3821"/>
    <w:rsid w:val="000A3BB5"/>
    <w:rsid w:val="000A3BE5"/>
    <w:rsid w:val="000A3E45"/>
    <w:rsid w:val="000A3F8B"/>
    <w:rsid w:val="000A4096"/>
    <w:rsid w:val="000A42FE"/>
    <w:rsid w:val="000A49E7"/>
    <w:rsid w:val="000A4A1C"/>
    <w:rsid w:val="000A4AF0"/>
    <w:rsid w:val="000A4BEA"/>
    <w:rsid w:val="000A4C25"/>
    <w:rsid w:val="000A4D3F"/>
    <w:rsid w:val="000A50E9"/>
    <w:rsid w:val="000A533E"/>
    <w:rsid w:val="000A5A35"/>
    <w:rsid w:val="000A5D14"/>
    <w:rsid w:val="000A5D7C"/>
    <w:rsid w:val="000A6062"/>
    <w:rsid w:val="000A607F"/>
    <w:rsid w:val="000A60A4"/>
    <w:rsid w:val="000A62AF"/>
    <w:rsid w:val="000A690D"/>
    <w:rsid w:val="000A69A0"/>
    <w:rsid w:val="000A6A72"/>
    <w:rsid w:val="000A6A7A"/>
    <w:rsid w:val="000A6BEF"/>
    <w:rsid w:val="000A6C11"/>
    <w:rsid w:val="000A6C62"/>
    <w:rsid w:val="000A6C7E"/>
    <w:rsid w:val="000A6CEA"/>
    <w:rsid w:val="000A6F2D"/>
    <w:rsid w:val="000A74A8"/>
    <w:rsid w:val="000A74CF"/>
    <w:rsid w:val="000A74EB"/>
    <w:rsid w:val="000A7676"/>
    <w:rsid w:val="000A777A"/>
    <w:rsid w:val="000A7A09"/>
    <w:rsid w:val="000B017B"/>
    <w:rsid w:val="000B025D"/>
    <w:rsid w:val="000B03D1"/>
    <w:rsid w:val="000B04AD"/>
    <w:rsid w:val="000B0D28"/>
    <w:rsid w:val="000B10EB"/>
    <w:rsid w:val="000B1421"/>
    <w:rsid w:val="000B18BD"/>
    <w:rsid w:val="000B1BBA"/>
    <w:rsid w:val="000B1CF7"/>
    <w:rsid w:val="000B1FEE"/>
    <w:rsid w:val="000B220F"/>
    <w:rsid w:val="000B26B3"/>
    <w:rsid w:val="000B2720"/>
    <w:rsid w:val="000B2801"/>
    <w:rsid w:val="000B2A16"/>
    <w:rsid w:val="000B2BD2"/>
    <w:rsid w:val="000B2C44"/>
    <w:rsid w:val="000B2DFF"/>
    <w:rsid w:val="000B2E12"/>
    <w:rsid w:val="000B3441"/>
    <w:rsid w:val="000B3A1F"/>
    <w:rsid w:val="000B3A58"/>
    <w:rsid w:val="000B3D90"/>
    <w:rsid w:val="000B42F5"/>
    <w:rsid w:val="000B459C"/>
    <w:rsid w:val="000B4834"/>
    <w:rsid w:val="000B4A27"/>
    <w:rsid w:val="000B4D66"/>
    <w:rsid w:val="000B4F5E"/>
    <w:rsid w:val="000B50BA"/>
    <w:rsid w:val="000B537B"/>
    <w:rsid w:val="000B5626"/>
    <w:rsid w:val="000B56C8"/>
    <w:rsid w:val="000B59D8"/>
    <w:rsid w:val="000B5CD3"/>
    <w:rsid w:val="000B5D61"/>
    <w:rsid w:val="000B5E2E"/>
    <w:rsid w:val="000B61E2"/>
    <w:rsid w:val="000B63BF"/>
    <w:rsid w:val="000B6640"/>
    <w:rsid w:val="000B67C1"/>
    <w:rsid w:val="000B6992"/>
    <w:rsid w:val="000B6E8A"/>
    <w:rsid w:val="000B70F1"/>
    <w:rsid w:val="000B71E5"/>
    <w:rsid w:val="000B729E"/>
    <w:rsid w:val="000B72AE"/>
    <w:rsid w:val="000B75FD"/>
    <w:rsid w:val="000B76F3"/>
    <w:rsid w:val="000B7C52"/>
    <w:rsid w:val="000B7E16"/>
    <w:rsid w:val="000C009A"/>
    <w:rsid w:val="000C0364"/>
    <w:rsid w:val="000C03B9"/>
    <w:rsid w:val="000C0A18"/>
    <w:rsid w:val="000C0C80"/>
    <w:rsid w:val="000C0CBF"/>
    <w:rsid w:val="000C0F0B"/>
    <w:rsid w:val="000C11BC"/>
    <w:rsid w:val="000C131E"/>
    <w:rsid w:val="000C1911"/>
    <w:rsid w:val="000C1FF2"/>
    <w:rsid w:val="000C24AE"/>
    <w:rsid w:val="000C24F5"/>
    <w:rsid w:val="000C24F6"/>
    <w:rsid w:val="000C2579"/>
    <w:rsid w:val="000C265F"/>
    <w:rsid w:val="000C27BB"/>
    <w:rsid w:val="000C2F2A"/>
    <w:rsid w:val="000C3297"/>
    <w:rsid w:val="000C3311"/>
    <w:rsid w:val="000C3417"/>
    <w:rsid w:val="000C38EB"/>
    <w:rsid w:val="000C3D81"/>
    <w:rsid w:val="000C3FDA"/>
    <w:rsid w:val="000C43E4"/>
    <w:rsid w:val="000C4829"/>
    <w:rsid w:val="000C498C"/>
    <w:rsid w:val="000C49AF"/>
    <w:rsid w:val="000C4D4B"/>
    <w:rsid w:val="000C5054"/>
    <w:rsid w:val="000C5111"/>
    <w:rsid w:val="000C5496"/>
    <w:rsid w:val="000C56A9"/>
    <w:rsid w:val="000C5799"/>
    <w:rsid w:val="000C5BB8"/>
    <w:rsid w:val="000C5CC1"/>
    <w:rsid w:val="000C5E4F"/>
    <w:rsid w:val="000C5F78"/>
    <w:rsid w:val="000C6150"/>
    <w:rsid w:val="000C6694"/>
    <w:rsid w:val="000C67CC"/>
    <w:rsid w:val="000C67F6"/>
    <w:rsid w:val="000C6891"/>
    <w:rsid w:val="000C69C3"/>
    <w:rsid w:val="000C6C2F"/>
    <w:rsid w:val="000C6CE8"/>
    <w:rsid w:val="000C6CF5"/>
    <w:rsid w:val="000C6D0D"/>
    <w:rsid w:val="000C73E8"/>
    <w:rsid w:val="000C79CF"/>
    <w:rsid w:val="000C7B46"/>
    <w:rsid w:val="000C7EC2"/>
    <w:rsid w:val="000C7F6F"/>
    <w:rsid w:val="000D04EA"/>
    <w:rsid w:val="000D0597"/>
    <w:rsid w:val="000D0710"/>
    <w:rsid w:val="000D0A6E"/>
    <w:rsid w:val="000D0D4E"/>
    <w:rsid w:val="000D12C4"/>
    <w:rsid w:val="000D12C6"/>
    <w:rsid w:val="000D1414"/>
    <w:rsid w:val="000D1718"/>
    <w:rsid w:val="000D17ED"/>
    <w:rsid w:val="000D1992"/>
    <w:rsid w:val="000D1AA7"/>
    <w:rsid w:val="000D1B1A"/>
    <w:rsid w:val="000D1B93"/>
    <w:rsid w:val="000D1FCC"/>
    <w:rsid w:val="000D2004"/>
    <w:rsid w:val="000D2354"/>
    <w:rsid w:val="000D24A2"/>
    <w:rsid w:val="000D2791"/>
    <w:rsid w:val="000D2918"/>
    <w:rsid w:val="000D2C9A"/>
    <w:rsid w:val="000D2CF6"/>
    <w:rsid w:val="000D2ED0"/>
    <w:rsid w:val="000D2FAE"/>
    <w:rsid w:val="000D31C1"/>
    <w:rsid w:val="000D36FA"/>
    <w:rsid w:val="000D382F"/>
    <w:rsid w:val="000D3BD5"/>
    <w:rsid w:val="000D3C96"/>
    <w:rsid w:val="000D3D3F"/>
    <w:rsid w:val="000D403C"/>
    <w:rsid w:val="000D40E7"/>
    <w:rsid w:val="000D4269"/>
    <w:rsid w:val="000D42FC"/>
    <w:rsid w:val="000D4705"/>
    <w:rsid w:val="000D4769"/>
    <w:rsid w:val="000D4936"/>
    <w:rsid w:val="000D4AA2"/>
    <w:rsid w:val="000D4DC9"/>
    <w:rsid w:val="000D5269"/>
    <w:rsid w:val="000D53F0"/>
    <w:rsid w:val="000D549D"/>
    <w:rsid w:val="000D5649"/>
    <w:rsid w:val="000D5697"/>
    <w:rsid w:val="000D578F"/>
    <w:rsid w:val="000D58C4"/>
    <w:rsid w:val="000D5949"/>
    <w:rsid w:val="000D5C01"/>
    <w:rsid w:val="000D5C06"/>
    <w:rsid w:val="000D5DFB"/>
    <w:rsid w:val="000D64D1"/>
    <w:rsid w:val="000D6A6E"/>
    <w:rsid w:val="000D6CEB"/>
    <w:rsid w:val="000D6EE7"/>
    <w:rsid w:val="000D729C"/>
    <w:rsid w:val="000D7474"/>
    <w:rsid w:val="000D7603"/>
    <w:rsid w:val="000D7999"/>
    <w:rsid w:val="000D79F8"/>
    <w:rsid w:val="000D7A65"/>
    <w:rsid w:val="000D7F6D"/>
    <w:rsid w:val="000E0003"/>
    <w:rsid w:val="000E053D"/>
    <w:rsid w:val="000E0542"/>
    <w:rsid w:val="000E0812"/>
    <w:rsid w:val="000E082C"/>
    <w:rsid w:val="000E082E"/>
    <w:rsid w:val="000E08C3"/>
    <w:rsid w:val="000E0A19"/>
    <w:rsid w:val="000E0C8D"/>
    <w:rsid w:val="000E13C9"/>
    <w:rsid w:val="000E1D2E"/>
    <w:rsid w:val="000E1DBA"/>
    <w:rsid w:val="000E20B7"/>
    <w:rsid w:val="000E2195"/>
    <w:rsid w:val="000E269F"/>
    <w:rsid w:val="000E280C"/>
    <w:rsid w:val="000E2A9A"/>
    <w:rsid w:val="000E2AC6"/>
    <w:rsid w:val="000E2C2F"/>
    <w:rsid w:val="000E318A"/>
    <w:rsid w:val="000E338C"/>
    <w:rsid w:val="000E356D"/>
    <w:rsid w:val="000E3793"/>
    <w:rsid w:val="000E3938"/>
    <w:rsid w:val="000E39B4"/>
    <w:rsid w:val="000E3B62"/>
    <w:rsid w:val="000E3DBA"/>
    <w:rsid w:val="000E3DFB"/>
    <w:rsid w:val="000E3EC2"/>
    <w:rsid w:val="000E3F43"/>
    <w:rsid w:val="000E420F"/>
    <w:rsid w:val="000E442C"/>
    <w:rsid w:val="000E46E7"/>
    <w:rsid w:val="000E4742"/>
    <w:rsid w:val="000E4A11"/>
    <w:rsid w:val="000E5057"/>
    <w:rsid w:val="000E51B8"/>
    <w:rsid w:val="000E5275"/>
    <w:rsid w:val="000E54D0"/>
    <w:rsid w:val="000E5525"/>
    <w:rsid w:val="000E55AD"/>
    <w:rsid w:val="000E5894"/>
    <w:rsid w:val="000E5A0A"/>
    <w:rsid w:val="000E5ABF"/>
    <w:rsid w:val="000E5EB7"/>
    <w:rsid w:val="000E5FAF"/>
    <w:rsid w:val="000E6050"/>
    <w:rsid w:val="000E64C0"/>
    <w:rsid w:val="000E6D82"/>
    <w:rsid w:val="000E6DCC"/>
    <w:rsid w:val="000E700F"/>
    <w:rsid w:val="000E7020"/>
    <w:rsid w:val="000E735C"/>
    <w:rsid w:val="000E7914"/>
    <w:rsid w:val="000E7C50"/>
    <w:rsid w:val="000F0407"/>
    <w:rsid w:val="000F10F9"/>
    <w:rsid w:val="000F1195"/>
    <w:rsid w:val="000F13EB"/>
    <w:rsid w:val="000F14D9"/>
    <w:rsid w:val="000F1BA7"/>
    <w:rsid w:val="000F1CF0"/>
    <w:rsid w:val="000F1E5D"/>
    <w:rsid w:val="000F1F4B"/>
    <w:rsid w:val="000F1FA3"/>
    <w:rsid w:val="000F2068"/>
    <w:rsid w:val="000F232B"/>
    <w:rsid w:val="000F24EE"/>
    <w:rsid w:val="000F253B"/>
    <w:rsid w:val="000F2B1C"/>
    <w:rsid w:val="000F2B5D"/>
    <w:rsid w:val="000F2D18"/>
    <w:rsid w:val="000F3023"/>
    <w:rsid w:val="000F3246"/>
    <w:rsid w:val="000F397D"/>
    <w:rsid w:val="000F3A7B"/>
    <w:rsid w:val="000F3B0C"/>
    <w:rsid w:val="000F3C8F"/>
    <w:rsid w:val="000F3CCA"/>
    <w:rsid w:val="000F3ECA"/>
    <w:rsid w:val="000F4724"/>
    <w:rsid w:val="000F4B9D"/>
    <w:rsid w:val="000F554E"/>
    <w:rsid w:val="000F6200"/>
    <w:rsid w:val="000F6D9C"/>
    <w:rsid w:val="000F6E28"/>
    <w:rsid w:val="000F7438"/>
    <w:rsid w:val="000F76F4"/>
    <w:rsid w:val="000F7B87"/>
    <w:rsid w:val="001001F1"/>
    <w:rsid w:val="001006B5"/>
    <w:rsid w:val="00100930"/>
    <w:rsid w:val="00100F88"/>
    <w:rsid w:val="00101446"/>
    <w:rsid w:val="0010171D"/>
    <w:rsid w:val="001017A3"/>
    <w:rsid w:val="001020B8"/>
    <w:rsid w:val="001022FA"/>
    <w:rsid w:val="00102474"/>
    <w:rsid w:val="0010276A"/>
    <w:rsid w:val="00102880"/>
    <w:rsid w:val="00102A5C"/>
    <w:rsid w:val="00102AC8"/>
    <w:rsid w:val="00102BE5"/>
    <w:rsid w:val="00102C71"/>
    <w:rsid w:val="0010318E"/>
    <w:rsid w:val="00103276"/>
    <w:rsid w:val="00103506"/>
    <w:rsid w:val="00103523"/>
    <w:rsid w:val="001035F0"/>
    <w:rsid w:val="0010378C"/>
    <w:rsid w:val="0010380E"/>
    <w:rsid w:val="0010391D"/>
    <w:rsid w:val="001043A2"/>
    <w:rsid w:val="00104629"/>
    <w:rsid w:val="0010555F"/>
    <w:rsid w:val="001058DB"/>
    <w:rsid w:val="00105925"/>
    <w:rsid w:val="00105C5A"/>
    <w:rsid w:val="00105D39"/>
    <w:rsid w:val="001060A8"/>
    <w:rsid w:val="0010619D"/>
    <w:rsid w:val="00106769"/>
    <w:rsid w:val="001067A4"/>
    <w:rsid w:val="00106E51"/>
    <w:rsid w:val="00107021"/>
    <w:rsid w:val="00107149"/>
    <w:rsid w:val="001072E9"/>
    <w:rsid w:val="001076D8"/>
    <w:rsid w:val="00107943"/>
    <w:rsid w:val="001079B3"/>
    <w:rsid w:val="00107D17"/>
    <w:rsid w:val="001100D4"/>
    <w:rsid w:val="00110296"/>
    <w:rsid w:val="00110893"/>
    <w:rsid w:val="00110A4F"/>
    <w:rsid w:val="00110B2F"/>
    <w:rsid w:val="00110BEB"/>
    <w:rsid w:val="00110DB4"/>
    <w:rsid w:val="00110EF0"/>
    <w:rsid w:val="0011129C"/>
    <w:rsid w:val="001113F7"/>
    <w:rsid w:val="00111955"/>
    <w:rsid w:val="00111B6E"/>
    <w:rsid w:val="00111BFB"/>
    <w:rsid w:val="00111D7E"/>
    <w:rsid w:val="00111E99"/>
    <w:rsid w:val="00112345"/>
    <w:rsid w:val="001134B4"/>
    <w:rsid w:val="001136A8"/>
    <w:rsid w:val="00113B1E"/>
    <w:rsid w:val="00113BF4"/>
    <w:rsid w:val="00113D02"/>
    <w:rsid w:val="00113FED"/>
    <w:rsid w:val="00114014"/>
    <w:rsid w:val="001152CB"/>
    <w:rsid w:val="001152FE"/>
    <w:rsid w:val="00115301"/>
    <w:rsid w:val="00115497"/>
    <w:rsid w:val="00115630"/>
    <w:rsid w:val="001157C9"/>
    <w:rsid w:val="00115949"/>
    <w:rsid w:val="00115AD0"/>
    <w:rsid w:val="00115B49"/>
    <w:rsid w:val="00115B71"/>
    <w:rsid w:val="001165E5"/>
    <w:rsid w:val="001167DE"/>
    <w:rsid w:val="0011690E"/>
    <w:rsid w:val="0011698F"/>
    <w:rsid w:val="001169E4"/>
    <w:rsid w:val="00116EB7"/>
    <w:rsid w:val="00116FB3"/>
    <w:rsid w:val="001170B2"/>
    <w:rsid w:val="001171C2"/>
    <w:rsid w:val="00117456"/>
    <w:rsid w:val="001178DA"/>
    <w:rsid w:val="00117B0B"/>
    <w:rsid w:val="00117C93"/>
    <w:rsid w:val="00117D93"/>
    <w:rsid w:val="00117DBD"/>
    <w:rsid w:val="00117F15"/>
    <w:rsid w:val="00120125"/>
    <w:rsid w:val="001204F7"/>
    <w:rsid w:val="0012062C"/>
    <w:rsid w:val="0012081F"/>
    <w:rsid w:val="0012168A"/>
    <w:rsid w:val="001219EF"/>
    <w:rsid w:val="00121B1B"/>
    <w:rsid w:val="00121B9E"/>
    <w:rsid w:val="001221D5"/>
    <w:rsid w:val="00122832"/>
    <w:rsid w:val="00122915"/>
    <w:rsid w:val="00122AA6"/>
    <w:rsid w:val="00122B9B"/>
    <w:rsid w:val="00122D0B"/>
    <w:rsid w:val="00122D44"/>
    <w:rsid w:val="00122DF8"/>
    <w:rsid w:val="00122E45"/>
    <w:rsid w:val="0012312B"/>
    <w:rsid w:val="00123619"/>
    <w:rsid w:val="0012374E"/>
    <w:rsid w:val="00123756"/>
    <w:rsid w:val="0012388C"/>
    <w:rsid w:val="001239D5"/>
    <w:rsid w:val="001239F8"/>
    <w:rsid w:val="00123AF8"/>
    <w:rsid w:val="00123C0F"/>
    <w:rsid w:val="00124185"/>
    <w:rsid w:val="001242D9"/>
    <w:rsid w:val="001245E1"/>
    <w:rsid w:val="0012481D"/>
    <w:rsid w:val="001248EA"/>
    <w:rsid w:val="00124E02"/>
    <w:rsid w:val="00125860"/>
    <w:rsid w:val="001259D9"/>
    <w:rsid w:val="00125BCB"/>
    <w:rsid w:val="0012603B"/>
    <w:rsid w:val="0012611F"/>
    <w:rsid w:val="001265C4"/>
    <w:rsid w:val="001268C3"/>
    <w:rsid w:val="00126D6E"/>
    <w:rsid w:val="00127414"/>
    <w:rsid w:val="0012749E"/>
    <w:rsid w:val="00127888"/>
    <w:rsid w:val="00127EA0"/>
    <w:rsid w:val="00127EEF"/>
    <w:rsid w:val="001301C1"/>
    <w:rsid w:val="0013027C"/>
    <w:rsid w:val="0013083C"/>
    <w:rsid w:val="00130858"/>
    <w:rsid w:val="00130A35"/>
    <w:rsid w:val="00130C2C"/>
    <w:rsid w:val="00130D06"/>
    <w:rsid w:val="0013127A"/>
    <w:rsid w:val="00131349"/>
    <w:rsid w:val="001315F3"/>
    <w:rsid w:val="0013195A"/>
    <w:rsid w:val="00132024"/>
    <w:rsid w:val="00132700"/>
    <w:rsid w:val="001327AA"/>
    <w:rsid w:val="00132A15"/>
    <w:rsid w:val="00132AC0"/>
    <w:rsid w:val="00132EE3"/>
    <w:rsid w:val="0013319F"/>
    <w:rsid w:val="001338B0"/>
    <w:rsid w:val="0013395A"/>
    <w:rsid w:val="001339AA"/>
    <w:rsid w:val="00133DDE"/>
    <w:rsid w:val="00133ED5"/>
    <w:rsid w:val="00134381"/>
    <w:rsid w:val="00134387"/>
    <w:rsid w:val="001346BB"/>
    <w:rsid w:val="0013482D"/>
    <w:rsid w:val="001349AC"/>
    <w:rsid w:val="00134A10"/>
    <w:rsid w:val="00134B6A"/>
    <w:rsid w:val="00134F1F"/>
    <w:rsid w:val="0013509D"/>
    <w:rsid w:val="00135124"/>
    <w:rsid w:val="001351C6"/>
    <w:rsid w:val="001351D7"/>
    <w:rsid w:val="00135568"/>
    <w:rsid w:val="001357A1"/>
    <w:rsid w:val="001357BB"/>
    <w:rsid w:val="00135C10"/>
    <w:rsid w:val="00135CF6"/>
    <w:rsid w:val="00135E55"/>
    <w:rsid w:val="001369FD"/>
    <w:rsid w:val="00136A61"/>
    <w:rsid w:val="00136D71"/>
    <w:rsid w:val="00136F8A"/>
    <w:rsid w:val="00136FCC"/>
    <w:rsid w:val="00137546"/>
    <w:rsid w:val="0013761C"/>
    <w:rsid w:val="00137651"/>
    <w:rsid w:val="00137740"/>
    <w:rsid w:val="00137796"/>
    <w:rsid w:val="0013783D"/>
    <w:rsid w:val="001401B9"/>
    <w:rsid w:val="0014027B"/>
    <w:rsid w:val="0014028B"/>
    <w:rsid w:val="001405F4"/>
    <w:rsid w:val="00140902"/>
    <w:rsid w:val="00140D07"/>
    <w:rsid w:val="00141160"/>
    <w:rsid w:val="0014144C"/>
    <w:rsid w:val="001415F4"/>
    <w:rsid w:val="0014171F"/>
    <w:rsid w:val="00141D50"/>
    <w:rsid w:val="00141DD7"/>
    <w:rsid w:val="00141E7C"/>
    <w:rsid w:val="001421F8"/>
    <w:rsid w:val="00142541"/>
    <w:rsid w:val="001426CA"/>
    <w:rsid w:val="00142B7A"/>
    <w:rsid w:val="00142B8A"/>
    <w:rsid w:val="00142C75"/>
    <w:rsid w:val="00142E01"/>
    <w:rsid w:val="0014317F"/>
    <w:rsid w:val="0014325B"/>
    <w:rsid w:val="001432EE"/>
    <w:rsid w:val="00143845"/>
    <w:rsid w:val="00143A08"/>
    <w:rsid w:val="00143A2B"/>
    <w:rsid w:val="001440D7"/>
    <w:rsid w:val="00144163"/>
    <w:rsid w:val="001445F1"/>
    <w:rsid w:val="00144695"/>
    <w:rsid w:val="001446E8"/>
    <w:rsid w:val="001448F6"/>
    <w:rsid w:val="00144C06"/>
    <w:rsid w:val="00144C14"/>
    <w:rsid w:val="0014501C"/>
    <w:rsid w:val="0014503B"/>
    <w:rsid w:val="001451F2"/>
    <w:rsid w:val="00145B61"/>
    <w:rsid w:val="00145DA9"/>
    <w:rsid w:val="0014687F"/>
    <w:rsid w:val="00146A1D"/>
    <w:rsid w:val="00146FDB"/>
    <w:rsid w:val="00147163"/>
    <w:rsid w:val="00147226"/>
    <w:rsid w:val="001472F2"/>
    <w:rsid w:val="00147489"/>
    <w:rsid w:val="001474B4"/>
    <w:rsid w:val="00147715"/>
    <w:rsid w:val="00147B88"/>
    <w:rsid w:val="00147FB4"/>
    <w:rsid w:val="001500A8"/>
    <w:rsid w:val="0015013B"/>
    <w:rsid w:val="0015057C"/>
    <w:rsid w:val="001505EA"/>
    <w:rsid w:val="00150776"/>
    <w:rsid w:val="00150B20"/>
    <w:rsid w:val="00150BA0"/>
    <w:rsid w:val="00150EE3"/>
    <w:rsid w:val="00151324"/>
    <w:rsid w:val="001516F5"/>
    <w:rsid w:val="001517B6"/>
    <w:rsid w:val="001517BC"/>
    <w:rsid w:val="001517EB"/>
    <w:rsid w:val="00151829"/>
    <w:rsid w:val="00151B59"/>
    <w:rsid w:val="00151D00"/>
    <w:rsid w:val="0015221C"/>
    <w:rsid w:val="00152469"/>
    <w:rsid w:val="001524E2"/>
    <w:rsid w:val="00152789"/>
    <w:rsid w:val="00152DD4"/>
    <w:rsid w:val="0015333C"/>
    <w:rsid w:val="001533E8"/>
    <w:rsid w:val="001534DA"/>
    <w:rsid w:val="00153B5E"/>
    <w:rsid w:val="00153D6C"/>
    <w:rsid w:val="00153E13"/>
    <w:rsid w:val="00153FD8"/>
    <w:rsid w:val="00154007"/>
    <w:rsid w:val="00154246"/>
    <w:rsid w:val="001545AF"/>
    <w:rsid w:val="00154703"/>
    <w:rsid w:val="0015479E"/>
    <w:rsid w:val="00154A6D"/>
    <w:rsid w:val="00154E90"/>
    <w:rsid w:val="001551B8"/>
    <w:rsid w:val="001551DF"/>
    <w:rsid w:val="0015540C"/>
    <w:rsid w:val="00155539"/>
    <w:rsid w:val="0015558C"/>
    <w:rsid w:val="001558A6"/>
    <w:rsid w:val="00155BD6"/>
    <w:rsid w:val="00155E36"/>
    <w:rsid w:val="001561B6"/>
    <w:rsid w:val="00156839"/>
    <w:rsid w:val="00156977"/>
    <w:rsid w:val="00156A17"/>
    <w:rsid w:val="00156C95"/>
    <w:rsid w:val="00156E07"/>
    <w:rsid w:val="00157233"/>
    <w:rsid w:val="00157332"/>
    <w:rsid w:val="00157552"/>
    <w:rsid w:val="00157641"/>
    <w:rsid w:val="0015777E"/>
    <w:rsid w:val="00157926"/>
    <w:rsid w:val="0015795D"/>
    <w:rsid w:val="0015799A"/>
    <w:rsid w:val="00157A84"/>
    <w:rsid w:val="00157BFE"/>
    <w:rsid w:val="00157DAC"/>
    <w:rsid w:val="0016071C"/>
    <w:rsid w:val="0016076F"/>
    <w:rsid w:val="00160AB2"/>
    <w:rsid w:val="00160FEA"/>
    <w:rsid w:val="0016149C"/>
    <w:rsid w:val="00161510"/>
    <w:rsid w:val="00161839"/>
    <w:rsid w:val="00161989"/>
    <w:rsid w:val="00161C41"/>
    <w:rsid w:val="0016254B"/>
    <w:rsid w:val="00162A7A"/>
    <w:rsid w:val="00162F99"/>
    <w:rsid w:val="0016394E"/>
    <w:rsid w:val="00164447"/>
    <w:rsid w:val="00164B43"/>
    <w:rsid w:val="00164E11"/>
    <w:rsid w:val="00165169"/>
    <w:rsid w:val="00165474"/>
    <w:rsid w:val="001657A4"/>
    <w:rsid w:val="001657B8"/>
    <w:rsid w:val="00165905"/>
    <w:rsid w:val="001659F4"/>
    <w:rsid w:val="00165AEA"/>
    <w:rsid w:val="00165B31"/>
    <w:rsid w:val="00165CD3"/>
    <w:rsid w:val="00165D4E"/>
    <w:rsid w:val="00165FFF"/>
    <w:rsid w:val="0016677C"/>
    <w:rsid w:val="00166887"/>
    <w:rsid w:val="00166B52"/>
    <w:rsid w:val="00166D68"/>
    <w:rsid w:val="00166D77"/>
    <w:rsid w:val="00166E98"/>
    <w:rsid w:val="001671E3"/>
    <w:rsid w:val="001675C9"/>
    <w:rsid w:val="001676C7"/>
    <w:rsid w:val="00167B16"/>
    <w:rsid w:val="00167B5E"/>
    <w:rsid w:val="00167D8F"/>
    <w:rsid w:val="00167EC8"/>
    <w:rsid w:val="00167EF8"/>
    <w:rsid w:val="00167FB8"/>
    <w:rsid w:val="001700A1"/>
    <w:rsid w:val="001702D9"/>
    <w:rsid w:val="0017035C"/>
    <w:rsid w:val="00170540"/>
    <w:rsid w:val="001709CC"/>
    <w:rsid w:val="00170A53"/>
    <w:rsid w:val="00170B96"/>
    <w:rsid w:val="0017132F"/>
    <w:rsid w:val="00172120"/>
    <w:rsid w:val="001722BC"/>
    <w:rsid w:val="00172895"/>
    <w:rsid w:val="00172A1B"/>
    <w:rsid w:val="00172A5D"/>
    <w:rsid w:val="00172CDD"/>
    <w:rsid w:val="00172D99"/>
    <w:rsid w:val="00172EEE"/>
    <w:rsid w:val="001737F1"/>
    <w:rsid w:val="00173C83"/>
    <w:rsid w:val="00174133"/>
    <w:rsid w:val="00174514"/>
    <w:rsid w:val="001745F7"/>
    <w:rsid w:val="001747C9"/>
    <w:rsid w:val="00174AE2"/>
    <w:rsid w:val="00174D2B"/>
    <w:rsid w:val="00174F00"/>
    <w:rsid w:val="0017524A"/>
    <w:rsid w:val="001755F8"/>
    <w:rsid w:val="001757B2"/>
    <w:rsid w:val="00175992"/>
    <w:rsid w:val="00175B59"/>
    <w:rsid w:val="00175BA3"/>
    <w:rsid w:val="00175E82"/>
    <w:rsid w:val="0017649C"/>
    <w:rsid w:val="001766A3"/>
    <w:rsid w:val="00176909"/>
    <w:rsid w:val="00176EA3"/>
    <w:rsid w:val="00177194"/>
    <w:rsid w:val="0017752B"/>
    <w:rsid w:val="00177837"/>
    <w:rsid w:val="00177863"/>
    <w:rsid w:val="00177986"/>
    <w:rsid w:val="00177C60"/>
    <w:rsid w:val="00180A7C"/>
    <w:rsid w:val="001810D2"/>
    <w:rsid w:val="00181329"/>
    <w:rsid w:val="001815D9"/>
    <w:rsid w:val="00181863"/>
    <w:rsid w:val="0018193C"/>
    <w:rsid w:val="00181BA2"/>
    <w:rsid w:val="00181BC5"/>
    <w:rsid w:val="00181DA5"/>
    <w:rsid w:val="0018221E"/>
    <w:rsid w:val="001825CC"/>
    <w:rsid w:val="00182951"/>
    <w:rsid w:val="00182E6B"/>
    <w:rsid w:val="001830BE"/>
    <w:rsid w:val="00183402"/>
    <w:rsid w:val="001838DF"/>
    <w:rsid w:val="00183A16"/>
    <w:rsid w:val="00183A81"/>
    <w:rsid w:val="00183DAF"/>
    <w:rsid w:val="001842E3"/>
    <w:rsid w:val="00184391"/>
    <w:rsid w:val="001844BA"/>
    <w:rsid w:val="00184502"/>
    <w:rsid w:val="00184AB6"/>
    <w:rsid w:val="00184E01"/>
    <w:rsid w:val="001852AB"/>
    <w:rsid w:val="001852DF"/>
    <w:rsid w:val="001858C6"/>
    <w:rsid w:val="00185DC8"/>
    <w:rsid w:val="00185E25"/>
    <w:rsid w:val="00185F57"/>
    <w:rsid w:val="001860DD"/>
    <w:rsid w:val="001860E3"/>
    <w:rsid w:val="0018648D"/>
    <w:rsid w:val="0018669B"/>
    <w:rsid w:val="00186A14"/>
    <w:rsid w:val="00186F4E"/>
    <w:rsid w:val="00187138"/>
    <w:rsid w:val="0018746E"/>
    <w:rsid w:val="00187499"/>
    <w:rsid w:val="001878D9"/>
    <w:rsid w:val="00187ABC"/>
    <w:rsid w:val="00187DE9"/>
    <w:rsid w:val="00187FB9"/>
    <w:rsid w:val="00190224"/>
    <w:rsid w:val="00190418"/>
    <w:rsid w:val="0019066C"/>
    <w:rsid w:val="001907AD"/>
    <w:rsid w:val="00190AE6"/>
    <w:rsid w:val="00190FE9"/>
    <w:rsid w:val="00191337"/>
    <w:rsid w:val="00191683"/>
    <w:rsid w:val="00191A7F"/>
    <w:rsid w:val="00191ADF"/>
    <w:rsid w:val="00192292"/>
    <w:rsid w:val="001922D8"/>
    <w:rsid w:val="001922E6"/>
    <w:rsid w:val="00192432"/>
    <w:rsid w:val="0019290D"/>
    <w:rsid w:val="00192B19"/>
    <w:rsid w:val="00192C26"/>
    <w:rsid w:val="00192D45"/>
    <w:rsid w:val="00192D6C"/>
    <w:rsid w:val="00193B76"/>
    <w:rsid w:val="00193DE9"/>
    <w:rsid w:val="00193F85"/>
    <w:rsid w:val="00194269"/>
    <w:rsid w:val="001942A6"/>
    <w:rsid w:val="001943ED"/>
    <w:rsid w:val="00194518"/>
    <w:rsid w:val="001945FA"/>
    <w:rsid w:val="001948BC"/>
    <w:rsid w:val="001948C6"/>
    <w:rsid w:val="00194B65"/>
    <w:rsid w:val="00194DF1"/>
    <w:rsid w:val="00194DF8"/>
    <w:rsid w:val="001954DF"/>
    <w:rsid w:val="00195538"/>
    <w:rsid w:val="00195664"/>
    <w:rsid w:val="00195920"/>
    <w:rsid w:val="0019594A"/>
    <w:rsid w:val="00196479"/>
    <w:rsid w:val="00196872"/>
    <w:rsid w:val="001969BC"/>
    <w:rsid w:val="001969E9"/>
    <w:rsid w:val="00197028"/>
    <w:rsid w:val="00197145"/>
    <w:rsid w:val="00197347"/>
    <w:rsid w:val="0019740D"/>
    <w:rsid w:val="00197787"/>
    <w:rsid w:val="00197808"/>
    <w:rsid w:val="00197881"/>
    <w:rsid w:val="00197A03"/>
    <w:rsid w:val="00197B60"/>
    <w:rsid w:val="001A00A6"/>
    <w:rsid w:val="001A020E"/>
    <w:rsid w:val="001A0368"/>
    <w:rsid w:val="001A0577"/>
    <w:rsid w:val="001A08C4"/>
    <w:rsid w:val="001A09A4"/>
    <w:rsid w:val="001A10FB"/>
    <w:rsid w:val="001A10FC"/>
    <w:rsid w:val="001A1535"/>
    <w:rsid w:val="001A16E0"/>
    <w:rsid w:val="001A17B0"/>
    <w:rsid w:val="001A1C6C"/>
    <w:rsid w:val="001A1D52"/>
    <w:rsid w:val="001A1FB8"/>
    <w:rsid w:val="001A2439"/>
    <w:rsid w:val="001A2475"/>
    <w:rsid w:val="001A247D"/>
    <w:rsid w:val="001A2762"/>
    <w:rsid w:val="001A27AE"/>
    <w:rsid w:val="001A2BDE"/>
    <w:rsid w:val="001A2C17"/>
    <w:rsid w:val="001A3091"/>
    <w:rsid w:val="001A32AB"/>
    <w:rsid w:val="001A39E2"/>
    <w:rsid w:val="001A3B72"/>
    <w:rsid w:val="001A3C6A"/>
    <w:rsid w:val="001A3CF8"/>
    <w:rsid w:val="001A3FC0"/>
    <w:rsid w:val="001A44CB"/>
    <w:rsid w:val="001A47C1"/>
    <w:rsid w:val="001A4857"/>
    <w:rsid w:val="001A48FA"/>
    <w:rsid w:val="001A48FF"/>
    <w:rsid w:val="001A4A82"/>
    <w:rsid w:val="001A4D85"/>
    <w:rsid w:val="001A4EEC"/>
    <w:rsid w:val="001A52BA"/>
    <w:rsid w:val="001A5371"/>
    <w:rsid w:val="001A544D"/>
    <w:rsid w:val="001A5820"/>
    <w:rsid w:val="001A5918"/>
    <w:rsid w:val="001A5928"/>
    <w:rsid w:val="001A5B91"/>
    <w:rsid w:val="001A5F4D"/>
    <w:rsid w:val="001A5FAC"/>
    <w:rsid w:val="001A5FF5"/>
    <w:rsid w:val="001A609E"/>
    <w:rsid w:val="001A623D"/>
    <w:rsid w:val="001A6411"/>
    <w:rsid w:val="001A67DE"/>
    <w:rsid w:val="001A6B7E"/>
    <w:rsid w:val="001A6BD1"/>
    <w:rsid w:val="001A6D30"/>
    <w:rsid w:val="001A7246"/>
    <w:rsid w:val="001A737F"/>
    <w:rsid w:val="001A748E"/>
    <w:rsid w:val="001A7923"/>
    <w:rsid w:val="001A7ECD"/>
    <w:rsid w:val="001B097E"/>
    <w:rsid w:val="001B09B2"/>
    <w:rsid w:val="001B0DC7"/>
    <w:rsid w:val="001B1892"/>
    <w:rsid w:val="001B1C2A"/>
    <w:rsid w:val="001B1DCD"/>
    <w:rsid w:val="001B2845"/>
    <w:rsid w:val="001B293F"/>
    <w:rsid w:val="001B2C68"/>
    <w:rsid w:val="001B2F59"/>
    <w:rsid w:val="001B3050"/>
    <w:rsid w:val="001B36B8"/>
    <w:rsid w:val="001B3739"/>
    <w:rsid w:val="001B3BC3"/>
    <w:rsid w:val="001B453D"/>
    <w:rsid w:val="001B4562"/>
    <w:rsid w:val="001B4563"/>
    <w:rsid w:val="001B4660"/>
    <w:rsid w:val="001B4B1A"/>
    <w:rsid w:val="001B4C50"/>
    <w:rsid w:val="001B4C6D"/>
    <w:rsid w:val="001B50F2"/>
    <w:rsid w:val="001B5307"/>
    <w:rsid w:val="001B54AF"/>
    <w:rsid w:val="001B5612"/>
    <w:rsid w:val="001B579E"/>
    <w:rsid w:val="001B58FE"/>
    <w:rsid w:val="001B5B96"/>
    <w:rsid w:val="001B5DAD"/>
    <w:rsid w:val="001B60B0"/>
    <w:rsid w:val="001B67D0"/>
    <w:rsid w:val="001B6A3A"/>
    <w:rsid w:val="001B6BA5"/>
    <w:rsid w:val="001B6E27"/>
    <w:rsid w:val="001B6E9E"/>
    <w:rsid w:val="001B7103"/>
    <w:rsid w:val="001B732C"/>
    <w:rsid w:val="001B737A"/>
    <w:rsid w:val="001B76D7"/>
    <w:rsid w:val="001B7876"/>
    <w:rsid w:val="001B7A2F"/>
    <w:rsid w:val="001B7DBD"/>
    <w:rsid w:val="001B7DCE"/>
    <w:rsid w:val="001C0308"/>
    <w:rsid w:val="001C0473"/>
    <w:rsid w:val="001C0583"/>
    <w:rsid w:val="001C0602"/>
    <w:rsid w:val="001C06D8"/>
    <w:rsid w:val="001C06E0"/>
    <w:rsid w:val="001C0772"/>
    <w:rsid w:val="001C0FAC"/>
    <w:rsid w:val="001C15B9"/>
    <w:rsid w:val="001C1772"/>
    <w:rsid w:val="001C180A"/>
    <w:rsid w:val="001C21B2"/>
    <w:rsid w:val="001C2392"/>
    <w:rsid w:val="001C283E"/>
    <w:rsid w:val="001C29FA"/>
    <w:rsid w:val="001C2CB3"/>
    <w:rsid w:val="001C2D9D"/>
    <w:rsid w:val="001C2F15"/>
    <w:rsid w:val="001C313F"/>
    <w:rsid w:val="001C376D"/>
    <w:rsid w:val="001C3A55"/>
    <w:rsid w:val="001C3CAE"/>
    <w:rsid w:val="001C40A2"/>
    <w:rsid w:val="001C4303"/>
    <w:rsid w:val="001C43E7"/>
    <w:rsid w:val="001C47EB"/>
    <w:rsid w:val="001C48A6"/>
    <w:rsid w:val="001C4B86"/>
    <w:rsid w:val="001C4D12"/>
    <w:rsid w:val="001C4E18"/>
    <w:rsid w:val="001C51AD"/>
    <w:rsid w:val="001C5656"/>
    <w:rsid w:val="001C56C2"/>
    <w:rsid w:val="001C5CDC"/>
    <w:rsid w:val="001C63C1"/>
    <w:rsid w:val="001C65D1"/>
    <w:rsid w:val="001C6D48"/>
    <w:rsid w:val="001C6E32"/>
    <w:rsid w:val="001C7BC8"/>
    <w:rsid w:val="001C7DC8"/>
    <w:rsid w:val="001C7EF3"/>
    <w:rsid w:val="001C7FB8"/>
    <w:rsid w:val="001D03AB"/>
    <w:rsid w:val="001D0498"/>
    <w:rsid w:val="001D0507"/>
    <w:rsid w:val="001D072C"/>
    <w:rsid w:val="001D09CA"/>
    <w:rsid w:val="001D1151"/>
    <w:rsid w:val="001D11ED"/>
    <w:rsid w:val="001D1C98"/>
    <w:rsid w:val="001D1D9F"/>
    <w:rsid w:val="001D1E7C"/>
    <w:rsid w:val="001D211D"/>
    <w:rsid w:val="001D2245"/>
    <w:rsid w:val="001D227E"/>
    <w:rsid w:val="001D26DD"/>
    <w:rsid w:val="001D28AF"/>
    <w:rsid w:val="001D28C5"/>
    <w:rsid w:val="001D2C69"/>
    <w:rsid w:val="001D2ED8"/>
    <w:rsid w:val="001D3464"/>
    <w:rsid w:val="001D38A4"/>
    <w:rsid w:val="001D3A33"/>
    <w:rsid w:val="001D3E26"/>
    <w:rsid w:val="001D3F83"/>
    <w:rsid w:val="001D41BA"/>
    <w:rsid w:val="001D456C"/>
    <w:rsid w:val="001D46D0"/>
    <w:rsid w:val="001D46D3"/>
    <w:rsid w:val="001D4CD5"/>
    <w:rsid w:val="001D5316"/>
    <w:rsid w:val="001D5326"/>
    <w:rsid w:val="001D5494"/>
    <w:rsid w:val="001D572F"/>
    <w:rsid w:val="001D5809"/>
    <w:rsid w:val="001D5863"/>
    <w:rsid w:val="001D5B1D"/>
    <w:rsid w:val="001D5B4C"/>
    <w:rsid w:val="001D5B80"/>
    <w:rsid w:val="001D5C4F"/>
    <w:rsid w:val="001D5D9F"/>
    <w:rsid w:val="001D5E2F"/>
    <w:rsid w:val="001D5FB1"/>
    <w:rsid w:val="001D5FB6"/>
    <w:rsid w:val="001D6079"/>
    <w:rsid w:val="001D62EA"/>
    <w:rsid w:val="001D632E"/>
    <w:rsid w:val="001D6892"/>
    <w:rsid w:val="001D68D4"/>
    <w:rsid w:val="001D6968"/>
    <w:rsid w:val="001D6AF3"/>
    <w:rsid w:val="001D6FF3"/>
    <w:rsid w:val="001D6FFC"/>
    <w:rsid w:val="001D76C5"/>
    <w:rsid w:val="001D7A52"/>
    <w:rsid w:val="001E0098"/>
    <w:rsid w:val="001E00E3"/>
    <w:rsid w:val="001E00FD"/>
    <w:rsid w:val="001E0153"/>
    <w:rsid w:val="001E0277"/>
    <w:rsid w:val="001E04D3"/>
    <w:rsid w:val="001E0777"/>
    <w:rsid w:val="001E07F5"/>
    <w:rsid w:val="001E0D4A"/>
    <w:rsid w:val="001E0D61"/>
    <w:rsid w:val="001E0D63"/>
    <w:rsid w:val="001E0DBC"/>
    <w:rsid w:val="001E0DD7"/>
    <w:rsid w:val="001E0E8E"/>
    <w:rsid w:val="001E106B"/>
    <w:rsid w:val="001E134C"/>
    <w:rsid w:val="001E1757"/>
    <w:rsid w:val="001E1B2E"/>
    <w:rsid w:val="001E1CB4"/>
    <w:rsid w:val="001E1E91"/>
    <w:rsid w:val="001E2025"/>
    <w:rsid w:val="001E2150"/>
    <w:rsid w:val="001E229D"/>
    <w:rsid w:val="001E242F"/>
    <w:rsid w:val="001E25BA"/>
    <w:rsid w:val="001E2781"/>
    <w:rsid w:val="001E27E6"/>
    <w:rsid w:val="001E281E"/>
    <w:rsid w:val="001E2980"/>
    <w:rsid w:val="001E2B82"/>
    <w:rsid w:val="001E2C90"/>
    <w:rsid w:val="001E2E7F"/>
    <w:rsid w:val="001E3024"/>
    <w:rsid w:val="001E3133"/>
    <w:rsid w:val="001E31B9"/>
    <w:rsid w:val="001E3310"/>
    <w:rsid w:val="001E345B"/>
    <w:rsid w:val="001E3804"/>
    <w:rsid w:val="001E3BDD"/>
    <w:rsid w:val="001E3C0C"/>
    <w:rsid w:val="001E4011"/>
    <w:rsid w:val="001E40E7"/>
    <w:rsid w:val="001E4601"/>
    <w:rsid w:val="001E474E"/>
    <w:rsid w:val="001E4C30"/>
    <w:rsid w:val="001E520F"/>
    <w:rsid w:val="001E5301"/>
    <w:rsid w:val="001E5E73"/>
    <w:rsid w:val="001E6093"/>
    <w:rsid w:val="001E6325"/>
    <w:rsid w:val="001E63C8"/>
    <w:rsid w:val="001E6911"/>
    <w:rsid w:val="001E6AFA"/>
    <w:rsid w:val="001E6C87"/>
    <w:rsid w:val="001E6DBC"/>
    <w:rsid w:val="001E6EC2"/>
    <w:rsid w:val="001E6FF7"/>
    <w:rsid w:val="001E72F6"/>
    <w:rsid w:val="001E737F"/>
    <w:rsid w:val="001E7396"/>
    <w:rsid w:val="001E73E7"/>
    <w:rsid w:val="001E74E5"/>
    <w:rsid w:val="001E74EF"/>
    <w:rsid w:val="001E75E7"/>
    <w:rsid w:val="001E7F21"/>
    <w:rsid w:val="001F11FA"/>
    <w:rsid w:val="001F19E5"/>
    <w:rsid w:val="001F1E94"/>
    <w:rsid w:val="001F1EB0"/>
    <w:rsid w:val="001F1F51"/>
    <w:rsid w:val="001F22D8"/>
    <w:rsid w:val="001F26D7"/>
    <w:rsid w:val="001F297E"/>
    <w:rsid w:val="001F29DA"/>
    <w:rsid w:val="001F2C3F"/>
    <w:rsid w:val="001F2CF0"/>
    <w:rsid w:val="001F2E44"/>
    <w:rsid w:val="001F3081"/>
    <w:rsid w:val="001F31CB"/>
    <w:rsid w:val="001F34D1"/>
    <w:rsid w:val="001F3711"/>
    <w:rsid w:val="001F3E9C"/>
    <w:rsid w:val="001F401E"/>
    <w:rsid w:val="001F4354"/>
    <w:rsid w:val="001F464E"/>
    <w:rsid w:val="001F4C15"/>
    <w:rsid w:val="001F4C18"/>
    <w:rsid w:val="001F4E11"/>
    <w:rsid w:val="001F4EAE"/>
    <w:rsid w:val="001F53D8"/>
    <w:rsid w:val="001F5693"/>
    <w:rsid w:val="001F5AAD"/>
    <w:rsid w:val="001F5ACF"/>
    <w:rsid w:val="001F5C16"/>
    <w:rsid w:val="001F5C64"/>
    <w:rsid w:val="001F5C70"/>
    <w:rsid w:val="001F5C94"/>
    <w:rsid w:val="001F5CB0"/>
    <w:rsid w:val="001F5F61"/>
    <w:rsid w:val="001F6157"/>
    <w:rsid w:val="001F63E1"/>
    <w:rsid w:val="001F643C"/>
    <w:rsid w:val="001F65EB"/>
    <w:rsid w:val="001F66C8"/>
    <w:rsid w:val="001F6740"/>
    <w:rsid w:val="001F67DF"/>
    <w:rsid w:val="001F6857"/>
    <w:rsid w:val="001F6EAA"/>
    <w:rsid w:val="001F6F22"/>
    <w:rsid w:val="001F70DC"/>
    <w:rsid w:val="001F70FA"/>
    <w:rsid w:val="001F711D"/>
    <w:rsid w:val="001F727E"/>
    <w:rsid w:val="001F72C4"/>
    <w:rsid w:val="001F7858"/>
    <w:rsid w:val="001F7A8D"/>
    <w:rsid w:val="001F7BFE"/>
    <w:rsid w:val="001F7E22"/>
    <w:rsid w:val="001F7F7E"/>
    <w:rsid w:val="0020000D"/>
    <w:rsid w:val="00200036"/>
    <w:rsid w:val="002000EA"/>
    <w:rsid w:val="00200138"/>
    <w:rsid w:val="002001BD"/>
    <w:rsid w:val="0020022E"/>
    <w:rsid w:val="0020024D"/>
    <w:rsid w:val="002005C9"/>
    <w:rsid w:val="0020061A"/>
    <w:rsid w:val="002006FC"/>
    <w:rsid w:val="00200F5C"/>
    <w:rsid w:val="00201098"/>
    <w:rsid w:val="002011AD"/>
    <w:rsid w:val="002013DF"/>
    <w:rsid w:val="00201699"/>
    <w:rsid w:val="00201AD2"/>
    <w:rsid w:val="00201C00"/>
    <w:rsid w:val="002022F1"/>
    <w:rsid w:val="00202312"/>
    <w:rsid w:val="00202359"/>
    <w:rsid w:val="002023C5"/>
    <w:rsid w:val="00202B63"/>
    <w:rsid w:val="0020334D"/>
    <w:rsid w:val="00203747"/>
    <w:rsid w:val="00203C6C"/>
    <w:rsid w:val="00203CFA"/>
    <w:rsid w:val="00203E07"/>
    <w:rsid w:val="00204198"/>
    <w:rsid w:val="00204255"/>
    <w:rsid w:val="00204592"/>
    <w:rsid w:val="0020466E"/>
    <w:rsid w:val="002047F7"/>
    <w:rsid w:val="002048D9"/>
    <w:rsid w:val="002048E2"/>
    <w:rsid w:val="00204AF2"/>
    <w:rsid w:val="00204DF1"/>
    <w:rsid w:val="00204EB5"/>
    <w:rsid w:val="00204ED1"/>
    <w:rsid w:val="00205287"/>
    <w:rsid w:val="00205382"/>
    <w:rsid w:val="00205444"/>
    <w:rsid w:val="002058B4"/>
    <w:rsid w:val="00205ACB"/>
    <w:rsid w:val="00205BB5"/>
    <w:rsid w:val="00205E57"/>
    <w:rsid w:val="00205FF8"/>
    <w:rsid w:val="002064F5"/>
    <w:rsid w:val="002066EA"/>
    <w:rsid w:val="00206F44"/>
    <w:rsid w:val="0020702B"/>
    <w:rsid w:val="00207293"/>
    <w:rsid w:val="00207569"/>
    <w:rsid w:val="00207C1E"/>
    <w:rsid w:val="0021013F"/>
    <w:rsid w:val="002101BC"/>
    <w:rsid w:val="00210215"/>
    <w:rsid w:val="002102A7"/>
    <w:rsid w:val="0021040A"/>
    <w:rsid w:val="00210561"/>
    <w:rsid w:val="0021063D"/>
    <w:rsid w:val="002106AD"/>
    <w:rsid w:val="002110DD"/>
    <w:rsid w:val="00211287"/>
    <w:rsid w:val="0021153B"/>
    <w:rsid w:val="00211925"/>
    <w:rsid w:val="00211938"/>
    <w:rsid w:val="00211C9C"/>
    <w:rsid w:val="00211F01"/>
    <w:rsid w:val="00212084"/>
    <w:rsid w:val="0021244C"/>
    <w:rsid w:val="002124FB"/>
    <w:rsid w:val="002125F6"/>
    <w:rsid w:val="00212843"/>
    <w:rsid w:val="00212C2B"/>
    <w:rsid w:val="00212D1D"/>
    <w:rsid w:val="00212E8A"/>
    <w:rsid w:val="00212EE3"/>
    <w:rsid w:val="00212EF7"/>
    <w:rsid w:val="00212F5C"/>
    <w:rsid w:val="00212F5E"/>
    <w:rsid w:val="0021317D"/>
    <w:rsid w:val="002132B2"/>
    <w:rsid w:val="0021338E"/>
    <w:rsid w:val="002134DA"/>
    <w:rsid w:val="002139FC"/>
    <w:rsid w:val="00213D4E"/>
    <w:rsid w:val="0021415E"/>
    <w:rsid w:val="002143DA"/>
    <w:rsid w:val="002144E7"/>
    <w:rsid w:val="0021453D"/>
    <w:rsid w:val="0021455A"/>
    <w:rsid w:val="0021465C"/>
    <w:rsid w:val="0021486E"/>
    <w:rsid w:val="002149A0"/>
    <w:rsid w:val="002149CF"/>
    <w:rsid w:val="00214C2A"/>
    <w:rsid w:val="00214F49"/>
    <w:rsid w:val="002151FE"/>
    <w:rsid w:val="002154A0"/>
    <w:rsid w:val="00215541"/>
    <w:rsid w:val="002155F0"/>
    <w:rsid w:val="00215C26"/>
    <w:rsid w:val="00215D37"/>
    <w:rsid w:val="00215DE7"/>
    <w:rsid w:val="00216461"/>
    <w:rsid w:val="00216AE5"/>
    <w:rsid w:val="00216C16"/>
    <w:rsid w:val="00216FE3"/>
    <w:rsid w:val="00217917"/>
    <w:rsid w:val="00217930"/>
    <w:rsid w:val="00217C06"/>
    <w:rsid w:val="00217C2F"/>
    <w:rsid w:val="00217CA2"/>
    <w:rsid w:val="002205BF"/>
    <w:rsid w:val="002207ED"/>
    <w:rsid w:val="00220834"/>
    <w:rsid w:val="00220D0C"/>
    <w:rsid w:val="00220DED"/>
    <w:rsid w:val="00220EFE"/>
    <w:rsid w:val="00220FD5"/>
    <w:rsid w:val="002213DA"/>
    <w:rsid w:val="0022177C"/>
    <w:rsid w:val="0022182E"/>
    <w:rsid w:val="00221862"/>
    <w:rsid w:val="002218BF"/>
    <w:rsid w:val="00221B70"/>
    <w:rsid w:val="00221D71"/>
    <w:rsid w:val="00222081"/>
    <w:rsid w:val="002221F1"/>
    <w:rsid w:val="00222214"/>
    <w:rsid w:val="002225FA"/>
    <w:rsid w:val="00222AF9"/>
    <w:rsid w:val="00222BA5"/>
    <w:rsid w:val="00222D41"/>
    <w:rsid w:val="00223669"/>
    <w:rsid w:val="00223750"/>
    <w:rsid w:val="00223813"/>
    <w:rsid w:val="00223B2E"/>
    <w:rsid w:val="00223D98"/>
    <w:rsid w:val="00224D85"/>
    <w:rsid w:val="00225068"/>
    <w:rsid w:val="002251F4"/>
    <w:rsid w:val="00225347"/>
    <w:rsid w:val="00225379"/>
    <w:rsid w:val="002259EC"/>
    <w:rsid w:val="00225A3D"/>
    <w:rsid w:val="00225CBD"/>
    <w:rsid w:val="00225DDE"/>
    <w:rsid w:val="00226465"/>
    <w:rsid w:val="00226468"/>
    <w:rsid w:val="002269DD"/>
    <w:rsid w:val="00226CAD"/>
    <w:rsid w:val="0022741E"/>
    <w:rsid w:val="0022775D"/>
    <w:rsid w:val="00227920"/>
    <w:rsid w:val="002279DF"/>
    <w:rsid w:val="002279F5"/>
    <w:rsid w:val="00227BDC"/>
    <w:rsid w:val="002301F0"/>
    <w:rsid w:val="0023070A"/>
    <w:rsid w:val="00230750"/>
    <w:rsid w:val="00230B2B"/>
    <w:rsid w:val="00230F30"/>
    <w:rsid w:val="00231078"/>
    <w:rsid w:val="00231249"/>
    <w:rsid w:val="002314B4"/>
    <w:rsid w:val="002314BB"/>
    <w:rsid w:val="00231511"/>
    <w:rsid w:val="0023161C"/>
    <w:rsid w:val="00231C13"/>
    <w:rsid w:val="00231DF2"/>
    <w:rsid w:val="00232241"/>
    <w:rsid w:val="00232349"/>
    <w:rsid w:val="00232797"/>
    <w:rsid w:val="00232C69"/>
    <w:rsid w:val="00232FA0"/>
    <w:rsid w:val="00233A7E"/>
    <w:rsid w:val="00233F1D"/>
    <w:rsid w:val="00233F3A"/>
    <w:rsid w:val="00234056"/>
    <w:rsid w:val="00234174"/>
    <w:rsid w:val="00234190"/>
    <w:rsid w:val="0023451B"/>
    <w:rsid w:val="00234610"/>
    <w:rsid w:val="0023477F"/>
    <w:rsid w:val="002348E2"/>
    <w:rsid w:val="00234E43"/>
    <w:rsid w:val="00235213"/>
    <w:rsid w:val="0023558D"/>
    <w:rsid w:val="00235889"/>
    <w:rsid w:val="002359DD"/>
    <w:rsid w:val="00235AB7"/>
    <w:rsid w:val="00235C09"/>
    <w:rsid w:val="0023620E"/>
    <w:rsid w:val="0023638F"/>
    <w:rsid w:val="002364A6"/>
    <w:rsid w:val="002365D4"/>
    <w:rsid w:val="00236631"/>
    <w:rsid w:val="002369AC"/>
    <w:rsid w:val="00236A30"/>
    <w:rsid w:val="00236C3B"/>
    <w:rsid w:val="00236F73"/>
    <w:rsid w:val="0023715C"/>
    <w:rsid w:val="00237B07"/>
    <w:rsid w:val="00237F79"/>
    <w:rsid w:val="002410D4"/>
    <w:rsid w:val="00241306"/>
    <w:rsid w:val="00241963"/>
    <w:rsid w:val="00241AC2"/>
    <w:rsid w:val="00241B7F"/>
    <w:rsid w:val="00241C0A"/>
    <w:rsid w:val="00241DDF"/>
    <w:rsid w:val="00242026"/>
    <w:rsid w:val="002422C3"/>
    <w:rsid w:val="0024268F"/>
    <w:rsid w:val="0024296D"/>
    <w:rsid w:val="00242E72"/>
    <w:rsid w:val="0024326F"/>
    <w:rsid w:val="002432EE"/>
    <w:rsid w:val="002433FC"/>
    <w:rsid w:val="0024346E"/>
    <w:rsid w:val="00243526"/>
    <w:rsid w:val="00243825"/>
    <w:rsid w:val="00243CF0"/>
    <w:rsid w:val="00243E0B"/>
    <w:rsid w:val="00243FC7"/>
    <w:rsid w:val="0024410B"/>
    <w:rsid w:val="00244285"/>
    <w:rsid w:val="002447F6"/>
    <w:rsid w:val="00244844"/>
    <w:rsid w:val="00244984"/>
    <w:rsid w:val="00244A5E"/>
    <w:rsid w:val="00244DEC"/>
    <w:rsid w:val="00244FD8"/>
    <w:rsid w:val="002450F6"/>
    <w:rsid w:val="00245403"/>
    <w:rsid w:val="00245727"/>
    <w:rsid w:val="00245877"/>
    <w:rsid w:val="00245EBE"/>
    <w:rsid w:val="00245F7A"/>
    <w:rsid w:val="00246340"/>
    <w:rsid w:val="002465F8"/>
    <w:rsid w:val="002465FA"/>
    <w:rsid w:val="00246A2A"/>
    <w:rsid w:val="00246CEB"/>
    <w:rsid w:val="00246EBC"/>
    <w:rsid w:val="0024707F"/>
    <w:rsid w:val="0024708B"/>
    <w:rsid w:val="002472C9"/>
    <w:rsid w:val="002474E1"/>
    <w:rsid w:val="002476E7"/>
    <w:rsid w:val="002478C4"/>
    <w:rsid w:val="00247A92"/>
    <w:rsid w:val="00247E92"/>
    <w:rsid w:val="00247F65"/>
    <w:rsid w:val="00250202"/>
    <w:rsid w:val="002503D7"/>
    <w:rsid w:val="00250470"/>
    <w:rsid w:val="00250B04"/>
    <w:rsid w:val="00250B27"/>
    <w:rsid w:val="00250D08"/>
    <w:rsid w:val="00250D7F"/>
    <w:rsid w:val="00250FA8"/>
    <w:rsid w:val="00251276"/>
    <w:rsid w:val="002512B8"/>
    <w:rsid w:val="00251569"/>
    <w:rsid w:val="0025173C"/>
    <w:rsid w:val="0025195E"/>
    <w:rsid w:val="00251D06"/>
    <w:rsid w:val="00251F51"/>
    <w:rsid w:val="0025201B"/>
    <w:rsid w:val="0025225E"/>
    <w:rsid w:val="0025232E"/>
    <w:rsid w:val="00252393"/>
    <w:rsid w:val="002526E4"/>
    <w:rsid w:val="00252704"/>
    <w:rsid w:val="002527DC"/>
    <w:rsid w:val="00252879"/>
    <w:rsid w:val="00252A4D"/>
    <w:rsid w:val="00252B1B"/>
    <w:rsid w:val="00252BCB"/>
    <w:rsid w:val="00252E78"/>
    <w:rsid w:val="00252E9E"/>
    <w:rsid w:val="00253424"/>
    <w:rsid w:val="00253447"/>
    <w:rsid w:val="00253717"/>
    <w:rsid w:val="00253A7C"/>
    <w:rsid w:val="00253B11"/>
    <w:rsid w:val="00253FC7"/>
    <w:rsid w:val="0025475D"/>
    <w:rsid w:val="002548E2"/>
    <w:rsid w:val="002549A4"/>
    <w:rsid w:val="00254B99"/>
    <w:rsid w:val="00254F05"/>
    <w:rsid w:val="00254F60"/>
    <w:rsid w:val="002551B8"/>
    <w:rsid w:val="002553FC"/>
    <w:rsid w:val="00255508"/>
    <w:rsid w:val="00255620"/>
    <w:rsid w:val="0025574B"/>
    <w:rsid w:val="00255785"/>
    <w:rsid w:val="00255C60"/>
    <w:rsid w:val="00255DA8"/>
    <w:rsid w:val="00256294"/>
    <w:rsid w:val="002563A8"/>
    <w:rsid w:val="002570D7"/>
    <w:rsid w:val="00257100"/>
    <w:rsid w:val="002572A3"/>
    <w:rsid w:val="0025735F"/>
    <w:rsid w:val="0025772F"/>
    <w:rsid w:val="0025785F"/>
    <w:rsid w:val="00257D35"/>
    <w:rsid w:val="00257D90"/>
    <w:rsid w:val="002605A4"/>
    <w:rsid w:val="002605EB"/>
    <w:rsid w:val="0026082D"/>
    <w:rsid w:val="00260C1D"/>
    <w:rsid w:val="00260CDF"/>
    <w:rsid w:val="00260DF7"/>
    <w:rsid w:val="0026139A"/>
    <w:rsid w:val="002614E3"/>
    <w:rsid w:val="00261645"/>
    <w:rsid w:val="00261B54"/>
    <w:rsid w:val="00261CED"/>
    <w:rsid w:val="00261EB4"/>
    <w:rsid w:val="00261F90"/>
    <w:rsid w:val="00261F9F"/>
    <w:rsid w:val="00262322"/>
    <w:rsid w:val="00262327"/>
    <w:rsid w:val="0026246B"/>
    <w:rsid w:val="0026277A"/>
    <w:rsid w:val="00262A43"/>
    <w:rsid w:val="00262D73"/>
    <w:rsid w:val="00262E24"/>
    <w:rsid w:val="002633A9"/>
    <w:rsid w:val="002633ED"/>
    <w:rsid w:val="002636E0"/>
    <w:rsid w:val="002636FE"/>
    <w:rsid w:val="00263C95"/>
    <w:rsid w:val="00263E9D"/>
    <w:rsid w:val="00263F82"/>
    <w:rsid w:val="00264409"/>
    <w:rsid w:val="0026461D"/>
    <w:rsid w:val="00264B93"/>
    <w:rsid w:val="00264CB2"/>
    <w:rsid w:val="00264D66"/>
    <w:rsid w:val="00264FB4"/>
    <w:rsid w:val="002653D5"/>
    <w:rsid w:val="002653EA"/>
    <w:rsid w:val="002659FE"/>
    <w:rsid w:val="00265BD1"/>
    <w:rsid w:val="00265E75"/>
    <w:rsid w:val="0026649B"/>
    <w:rsid w:val="002667BE"/>
    <w:rsid w:val="002667E7"/>
    <w:rsid w:val="002669A0"/>
    <w:rsid w:val="00266B17"/>
    <w:rsid w:val="00266BDD"/>
    <w:rsid w:val="00266C3D"/>
    <w:rsid w:val="00266F37"/>
    <w:rsid w:val="002670BA"/>
    <w:rsid w:val="00267480"/>
    <w:rsid w:val="002678FF"/>
    <w:rsid w:val="00267924"/>
    <w:rsid w:val="002679E7"/>
    <w:rsid w:val="00267E00"/>
    <w:rsid w:val="00267F29"/>
    <w:rsid w:val="002700CA"/>
    <w:rsid w:val="002703BD"/>
    <w:rsid w:val="002707A6"/>
    <w:rsid w:val="00270B27"/>
    <w:rsid w:val="00270E7E"/>
    <w:rsid w:val="00270F6C"/>
    <w:rsid w:val="00271177"/>
    <w:rsid w:val="002711EB"/>
    <w:rsid w:val="00271409"/>
    <w:rsid w:val="0027176E"/>
    <w:rsid w:val="002719DA"/>
    <w:rsid w:val="00271B2E"/>
    <w:rsid w:val="00271F65"/>
    <w:rsid w:val="0027202E"/>
    <w:rsid w:val="002722B8"/>
    <w:rsid w:val="0027251A"/>
    <w:rsid w:val="0027258C"/>
    <w:rsid w:val="00272861"/>
    <w:rsid w:val="0027324A"/>
    <w:rsid w:val="0027342C"/>
    <w:rsid w:val="002734DE"/>
    <w:rsid w:val="002737CB"/>
    <w:rsid w:val="002737D6"/>
    <w:rsid w:val="00273B56"/>
    <w:rsid w:val="00273C82"/>
    <w:rsid w:val="00273CAF"/>
    <w:rsid w:val="00273F02"/>
    <w:rsid w:val="00273FB3"/>
    <w:rsid w:val="00274A39"/>
    <w:rsid w:val="00274E24"/>
    <w:rsid w:val="0027517A"/>
    <w:rsid w:val="0027537A"/>
    <w:rsid w:val="0027567B"/>
    <w:rsid w:val="00275858"/>
    <w:rsid w:val="00275D1D"/>
    <w:rsid w:val="00275FEC"/>
    <w:rsid w:val="00276097"/>
    <w:rsid w:val="00276297"/>
    <w:rsid w:val="002762E4"/>
    <w:rsid w:val="002765D4"/>
    <w:rsid w:val="00276A58"/>
    <w:rsid w:val="00276ED0"/>
    <w:rsid w:val="00277158"/>
    <w:rsid w:val="002772A4"/>
    <w:rsid w:val="00277445"/>
    <w:rsid w:val="00277663"/>
    <w:rsid w:val="002778B4"/>
    <w:rsid w:val="00277E9C"/>
    <w:rsid w:val="00277EFA"/>
    <w:rsid w:val="00277F66"/>
    <w:rsid w:val="002800AA"/>
    <w:rsid w:val="00280201"/>
    <w:rsid w:val="002802D0"/>
    <w:rsid w:val="002803E3"/>
    <w:rsid w:val="0028062B"/>
    <w:rsid w:val="002807B3"/>
    <w:rsid w:val="002809CF"/>
    <w:rsid w:val="00280ACE"/>
    <w:rsid w:val="00280DBE"/>
    <w:rsid w:val="00280EF8"/>
    <w:rsid w:val="002810BD"/>
    <w:rsid w:val="002810E6"/>
    <w:rsid w:val="00281308"/>
    <w:rsid w:val="00281713"/>
    <w:rsid w:val="00282218"/>
    <w:rsid w:val="00282550"/>
    <w:rsid w:val="002825F0"/>
    <w:rsid w:val="00282DEB"/>
    <w:rsid w:val="002832DA"/>
    <w:rsid w:val="00283560"/>
    <w:rsid w:val="00283572"/>
    <w:rsid w:val="00283661"/>
    <w:rsid w:val="00283742"/>
    <w:rsid w:val="002837BE"/>
    <w:rsid w:val="002837C8"/>
    <w:rsid w:val="002838AB"/>
    <w:rsid w:val="00283C51"/>
    <w:rsid w:val="00283E30"/>
    <w:rsid w:val="00283FD9"/>
    <w:rsid w:val="002841E7"/>
    <w:rsid w:val="00284336"/>
    <w:rsid w:val="0028457C"/>
    <w:rsid w:val="00284737"/>
    <w:rsid w:val="0028479A"/>
    <w:rsid w:val="00284826"/>
    <w:rsid w:val="0028496F"/>
    <w:rsid w:val="00284CA7"/>
    <w:rsid w:val="002851B6"/>
    <w:rsid w:val="00285735"/>
    <w:rsid w:val="002857BB"/>
    <w:rsid w:val="002858EA"/>
    <w:rsid w:val="00285AF8"/>
    <w:rsid w:val="00285DAE"/>
    <w:rsid w:val="002864A2"/>
    <w:rsid w:val="00286602"/>
    <w:rsid w:val="002866FC"/>
    <w:rsid w:val="00286A7A"/>
    <w:rsid w:val="00287092"/>
    <w:rsid w:val="0028712E"/>
    <w:rsid w:val="0028734C"/>
    <w:rsid w:val="00287940"/>
    <w:rsid w:val="00287F8A"/>
    <w:rsid w:val="00290005"/>
    <w:rsid w:val="00290240"/>
    <w:rsid w:val="00290261"/>
    <w:rsid w:val="002904A3"/>
    <w:rsid w:val="002904FA"/>
    <w:rsid w:val="002909AC"/>
    <w:rsid w:val="00290A20"/>
    <w:rsid w:val="00290A43"/>
    <w:rsid w:val="00290B77"/>
    <w:rsid w:val="00290CBA"/>
    <w:rsid w:val="00290E64"/>
    <w:rsid w:val="00291877"/>
    <w:rsid w:val="00291890"/>
    <w:rsid w:val="0029192D"/>
    <w:rsid w:val="00292012"/>
    <w:rsid w:val="00292344"/>
    <w:rsid w:val="002923C5"/>
    <w:rsid w:val="00292540"/>
    <w:rsid w:val="002927D0"/>
    <w:rsid w:val="00292E09"/>
    <w:rsid w:val="0029324F"/>
    <w:rsid w:val="00293370"/>
    <w:rsid w:val="002933CA"/>
    <w:rsid w:val="00293437"/>
    <w:rsid w:val="0029348E"/>
    <w:rsid w:val="00293659"/>
    <w:rsid w:val="00293F6E"/>
    <w:rsid w:val="002942BC"/>
    <w:rsid w:val="00294F64"/>
    <w:rsid w:val="00294FB0"/>
    <w:rsid w:val="00295021"/>
    <w:rsid w:val="002950B2"/>
    <w:rsid w:val="00295412"/>
    <w:rsid w:val="0029574F"/>
    <w:rsid w:val="002959C0"/>
    <w:rsid w:val="00295ABA"/>
    <w:rsid w:val="002960E7"/>
    <w:rsid w:val="002963E9"/>
    <w:rsid w:val="00296769"/>
    <w:rsid w:val="002967D9"/>
    <w:rsid w:val="0029706C"/>
    <w:rsid w:val="002971A7"/>
    <w:rsid w:val="00297362"/>
    <w:rsid w:val="002976FF"/>
    <w:rsid w:val="002979BF"/>
    <w:rsid w:val="002A00F3"/>
    <w:rsid w:val="002A01B1"/>
    <w:rsid w:val="002A039B"/>
    <w:rsid w:val="002A0433"/>
    <w:rsid w:val="002A0701"/>
    <w:rsid w:val="002A0BE1"/>
    <w:rsid w:val="002A1144"/>
    <w:rsid w:val="002A1282"/>
    <w:rsid w:val="002A14BE"/>
    <w:rsid w:val="002A1600"/>
    <w:rsid w:val="002A1B7B"/>
    <w:rsid w:val="002A1D94"/>
    <w:rsid w:val="002A1F8A"/>
    <w:rsid w:val="002A2334"/>
    <w:rsid w:val="002A2A23"/>
    <w:rsid w:val="002A2A9E"/>
    <w:rsid w:val="002A2ABC"/>
    <w:rsid w:val="002A2B96"/>
    <w:rsid w:val="002A2BE6"/>
    <w:rsid w:val="002A2E1D"/>
    <w:rsid w:val="002A2ED6"/>
    <w:rsid w:val="002A3044"/>
    <w:rsid w:val="002A338A"/>
    <w:rsid w:val="002A3896"/>
    <w:rsid w:val="002A3BFE"/>
    <w:rsid w:val="002A3E9C"/>
    <w:rsid w:val="002A3EC3"/>
    <w:rsid w:val="002A4176"/>
    <w:rsid w:val="002A41CD"/>
    <w:rsid w:val="002A427B"/>
    <w:rsid w:val="002A44F5"/>
    <w:rsid w:val="002A46EC"/>
    <w:rsid w:val="002A4806"/>
    <w:rsid w:val="002A4B24"/>
    <w:rsid w:val="002A4BEC"/>
    <w:rsid w:val="002A4CB2"/>
    <w:rsid w:val="002A4E4E"/>
    <w:rsid w:val="002A5228"/>
    <w:rsid w:val="002A54B5"/>
    <w:rsid w:val="002A5A34"/>
    <w:rsid w:val="002A5C8B"/>
    <w:rsid w:val="002A60B0"/>
    <w:rsid w:val="002A613E"/>
    <w:rsid w:val="002A63ED"/>
    <w:rsid w:val="002A65FE"/>
    <w:rsid w:val="002A663C"/>
    <w:rsid w:val="002A6953"/>
    <w:rsid w:val="002A6961"/>
    <w:rsid w:val="002A69B5"/>
    <w:rsid w:val="002A6B73"/>
    <w:rsid w:val="002A6E02"/>
    <w:rsid w:val="002A6F37"/>
    <w:rsid w:val="002A70CD"/>
    <w:rsid w:val="002A7145"/>
    <w:rsid w:val="002A7776"/>
    <w:rsid w:val="002A79BE"/>
    <w:rsid w:val="002A7DB5"/>
    <w:rsid w:val="002A7E5B"/>
    <w:rsid w:val="002A7FB2"/>
    <w:rsid w:val="002B00D2"/>
    <w:rsid w:val="002B011D"/>
    <w:rsid w:val="002B0424"/>
    <w:rsid w:val="002B09A1"/>
    <w:rsid w:val="002B0ED5"/>
    <w:rsid w:val="002B0EFE"/>
    <w:rsid w:val="002B0FDE"/>
    <w:rsid w:val="002B113C"/>
    <w:rsid w:val="002B13A9"/>
    <w:rsid w:val="002B13CA"/>
    <w:rsid w:val="002B1482"/>
    <w:rsid w:val="002B1AA9"/>
    <w:rsid w:val="002B1E0C"/>
    <w:rsid w:val="002B2022"/>
    <w:rsid w:val="002B2156"/>
    <w:rsid w:val="002B2165"/>
    <w:rsid w:val="002B23E7"/>
    <w:rsid w:val="002B251B"/>
    <w:rsid w:val="002B25C3"/>
    <w:rsid w:val="002B28D3"/>
    <w:rsid w:val="002B29AC"/>
    <w:rsid w:val="002B2C68"/>
    <w:rsid w:val="002B2CB7"/>
    <w:rsid w:val="002B2D3F"/>
    <w:rsid w:val="002B2E2C"/>
    <w:rsid w:val="002B2E5B"/>
    <w:rsid w:val="002B3082"/>
    <w:rsid w:val="002B34E6"/>
    <w:rsid w:val="002B3650"/>
    <w:rsid w:val="002B3771"/>
    <w:rsid w:val="002B3A48"/>
    <w:rsid w:val="002B3BBB"/>
    <w:rsid w:val="002B3C2F"/>
    <w:rsid w:val="002B3D14"/>
    <w:rsid w:val="002B3DC7"/>
    <w:rsid w:val="002B41C9"/>
    <w:rsid w:val="002B420C"/>
    <w:rsid w:val="002B46D9"/>
    <w:rsid w:val="002B49BA"/>
    <w:rsid w:val="002B4A7F"/>
    <w:rsid w:val="002B4A97"/>
    <w:rsid w:val="002B5015"/>
    <w:rsid w:val="002B5727"/>
    <w:rsid w:val="002B5751"/>
    <w:rsid w:val="002B58D6"/>
    <w:rsid w:val="002B5BA7"/>
    <w:rsid w:val="002B5C67"/>
    <w:rsid w:val="002B5CC4"/>
    <w:rsid w:val="002B625B"/>
    <w:rsid w:val="002B6DEC"/>
    <w:rsid w:val="002B72DE"/>
    <w:rsid w:val="002B76F7"/>
    <w:rsid w:val="002B7818"/>
    <w:rsid w:val="002B7A61"/>
    <w:rsid w:val="002B7E90"/>
    <w:rsid w:val="002C0092"/>
    <w:rsid w:val="002C05EB"/>
    <w:rsid w:val="002C0765"/>
    <w:rsid w:val="002C07AA"/>
    <w:rsid w:val="002C07EC"/>
    <w:rsid w:val="002C0AF7"/>
    <w:rsid w:val="002C0BBD"/>
    <w:rsid w:val="002C0C77"/>
    <w:rsid w:val="002C0D34"/>
    <w:rsid w:val="002C13C2"/>
    <w:rsid w:val="002C1625"/>
    <w:rsid w:val="002C18E9"/>
    <w:rsid w:val="002C19D5"/>
    <w:rsid w:val="002C1B2A"/>
    <w:rsid w:val="002C1FEF"/>
    <w:rsid w:val="002C224B"/>
    <w:rsid w:val="002C243C"/>
    <w:rsid w:val="002C2457"/>
    <w:rsid w:val="002C251C"/>
    <w:rsid w:val="002C26A6"/>
    <w:rsid w:val="002C2B04"/>
    <w:rsid w:val="002C2EA6"/>
    <w:rsid w:val="002C2F91"/>
    <w:rsid w:val="002C3300"/>
    <w:rsid w:val="002C3361"/>
    <w:rsid w:val="002C3569"/>
    <w:rsid w:val="002C39FB"/>
    <w:rsid w:val="002C3A83"/>
    <w:rsid w:val="002C482A"/>
    <w:rsid w:val="002C49C4"/>
    <w:rsid w:val="002C4B45"/>
    <w:rsid w:val="002C4D0C"/>
    <w:rsid w:val="002C4D11"/>
    <w:rsid w:val="002C5259"/>
    <w:rsid w:val="002C5461"/>
    <w:rsid w:val="002C5536"/>
    <w:rsid w:val="002C58BF"/>
    <w:rsid w:val="002C58D9"/>
    <w:rsid w:val="002C5B9B"/>
    <w:rsid w:val="002C5D81"/>
    <w:rsid w:val="002C5E1A"/>
    <w:rsid w:val="002C5E80"/>
    <w:rsid w:val="002C6285"/>
    <w:rsid w:val="002C6323"/>
    <w:rsid w:val="002C66C7"/>
    <w:rsid w:val="002C6870"/>
    <w:rsid w:val="002C6F43"/>
    <w:rsid w:val="002C728F"/>
    <w:rsid w:val="002C75E0"/>
    <w:rsid w:val="002C76AC"/>
    <w:rsid w:val="002C7749"/>
    <w:rsid w:val="002D021A"/>
    <w:rsid w:val="002D06A0"/>
    <w:rsid w:val="002D07F0"/>
    <w:rsid w:val="002D0B47"/>
    <w:rsid w:val="002D0D62"/>
    <w:rsid w:val="002D0E19"/>
    <w:rsid w:val="002D0FE3"/>
    <w:rsid w:val="002D12A9"/>
    <w:rsid w:val="002D12CD"/>
    <w:rsid w:val="002D1340"/>
    <w:rsid w:val="002D13A9"/>
    <w:rsid w:val="002D15A7"/>
    <w:rsid w:val="002D1C4C"/>
    <w:rsid w:val="002D1D27"/>
    <w:rsid w:val="002D2348"/>
    <w:rsid w:val="002D237D"/>
    <w:rsid w:val="002D244B"/>
    <w:rsid w:val="002D25E5"/>
    <w:rsid w:val="002D28A6"/>
    <w:rsid w:val="002D2B89"/>
    <w:rsid w:val="002D2D8E"/>
    <w:rsid w:val="002D3019"/>
    <w:rsid w:val="002D31BD"/>
    <w:rsid w:val="002D3389"/>
    <w:rsid w:val="002D357E"/>
    <w:rsid w:val="002D388F"/>
    <w:rsid w:val="002D3D70"/>
    <w:rsid w:val="002D42B8"/>
    <w:rsid w:val="002D456A"/>
    <w:rsid w:val="002D4ADD"/>
    <w:rsid w:val="002D4C03"/>
    <w:rsid w:val="002D4DE4"/>
    <w:rsid w:val="002D4F4C"/>
    <w:rsid w:val="002D50C8"/>
    <w:rsid w:val="002D513E"/>
    <w:rsid w:val="002D5260"/>
    <w:rsid w:val="002D5331"/>
    <w:rsid w:val="002D5376"/>
    <w:rsid w:val="002D5755"/>
    <w:rsid w:val="002D595E"/>
    <w:rsid w:val="002D5A48"/>
    <w:rsid w:val="002D5C6C"/>
    <w:rsid w:val="002D5EB9"/>
    <w:rsid w:val="002D5ECE"/>
    <w:rsid w:val="002D5F1C"/>
    <w:rsid w:val="002D62DE"/>
    <w:rsid w:val="002D66F8"/>
    <w:rsid w:val="002D7535"/>
    <w:rsid w:val="002D756E"/>
    <w:rsid w:val="002D7594"/>
    <w:rsid w:val="002D7633"/>
    <w:rsid w:val="002D7676"/>
    <w:rsid w:val="002D769B"/>
    <w:rsid w:val="002D777A"/>
    <w:rsid w:val="002D77C4"/>
    <w:rsid w:val="002D7936"/>
    <w:rsid w:val="002D79C3"/>
    <w:rsid w:val="002D79C6"/>
    <w:rsid w:val="002D7D2A"/>
    <w:rsid w:val="002E0278"/>
    <w:rsid w:val="002E0588"/>
    <w:rsid w:val="002E0657"/>
    <w:rsid w:val="002E065D"/>
    <w:rsid w:val="002E07F3"/>
    <w:rsid w:val="002E0FA4"/>
    <w:rsid w:val="002E0FFC"/>
    <w:rsid w:val="002E135F"/>
    <w:rsid w:val="002E13DD"/>
    <w:rsid w:val="002E1735"/>
    <w:rsid w:val="002E1BDD"/>
    <w:rsid w:val="002E1C51"/>
    <w:rsid w:val="002E1CDD"/>
    <w:rsid w:val="002E1E73"/>
    <w:rsid w:val="002E1EE4"/>
    <w:rsid w:val="002E2003"/>
    <w:rsid w:val="002E20B6"/>
    <w:rsid w:val="002E213E"/>
    <w:rsid w:val="002E2606"/>
    <w:rsid w:val="002E2964"/>
    <w:rsid w:val="002E2D6B"/>
    <w:rsid w:val="002E2DC6"/>
    <w:rsid w:val="002E3469"/>
    <w:rsid w:val="002E3493"/>
    <w:rsid w:val="002E3854"/>
    <w:rsid w:val="002E3A1F"/>
    <w:rsid w:val="002E3BFC"/>
    <w:rsid w:val="002E3DD7"/>
    <w:rsid w:val="002E400D"/>
    <w:rsid w:val="002E4392"/>
    <w:rsid w:val="002E4831"/>
    <w:rsid w:val="002E52EC"/>
    <w:rsid w:val="002E5363"/>
    <w:rsid w:val="002E53C8"/>
    <w:rsid w:val="002E551F"/>
    <w:rsid w:val="002E568B"/>
    <w:rsid w:val="002E5EDB"/>
    <w:rsid w:val="002E5EF4"/>
    <w:rsid w:val="002E6041"/>
    <w:rsid w:val="002E6144"/>
    <w:rsid w:val="002E62D8"/>
    <w:rsid w:val="002E6524"/>
    <w:rsid w:val="002E664A"/>
    <w:rsid w:val="002E6B97"/>
    <w:rsid w:val="002E71B7"/>
    <w:rsid w:val="002E746A"/>
    <w:rsid w:val="002E7947"/>
    <w:rsid w:val="002E798F"/>
    <w:rsid w:val="002F005C"/>
    <w:rsid w:val="002F0118"/>
    <w:rsid w:val="002F0185"/>
    <w:rsid w:val="002F0196"/>
    <w:rsid w:val="002F0280"/>
    <w:rsid w:val="002F0580"/>
    <w:rsid w:val="002F0650"/>
    <w:rsid w:val="002F13C4"/>
    <w:rsid w:val="002F16E2"/>
    <w:rsid w:val="002F1763"/>
    <w:rsid w:val="002F193E"/>
    <w:rsid w:val="002F1A2F"/>
    <w:rsid w:val="002F1CDA"/>
    <w:rsid w:val="002F23FC"/>
    <w:rsid w:val="002F2696"/>
    <w:rsid w:val="002F26C3"/>
    <w:rsid w:val="002F28E9"/>
    <w:rsid w:val="002F3245"/>
    <w:rsid w:val="002F32B2"/>
    <w:rsid w:val="002F3682"/>
    <w:rsid w:val="002F375D"/>
    <w:rsid w:val="002F3760"/>
    <w:rsid w:val="002F38DA"/>
    <w:rsid w:val="002F3B25"/>
    <w:rsid w:val="002F3DBB"/>
    <w:rsid w:val="002F40B5"/>
    <w:rsid w:val="002F4275"/>
    <w:rsid w:val="002F4459"/>
    <w:rsid w:val="002F44FE"/>
    <w:rsid w:val="002F4731"/>
    <w:rsid w:val="002F50C3"/>
    <w:rsid w:val="002F52A0"/>
    <w:rsid w:val="002F6110"/>
    <w:rsid w:val="002F6142"/>
    <w:rsid w:val="002F61EF"/>
    <w:rsid w:val="002F67C5"/>
    <w:rsid w:val="002F689F"/>
    <w:rsid w:val="002F6BD2"/>
    <w:rsid w:val="002F6DCD"/>
    <w:rsid w:val="002F725F"/>
    <w:rsid w:val="002F7502"/>
    <w:rsid w:val="002F76F0"/>
    <w:rsid w:val="003004BC"/>
    <w:rsid w:val="00300666"/>
    <w:rsid w:val="0030069F"/>
    <w:rsid w:val="00300809"/>
    <w:rsid w:val="00300928"/>
    <w:rsid w:val="00300AA4"/>
    <w:rsid w:val="00300AAB"/>
    <w:rsid w:val="00300BB3"/>
    <w:rsid w:val="00300C40"/>
    <w:rsid w:val="00300D31"/>
    <w:rsid w:val="003011FA"/>
    <w:rsid w:val="003012D4"/>
    <w:rsid w:val="003014DF"/>
    <w:rsid w:val="00301628"/>
    <w:rsid w:val="00301C8D"/>
    <w:rsid w:val="00301D68"/>
    <w:rsid w:val="00302204"/>
    <w:rsid w:val="00302637"/>
    <w:rsid w:val="00302690"/>
    <w:rsid w:val="00302704"/>
    <w:rsid w:val="00302837"/>
    <w:rsid w:val="00302EDA"/>
    <w:rsid w:val="00303552"/>
    <w:rsid w:val="0030361A"/>
    <w:rsid w:val="003037E2"/>
    <w:rsid w:val="00303FF0"/>
    <w:rsid w:val="00304141"/>
    <w:rsid w:val="0030430F"/>
    <w:rsid w:val="00304316"/>
    <w:rsid w:val="0030448A"/>
    <w:rsid w:val="00304565"/>
    <w:rsid w:val="0030467D"/>
    <w:rsid w:val="00304E35"/>
    <w:rsid w:val="00304FCC"/>
    <w:rsid w:val="003051E2"/>
    <w:rsid w:val="003051E5"/>
    <w:rsid w:val="003052BE"/>
    <w:rsid w:val="00305625"/>
    <w:rsid w:val="00305955"/>
    <w:rsid w:val="00305D51"/>
    <w:rsid w:val="00305DB2"/>
    <w:rsid w:val="003064C8"/>
    <w:rsid w:val="00306D4D"/>
    <w:rsid w:val="00306E64"/>
    <w:rsid w:val="00307254"/>
    <w:rsid w:val="003072CF"/>
    <w:rsid w:val="00307474"/>
    <w:rsid w:val="0030773F"/>
    <w:rsid w:val="00307894"/>
    <w:rsid w:val="00307AC6"/>
    <w:rsid w:val="00307B8D"/>
    <w:rsid w:val="00307C58"/>
    <w:rsid w:val="00307EB5"/>
    <w:rsid w:val="00310112"/>
    <w:rsid w:val="00310245"/>
    <w:rsid w:val="003109C0"/>
    <w:rsid w:val="00310A95"/>
    <w:rsid w:val="00310B6F"/>
    <w:rsid w:val="00310D12"/>
    <w:rsid w:val="00310EFF"/>
    <w:rsid w:val="00311094"/>
    <w:rsid w:val="00311174"/>
    <w:rsid w:val="0031149C"/>
    <w:rsid w:val="003114F4"/>
    <w:rsid w:val="00311562"/>
    <w:rsid w:val="0031159F"/>
    <w:rsid w:val="003115AB"/>
    <w:rsid w:val="003115AD"/>
    <w:rsid w:val="003115E7"/>
    <w:rsid w:val="00311B0E"/>
    <w:rsid w:val="00311C08"/>
    <w:rsid w:val="00311C92"/>
    <w:rsid w:val="00311E4A"/>
    <w:rsid w:val="00311ED4"/>
    <w:rsid w:val="00311EE7"/>
    <w:rsid w:val="00311F1A"/>
    <w:rsid w:val="0031228D"/>
    <w:rsid w:val="003122C9"/>
    <w:rsid w:val="00312793"/>
    <w:rsid w:val="00312BC3"/>
    <w:rsid w:val="00312ED8"/>
    <w:rsid w:val="00313006"/>
    <w:rsid w:val="00313050"/>
    <w:rsid w:val="0031331F"/>
    <w:rsid w:val="0031341F"/>
    <w:rsid w:val="003137B5"/>
    <w:rsid w:val="003139E8"/>
    <w:rsid w:val="0031429C"/>
    <w:rsid w:val="00314469"/>
    <w:rsid w:val="003144FC"/>
    <w:rsid w:val="003146C0"/>
    <w:rsid w:val="00314AFA"/>
    <w:rsid w:val="00314C4C"/>
    <w:rsid w:val="00314CCA"/>
    <w:rsid w:val="00315039"/>
    <w:rsid w:val="0031508F"/>
    <w:rsid w:val="0031541B"/>
    <w:rsid w:val="00315691"/>
    <w:rsid w:val="00315810"/>
    <w:rsid w:val="0031588D"/>
    <w:rsid w:val="00315BAF"/>
    <w:rsid w:val="00315D5C"/>
    <w:rsid w:val="00315FAA"/>
    <w:rsid w:val="00316648"/>
    <w:rsid w:val="00316E6D"/>
    <w:rsid w:val="0031726C"/>
    <w:rsid w:val="00317773"/>
    <w:rsid w:val="00317897"/>
    <w:rsid w:val="0031795E"/>
    <w:rsid w:val="00317FC9"/>
    <w:rsid w:val="00320072"/>
    <w:rsid w:val="00320477"/>
    <w:rsid w:val="003205EF"/>
    <w:rsid w:val="0032086D"/>
    <w:rsid w:val="00320E82"/>
    <w:rsid w:val="00320EE7"/>
    <w:rsid w:val="00321034"/>
    <w:rsid w:val="00321130"/>
    <w:rsid w:val="00321B4D"/>
    <w:rsid w:val="00321B61"/>
    <w:rsid w:val="00321C7D"/>
    <w:rsid w:val="00321D03"/>
    <w:rsid w:val="00321E27"/>
    <w:rsid w:val="00321E43"/>
    <w:rsid w:val="003220E1"/>
    <w:rsid w:val="0032222D"/>
    <w:rsid w:val="003227AC"/>
    <w:rsid w:val="00322CB5"/>
    <w:rsid w:val="003231B5"/>
    <w:rsid w:val="003231B9"/>
    <w:rsid w:val="00323715"/>
    <w:rsid w:val="00323DCD"/>
    <w:rsid w:val="00324322"/>
    <w:rsid w:val="0032484E"/>
    <w:rsid w:val="00324AB8"/>
    <w:rsid w:val="00324BCA"/>
    <w:rsid w:val="00324CC5"/>
    <w:rsid w:val="00324E73"/>
    <w:rsid w:val="003259A0"/>
    <w:rsid w:val="00325BD8"/>
    <w:rsid w:val="00325C43"/>
    <w:rsid w:val="00325E3D"/>
    <w:rsid w:val="00325F45"/>
    <w:rsid w:val="00325F99"/>
    <w:rsid w:val="00326457"/>
    <w:rsid w:val="00326D43"/>
    <w:rsid w:val="00326E78"/>
    <w:rsid w:val="00326EFC"/>
    <w:rsid w:val="00327015"/>
    <w:rsid w:val="003271DB"/>
    <w:rsid w:val="00327451"/>
    <w:rsid w:val="00327736"/>
    <w:rsid w:val="00327A86"/>
    <w:rsid w:val="00327D2B"/>
    <w:rsid w:val="003300B4"/>
    <w:rsid w:val="003302A6"/>
    <w:rsid w:val="00330450"/>
    <w:rsid w:val="00330491"/>
    <w:rsid w:val="003309EA"/>
    <w:rsid w:val="00330C90"/>
    <w:rsid w:val="00330CE4"/>
    <w:rsid w:val="00330D95"/>
    <w:rsid w:val="00330F23"/>
    <w:rsid w:val="003310BE"/>
    <w:rsid w:val="0033139F"/>
    <w:rsid w:val="0033145D"/>
    <w:rsid w:val="003315D8"/>
    <w:rsid w:val="003318A0"/>
    <w:rsid w:val="003319DE"/>
    <w:rsid w:val="00331BE7"/>
    <w:rsid w:val="00331FFB"/>
    <w:rsid w:val="00332021"/>
    <w:rsid w:val="003324CE"/>
    <w:rsid w:val="00332523"/>
    <w:rsid w:val="00332A7A"/>
    <w:rsid w:val="00333F16"/>
    <w:rsid w:val="00333FC5"/>
    <w:rsid w:val="00333FCC"/>
    <w:rsid w:val="003340A1"/>
    <w:rsid w:val="003341FB"/>
    <w:rsid w:val="00334304"/>
    <w:rsid w:val="003344E0"/>
    <w:rsid w:val="003349CE"/>
    <w:rsid w:val="00334CAA"/>
    <w:rsid w:val="00335028"/>
    <w:rsid w:val="00335762"/>
    <w:rsid w:val="00335947"/>
    <w:rsid w:val="00335ACF"/>
    <w:rsid w:val="00335AEB"/>
    <w:rsid w:val="00335AEF"/>
    <w:rsid w:val="00335B90"/>
    <w:rsid w:val="00335CE1"/>
    <w:rsid w:val="00336094"/>
    <w:rsid w:val="003363CF"/>
    <w:rsid w:val="003368F4"/>
    <w:rsid w:val="00336982"/>
    <w:rsid w:val="00336C14"/>
    <w:rsid w:val="00336CE5"/>
    <w:rsid w:val="00336D20"/>
    <w:rsid w:val="00336FDD"/>
    <w:rsid w:val="0033716F"/>
    <w:rsid w:val="003371C8"/>
    <w:rsid w:val="00337360"/>
    <w:rsid w:val="0033740C"/>
    <w:rsid w:val="0033742F"/>
    <w:rsid w:val="00337676"/>
    <w:rsid w:val="00337AAB"/>
    <w:rsid w:val="00337B52"/>
    <w:rsid w:val="00337C33"/>
    <w:rsid w:val="00340225"/>
    <w:rsid w:val="003402B2"/>
    <w:rsid w:val="003404B3"/>
    <w:rsid w:val="00340628"/>
    <w:rsid w:val="00340D35"/>
    <w:rsid w:val="00340DE6"/>
    <w:rsid w:val="00340EF1"/>
    <w:rsid w:val="0034128F"/>
    <w:rsid w:val="003415AA"/>
    <w:rsid w:val="0034163B"/>
    <w:rsid w:val="003418C2"/>
    <w:rsid w:val="0034198B"/>
    <w:rsid w:val="00341C72"/>
    <w:rsid w:val="00342110"/>
    <w:rsid w:val="00342339"/>
    <w:rsid w:val="00342437"/>
    <w:rsid w:val="003425B0"/>
    <w:rsid w:val="00342AFB"/>
    <w:rsid w:val="00342CB3"/>
    <w:rsid w:val="00342DFD"/>
    <w:rsid w:val="0034324B"/>
    <w:rsid w:val="0034342C"/>
    <w:rsid w:val="00344584"/>
    <w:rsid w:val="00344786"/>
    <w:rsid w:val="00344B13"/>
    <w:rsid w:val="00344D00"/>
    <w:rsid w:val="00344F61"/>
    <w:rsid w:val="003454C5"/>
    <w:rsid w:val="003455D6"/>
    <w:rsid w:val="003455DE"/>
    <w:rsid w:val="00345620"/>
    <w:rsid w:val="003456FF"/>
    <w:rsid w:val="00345797"/>
    <w:rsid w:val="00345B5B"/>
    <w:rsid w:val="003460C2"/>
    <w:rsid w:val="00346374"/>
    <w:rsid w:val="003464C9"/>
    <w:rsid w:val="003464F8"/>
    <w:rsid w:val="003465D9"/>
    <w:rsid w:val="00347160"/>
    <w:rsid w:val="00347617"/>
    <w:rsid w:val="003479E3"/>
    <w:rsid w:val="00347A9D"/>
    <w:rsid w:val="00347B0D"/>
    <w:rsid w:val="00347C64"/>
    <w:rsid w:val="00347CC5"/>
    <w:rsid w:val="00347EFC"/>
    <w:rsid w:val="00350267"/>
    <w:rsid w:val="0035079E"/>
    <w:rsid w:val="003507D6"/>
    <w:rsid w:val="00350A30"/>
    <w:rsid w:val="00350C50"/>
    <w:rsid w:val="00351025"/>
    <w:rsid w:val="003510AA"/>
    <w:rsid w:val="003512E7"/>
    <w:rsid w:val="0035147F"/>
    <w:rsid w:val="003516AC"/>
    <w:rsid w:val="00351F09"/>
    <w:rsid w:val="003520D4"/>
    <w:rsid w:val="00352114"/>
    <w:rsid w:val="00352367"/>
    <w:rsid w:val="00352432"/>
    <w:rsid w:val="003526C7"/>
    <w:rsid w:val="003529DF"/>
    <w:rsid w:val="00352A89"/>
    <w:rsid w:val="00352AB4"/>
    <w:rsid w:val="0035336D"/>
    <w:rsid w:val="0035384C"/>
    <w:rsid w:val="00353D01"/>
    <w:rsid w:val="00353D22"/>
    <w:rsid w:val="00354308"/>
    <w:rsid w:val="00354316"/>
    <w:rsid w:val="003546A4"/>
    <w:rsid w:val="0035476F"/>
    <w:rsid w:val="00354C32"/>
    <w:rsid w:val="00354CF2"/>
    <w:rsid w:val="00354D61"/>
    <w:rsid w:val="003555A2"/>
    <w:rsid w:val="00355A44"/>
    <w:rsid w:val="00355ACC"/>
    <w:rsid w:val="00355E44"/>
    <w:rsid w:val="00356174"/>
    <w:rsid w:val="00356307"/>
    <w:rsid w:val="003563DF"/>
    <w:rsid w:val="00356497"/>
    <w:rsid w:val="0035655E"/>
    <w:rsid w:val="00356676"/>
    <w:rsid w:val="003567E8"/>
    <w:rsid w:val="003568CC"/>
    <w:rsid w:val="00356C15"/>
    <w:rsid w:val="00356CEF"/>
    <w:rsid w:val="00357462"/>
    <w:rsid w:val="00357647"/>
    <w:rsid w:val="00357853"/>
    <w:rsid w:val="00357BF0"/>
    <w:rsid w:val="00360596"/>
    <w:rsid w:val="00360795"/>
    <w:rsid w:val="0036082E"/>
    <w:rsid w:val="00360D6D"/>
    <w:rsid w:val="00361753"/>
    <w:rsid w:val="00361BD0"/>
    <w:rsid w:val="00361CCB"/>
    <w:rsid w:val="00361F5B"/>
    <w:rsid w:val="003627DE"/>
    <w:rsid w:val="00362886"/>
    <w:rsid w:val="00364112"/>
    <w:rsid w:val="0036443C"/>
    <w:rsid w:val="003646C0"/>
    <w:rsid w:val="003648DB"/>
    <w:rsid w:val="003648E7"/>
    <w:rsid w:val="00364B4A"/>
    <w:rsid w:val="00364C08"/>
    <w:rsid w:val="00364DA6"/>
    <w:rsid w:val="00364DD8"/>
    <w:rsid w:val="003651E2"/>
    <w:rsid w:val="00365211"/>
    <w:rsid w:val="003652CF"/>
    <w:rsid w:val="00365583"/>
    <w:rsid w:val="00365A5C"/>
    <w:rsid w:val="00365DCD"/>
    <w:rsid w:val="00365EC4"/>
    <w:rsid w:val="003663BE"/>
    <w:rsid w:val="00366532"/>
    <w:rsid w:val="00366549"/>
    <w:rsid w:val="00366718"/>
    <w:rsid w:val="0036674C"/>
    <w:rsid w:val="0036675F"/>
    <w:rsid w:val="00366BCC"/>
    <w:rsid w:val="00366E48"/>
    <w:rsid w:val="00366E58"/>
    <w:rsid w:val="00367238"/>
    <w:rsid w:val="00367774"/>
    <w:rsid w:val="00367799"/>
    <w:rsid w:val="00370050"/>
    <w:rsid w:val="0037005E"/>
    <w:rsid w:val="003700C6"/>
    <w:rsid w:val="003702EE"/>
    <w:rsid w:val="00370920"/>
    <w:rsid w:val="00370928"/>
    <w:rsid w:val="0037093F"/>
    <w:rsid w:val="00370A69"/>
    <w:rsid w:val="0037127E"/>
    <w:rsid w:val="003712E7"/>
    <w:rsid w:val="00371AE4"/>
    <w:rsid w:val="00371B0F"/>
    <w:rsid w:val="00371EB0"/>
    <w:rsid w:val="003722D7"/>
    <w:rsid w:val="00372335"/>
    <w:rsid w:val="003725FC"/>
    <w:rsid w:val="00372771"/>
    <w:rsid w:val="00372BFB"/>
    <w:rsid w:val="00372DE8"/>
    <w:rsid w:val="00372E9A"/>
    <w:rsid w:val="00372EA4"/>
    <w:rsid w:val="003731F7"/>
    <w:rsid w:val="00373527"/>
    <w:rsid w:val="003735AE"/>
    <w:rsid w:val="003737F3"/>
    <w:rsid w:val="00373802"/>
    <w:rsid w:val="00374C11"/>
    <w:rsid w:val="00374D5C"/>
    <w:rsid w:val="00374F53"/>
    <w:rsid w:val="00375007"/>
    <w:rsid w:val="00375502"/>
    <w:rsid w:val="0037571E"/>
    <w:rsid w:val="0037573F"/>
    <w:rsid w:val="0037576C"/>
    <w:rsid w:val="00375877"/>
    <w:rsid w:val="00375A6C"/>
    <w:rsid w:val="00375B7B"/>
    <w:rsid w:val="00376033"/>
    <w:rsid w:val="00376212"/>
    <w:rsid w:val="00376434"/>
    <w:rsid w:val="0037666B"/>
    <w:rsid w:val="00376724"/>
    <w:rsid w:val="003767F4"/>
    <w:rsid w:val="00376804"/>
    <w:rsid w:val="003769BC"/>
    <w:rsid w:val="00376A17"/>
    <w:rsid w:val="00376B3F"/>
    <w:rsid w:val="00376D5C"/>
    <w:rsid w:val="00376F5B"/>
    <w:rsid w:val="00376F96"/>
    <w:rsid w:val="00377168"/>
    <w:rsid w:val="0037783B"/>
    <w:rsid w:val="00377969"/>
    <w:rsid w:val="00377F34"/>
    <w:rsid w:val="00380123"/>
    <w:rsid w:val="003801DF"/>
    <w:rsid w:val="00380338"/>
    <w:rsid w:val="00380701"/>
    <w:rsid w:val="0038075B"/>
    <w:rsid w:val="003807DD"/>
    <w:rsid w:val="00380970"/>
    <w:rsid w:val="00380A58"/>
    <w:rsid w:val="00381084"/>
    <w:rsid w:val="003811DD"/>
    <w:rsid w:val="0038129A"/>
    <w:rsid w:val="00381410"/>
    <w:rsid w:val="00381969"/>
    <w:rsid w:val="0038198F"/>
    <w:rsid w:val="003819D7"/>
    <w:rsid w:val="00381A1D"/>
    <w:rsid w:val="00381C99"/>
    <w:rsid w:val="00382413"/>
    <w:rsid w:val="00382928"/>
    <w:rsid w:val="00382B2C"/>
    <w:rsid w:val="00382C8B"/>
    <w:rsid w:val="00382F21"/>
    <w:rsid w:val="00383054"/>
    <w:rsid w:val="00383681"/>
    <w:rsid w:val="003837C6"/>
    <w:rsid w:val="00383954"/>
    <w:rsid w:val="00383CDC"/>
    <w:rsid w:val="003842FE"/>
    <w:rsid w:val="0038439B"/>
    <w:rsid w:val="00384713"/>
    <w:rsid w:val="003847FA"/>
    <w:rsid w:val="0038482E"/>
    <w:rsid w:val="00385251"/>
    <w:rsid w:val="003852E4"/>
    <w:rsid w:val="003857E1"/>
    <w:rsid w:val="003859D8"/>
    <w:rsid w:val="003860F6"/>
    <w:rsid w:val="0038616A"/>
    <w:rsid w:val="00386604"/>
    <w:rsid w:val="00386B36"/>
    <w:rsid w:val="00386B58"/>
    <w:rsid w:val="00386DF1"/>
    <w:rsid w:val="00386FAC"/>
    <w:rsid w:val="0038725D"/>
    <w:rsid w:val="00387318"/>
    <w:rsid w:val="00387989"/>
    <w:rsid w:val="00387CAC"/>
    <w:rsid w:val="00387F20"/>
    <w:rsid w:val="00390130"/>
    <w:rsid w:val="0039048C"/>
    <w:rsid w:val="00390567"/>
    <w:rsid w:val="0039057F"/>
    <w:rsid w:val="00390963"/>
    <w:rsid w:val="00390CE8"/>
    <w:rsid w:val="00391AD7"/>
    <w:rsid w:val="00391BE9"/>
    <w:rsid w:val="00391BF4"/>
    <w:rsid w:val="00391E78"/>
    <w:rsid w:val="003920A4"/>
    <w:rsid w:val="003922FB"/>
    <w:rsid w:val="00392386"/>
    <w:rsid w:val="00392406"/>
    <w:rsid w:val="00392762"/>
    <w:rsid w:val="00392CDE"/>
    <w:rsid w:val="003931F4"/>
    <w:rsid w:val="00393380"/>
    <w:rsid w:val="00393393"/>
    <w:rsid w:val="00393574"/>
    <w:rsid w:val="0039364B"/>
    <w:rsid w:val="003941EA"/>
    <w:rsid w:val="003943A0"/>
    <w:rsid w:val="003943F9"/>
    <w:rsid w:val="00394719"/>
    <w:rsid w:val="003948E9"/>
    <w:rsid w:val="003949E5"/>
    <w:rsid w:val="00394A31"/>
    <w:rsid w:val="00394B3B"/>
    <w:rsid w:val="00394D6B"/>
    <w:rsid w:val="003953AC"/>
    <w:rsid w:val="00395729"/>
    <w:rsid w:val="0039580B"/>
    <w:rsid w:val="0039587B"/>
    <w:rsid w:val="00395B16"/>
    <w:rsid w:val="0039607E"/>
    <w:rsid w:val="003960BB"/>
    <w:rsid w:val="0039684A"/>
    <w:rsid w:val="00396ACA"/>
    <w:rsid w:val="003970F6"/>
    <w:rsid w:val="003974BF"/>
    <w:rsid w:val="00397846"/>
    <w:rsid w:val="003978E5"/>
    <w:rsid w:val="003A0059"/>
    <w:rsid w:val="003A0549"/>
    <w:rsid w:val="003A09ED"/>
    <w:rsid w:val="003A09F1"/>
    <w:rsid w:val="003A0AFF"/>
    <w:rsid w:val="003A1074"/>
    <w:rsid w:val="003A1135"/>
    <w:rsid w:val="003A12FF"/>
    <w:rsid w:val="003A1339"/>
    <w:rsid w:val="003A18F3"/>
    <w:rsid w:val="003A1B19"/>
    <w:rsid w:val="003A2095"/>
    <w:rsid w:val="003A2278"/>
    <w:rsid w:val="003A27B0"/>
    <w:rsid w:val="003A2A60"/>
    <w:rsid w:val="003A2B89"/>
    <w:rsid w:val="003A2F87"/>
    <w:rsid w:val="003A3023"/>
    <w:rsid w:val="003A3131"/>
    <w:rsid w:val="003A3216"/>
    <w:rsid w:val="003A336B"/>
    <w:rsid w:val="003A352D"/>
    <w:rsid w:val="003A366E"/>
    <w:rsid w:val="003A37C0"/>
    <w:rsid w:val="003A37F6"/>
    <w:rsid w:val="003A3B3B"/>
    <w:rsid w:val="003A4387"/>
    <w:rsid w:val="003A44A3"/>
    <w:rsid w:val="003A44D9"/>
    <w:rsid w:val="003A4679"/>
    <w:rsid w:val="003A47C2"/>
    <w:rsid w:val="003A4BFE"/>
    <w:rsid w:val="003A4C4E"/>
    <w:rsid w:val="003A4CD0"/>
    <w:rsid w:val="003A4DA4"/>
    <w:rsid w:val="003A4F8D"/>
    <w:rsid w:val="003A4FAA"/>
    <w:rsid w:val="003A4FB4"/>
    <w:rsid w:val="003A4FF7"/>
    <w:rsid w:val="003A51FF"/>
    <w:rsid w:val="003A548E"/>
    <w:rsid w:val="003A565D"/>
    <w:rsid w:val="003A58B3"/>
    <w:rsid w:val="003A5F70"/>
    <w:rsid w:val="003A617D"/>
    <w:rsid w:val="003A64F5"/>
    <w:rsid w:val="003A6B04"/>
    <w:rsid w:val="003A6D4E"/>
    <w:rsid w:val="003A6F18"/>
    <w:rsid w:val="003A72A8"/>
    <w:rsid w:val="003A72BF"/>
    <w:rsid w:val="003A763F"/>
    <w:rsid w:val="003A7894"/>
    <w:rsid w:val="003A7CAB"/>
    <w:rsid w:val="003A7CF9"/>
    <w:rsid w:val="003B0088"/>
    <w:rsid w:val="003B021A"/>
    <w:rsid w:val="003B0255"/>
    <w:rsid w:val="003B0630"/>
    <w:rsid w:val="003B0699"/>
    <w:rsid w:val="003B0ADC"/>
    <w:rsid w:val="003B0E8E"/>
    <w:rsid w:val="003B130D"/>
    <w:rsid w:val="003B1361"/>
    <w:rsid w:val="003B15E9"/>
    <w:rsid w:val="003B19E3"/>
    <w:rsid w:val="003B1ABB"/>
    <w:rsid w:val="003B1D0B"/>
    <w:rsid w:val="003B1D29"/>
    <w:rsid w:val="003B21DD"/>
    <w:rsid w:val="003B239C"/>
    <w:rsid w:val="003B24B0"/>
    <w:rsid w:val="003B2D5D"/>
    <w:rsid w:val="003B2FF3"/>
    <w:rsid w:val="003B31A7"/>
    <w:rsid w:val="003B357A"/>
    <w:rsid w:val="003B37BA"/>
    <w:rsid w:val="003B3835"/>
    <w:rsid w:val="003B3B9B"/>
    <w:rsid w:val="003B3D90"/>
    <w:rsid w:val="003B3E55"/>
    <w:rsid w:val="003B3FB2"/>
    <w:rsid w:val="003B4854"/>
    <w:rsid w:val="003B49D1"/>
    <w:rsid w:val="003B5092"/>
    <w:rsid w:val="003B51B0"/>
    <w:rsid w:val="003B5348"/>
    <w:rsid w:val="003B53FF"/>
    <w:rsid w:val="003B55F0"/>
    <w:rsid w:val="003B5886"/>
    <w:rsid w:val="003B5922"/>
    <w:rsid w:val="003B5FC1"/>
    <w:rsid w:val="003B6278"/>
    <w:rsid w:val="003B6284"/>
    <w:rsid w:val="003B65D8"/>
    <w:rsid w:val="003B69BD"/>
    <w:rsid w:val="003B6AD1"/>
    <w:rsid w:val="003B6C86"/>
    <w:rsid w:val="003B6EF6"/>
    <w:rsid w:val="003B7056"/>
    <w:rsid w:val="003B7573"/>
    <w:rsid w:val="003B76B8"/>
    <w:rsid w:val="003B7918"/>
    <w:rsid w:val="003B7955"/>
    <w:rsid w:val="003B7AFD"/>
    <w:rsid w:val="003B7D6A"/>
    <w:rsid w:val="003B7E1F"/>
    <w:rsid w:val="003B7E95"/>
    <w:rsid w:val="003C0392"/>
    <w:rsid w:val="003C1399"/>
    <w:rsid w:val="003C182E"/>
    <w:rsid w:val="003C1BFC"/>
    <w:rsid w:val="003C1E6D"/>
    <w:rsid w:val="003C1F1C"/>
    <w:rsid w:val="003C2035"/>
    <w:rsid w:val="003C20E3"/>
    <w:rsid w:val="003C26A2"/>
    <w:rsid w:val="003C277A"/>
    <w:rsid w:val="003C27B8"/>
    <w:rsid w:val="003C2A95"/>
    <w:rsid w:val="003C2C68"/>
    <w:rsid w:val="003C2D5A"/>
    <w:rsid w:val="003C3149"/>
    <w:rsid w:val="003C317F"/>
    <w:rsid w:val="003C32F4"/>
    <w:rsid w:val="003C3395"/>
    <w:rsid w:val="003C3737"/>
    <w:rsid w:val="003C3BF8"/>
    <w:rsid w:val="003C3E0D"/>
    <w:rsid w:val="003C3E44"/>
    <w:rsid w:val="003C3FAE"/>
    <w:rsid w:val="003C4022"/>
    <w:rsid w:val="003C44F6"/>
    <w:rsid w:val="003C4570"/>
    <w:rsid w:val="003C45A3"/>
    <w:rsid w:val="003C4BE3"/>
    <w:rsid w:val="003C5310"/>
    <w:rsid w:val="003C5537"/>
    <w:rsid w:val="003C5702"/>
    <w:rsid w:val="003C5B91"/>
    <w:rsid w:val="003C61DB"/>
    <w:rsid w:val="003C62E8"/>
    <w:rsid w:val="003C6499"/>
    <w:rsid w:val="003C64F2"/>
    <w:rsid w:val="003C685D"/>
    <w:rsid w:val="003C6958"/>
    <w:rsid w:val="003C6963"/>
    <w:rsid w:val="003C6D5E"/>
    <w:rsid w:val="003C70F5"/>
    <w:rsid w:val="003C72A8"/>
    <w:rsid w:val="003C7300"/>
    <w:rsid w:val="003C7375"/>
    <w:rsid w:val="003C75CA"/>
    <w:rsid w:val="003C767F"/>
    <w:rsid w:val="003C7884"/>
    <w:rsid w:val="003C7934"/>
    <w:rsid w:val="003C7BE9"/>
    <w:rsid w:val="003D0698"/>
    <w:rsid w:val="003D0864"/>
    <w:rsid w:val="003D0A8F"/>
    <w:rsid w:val="003D0AF2"/>
    <w:rsid w:val="003D11E5"/>
    <w:rsid w:val="003D12E8"/>
    <w:rsid w:val="003D1474"/>
    <w:rsid w:val="003D14FE"/>
    <w:rsid w:val="003D15F1"/>
    <w:rsid w:val="003D1655"/>
    <w:rsid w:val="003D1C36"/>
    <w:rsid w:val="003D1DA9"/>
    <w:rsid w:val="003D1DC0"/>
    <w:rsid w:val="003D1DE3"/>
    <w:rsid w:val="003D1F09"/>
    <w:rsid w:val="003D23F6"/>
    <w:rsid w:val="003D2616"/>
    <w:rsid w:val="003D26BA"/>
    <w:rsid w:val="003D26DD"/>
    <w:rsid w:val="003D2776"/>
    <w:rsid w:val="003D28F9"/>
    <w:rsid w:val="003D2999"/>
    <w:rsid w:val="003D2AE3"/>
    <w:rsid w:val="003D2D04"/>
    <w:rsid w:val="003D2E0E"/>
    <w:rsid w:val="003D32FD"/>
    <w:rsid w:val="003D347E"/>
    <w:rsid w:val="003D3481"/>
    <w:rsid w:val="003D3708"/>
    <w:rsid w:val="003D391F"/>
    <w:rsid w:val="003D3A53"/>
    <w:rsid w:val="003D3A81"/>
    <w:rsid w:val="003D3CE0"/>
    <w:rsid w:val="003D4002"/>
    <w:rsid w:val="003D43F1"/>
    <w:rsid w:val="003D4464"/>
    <w:rsid w:val="003D4498"/>
    <w:rsid w:val="003D470C"/>
    <w:rsid w:val="003D4B95"/>
    <w:rsid w:val="003D51EC"/>
    <w:rsid w:val="003D52EC"/>
    <w:rsid w:val="003D53F0"/>
    <w:rsid w:val="003D550C"/>
    <w:rsid w:val="003D59A7"/>
    <w:rsid w:val="003D5C87"/>
    <w:rsid w:val="003D5DBC"/>
    <w:rsid w:val="003D5FF0"/>
    <w:rsid w:val="003D618C"/>
    <w:rsid w:val="003D6315"/>
    <w:rsid w:val="003D649D"/>
    <w:rsid w:val="003D64CA"/>
    <w:rsid w:val="003D67F0"/>
    <w:rsid w:val="003D69C0"/>
    <w:rsid w:val="003D6DC6"/>
    <w:rsid w:val="003D712B"/>
    <w:rsid w:val="003D71B0"/>
    <w:rsid w:val="003D71E7"/>
    <w:rsid w:val="003D740E"/>
    <w:rsid w:val="003D74EE"/>
    <w:rsid w:val="003D7500"/>
    <w:rsid w:val="003D7579"/>
    <w:rsid w:val="003D7808"/>
    <w:rsid w:val="003D79AD"/>
    <w:rsid w:val="003D7C4A"/>
    <w:rsid w:val="003D7D2A"/>
    <w:rsid w:val="003D7DBA"/>
    <w:rsid w:val="003E0161"/>
    <w:rsid w:val="003E0265"/>
    <w:rsid w:val="003E047C"/>
    <w:rsid w:val="003E051D"/>
    <w:rsid w:val="003E05CB"/>
    <w:rsid w:val="003E07C8"/>
    <w:rsid w:val="003E0801"/>
    <w:rsid w:val="003E0C83"/>
    <w:rsid w:val="003E0D6A"/>
    <w:rsid w:val="003E0F73"/>
    <w:rsid w:val="003E115C"/>
    <w:rsid w:val="003E1897"/>
    <w:rsid w:val="003E1903"/>
    <w:rsid w:val="003E1B65"/>
    <w:rsid w:val="003E1D64"/>
    <w:rsid w:val="003E1E94"/>
    <w:rsid w:val="003E1F51"/>
    <w:rsid w:val="003E2126"/>
    <w:rsid w:val="003E2EF1"/>
    <w:rsid w:val="003E2FA8"/>
    <w:rsid w:val="003E3263"/>
    <w:rsid w:val="003E32DF"/>
    <w:rsid w:val="003E37F5"/>
    <w:rsid w:val="003E38B3"/>
    <w:rsid w:val="003E38CA"/>
    <w:rsid w:val="003E39D8"/>
    <w:rsid w:val="003E3A8E"/>
    <w:rsid w:val="003E3BEB"/>
    <w:rsid w:val="003E3CD5"/>
    <w:rsid w:val="003E3F58"/>
    <w:rsid w:val="003E46F4"/>
    <w:rsid w:val="003E476E"/>
    <w:rsid w:val="003E4BC8"/>
    <w:rsid w:val="003E4CDC"/>
    <w:rsid w:val="003E4E86"/>
    <w:rsid w:val="003E52CF"/>
    <w:rsid w:val="003E567B"/>
    <w:rsid w:val="003E57CF"/>
    <w:rsid w:val="003E5A3B"/>
    <w:rsid w:val="003E5E1E"/>
    <w:rsid w:val="003E5E62"/>
    <w:rsid w:val="003E5EF1"/>
    <w:rsid w:val="003E6324"/>
    <w:rsid w:val="003E63BA"/>
    <w:rsid w:val="003E6467"/>
    <w:rsid w:val="003E64FB"/>
    <w:rsid w:val="003E69BC"/>
    <w:rsid w:val="003E6AAF"/>
    <w:rsid w:val="003E6CD3"/>
    <w:rsid w:val="003E73ED"/>
    <w:rsid w:val="003E7968"/>
    <w:rsid w:val="003E7BF2"/>
    <w:rsid w:val="003E7DCD"/>
    <w:rsid w:val="003F00F2"/>
    <w:rsid w:val="003F01EA"/>
    <w:rsid w:val="003F092E"/>
    <w:rsid w:val="003F0D7E"/>
    <w:rsid w:val="003F1096"/>
    <w:rsid w:val="003F1C19"/>
    <w:rsid w:val="003F1C79"/>
    <w:rsid w:val="003F1C86"/>
    <w:rsid w:val="003F1E4B"/>
    <w:rsid w:val="003F2153"/>
    <w:rsid w:val="003F248F"/>
    <w:rsid w:val="003F2493"/>
    <w:rsid w:val="003F2BA1"/>
    <w:rsid w:val="003F2C7E"/>
    <w:rsid w:val="003F2DF3"/>
    <w:rsid w:val="003F3336"/>
    <w:rsid w:val="003F3436"/>
    <w:rsid w:val="003F350B"/>
    <w:rsid w:val="003F3B85"/>
    <w:rsid w:val="003F3C04"/>
    <w:rsid w:val="003F3E2D"/>
    <w:rsid w:val="003F3FAD"/>
    <w:rsid w:val="003F42E5"/>
    <w:rsid w:val="003F4346"/>
    <w:rsid w:val="003F444B"/>
    <w:rsid w:val="003F477E"/>
    <w:rsid w:val="003F491B"/>
    <w:rsid w:val="003F4A18"/>
    <w:rsid w:val="003F4AE8"/>
    <w:rsid w:val="003F512F"/>
    <w:rsid w:val="003F5144"/>
    <w:rsid w:val="003F51BD"/>
    <w:rsid w:val="003F52B8"/>
    <w:rsid w:val="003F550E"/>
    <w:rsid w:val="003F55F7"/>
    <w:rsid w:val="003F5843"/>
    <w:rsid w:val="003F5857"/>
    <w:rsid w:val="003F599F"/>
    <w:rsid w:val="003F5BE3"/>
    <w:rsid w:val="003F617F"/>
    <w:rsid w:val="003F62BC"/>
    <w:rsid w:val="003F66B6"/>
    <w:rsid w:val="003F679B"/>
    <w:rsid w:val="003F6A5E"/>
    <w:rsid w:val="003F727A"/>
    <w:rsid w:val="003F72DA"/>
    <w:rsid w:val="003F7931"/>
    <w:rsid w:val="003F7995"/>
    <w:rsid w:val="003F7B7A"/>
    <w:rsid w:val="003F7D20"/>
    <w:rsid w:val="0040019A"/>
    <w:rsid w:val="00400380"/>
    <w:rsid w:val="004008D1"/>
    <w:rsid w:val="00400E36"/>
    <w:rsid w:val="00400F8D"/>
    <w:rsid w:val="0040103E"/>
    <w:rsid w:val="004010A6"/>
    <w:rsid w:val="00401188"/>
    <w:rsid w:val="0040124E"/>
    <w:rsid w:val="0040142A"/>
    <w:rsid w:val="00401796"/>
    <w:rsid w:val="0040184B"/>
    <w:rsid w:val="00401A6C"/>
    <w:rsid w:val="00401D03"/>
    <w:rsid w:val="0040227D"/>
    <w:rsid w:val="00402330"/>
    <w:rsid w:val="00402D00"/>
    <w:rsid w:val="00402EF7"/>
    <w:rsid w:val="0040326F"/>
    <w:rsid w:val="004033EA"/>
    <w:rsid w:val="00403639"/>
    <w:rsid w:val="004037D5"/>
    <w:rsid w:val="00403D8E"/>
    <w:rsid w:val="00403EB6"/>
    <w:rsid w:val="00404221"/>
    <w:rsid w:val="0040425D"/>
    <w:rsid w:val="0040443F"/>
    <w:rsid w:val="00404685"/>
    <w:rsid w:val="00404930"/>
    <w:rsid w:val="00404C4D"/>
    <w:rsid w:val="00404FC5"/>
    <w:rsid w:val="0040504A"/>
    <w:rsid w:val="0040532C"/>
    <w:rsid w:val="004053F5"/>
    <w:rsid w:val="00405648"/>
    <w:rsid w:val="004059BB"/>
    <w:rsid w:val="00405B32"/>
    <w:rsid w:val="00405EDF"/>
    <w:rsid w:val="00405F40"/>
    <w:rsid w:val="004060F6"/>
    <w:rsid w:val="0040661F"/>
    <w:rsid w:val="0040675B"/>
    <w:rsid w:val="00406887"/>
    <w:rsid w:val="00406984"/>
    <w:rsid w:val="00406AF3"/>
    <w:rsid w:val="00406C30"/>
    <w:rsid w:val="00406CBA"/>
    <w:rsid w:val="00406EEB"/>
    <w:rsid w:val="00407584"/>
    <w:rsid w:val="00407876"/>
    <w:rsid w:val="004078E5"/>
    <w:rsid w:val="00407A20"/>
    <w:rsid w:val="00407C02"/>
    <w:rsid w:val="00407ECB"/>
    <w:rsid w:val="00407EDC"/>
    <w:rsid w:val="00407F48"/>
    <w:rsid w:val="00410495"/>
    <w:rsid w:val="004107C7"/>
    <w:rsid w:val="00410844"/>
    <w:rsid w:val="00410A50"/>
    <w:rsid w:val="00410DF1"/>
    <w:rsid w:val="004115F0"/>
    <w:rsid w:val="00411881"/>
    <w:rsid w:val="00412113"/>
    <w:rsid w:val="0041272A"/>
    <w:rsid w:val="004127CE"/>
    <w:rsid w:val="004129FF"/>
    <w:rsid w:val="00412B1F"/>
    <w:rsid w:val="00412DEA"/>
    <w:rsid w:val="00413031"/>
    <w:rsid w:val="004130A7"/>
    <w:rsid w:val="004132F9"/>
    <w:rsid w:val="0041366B"/>
    <w:rsid w:val="00413891"/>
    <w:rsid w:val="00414383"/>
    <w:rsid w:val="0041477B"/>
    <w:rsid w:val="004147B3"/>
    <w:rsid w:val="0041487B"/>
    <w:rsid w:val="0041490D"/>
    <w:rsid w:val="0041494C"/>
    <w:rsid w:val="00414976"/>
    <w:rsid w:val="004149D7"/>
    <w:rsid w:val="004149EA"/>
    <w:rsid w:val="00414BF7"/>
    <w:rsid w:val="00414FC2"/>
    <w:rsid w:val="0041555D"/>
    <w:rsid w:val="004159EC"/>
    <w:rsid w:val="00415A6E"/>
    <w:rsid w:val="00415E9D"/>
    <w:rsid w:val="00415EB2"/>
    <w:rsid w:val="00415FE5"/>
    <w:rsid w:val="00416093"/>
    <w:rsid w:val="004160F1"/>
    <w:rsid w:val="00416B9C"/>
    <w:rsid w:val="00416E14"/>
    <w:rsid w:val="00416ED0"/>
    <w:rsid w:val="00416FBB"/>
    <w:rsid w:val="00417610"/>
    <w:rsid w:val="00417625"/>
    <w:rsid w:val="004179CD"/>
    <w:rsid w:val="00417A41"/>
    <w:rsid w:val="00417D03"/>
    <w:rsid w:val="00417D8B"/>
    <w:rsid w:val="00420095"/>
    <w:rsid w:val="0042025C"/>
    <w:rsid w:val="0042026E"/>
    <w:rsid w:val="00420399"/>
    <w:rsid w:val="004206BF"/>
    <w:rsid w:val="00420ABB"/>
    <w:rsid w:val="00420E1B"/>
    <w:rsid w:val="0042107A"/>
    <w:rsid w:val="00421484"/>
    <w:rsid w:val="004215F2"/>
    <w:rsid w:val="004216C3"/>
    <w:rsid w:val="004219B3"/>
    <w:rsid w:val="0042227F"/>
    <w:rsid w:val="004225C0"/>
    <w:rsid w:val="00422DF9"/>
    <w:rsid w:val="004231F8"/>
    <w:rsid w:val="00423496"/>
    <w:rsid w:val="0042359A"/>
    <w:rsid w:val="00423796"/>
    <w:rsid w:val="004239D1"/>
    <w:rsid w:val="00423B00"/>
    <w:rsid w:val="00423DAF"/>
    <w:rsid w:val="004243B0"/>
    <w:rsid w:val="00424533"/>
    <w:rsid w:val="004249C1"/>
    <w:rsid w:val="00424AC3"/>
    <w:rsid w:val="00424AEB"/>
    <w:rsid w:val="00424FB7"/>
    <w:rsid w:val="00425263"/>
    <w:rsid w:val="00425358"/>
    <w:rsid w:val="004255F6"/>
    <w:rsid w:val="00425630"/>
    <w:rsid w:val="0042579A"/>
    <w:rsid w:val="0042582D"/>
    <w:rsid w:val="00425C2F"/>
    <w:rsid w:val="00425D82"/>
    <w:rsid w:val="00425E33"/>
    <w:rsid w:val="00425E9D"/>
    <w:rsid w:val="00425F36"/>
    <w:rsid w:val="00426006"/>
    <w:rsid w:val="00426A7B"/>
    <w:rsid w:val="00426FF4"/>
    <w:rsid w:val="004275A7"/>
    <w:rsid w:val="00427626"/>
    <w:rsid w:val="0042764D"/>
    <w:rsid w:val="0042777E"/>
    <w:rsid w:val="004277BC"/>
    <w:rsid w:val="004277EF"/>
    <w:rsid w:val="0042787A"/>
    <w:rsid w:val="00427DA4"/>
    <w:rsid w:val="00427DA7"/>
    <w:rsid w:val="00430051"/>
    <w:rsid w:val="0043041B"/>
    <w:rsid w:val="004305F5"/>
    <w:rsid w:val="00430A0C"/>
    <w:rsid w:val="00430ACC"/>
    <w:rsid w:val="00430C80"/>
    <w:rsid w:val="00430DBF"/>
    <w:rsid w:val="00430E11"/>
    <w:rsid w:val="00430EB6"/>
    <w:rsid w:val="0043125C"/>
    <w:rsid w:val="00431566"/>
    <w:rsid w:val="004316A3"/>
    <w:rsid w:val="00431700"/>
    <w:rsid w:val="00431960"/>
    <w:rsid w:val="00431D54"/>
    <w:rsid w:val="00432287"/>
    <w:rsid w:val="0043296E"/>
    <w:rsid w:val="00432B24"/>
    <w:rsid w:val="00432DF5"/>
    <w:rsid w:val="004333F8"/>
    <w:rsid w:val="00433766"/>
    <w:rsid w:val="00433889"/>
    <w:rsid w:val="00433BE9"/>
    <w:rsid w:val="00433E2F"/>
    <w:rsid w:val="00433E9A"/>
    <w:rsid w:val="00434468"/>
    <w:rsid w:val="00434664"/>
    <w:rsid w:val="004346AE"/>
    <w:rsid w:val="00434D39"/>
    <w:rsid w:val="00434D60"/>
    <w:rsid w:val="00435094"/>
    <w:rsid w:val="00435D9D"/>
    <w:rsid w:val="00435DF7"/>
    <w:rsid w:val="00435E89"/>
    <w:rsid w:val="00436701"/>
    <w:rsid w:val="0043672B"/>
    <w:rsid w:val="00436A12"/>
    <w:rsid w:val="00436E6C"/>
    <w:rsid w:val="00436EF3"/>
    <w:rsid w:val="00436F2A"/>
    <w:rsid w:val="004372AF"/>
    <w:rsid w:val="00437331"/>
    <w:rsid w:val="0043742E"/>
    <w:rsid w:val="00437944"/>
    <w:rsid w:val="00437BB0"/>
    <w:rsid w:val="00437C38"/>
    <w:rsid w:val="00437CBD"/>
    <w:rsid w:val="00437D71"/>
    <w:rsid w:val="00437E52"/>
    <w:rsid w:val="004404DB"/>
    <w:rsid w:val="004406AB"/>
    <w:rsid w:val="0044070C"/>
    <w:rsid w:val="004407FE"/>
    <w:rsid w:val="00440CF0"/>
    <w:rsid w:val="00440DA5"/>
    <w:rsid w:val="00440F30"/>
    <w:rsid w:val="00440FAB"/>
    <w:rsid w:val="00441708"/>
    <w:rsid w:val="00441922"/>
    <w:rsid w:val="00441979"/>
    <w:rsid w:val="00441A7E"/>
    <w:rsid w:val="00441F4B"/>
    <w:rsid w:val="00442651"/>
    <w:rsid w:val="00442A2E"/>
    <w:rsid w:val="00442A4D"/>
    <w:rsid w:val="00442ABE"/>
    <w:rsid w:val="00442FBA"/>
    <w:rsid w:val="00443285"/>
    <w:rsid w:val="00443333"/>
    <w:rsid w:val="004433EE"/>
    <w:rsid w:val="00443670"/>
    <w:rsid w:val="00443939"/>
    <w:rsid w:val="00443AFE"/>
    <w:rsid w:val="00443D2E"/>
    <w:rsid w:val="00443ECD"/>
    <w:rsid w:val="00443F5E"/>
    <w:rsid w:val="004442F8"/>
    <w:rsid w:val="00444563"/>
    <w:rsid w:val="004445FB"/>
    <w:rsid w:val="00445271"/>
    <w:rsid w:val="00445515"/>
    <w:rsid w:val="004455FD"/>
    <w:rsid w:val="00445706"/>
    <w:rsid w:val="00445773"/>
    <w:rsid w:val="0044598A"/>
    <w:rsid w:val="00445FE4"/>
    <w:rsid w:val="00446209"/>
    <w:rsid w:val="00446546"/>
    <w:rsid w:val="004465AE"/>
    <w:rsid w:val="00446A7A"/>
    <w:rsid w:val="00446BBA"/>
    <w:rsid w:val="00446C8F"/>
    <w:rsid w:val="00447019"/>
    <w:rsid w:val="0044726D"/>
    <w:rsid w:val="004478B5"/>
    <w:rsid w:val="00447912"/>
    <w:rsid w:val="00447A19"/>
    <w:rsid w:val="00447CA7"/>
    <w:rsid w:val="00450080"/>
    <w:rsid w:val="004504DE"/>
    <w:rsid w:val="004504F8"/>
    <w:rsid w:val="0045054F"/>
    <w:rsid w:val="004509E5"/>
    <w:rsid w:val="00450B7D"/>
    <w:rsid w:val="00450BE6"/>
    <w:rsid w:val="00451608"/>
    <w:rsid w:val="00451A33"/>
    <w:rsid w:val="00451DD8"/>
    <w:rsid w:val="00451E71"/>
    <w:rsid w:val="00451FBB"/>
    <w:rsid w:val="00452055"/>
    <w:rsid w:val="0045259B"/>
    <w:rsid w:val="004525B5"/>
    <w:rsid w:val="00452627"/>
    <w:rsid w:val="0045269D"/>
    <w:rsid w:val="00452C67"/>
    <w:rsid w:val="00453138"/>
    <w:rsid w:val="004535D1"/>
    <w:rsid w:val="00453F3F"/>
    <w:rsid w:val="004540F2"/>
    <w:rsid w:val="0045467E"/>
    <w:rsid w:val="00454C1E"/>
    <w:rsid w:val="00454CF7"/>
    <w:rsid w:val="00455190"/>
    <w:rsid w:val="004553FA"/>
    <w:rsid w:val="00455850"/>
    <w:rsid w:val="004559C8"/>
    <w:rsid w:val="00455B99"/>
    <w:rsid w:val="00455FA8"/>
    <w:rsid w:val="0045637C"/>
    <w:rsid w:val="00456438"/>
    <w:rsid w:val="00456468"/>
    <w:rsid w:val="00456D8D"/>
    <w:rsid w:val="0045720E"/>
    <w:rsid w:val="004572A6"/>
    <w:rsid w:val="004574B5"/>
    <w:rsid w:val="00457839"/>
    <w:rsid w:val="004579F6"/>
    <w:rsid w:val="00460195"/>
    <w:rsid w:val="00460212"/>
    <w:rsid w:val="004602A5"/>
    <w:rsid w:val="0046037D"/>
    <w:rsid w:val="004603DF"/>
    <w:rsid w:val="0046047D"/>
    <w:rsid w:val="004608F2"/>
    <w:rsid w:val="00460931"/>
    <w:rsid w:val="00460AF8"/>
    <w:rsid w:val="00460B17"/>
    <w:rsid w:val="0046153B"/>
    <w:rsid w:val="004615D9"/>
    <w:rsid w:val="004617C3"/>
    <w:rsid w:val="004617DE"/>
    <w:rsid w:val="00461910"/>
    <w:rsid w:val="00461B2F"/>
    <w:rsid w:val="00461C7D"/>
    <w:rsid w:val="00461D74"/>
    <w:rsid w:val="00461F97"/>
    <w:rsid w:val="0046204F"/>
    <w:rsid w:val="004623EA"/>
    <w:rsid w:val="00462475"/>
    <w:rsid w:val="004627A6"/>
    <w:rsid w:val="004627AA"/>
    <w:rsid w:val="004628B5"/>
    <w:rsid w:val="00462AAC"/>
    <w:rsid w:val="00462BCB"/>
    <w:rsid w:val="00462D06"/>
    <w:rsid w:val="00462F8A"/>
    <w:rsid w:val="00463005"/>
    <w:rsid w:val="0046339F"/>
    <w:rsid w:val="004633B0"/>
    <w:rsid w:val="00463840"/>
    <w:rsid w:val="00463B46"/>
    <w:rsid w:val="00463BE2"/>
    <w:rsid w:val="00463D66"/>
    <w:rsid w:val="00463DF8"/>
    <w:rsid w:val="00463F1B"/>
    <w:rsid w:val="00463FE5"/>
    <w:rsid w:val="004641CB"/>
    <w:rsid w:val="0046475B"/>
    <w:rsid w:val="004648CE"/>
    <w:rsid w:val="004653A6"/>
    <w:rsid w:val="004656C3"/>
    <w:rsid w:val="0046574B"/>
    <w:rsid w:val="00466073"/>
    <w:rsid w:val="00466096"/>
    <w:rsid w:val="00466585"/>
    <w:rsid w:val="004666A7"/>
    <w:rsid w:val="004666D4"/>
    <w:rsid w:val="004667D0"/>
    <w:rsid w:val="0046696B"/>
    <w:rsid w:val="00466CCA"/>
    <w:rsid w:val="00466CCE"/>
    <w:rsid w:val="00466CD1"/>
    <w:rsid w:val="00466D2D"/>
    <w:rsid w:val="00466DFA"/>
    <w:rsid w:val="00467682"/>
    <w:rsid w:val="00467B9A"/>
    <w:rsid w:val="00467D63"/>
    <w:rsid w:val="0047017F"/>
    <w:rsid w:val="004703C5"/>
    <w:rsid w:val="004706CE"/>
    <w:rsid w:val="00470969"/>
    <w:rsid w:val="00471485"/>
    <w:rsid w:val="0047150B"/>
    <w:rsid w:val="00471E41"/>
    <w:rsid w:val="00471F0B"/>
    <w:rsid w:val="00471F48"/>
    <w:rsid w:val="00472130"/>
    <w:rsid w:val="00472213"/>
    <w:rsid w:val="00472548"/>
    <w:rsid w:val="00472727"/>
    <w:rsid w:val="0047284D"/>
    <w:rsid w:val="004729C5"/>
    <w:rsid w:val="00472AED"/>
    <w:rsid w:val="00472AF1"/>
    <w:rsid w:val="00472B0D"/>
    <w:rsid w:val="00472C74"/>
    <w:rsid w:val="00472ECB"/>
    <w:rsid w:val="0047313D"/>
    <w:rsid w:val="004733B2"/>
    <w:rsid w:val="00473503"/>
    <w:rsid w:val="004736C8"/>
    <w:rsid w:val="00473730"/>
    <w:rsid w:val="00473C80"/>
    <w:rsid w:val="00473F03"/>
    <w:rsid w:val="00473F47"/>
    <w:rsid w:val="0047433A"/>
    <w:rsid w:val="00474473"/>
    <w:rsid w:val="00474852"/>
    <w:rsid w:val="00474BA7"/>
    <w:rsid w:val="00474CF4"/>
    <w:rsid w:val="00475359"/>
    <w:rsid w:val="004753EC"/>
    <w:rsid w:val="004759C3"/>
    <w:rsid w:val="00476146"/>
    <w:rsid w:val="004761D6"/>
    <w:rsid w:val="0047672E"/>
    <w:rsid w:val="0047699A"/>
    <w:rsid w:val="00476A3D"/>
    <w:rsid w:val="00476DA2"/>
    <w:rsid w:val="00476F84"/>
    <w:rsid w:val="00477478"/>
    <w:rsid w:val="00477658"/>
    <w:rsid w:val="00477995"/>
    <w:rsid w:val="00477C71"/>
    <w:rsid w:val="00477E2C"/>
    <w:rsid w:val="00477FC6"/>
    <w:rsid w:val="00480857"/>
    <w:rsid w:val="00480FA6"/>
    <w:rsid w:val="00481107"/>
    <w:rsid w:val="00481389"/>
    <w:rsid w:val="00481599"/>
    <w:rsid w:val="004817C5"/>
    <w:rsid w:val="004818A5"/>
    <w:rsid w:val="00481B55"/>
    <w:rsid w:val="00481C6E"/>
    <w:rsid w:val="00481C7F"/>
    <w:rsid w:val="00481D07"/>
    <w:rsid w:val="00482076"/>
    <w:rsid w:val="004821E9"/>
    <w:rsid w:val="004823BC"/>
    <w:rsid w:val="0048274F"/>
    <w:rsid w:val="004828C5"/>
    <w:rsid w:val="004829AB"/>
    <w:rsid w:val="00482D36"/>
    <w:rsid w:val="00482F3E"/>
    <w:rsid w:val="00483723"/>
    <w:rsid w:val="00483729"/>
    <w:rsid w:val="00483AC1"/>
    <w:rsid w:val="00483D78"/>
    <w:rsid w:val="00484252"/>
    <w:rsid w:val="00484450"/>
    <w:rsid w:val="0048447C"/>
    <w:rsid w:val="0048451F"/>
    <w:rsid w:val="004846BF"/>
    <w:rsid w:val="00484700"/>
    <w:rsid w:val="004847ED"/>
    <w:rsid w:val="00484C0D"/>
    <w:rsid w:val="004850BC"/>
    <w:rsid w:val="00485182"/>
    <w:rsid w:val="00485195"/>
    <w:rsid w:val="0048555C"/>
    <w:rsid w:val="004856DB"/>
    <w:rsid w:val="00485879"/>
    <w:rsid w:val="00485A90"/>
    <w:rsid w:val="00485AC2"/>
    <w:rsid w:val="00485C6B"/>
    <w:rsid w:val="00486648"/>
    <w:rsid w:val="00486679"/>
    <w:rsid w:val="0048669A"/>
    <w:rsid w:val="004866F3"/>
    <w:rsid w:val="0048724C"/>
    <w:rsid w:val="00487648"/>
    <w:rsid w:val="00487AA9"/>
    <w:rsid w:val="00487BD5"/>
    <w:rsid w:val="00487DFF"/>
    <w:rsid w:val="00490614"/>
    <w:rsid w:val="00490699"/>
    <w:rsid w:val="004906DA"/>
    <w:rsid w:val="004907A2"/>
    <w:rsid w:val="004909D6"/>
    <w:rsid w:val="00490AE3"/>
    <w:rsid w:val="00490EFB"/>
    <w:rsid w:val="00490F6A"/>
    <w:rsid w:val="00490FB4"/>
    <w:rsid w:val="00491066"/>
    <w:rsid w:val="004910BD"/>
    <w:rsid w:val="004911C8"/>
    <w:rsid w:val="00491298"/>
    <w:rsid w:val="004912AC"/>
    <w:rsid w:val="0049171A"/>
    <w:rsid w:val="00491B15"/>
    <w:rsid w:val="00491C28"/>
    <w:rsid w:val="00491F80"/>
    <w:rsid w:val="0049247F"/>
    <w:rsid w:val="00492498"/>
    <w:rsid w:val="0049251B"/>
    <w:rsid w:val="004926BC"/>
    <w:rsid w:val="00492A3B"/>
    <w:rsid w:val="00492AE8"/>
    <w:rsid w:val="00492C7F"/>
    <w:rsid w:val="0049310E"/>
    <w:rsid w:val="00493308"/>
    <w:rsid w:val="0049341E"/>
    <w:rsid w:val="0049346F"/>
    <w:rsid w:val="004934B5"/>
    <w:rsid w:val="00493760"/>
    <w:rsid w:val="004940F1"/>
    <w:rsid w:val="004947A4"/>
    <w:rsid w:val="00494BF9"/>
    <w:rsid w:val="00494CFA"/>
    <w:rsid w:val="00494F5B"/>
    <w:rsid w:val="00494FB5"/>
    <w:rsid w:val="0049500B"/>
    <w:rsid w:val="004952B2"/>
    <w:rsid w:val="004956E3"/>
    <w:rsid w:val="004958B0"/>
    <w:rsid w:val="004959B2"/>
    <w:rsid w:val="004959FF"/>
    <w:rsid w:val="00495BFB"/>
    <w:rsid w:val="00495CA8"/>
    <w:rsid w:val="00495DC0"/>
    <w:rsid w:val="00495E0B"/>
    <w:rsid w:val="00495EBE"/>
    <w:rsid w:val="00495EFD"/>
    <w:rsid w:val="00496379"/>
    <w:rsid w:val="004963CA"/>
    <w:rsid w:val="00496B7E"/>
    <w:rsid w:val="00496FCA"/>
    <w:rsid w:val="00497016"/>
    <w:rsid w:val="00497336"/>
    <w:rsid w:val="0049737B"/>
    <w:rsid w:val="00497409"/>
    <w:rsid w:val="00497625"/>
    <w:rsid w:val="00497796"/>
    <w:rsid w:val="004978CA"/>
    <w:rsid w:val="0049795B"/>
    <w:rsid w:val="004979E7"/>
    <w:rsid w:val="00497D00"/>
    <w:rsid w:val="004A00DB"/>
    <w:rsid w:val="004A011F"/>
    <w:rsid w:val="004A01F4"/>
    <w:rsid w:val="004A02BE"/>
    <w:rsid w:val="004A040F"/>
    <w:rsid w:val="004A0532"/>
    <w:rsid w:val="004A0AC7"/>
    <w:rsid w:val="004A0B15"/>
    <w:rsid w:val="004A0CB2"/>
    <w:rsid w:val="004A112C"/>
    <w:rsid w:val="004A1543"/>
    <w:rsid w:val="004A164A"/>
    <w:rsid w:val="004A16A1"/>
    <w:rsid w:val="004A1FCD"/>
    <w:rsid w:val="004A2126"/>
    <w:rsid w:val="004A26A3"/>
    <w:rsid w:val="004A2700"/>
    <w:rsid w:val="004A271C"/>
    <w:rsid w:val="004A27A7"/>
    <w:rsid w:val="004A27B8"/>
    <w:rsid w:val="004A285A"/>
    <w:rsid w:val="004A2A62"/>
    <w:rsid w:val="004A2AA9"/>
    <w:rsid w:val="004A2C61"/>
    <w:rsid w:val="004A2E1A"/>
    <w:rsid w:val="004A3262"/>
    <w:rsid w:val="004A35D3"/>
    <w:rsid w:val="004A3B8B"/>
    <w:rsid w:val="004A3F51"/>
    <w:rsid w:val="004A447A"/>
    <w:rsid w:val="004A447B"/>
    <w:rsid w:val="004A4A21"/>
    <w:rsid w:val="004A4CE0"/>
    <w:rsid w:val="004A51C2"/>
    <w:rsid w:val="004A5654"/>
    <w:rsid w:val="004A59FB"/>
    <w:rsid w:val="004A5B0F"/>
    <w:rsid w:val="004A5B6B"/>
    <w:rsid w:val="004A5BDC"/>
    <w:rsid w:val="004A5ED0"/>
    <w:rsid w:val="004A63C2"/>
    <w:rsid w:val="004A6724"/>
    <w:rsid w:val="004A67AC"/>
    <w:rsid w:val="004A6875"/>
    <w:rsid w:val="004A68CB"/>
    <w:rsid w:val="004A6C37"/>
    <w:rsid w:val="004A6D89"/>
    <w:rsid w:val="004A6F38"/>
    <w:rsid w:val="004A7223"/>
    <w:rsid w:val="004A7B30"/>
    <w:rsid w:val="004A7CFE"/>
    <w:rsid w:val="004B0008"/>
    <w:rsid w:val="004B02C8"/>
    <w:rsid w:val="004B0417"/>
    <w:rsid w:val="004B099B"/>
    <w:rsid w:val="004B0B7A"/>
    <w:rsid w:val="004B0CAE"/>
    <w:rsid w:val="004B12DD"/>
    <w:rsid w:val="004B1354"/>
    <w:rsid w:val="004B16B9"/>
    <w:rsid w:val="004B18D4"/>
    <w:rsid w:val="004B206A"/>
    <w:rsid w:val="004B21AB"/>
    <w:rsid w:val="004B224B"/>
    <w:rsid w:val="004B236E"/>
    <w:rsid w:val="004B23E4"/>
    <w:rsid w:val="004B244B"/>
    <w:rsid w:val="004B2657"/>
    <w:rsid w:val="004B2D14"/>
    <w:rsid w:val="004B2E36"/>
    <w:rsid w:val="004B3061"/>
    <w:rsid w:val="004B3240"/>
    <w:rsid w:val="004B32CF"/>
    <w:rsid w:val="004B3698"/>
    <w:rsid w:val="004B37BA"/>
    <w:rsid w:val="004B39E0"/>
    <w:rsid w:val="004B3C9D"/>
    <w:rsid w:val="004B436C"/>
    <w:rsid w:val="004B43AD"/>
    <w:rsid w:val="004B48F8"/>
    <w:rsid w:val="004B491E"/>
    <w:rsid w:val="004B4B81"/>
    <w:rsid w:val="004B4B8C"/>
    <w:rsid w:val="004B4C53"/>
    <w:rsid w:val="004B4D53"/>
    <w:rsid w:val="004B508B"/>
    <w:rsid w:val="004B557C"/>
    <w:rsid w:val="004B5584"/>
    <w:rsid w:val="004B5C0C"/>
    <w:rsid w:val="004B5E92"/>
    <w:rsid w:val="004B5F4C"/>
    <w:rsid w:val="004B624C"/>
    <w:rsid w:val="004B649B"/>
    <w:rsid w:val="004B650B"/>
    <w:rsid w:val="004B6524"/>
    <w:rsid w:val="004B69B5"/>
    <w:rsid w:val="004B6A0A"/>
    <w:rsid w:val="004B6B03"/>
    <w:rsid w:val="004B6BDA"/>
    <w:rsid w:val="004B6D84"/>
    <w:rsid w:val="004B7503"/>
    <w:rsid w:val="004B7624"/>
    <w:rsid w:val="004B768D"/>
    <w:rsid w:val="004B7933"/>
    <w:rsid w:val="004B7B8D"/>
    <w:rsid w:val="004B7BBA"/>
    <w:rsid w:val="004B7DD4"/>
    <w:rsid w:val="004C05C3"/>
    <w:rsid w:val="004C0B60"/>
    <w:rsid w:val="004C0E27"/>
    <w:rsid w:val="004C0FD3"/>
    <w:rsid w:val="004C1348"/>
    <w:rsid w:val="004C13DC"/>
    <w:rsid w:val="004C1518"/>
    <w:rsid w:val="004C16D0"/>
    <w:rsid w:val="004C1935"/>
    <w:rsid w:val="004C1948"/>
    <w:rsid w:val="004C1F4C"/>
    <w:rsid w:val="004C23F7"/>
    <w:rsid w:val="004C26A5"/>
    <w:rsid w:val="004C2754"/>
    <w:rsid w:val="004C27CD"/>
    <w:rsid w:val="004C280B"/>
    <w:rsid w:val="004C29D8"/>
    <w:rsid w:val="004C2ABA"/>
    <w:rsid w:val="004C2F02"/>
    <w:rsid w:val="004C2F48"/>
    <w:rsid w:val="004C3335"/>
    <w:rsid w:val="004C3886"/>
    <w:rsid w:val="004C38EA"/>
    <w:rsid w:val="004C3952"/>
    <w:rsid w:val="004C39B2"/>
    <w:rsid w:val="004C41CB"/>
    <w:rsid w:val="004C4209"/>
    <w:rsid w:val="004C447C"/>
    <w:rsid w:val="004C475F"/>
    <w:rsid w:val="004C4B6A"/>
    <w:rsid w:val="004C4BD0"/>
    <w:rsid w:val="004C4C06"/>
    <w:rsid w:val="004C4C78"/>
    <w:rsid w:val="004C4E0E"/>
    <w:rsid w:val="004C4E61"/>
    <w:rsid w:val="004C4ED6"/>
    <w:rsid w:val="004C50D3"/>
    <w:rsid w:val="004C5600"/>
    <w:rsid w:val="004C56EF"/>
    <w:rsid w:val="004C575F"/>
    <w:rsid w:val="004C59BB"/>
    <w:rsid w:val="004C5B4D"/>
    <w:rsid w:val="004C5E91"/>
    <w:rsid w:val="004C6044"/>
    <w:rsid w:val="004C60A5"/>
    <w:rsid w:val="004C6680"/>
    <w:rsid w:val="004C66A0"/>
    <w:rsid w:val="004C6A90"/>
    <w:rsid w:val="004C6B72"/>
    <w:rsid w:val="004C6F4D"/>
    <w:rsid w:val="004C73DD"/>
    <w:rsid w:val="004C74B3"/>
    <w:rsid w:val="004C74F1"/>
    <w:rsid w:val="004C762F"/>
    <w:rsid w:val="004D01F9"/>
    <w:rsid w:val="004D04D8"/>
    <w:rsid w:val="004D04F9"/>
    <w:rsid w:val="004D0740"/>
    <w:rsid w:val="004D0968"/>
    <w:rsid w:val="004D0A6F"/>
    <w:rsid w:val="004D0B65"/>
    <w:rsid w:val="004D101F"/>
    <w:rsid w:val="004D1045"/>
    <w:rsid w:val="004D1171"/>
    <w:rsid w:val="004D1223"/>
    <w:rsid w:val="004D16E4"/>
    <w:rsid w:val="004D181F"/>
    <w:rsid w:val="004D1932"/>
    <w:rsid w:val="004D196A"/>
    <w:rsid w:val="004D1C28"/>
    <w:rsid w:val="004D1C36"/>
    <w:rsid w:val="004D200A"/>
    <w:rsid w:val="004D2027"/>
    <w:rsid w:val="004D2123"/>
    <w:rsid w:val="004D25B1"/>
    <w:rsid w:val="004D25E4"/>
    <w:rsid w:val="004D27F8"/>
    <w:rsid w:val="004D2BBE"/>
    <w:rsid w:val="004D2C6E"/>
    <w:rsid w:val="004D2D7A"/>
    <w:rsid w:val="004D305A"/>
    <w:rsid w:val="004D31E0"/>
    <w:rsid w:val="004D3220"/>
    <w:rsid w:val="004D3292"/>
    <w:rsid w:val="004D33E0"/>
    <w:rsid w:val="004D3831"/>
    <w:rsid w:val="004D39BA"/>
    <w:rsid w:val="004D3B2D"/>
    <w:rsid w:val="004D3B42"/>
    <w:rsid w:val="004D3CAE"/>
    <w:rsid w:val="004D3F01"/>
    <w:rsid w:val="004D3F77"/>
    <w:rsid w:val="004D4080"/>
    <w:rsid w:val="004D4484"/>
    <w:rsid w:val="004D4831"/>
    <w:rsid w:val="004D49C0"/>
    <w:rsid w:val="004D4A78"/>
    <w:rsid w:val="004D4D3D"/>
    <w:rsid w:val="004D5344"/>
    <w:rsid w:val="004D57AA"/>
    <w:rsid w:val="004D58FA"/>
    <w:rsid w:val="004D5BCA"/>
    <w:rsid w:val="004D6104"/>
    <w:rsid w:val="004D612A"/>
    <w:rsid w:val="004D6359"/>
    <w:rsid w:val="004D648A"/>
    <w:rsid w:val="004D64C8"/>
    <w:rsid w:val="004D66DD"/>
    <w:rsid w:val="004D66EA"/>
    <w:rsid w:val="004D67B1"/>
    <w:rsid w:val="004D67E3"/>
    <w:rsid w:val="004D6867"/>
    <w:rsid w:val="004D6B67"/>
    <w:rsid w:val="004D6B99"/>
    <w:rsid w:val="004D6EAF"/>
    <w:rsid w:val="004D756A"/>
    <w:rsid w:val="004D7679"/>
    <w:rsid w:val="004D79C1"/>
    <w:rsid w:val="004D7AB5"/>
    <w:rsid w:val="004E0392"/>
    <w:rsid w:val="004E0539"/>
    <w:rsid w:val="004E081C"/>
    <w:rsid w:val="004E08FF"/>
    <w:rsid w:val="004E0D06"/>
    <w:rsid w:val="004E0DC5"/>
    <w:rsid w:val="004E1301"/>
    <w:rsid w:val="004E1A14"/>
    <w:rsid w:val="004E1A5C"/>
    <w:rsid w:val="004E1F9C"/>
    <w:rsid w:val="004E225C"/>
    <w:rsid w:val="004E22A9"/>
    <w:rsid w:val="004E25D6"/>
    <w:rsid w:val="004E26F5"/>
    <w:rsid w:val="004E299A"/>
    <w:rsid w:val="004E2A4F"/>
    <w:rsid w:val="004E2A79"/>
    <w:rsid w:val="004E2AB7"/>
    <w:rsid w:val="004E2B38"/>
    <w:rsid w:val="004E2B69"/>
    <w:rsid w:val="004E2D0C"/>
    <w:rsid w:val="004E2E08"/>
    <w:rsid w:val="004E2E43"/>
    <w:rsid w:val="004E305E"/>
    <w:rsid w:val="004E3291"/>
    <w:rsid w:val="004E33DD"/>
    <w:rsid w:val="004E3C7D"/>
    <w:rsid w:val="004E3CC1"/>
    <w:rsid w:val="004E3D1F"/>
    <w:rsid w:val="004E422D"/>
    <w:rsid w:val="004E428B"/>
    <w:rsid w:val="004E436B"/>
    <w:rsid w:val="004E498E"/>
    <w:rsid w:val="004E4ACE"/>
    <w:rsid w:val="004E4B46"/>
    <w:rsid w:val="004E4DAF"/>
    <w:rsid w:val="004E4F7D"/>
    <w:rsid w:val="004E5211"/>
    <w:rsid w:val="004E5BD4"/>
    <w:rsid w:val="004E60AF"/>
    <w:rsid w:val="004E62E5"/>
    <w:rsid w:val="004E6747"/>
    <w:rsid w:val="004E68E3"/>
    <w:rsid w:val="004E6D45"/>
    <w:rsid w:val="004E7583"/>
    <w:rsid w:val="004E7620"/>
    <w:rsid w:val="004E7944"/>
    <w:rsid w:val="004E7A40"/>
    <w:rsid w:val="004E7E4A"/>
    <w:rsid w:val="004F0031"/>
    <w:rsid w:val="004F020D"/>
    <w:rsid w:val="004F05BE"/>
    <w:rsid w:val="004F061F"/>
    <w:rsid w:val="004F09B7"/>
    <w:rsid w:val="004F0ABF"/>
    <w:rsid w:val="004F0F91"/>
    <w:rsid w:val="004F11EF"/>
    <w:rsid w:val="004F12D7"/>
    <w:rsid w:val="004F18CE"/>
    <w:rsid w:val="004F1965"/>
    <w:rsid w:val="004F1C57"/>
    <w:rsid w:val="004F1E18"/>
    <w:rsid w:val="004F2052"/>
    <w:rsid w:val="004F2064"/>
    <w:rsid w:val="004F21FB"/>
    <w:rsid w:val="004F250D"/>
    <w:rsid w:val="004F25FB"/>
    <w:rsid w:val="004F2895"/>
    <w:rsid w:val="004F2B5D"/>
    <w:rsid w:val="004F2CB5"/>
    <w:rsid w:val="004F2E24"/>
    <w:rsid w:val="004F2E78"/>
    <w:rsid w:val="004F303B"/>
    <w:rsid w:val="004F337A"/>
    <w:rsid w:val="004F3496"/>
    <w:rsid w:val="004F349A"/>
    <w:rsid w:val="004F3747"/>
    <w:rsid w:val="004F37C9"/>
    <w:rsid w:val="004F3A02"/>
    <w:rsid w:val="004F3AE9"/>
    <w:rsid w:val="004F3F56"/>
    <w:rsid w:val="004F4401"/>
    <w:rsid w:val="004F474C"/>
    <w:rsid w:val="004F4F9C"/>
    <w:rsid w:val="004F50E9"/>
    <w:rsid w:val="004F5287"/>
    <w:rsid w:val="004F5787"/>
    <w:rsid w:val="004F59B2"/>
    <w:rsid w:val="004F5B76"/>
    <w:rsid w:val="004F5BE8"/>
    <w:rsid w:val="004F5C44"/>
    <w:rsid w:val="004F6141"/>
    <w:rsid w:val="004F6877"/>
    <w:rsid w:val="004F6886"/>
    <w:rsid w:val="004F69E2"/>
    <w:rsid w:val="004F6A24"/>
    <w:rsid w:val="004F6F44"/>
    <w:rsid w:val="004F747D"/>
    <w:rsid w:val="004F7861"/>
    <w:rsid w:val="004F78AA"/>
    <w:rsid w:val="004F7B28"/>
    <w:rsid w:val="004F7D0D"/>
    <w:rsid w:val="004F7E1C"/>
    <w:rsid w:val="004F7E43"/>
    <w:rsid w:val="00500383"/>
    <w:rsid w:val="005003A7"/>
    <w:rsid w:val="00500612"/>
    <w:rsid w:val="005006ED"/>
    <w:rsid w:val="00500BB7"/>
    <w:rsid w:val="00500E96"/>
    <w:rsid w:val="00501268"/>
    <w:rsid w:val="005012F6"/>
    <w:rsid w:val="00501749"/>
    <w:rsid w:val="00501903"/>
    <w:rsid w:val="00501B67"/>
    <w:rsid w:val="00501D82"/>
    <w:rsid w:val="00501F03"/>
    <w:rsid w:val="005021B1"/>
    <w:rsid w:val="00502270"/>
    <w:rsid w:val="00502382"/>
    <w:rsid w:val="00502ADF"/>
    <w:rsid w:val="00502C92"/>
    <w:rsid w:val="00502CEF"/>
    <w:rsid w:val="00502E7B"/>
    <w:rsid w:val="00503173"/>
    <w:rsid w:val="005031A0"/>
    <w:rsid w:val="00503397"/>
    <w:rsid w:val="0050371A"/>
    <w:rsid w:val="00503969"/>
    <w:rsid w:val="00503C75"/>
    <w:rsid w:val="00503D11"/>
    <w:rsid w:val="0050416B"/>
    <w:rsid w:val="00504588"/>
    <w:rsid w:val="005046EE"/>
    <w:rsid w:val="005047B5"/>
    <w:rsid w:val="00504AF9"/>
    <w:rsid w:val="0050520A"/>
    <w:rsid w:val="00505288"/>
    <w:rsid w:val="00505414"/>
    <w:rsid w:val="0050550C"/>
    <w:rsid w:val="00505831"/>
    <w:rsid w:val="00505871"/>
    <w:rsid w:val="00505B46"/>
    <w:rsid w:val="00505E95"/>
    <w:rsid w:val="0050629F"/>
    <w:rsid w:val="0050700C"/>
    <w:rsid w:val="00507040"/>
    <w:rsid w:val="0050729C"/>
    <w:rsid w:val="00507442"/>
    <w:rsid w:val="0050755B"/>
    <w:rsid w:val="0050761B"/>
    <w:rsid w:val="00507843"/>
    <w:rsid w:val="00507B06"/>
    <w:rsid w:val="00507BE0"/>
    <w:rsid w:val="00507C36"/>
    <w:rsid w:val="00507C9E"/>
    <w:rsid w:val="00507E43"/>
    <w:rsid w:val="00507FEC"/>
    <w:rsid w:val="005103D4"/>
    <w:rsid w:val="005107E4"/>
    <w:rsid w:val="00510A36"/>
    <w:rsid w:val="00510AFC"/>
    <w:rsid w:val="00510E1F"/>
    <w:rsid w:val="00510F3F"/>
    <w:rsid w:val="00511029"/>
    <w:rsid w:val="00511A13"/>
    <w:rsid w:val="00511E95"/>
    <w:rsid w:val="00511F1B"/>
    <w:rsid w:val="0051220E"/>
    <w:rsid w:val="0051221D"/>
    <w:rsid w:val="00512755"/>
    <w:rsid w:val="005127A4"/>
    <w:rsid w:val="00512A33"/>
    <w:rsid w:val="00512BA8"/>
    <w:rsid w:val="00512C2D"/>
    <w:rsid w:val="00512DD9"/>
    <w:rsid w:val="005131AF"/>
    <w:rsid w:val="00513C64"/>
    <w:rsid w:val="005142AC"/>
    <w:rsid w:val="005144BF"/>
    <w:rsid w:val="005145A9"/>
    <w:rsid w:val="00514614"/>
    <w:rsid w:val="005148FA"/>
    <w:rsid w:val="00514B37"/>
    <w:rsid w:val="00514F5E"/>
    <w:rsid w:val="00515154"/>
    <w:rsid w:val="005152D7"/>
    <w:rsid w:val="00515367"/>
    <w:rsid w:val="00515B08"/>
    <w:rsid w:val="00515BF1"/>
    <w:rsid w:val="00516098"/>
    <w:rsid w:val="0051610D"/>
    <w:rsid w:val="00516304"/>
    <w:rsid w:val="00516360"/>
    <w:rsid w:val="00516370"/>
    <w:rsid w:val="00516B9E"/>
    <w:rsid w:val="00516BB1"/>
    <w:rsid w:val="00516C21"/>
    <w:rsid w:val="0051714A"/>
    <w:rsid w:val="005173FF"/>
    <w:rsid w:val="00517689"/>
    <w:rsid w:val="005176B9"/>
    <w:rsid w:val="00517809"/>
    <w:rsid w:val="00517A2C"/>
    <w:rsid w:val="00517BD0"/>
    <w:rsid w:val="00517D56"/>
    <w:rsid w:val="00517D92"/>
    <w:rsid w:val="00517F05"/>
    <w:rsid w:val="00517F4A"/>
    <w:rsid w:val="005202B8"/>
    <w:rsid w:val="005205F4"/>
    <w:rsid w:val="00520782"/>
    <w:rsid w:val="00520E4D"/>
    <w:rsid w:val="00521065"/>
    <w:rsid w:val="0052124A"/>
    <w:rsid w:val="00521276"/>
    <w:rsid w:val="00521434"/>
    <w:rsid w:val="00521C3F"/>
    <w:rsid w:val="00521CE1"/>
    <w:rsid w:val="00522114"/>
    <w:rsid w:val="00522155"/>
    <w:rsid w:val="005227FE"/>
    <w:rsid w:val="0052289E"/>
    <w:rsid w:val="0052292B"/>
    <w:rsid w:val="00522AB6"/>
    <w:rsid w:val="00522AD8"/>
    <w:rsid w:val="00522B09"/>
    <w:rsid w:val="00522B14"/>
    <w:rsid w:val="00522FBD"/>
    <w:rsid w:val="005231BA"/>
    <w:rsid w:val="00523241"/>
    <w:rsid w:val="00523EC7"/>
    <w:rsid w:val="00523ED5"/>
    <w:rsid w:val="0052466F"/>
    <w:rsid w:val="00524671"/>
    <w:rsid w:val="005246D1"/>
    <w:rsid w:val="005249AB"/>
    <w:rsid w:val="00524BD2"/>
    <w:rsid w:val="00524D1B"/>
    <w:rsid w:val="00524F3B"/>
    <w:rsid w:val="0052518F"/>
    <w:rsid w:val="00525569"/>
    <w:rsid w:val="00525918"/>
    <w:rsid w:val="00525951"/>
    <w:rsid w:val="0052595E"/>
    <w:rsid w:val="00525A8D"/>
    <w:rsid w:val="00525C9F"/>
    <w:rsid w:val="00525D61"/>
    <w:rsid w:val="00525F52"/>
    <w:rsid w:val="00525F7B"/>
    <w:rsid w:val="00526049"/>
    <w:rsid w:val="00526289"/>
    <w:rsid w:val="00526290"/>
    <w:rsid w:val="00526328"/>
    <w:rsid w:val="0052635C"/>
    <w:rsid w:val="0052697A"/>
    <w:rsid w:val="00526997"/>
    <w:rsid w:val="00526ABE"/>
    <w:rsid w:val="00526BB8"/>
    <w:rsid w:val="00526DA8"/>
    <w:rsid w:val="005270D1"/>
    <w:rsid w:val="00527385"/>
    <w:rsid w:val="00527491"/>
    <w:rsid w:val="00527503"/>
    <w:rsid w:val="00527A70"/>
    <w:rsid w:val="00527BFE"/>
    <w:rsid w:val="00530266"/>
    <w:rsid w:val="0053031D"/>
    <w:rsid w:val="005303DC"/>
    <w:rsid w:val="0053044A"/>
    <w:rsid w:val="0053045A"/>
    <w:rsid w:val="00530574"/>
    <w:rsid w:val="005305CC"/>
    <w:rsid w:val="00530835"/>
    <w:rsid w:val="00530A4F"/>
    <w:rsid w:val="00530A81"/>
    <w:rsid w:val="00530DB3"/>
    <w:rsid w:val="00530F1F"/>
    <w:rsid w:val="00531239"/>
    <w:rsid w:val="00531494"/>
    <w:rsid w:val="0053161B"/>
    <w:rsid w:val="00531BD8"/>
    <w:rsid w:val="00531EA8"/>
    <w:rsid w:val="005321E1"/>
    <w:rsid w:val="00532326"/>
    <w:rsid w:val="0053239A"/>
    <w:rsid w:val="005323D8"/>
    <w:rsid w:val="00532C3B"/>
    <w:rsid w:val="00532D5E"/>
    <w:rsid w:val="00532ED6"/>
    <w:rsid w:val="00533134"/>
    <w:rsid w:val="0053313F"/>
    <w:rsid w:val="00533248"/>
    <w:rsid w:val="00533439"/>
    <w:rsid w:val="00533BDA"/>
    <w:rsid w:val="00534311"/>
    <w:rsid w:val="0053481A"/>
    <w:rsid w:val="005349B7"/>
    <w:rsid w:val="00534CC3"/>
    <w:rsid w:val="00534E42"/>
    <w:rsid w:val="00534E7B"/>
    <w:rsid w:val="00535051"/>
    <w:rsid w:val="0053530C"/>
    <w:rsid w:val="00535354"/>
    <w:rsid w:val="0053555B"/>
    <w:rsid w:val="00535669"/>
    <w:rsid w:val="00535677"/>
    <w:rsid w:val="005357E9"/>
    <w:rsid w:val="005359F6"/>
    <w:rsid w:val="00536028"/>
    <w:rsid w:val="0053603B"/>
    <w:rsid w:val="005360EC"/>
    <w:rsid w:val="0053671E"/>
    <w:rsid w:val="0053677E"/>
    <w:rsid w:val="0053689A"/>
    <w:rsid w:val="00536A3A"/>
    <w:rsid w:val="00536A5C"/>
    <w:rsid w:val="00536D5D"/>
    <w:rsid w:val="00536DCD"/>
    <w:rsid w:val="00536F11"/>
    <w:rsid w:val="00536F2D"/>
    <w:rsid w:val="00537442"/>
    <w:rsid w:val="0053748D"/>
    <w:rsid w:val="005374CD"/>
    <w:rsid w:val="005375C0"/>
    <w:rsid w:val="0053764C"/>
    <w:rsid w:val="00537B54"/>
    <w:rsid w:val="00537FAD"/>
    <w:rsid w:val="00537FDD"/>
    <w:rsid w:val="0054017B"/>
    <w:rsid w:val="0054026B"/>
    <w:rsid w:val="0054039B"/>
    <w:rsid w:val="00540599"/>
    <w:rsid w:val="005406D2"/>
    <w:rsid w:val="00540781"/>
    <w:rsid w:val="0054099D"/>
    <w:rsid w:val="00540B80"/>
    <w:rsid w:val="00540BB7"/>
    <w:rsid w:val="00540C2E"/>
    <w:rsid w:val="00541013"/>
    <w:rsid w:val="005411DF"/>
    <w:rsid w:val="0054135E"/>
    <w:rsid w:val="0054142B"/>
    <w:rsid w:val="00541636"/>
    <w:rsid w:val="005418FB"/>
    <w:rsid w:val="00541975"/>
    <w:rsid w:val="00541C31"/>
    <w:rsid w:val="00542064"/>
    <w:rsid w:val="005420AA"/>
    <w:rsid w:val="00542346"/>
    <w:rsid w:val="005425C9"/>
    <w:rsid w:val="0054278E"/>
    <w:rsid w:val="00542E1E"/>
    <w:rsid w:val="00542EB7"/>
    <w:rsid w:val="00542FB7"/>
    <w:rsid w:val="005431F2"/>
    <w:rsid w:val="00543A6F"/>
    <w:rsid w:val="00543D7C"/>
    <w:rsid w:val="00543D91"/>
    <w:rsid w:val="00543F73"/>
    <w:rsid w:val="00543FF1"/>
    <w:rsid w:val="00544310"/>
    <w:rsid w:val="005447B8"/>
    <w:rsid w:val="0054481A"/>
    <w:rsid w:val="00544821"/>
    <w:rsid w:val="00544BD5"/>
    <w:rsid w:val="005450A1"/>
    <w:rsid w:val="0054516C"/>
    <w:rsid w:val="005454A4"/>
    <w:rsid w:val="00545528"/>
    <w:rsid w:val="005456DE"/>
    <w:rsid w:val="00545782"/>
    <w:rsid w:val="00545795"/>
    <w:rsid w:val="0054582D"/>
    <w:rsid w:val="005458B2"/>
    <w:rsid w:val="00545902"/>
    <w:rsid w:val="00545DB3"/>
    <w:rsid w:val="00545DC6"/>
    <w:rsid w:val="00546081"/>
    <w:rsid w:val="005460BD"/>
    <w:rsid w:val="00546193"/>
    <w:rsid w:val="00546194"/>
    <w:rsid w:val="005461D9"/>
    <w:rsid w:val="00546346"/>
    <w:rsid w:val="00546468"/>
    <w:rsid w:val="0054646E"/>
    <w:rsid w:val="0054684E"/>
    <w:rsid w:val="00546B5B"/>
    <w:rsid w:val="00546FB7"/>
    <w:rsid w:val="00547549"/>
    <w:rsid w:val="0054757E"/>
    <w:rsid w:val="0054767E"/>
    <w:rsid w:val="0054768B"/>
    <w:rsid w:val="00547882"/>
    <w:rsid w:val="00547B9C"/>
    <w:rsid w:val="00547BAB"/>
    <w:rsid w:val="00547CED"/>
    <w:rsid w:val="0055001D"/>
    <w:rsid w:val="0055007C"/>
    <w:rsid w:val="005500BE"/>
    <w:rsid w:val="00550476"/>
    <w:rsid w:val="005504CC"/>
    <w:rsid w:val="0055077C"/>
    <w:rsid w:val="00550952"/>
    <w:rsid w:val="00550A89"/>
    <w:rsid w:val="00550C48"/>
    <w:rsid w:val="00550C94"/>
    <w:rsid w:val="0055166A"/>
    <w:rsid w:val="0055172F"/>
    <w:rsid w:val="005517C4"/>
    <w:rsid w:val="00551867"/>
    <w:rsid w:val="005519D8"/>
    <w:rsid w:val="00551CE4"/>
    <w:rsid w:val="00551F50"/>
    <w:rsid w:val="005528FD"/>
    <w:rsid w:val="00552CD3"/>
    <w:rsid w:val="00552DCB"/>
    <w:rsid w:val="005533AB"/>
    <w:rsid w:val="00553543"/>
    <w:rsid w:val="00553750"/>
    <w:rsid w:val="00553F03"/>
    <w:rsid w:val="00554053"/>
    <w:rsid w:val="0055440B"/>
    <w:rsid w:val="00554532"/>
    <w:rsid w:val="0055466A"/>
    <w:rsid w:val="00554690"/>
    <w:rsid w:val="005548D2"/>
    <w:rsid w:val="00554B6F"/>
    <w:rsid w:val="005553D1"/>
    <w:rsid w:val="0055606D"/>
    <w:rsid w:val="00556261"/>
    <w:rsid w:val="00556287"/>
    <w:rsid w:val="00556658"/>
    <w:rsid w:val="005566C1"/>
    <w:rsid w:val="005567DD"/>
    <w:rsid w:val="005569D8"/>
    <w:rsid w:val="00556A73"/>
    <w:rsid w:val="00556E97"/>
    <w:rsid w:val="00556F4A"/>
    <w:rsid w:val="00556FE0"/>
    <w:rsid w:val="005571C6"/>
    <w:rsid w:val="005572E9"/>
    <w:rsid w:val="00557772"/>
    <w:rsid w:val="00557B25"/>
    <w:rsid w:val="00560731"/>
    <w:rsid w:val="0056082D"/>
    <w:rsid w:val="0056086E"/>
    <w:rsid w:val="00560B4B"/>
    <w:rsid w:val="00560BB5"/>
    <w:rsid w:val="00561053"/>
    <w:rsid w:val="005612D7"/>
    <w:rsid w:val="0056169D"/>
    <w:rsid w:val="00561AC9"/>
    <w:rsid w:val="00561F1E"/>
    <w:rsid w:val="00562297"/>
    <w:rsid w:val="00562300"/>
    <w:rsid w:val="005623FA"/>
    <w:rsid w:val="005626A8"/>
    <w:rsid w:val="00562CA1"/>
    <w:rsid w:val="00562DE4"/>
    <w:rsid w:val="00563230"/>
    <w:rsid w:val="0056355F"/>
    <w:rsid w:val="005635D5"/>
    <w:rsid w:val="00563AFD"/>
    <w:rsid w:val="00563DEE"/>
    <w:rsid w:val="00563E1F"/>
    <w:rsid w:val="005645C9"/>
    <w:rsid w:val="0056461C"/>
    <w:rsid w:val="00564738"/>
    <w:rsid w:val="005651F3"/>
    <w:rsid w:val="00565D59"/>
    <w:rsid w:val="00565FAC"/>
    <w:rsid w:val="00566088"/>
    <w:rsid w:val="0056609E"/>
    <w:rsid w:val="00566383"/>
    <w:rsid w:val="00566403"/>
    <w:rsid w:val="00566644"/>
    <w:rsid w:val="005668BE"/>
    <w:rsid w:val="00566A49"/>
    <w:rsid w:val="00566AA4"/>
    <w:rsid w:val="00566CDD"/>
    <w:rsid w:val="00566F2D"/>
    <w:rsid w:val="00566F63"/>
    <w:rsid w:val="0056723E"/>
    <w:rsid w:val="0056730A"/>
    <w:rsid w:val="005676B7"/>
    <w:rsid w:val="005677E4"/>
    <w:rsid w:val="0056781D"/>
    <w:rsid w:val="00567E21"/>
    <w:rsid w:val="00570189"/>
    <w:rsid w:val="00570358"/>
    <w:rsid w:val="00570653"/>
    <w:rsid w:val="005707D1"/>
    <w:rsid w:val="00570D86"/>
    <w:rsid w:val="00570E0D"/>
    <w:rsid w:val="00570E2F"/>
    <w:rsid w:val="00570F9F"/>
    <w:rsid w:val="005710BF"/>
    <w:rsid w:val="00571401"/>
    <w:rsid w:val="005715F6"/>
    <w:rsid w:val="005716B5"/>
    <w:rsid w:val="00571913"/>
    <w:rsid w:val="00571DB4"/>
    <w:rsid w:val="00572130"/>
    <w:rsid w:val="00572183"/>
    <w:rsid w:val="0057219D"/>
    <w:rsid w:val="005724B5"/>
    <w:rsid w:val="005725B5"/>
    <w:rsid w:val="005725F2"/>
    <w:rsid w:val="005736EB"/>
    <w:rsid w:val="0057370C"/>
    <w:rsid w:val="00574B71"/>
    <w:rsid w:val="00574F6A"/>
    <w:rsid w:val="00574FA6"/>
    <w:rsid w:val="00574FB2"/>
    <w:rsid w:val="005753FA"/>
    <w:rsid w:val="00575419"/>
    <w:rsid w:val="005754D1"/>
    <w:rsid w:val="0057562B"/>
    <w:rsid w:val="0057574C"/>
    <w:rsid w:val="005757E3"/>
    <w:rsid w:val="00575869"/>
    <w:rsid w:val="00575C47"/>
    <w:rsid w:val="005760A0"/>
    <w:rsid w:val="0057633F"/>
    <w:rsid w:val="005763B0"/>
    <w:rsid w:val="005763CE"/>
    <w:rsid w:val="00576403"/>
    <w:rsid w:val="0057647B"/>
    <w:rsid w:val="0057648F"/>
    <w:rsid w:val="005766FA"/>
    <w:rsid w:val="00576BC5"/>
    <w:rsid w:val="00576EDE"/>
    <w:rsid w:val="0057701B"/>
    <w:rsid w:val="00577124"/>
    <w:rsid w:val="005772AA"/>
    <w:rsid w:val="005772D0"/>
    <w:rsid w:val="005776AC"/>
    <w:rsid w:val="005776EA"/>
    <w:rsid w:val="00577B00"/>
    <w:rsid w:val="00577B79"/>
    <w:rsid w:val="0058010B"/>
    <w:rsid w:val="00580D72"/>
    <w:rsid w:val="00580E32"/>
    <w:rsid w:val="00581149"/>
    <w:rsid w:val="005811C8"/>
    <w:rsid w:val="005812D4"/>
    <w:rsid w:val="005814D9"/>
    <w:rsid w:val="00581967"/>
    <w:rsid w:val="00581B5C"/>
    <w:rsid w:val="00581FA2"/>
    <w:rsid w:val="00582B2A"/>
    <w:rsid w:val="00582BD3"/>
    <w:rsid w:val="00582F37"/>
    <w:rsid w:val="0058303D"/>
    <w:rsid w:val="0058352E"/>
    <w:rsid w:val="0058365E"/>
    <w:rsid w:val="00583EB9"/>
    <w:rsid w:val="00583F25"/>
    <w:rsid w:val="0058414F"/>
    <w:rsid w:val="0058415C"/>
    <w:rsid w:val="005842C3"/>
    <w:rsid w:val="005842FC"/>
    <w:rsid w:val="005843EB"/>
    <w:rsid w:val="0058490B"/>
    <w:rsid w:val="00584BF0"/>
    <w:rsid w:val="00584C95"/>
    <w:rsid w:val="00584DDC"/>
    <w:rsid w:val="00584ED2"/>
    <w:rsid w:val="00584FF5"/>
    <w:rsid w:val="005851C6"/>
    <w:rsid w:val="00585540"/>
    <w:rsid w:val="00585576"/>
    <w:rsid w:val="00585619"/>
    <w:rsid w:val="00585CBE"/>
    <w:rsid w:val="00585EEC"/>
    <w:rsid w:val="00585FAC"/>
    <w:rsid w:val="0058696A"/>
    <w:rsid w:val="00586A60"/>
    <w:rsid w:val="00586B65"/>
    <w:rsid w:val="00586EBF"/>
    <w:rsid w:val="0058770B"/>
    <w:rsid w:val="0058777C"/>
    <w:rsid w:val="00587883"/>
    <w:rsid w:val="00587985"/>
    <w:rsid w:val="00587B59"/>
    <w:rsid w:val="00587B75"/>
    <w:rsid w:val="00587C11"/>
    <w:rsid w:val="005900DF"/>
    <w:rsid w:val="005902A9"/>
    <w:rsid w:val="0059045D"/>
    <w:rsid w:val="00590EE6"/>
    <w:rsid w:val="00590F2A"/>
    <w:rsid w:val="005912FC"/>
    <w:rsid w:val="00591328"/>
    <w:rsid w:val="00591390"/>
    <w:rsid w:val="005918DD"/>
    <w:rsid w:val="00591A9D"/>
    <w:rsid w:val="00591B0D"/>
    <w:rsid w:val="00591DAD"/>
    <w:rsid w:val="00591E2D"/>
    <w:rsid w:val="00592503"/>
    <w:rsid w:val="00592777"/>
    <w:rsid w:val="005929BE"/>
    <w:rsid w:val="00592E07"/>
    <w:rsid w:val="00592E24"/>
    <w:rsid w:val="00592E81"/>
    <w:rsid w:val="005930AA"/>
    <w:rsid w:val="00593212"/>
    <w:rsid w:val="00593906"/>
    <w:rsid w:val="00593E4F"/>
    <w:rsid w:val="00593E69"/>
    <w:rsid w:val="00594138"/>
    <w:rsid w:val="0059425F"/>
    <w:rsid w:val="00594294"/>
    <w:rsid w:val="005949CF"/>
    <w:rsid w:val="00594ADF"/>
    <w:rsid w:val="00594FF6"/>
    <w:rsid w:val="005951AA"/>
    <w:rsid w:val="00595BF6"/>
    <w:rsid w:val="00595F6A"/>
    <w:rsid w:val="005964A1"/>
    <w:rsid w:val="0059665F"/>
    <w:rsid w:val="005966CA"/>
    <w:rsid w:val="005968B9"/>
    <w:rsid w:val="00596B14"/>
    <w:rsid w:val="00596BD3"/>
    <w:rsid w:val="00596E81"/>
    <w:rsid w:val="00596EFF"/>
    <w:rsid w:val="005970C6"/>
    <w:rsid w:val="005971AD"/>
    <w:rsid w:val="0059728E"/>
    <w:rsid w:val="005975AB"/>
    <w:rsid w:val="005975F4"/>
    <w:rsid w:val="005976C1"/>
    <w:rsid w:val="00597B80"/>
    <w:rsid w:val="00597EC7"/>
    <w:rsid w:val="00597F2B"/>
    <w:rsid w:val="00597FB7"/>
    <w:rsid w:val="005A0416"/>
    <w:rsid w:val="005A0442"/>
    <w:rsid w:val="005A047C"/>
    <w:rsid w:val="005A0720"/>
    <w:rsid w:val="005A0BE0"/>
    <w:rsid w:val="005A0E82"/>
    <w:rsid w:val="005A0EA9"/>
    <w:rsid w:val="005A0F78"/>
    <w:rsid w:val="005A10DB"/>
    <w:rsid w:val="005A1577"/>
    <w:rsid w:val="005A19BE"/>
    <w:rsid w:val="005A1BC3"/>
    <w:rsid w:val="005A1DBE"/>
    <w:rsid w:val="005A21D0"/>
    <w:rsid w:val="005A234F"/>
    <w:rsid w:val="005A2376"/>
    <w:rsid w:val="005A2526"/>
    <w:rsid w:val="005A2583"/>
    <w:rsid w:val="005A27D3"/>
    <w:rsid w:val="005A2D81"/>
    <w:rsid w:val="005A2F52"/>
    <w:rsid w:val="005A2F53"/>
    <w:rsid w:val="005A2F72"/>
    <w:rsid w:val="005A3950"/>
    <w:rsid w:val="005A40A7"/>
    <w:rsid w:val="005A41C0"/>
    <w:rsid w:val="005A43B0"/>
    <w:rsid w:val="005A448D"/>
    <w:rsid w:val="005A47D5"/>
    <w:rsid w:val="005A4B08"/>
    <w:rsid w:val="005A4C29"/>
    <w:rsid w:val="005A58C0"/>
    <w:rsid w:val="005A595D"/>
    <w:rsid w:val="005A5ACB"/>
    <w:rsid w:val="005A5CE7"/>
    <w:rsid w:val="005A5D44"/>
    <w:rsid w:val="005A654C"/>
    <w:rsid w:val="005A66A9"/>
    <w:rsid w:val="005A684F"/>
    <w:rsid w:val="005A6B07"/>
    <w:rsid w:val="005A6BCB"/>
    <w:rsid w:val="005A6D53"/>
    <w:rsid w:val="005A6EE6"/>
    <w:rsid w:val="005A7023"/>
    <w:rsid w:val="005A760A"/>
    <w:rsid w:val="005A767F"/>
    <w:rsid w:val="005A7A03"/>
    <w:rsid w:val="005A7A0F"/>
    <w:rsid w:val="005A7A20"/>
    <w:rsid w:val="005A7E1A"/>
    <w:rsid w:val="005B0100"/>
    <w:rsid w:val="005B0127"/>
    <w:rsid w:val="005B02DF"/>
    <w:rsid w:val="005B0326"/>
    <w:rsid w:val="005B050F"/>
    <w:rsid w:val="005B0EAA"/>
    <w:rsid w:val="005B10BB"/>
    <w:rsid w:val="005B1482"/>
    <w:rsid w:val="005B15D3"/>
    <w:rsid w:val="005B1842"/>
    <w:rsid w:val="005B1CBA"/>
    <w:rsid w:val="005B1E83"/>
    <w:rsid w:val="005B1FD0"/>
    <w:rsid w:val="005B22C5"/>
    <w:rsid w:val="005B24A2"/>
    <w:rsid w:val="005B2D5E"/>
    <w:rsid w:val="005B304C"/>
    <w:rsid w:val="005B33EC"/>
    <w:rsid w:val="005B3891"/>
    <w:rsid w:val="005B3A21"/>
    <w:rsid w:val="005B3A96"/>
    <w:rsid w:val="005B3CDC"/>
    <w:rsid w:val="005B3DEA"/>
    <w:rsid w:val="005B4264"/>
    <w:rsid w:val="005B4929"/>
    <w:rsid w:val="005B4A0D"/>
    <w:rsid w:val="005B4D1F"/>
    <w:rsid w:val="005B4FA4"/>
    <w:rsid w:val="005B4FC8"/>
    <w:rsid w:val="005B5507"/>
    <w:rsid w:val="005B57FA"/>
    <w:rsid w:val="005B5827"/>
    <w:rsid w:val="005B5AA6"/>
    <w:rsid w:val="005B5F0D"/>
    <w:rsid w:val="005B5F5D"/>
    <w:rsid w:val="005B61ED"/>
    <w:rsid w:val="005B691F"/>
    <w:rsid w:val="005B69EE"/>
    <w:rsid w:val="005B6D67"/>
    <w:rsid w:val="005B70C9"/>
    <w:rsid w:val="005B70EF"/>
    <w:rsid w:val="005B7AE5"/>
    <w:rsid w:val="005B7BDD"/>
    <w:rsid w:val="005B7C64"/>
    <w:rsid w:val="005B7D60"/>
    <w:rsid w:val="005B7D6B"/>
    <w:rsid w:val="005C0270"/>
    <w:rsid w:val="005C02D3"/>
    <w:rsid w:val="005C02D7"/>
    <w:rsid w:val="005C0A7E"/>
    <w:rsid w:val="005C0ADB"/>
    <w:rsid w:val="005C116C"/>
    <w:rsid w:val="005C176C"/>
    <w:rsid w:val="005C181A"/>
    <w:rsid w:val="005C1FAD"/>
    <w:rsid w:val="005C1FF2"/>
    <w:rsid w:val="005C2607"/>
    <w:rsid w:val="005C27CA"/>
    <w:rsid w:val="005C28E5"/>
    <w:rsid w:val="005C2A78"/>
    <w:rsid w:val="005C2AEF"/>
    <w:rsid w:val="005C2B45"/>
    <w:rsid w:val="005C3100"/>
    <w:rsid w:val="005C31D0"/>
    <w:rsid w:val="005C3291"/>
    <w:rsid w:val="005C32E9"/>
    <w:rsid w:val="005C34C5"/>
    <w:rsid w:val="005C354E"/>
    <w:rsid w:val="005C35EC"/>
    <w:rsid w:val="005C3683"/>
    <w:rsid w:val="005C3698"/>
    <w:rsid w:val="005C3965"/>
    <w:rsid w:val="005C3B2C"/>
    <w:rsid w:val="005C3CF8"/>
    <w:rsid w:val="005C3D79"/>
    <w:rsid w:val="005C4147"/>
    <w:rsid w:val="005C41BC"/>
    <w:rsid w:val="005C4532"/>
    <w:rsid w:val="005C4D06"/>
    <w:rsid w:val="005C5577"/>
    <w:rsid w:val="005C559A"/>
    <w:rsid w:val="005C5636"/>
    <w:rsid w:val="005C5749"/>
    <w:rsid w:val="005C5A56"/>
    <w:rsid w:val="005C5E52"/>
    <w:rsid w:val="005C5EE2"/>
    <w:rsid w:val="005C5F01"/>
    <w:rsid w:val="005C64D8"/>
    <w:rsid w:val="005C65F0"/>
    <w:rsid w:val="005C6626"/>
    <w:rsid w:val="005C6A51"/>
    <w:rsid w:val="005C76F7"/>
    <w:rsid w:val="005C7848"/>
    <w:rsid w:val="005C7A22"/>
    <w:rsid w:val="005C7B50"/>
    <w:rsid w:val="005C7C0B"/>
    <w:rsid w:val="005C7C8E"/>
    <w:rsid w:val="005C7F4B"/>
    <w:rsid w:val="005D0247"/>
    <w:rsid w:val="005D05C4"/>
    <w:rsid w:val="005D06A7"/>
    <w:rsid w:val="005D073C"/>
    <w:rsid w:val="005D075A"/>
    <w:rsid w:val="005D07A2"/>
    <w:rsid w:val="005D08DA"/>
    <w:rsid w:val="005D0C43"/>
    <w:rsid w:val="005D0DFC"/>
    <w:rsid w:val="005D12AE"/>
    <w:rsid w:val="005D1552"/>
    <w:rsid w:val="005D158A"/>
    <w:rsid w:val="005D17C2"/>
    <w:rsid w:val="005D191B"/>
    <w:rsid w:val="005D1AEB"/>
    <w:rsid w:val="005D1C0C"/>
    <w:rsid w:val="005D1DB8"/>
    <w:rsid w:val="005D1DEC"/>
    <w:rsid w:val="005D2370"/>
    <w:rsid w:val="005D2496"/>
    <w:rsid w:val="005D250F"/>
    <w:rsid w:val="005D26E6"/>
    <w:rsid w:val="005D293F"/>
    <w:rsid w:val="005D3209"/>
    <w:rsid w:val="005D3351"/>
    <w:rsid w:val="005D3472"/>
    <w:rsid w:val="005D3478"/>
    <w:rsid w:val="005D35E1"/>
    <w:rsid w:val="005D36FF"/>
    <w:rsid w:val="005D3BE6"/>
    <w:rsid w:val="005D3CA9"/>
    <w:rsid w:val="005D3E2E"/>
    <w:rsid w:val="005D3E78"/>
    <w:rsid w:val="005D428B"/>
    <w:rsid w:val="005D4307"/>
    <w:rsid w:val="005D489F"/>
    <w:rsid w:val="005D4C27"/>
    <w:rsid w:val="005D4E03"/>
    <w:rsid w:val="005D4E44"/>
    <w:rsid w:val="005D503A"/>
    <w:rsid w:val="005D533D"/>
    <w:rsid w:val="005D5610"/>
    <w:rsid w:val="005D595D"/>
    <w:rsid w:val="005D5AAB"/>
    <w:rsid w:val="005D5C4F"/>
    <w:rsid w:val="005D613F"/>
    <w:rsid w:val="005D6184"/>
    <w:rsid w:val="005D6513"/>
    <w:rsid w:val="005D6557"/>
    <w:rsid w:val="005D68C1"/>
    <w:rsid w:val="005D6D28"/>
    <w:rsid w:val="005D713C"/>
    <w:rsid w:val="005D71E2"/>
    <w:rsid w:val="005D72D5"/>
    <w:rsid w:val="005D7435"/>
    <w:rsid w:val="005D76EC"/>
    <w:rsid w:val="005D7A28"/>
    <w:rsid w:val="005D7CE8"/>
    <w:rsid w:val="005D7E39"/>
    <w:rsid w:val="005D7FA0"/>
    <w:rsid w:val="005E03B7"/>
    <w:rsid w:val="005E05A5"/>
    <w:rsid w:val="005E080A"/>
    <w:rsid w:val="005E1024"/>
    <w:rsid w:val="005E1086"/>
    <w:rsid w:val="005E1494"/>
    <w:rsid w:val="005E19CB"/>
    <w:rsid w:val="005E1BA4"/>
    <w:rsid w:val="005E1C6F"/>
    <w:rsid w:val="005E220D"/>
    <w:rsid w:val="005E2529"/>
    <w:rsid w:val="005E26AE"/>
    <w:rsid w:val="005E2796"/>
    <w:rsid w:val="005E28D7"/>
    <w:rsid w:val="005E2A73"/>
    <w:rsid w:val="005E2B65"/>
    <w:rsid w:val="005E2B81"/>
    <w:rsid w:val="005E301F"/>
    <w:rsid w:val="005E311A"/>
    <w:rsid w:val="005E35B8"/>
    <w:rsid w:val="005E3699"/>
    <w:rsid w:val="005E390A"/>
    <w:rsid w:val="005E3ADF"/>
    <w:rsid w:val="005E4089"/>
    <w:rsid w:val="005E425B"/>
    <w:rsid w:val="005E43D9"/>
    <w:rsid w:val="005E4639"/>
    <w:rsid w:val="005E4683"/>
    <w:rsid w:val="005E4B93"/>
    <w:rsid w:val="005E4DCC"/>
    <w:rsid w:val="005E5494"/>
    <w:rsid w:val="005E552C"/>
    <w:rsid w:val="005E5897"/>
    <w:rsid w:val="005E591A"/>
    <w:rsid w:val="005E5986"/>
    <w:rsid w:val="005E5BDF"/>
    <w:rsid w:val="005E5DBD"/>
    <w:rsid w:val="005E5E96"/>
    <w:rsid w:val="005E60EA"/>
    <w:rsid w:val="005E6DAB"/>
    <w:rsid w:val="005E6EB9"/>
    <w:rsid w:val="005E6F6A"/>
    <w:rsid w:val="005E7223"/>
    <w:rsid w:val="005E7375"/>
    <w:rsid w:val="005E74D5"/>
    <w:rsid w:val="005E77ED"/>
    <w:rsid w:val="005E7A08"/>
    <w:rsid w:val="005E7BA1"/>
    <w:rsid w:val="005E7CB1"/>
    <w:rsid w:val="005F009D"/>
    <w:rsid w:val="005F0333"/>
    <w:rsid w:val="005F03D2"/>
    <w:rsid w:val="005F05E9"/>
    <w:rsid w:val="005F07AF"/>
    <w:rsid w:val="005F083E"/>
    <w:rsid w:val="005F0BE8"/>
    <w:rsid w:val="005F0CB3"/>
    <w:rsid w:val="005F1287"/>
    <w:rsid w:val="005F14A9"/>
    <w:rsid w:val="005F1B56"/>
    <w:rsid w:val="005F1CB7"/>
    <w:rsid w:val="005F1D34"/>
    <w:rsid w:val="005F1D37"/>
    <w:rsid w:val="005F1D63"/>
    <w:rsid w:val="005F1FAF"/>
    <w:rsid w:val="005F24FB"/>
    <w:rsid w:val="005F266E"/>
    <w:rsid w:val="005F273D"/>
    <w:rsid w:val="005F28A3"/>
    <w:rsid w:val="005F2D92"/>
    <w:rsid w:val="005F30D5"/>
    <w:rsid w:val="005F352C"/>
    <w:rsid w:val="005F39E1"/>
    <w:rsid w:val="005F3C9E"/>
    <w:rsid w:val="005F3ECC"/>
    <w:rsid w:val="005F3FFD"/>
    <w:rsid w:val="005F40F7"/>
    <w:rsid w:val="005F4105"/>
    <w:rsid w:val="005F41F1"/>
    <w:rsid w:val="005F45D9"/>
    <w:rsid w:val="005F4A8A"/>
    <w:rsid w:val="005F4D20"/>
    <w:rsid w:val="005F4E2D"/>
    <w:rsid w:val="005F5153"/>
    <w:rsid w:val="005F53A2"/>
    <w:rsid w:val="005F53AF"/>
    <w:rsid w:val="005F56C0"/>
    <w:rsid w:val="005F586E"/>
    <w:rsid w:val="005F596D"/>
    <w:rsid w:val="005F5C23"/>
    <w:rsid w:val="005F5C2D"/>
    <w:rsid w:val="005F5C90"/>
    <w:rsid w:val="005F6204"/>
    <w:rsid w:val="005F6281"/>
    <w:rsid w:val="005F62F9"/>
    <w:rsid w:val="005F6326"/>
    <w:rsid w:val="005F63A4"/>
    <w:rsid w:val="005F6411"/>
    <w:rsid w:val="005F676D"/>
    <w:rsid w:val="005F683F"/>
    <w:rsid w:val="005F6E11"/>
    <w:rsid w:val="005F6E7F"/>
    <w:rsid w:val="005F71CC"/>
    <w:rsid w:val="005F72D3"/>
    <w:rsid w:val="005F7506"/>
    <w:rsid w:val="005F7583"/>
    <w:rsid w:val="005F761C"/>
    <w:rsid w:val="005F792E"/>
    <w:rsid w:val="005F7CD7"/>
    <w:rsid w:val="005F7E4F"/>
    <w:rsid w:val="006001D7"/>
    <w:rsid w:val="0060020C"/>
    <w:rsid w:val="00600236"/>
    <w:rsid w:val="006002E8"/>
    <w:rsid w:val="006005A6"/>
    <w:rsid w:val="006005D3"/>
    <w:rsid w:val="00600706"/>
    <w:rsid w:val="0060089C"/>
    <w:rsid w:val="0060155C"/>
    <w:rsid w:val="00601830"/>
    <w:rsid w:val="006019CA"/>
    <w:rsid w:val="00601A54"/>
    <w:rsid w:val="00601B1C"/>
    <w:rsid w:val="00601BFF"/>
    <w:rsid w:val="00601D34"/>
    <w:rsid w:val="006020F6"/>
    <w:rsid w:val="006021FB"/>
    <w:rsid w:val="00602C58"/>
    <w:rsid w:val="00602EA9"/>
    <w:rsid w:val="006030C7"/>
    <w:rsid w:val="006035FD"/>
    <w:rsid w:val="0060386F"/>
    <w:rsid w:val="006039B2"/>
    <w:rsid w:val="00603B22"/>
    <w:rsid w:val="0060404F"/>
    <w:rsid w:val="006043E3"/>
    <w:rsid w:val="006045A0"/>
    <w:rsid w:val="006047BC"/>
    <w:rsid w:val="00604D20"/>
    <w:rsid w:val="00604DA4"/>
    <w:rsid w:val="00605298"/>
    <w:rsid w:val="00605340"/>
    <w:rsid w:val="00605907"/>
    <w:rsid w:val="00605CA6"/>
    <w:rsid w:val="00605ED2"/>
    <w:rsid w:val="00606074"/>
    <w:rsid w:val="00606160"/>
    <w:rsid w:val="00606184"/>
    <w:rsid w:val="00606358"/>
    <w:rsid w:val="00606AAF"/>
    <w:rsid w:val="00606D97"/>
    <w:rsid w:val="00606F21"/>
    <w:rsid w:val="006071D9"/>
    <w:rsid w:val="006074D0"/>
    <w:rsid w:val="0060760D"/>
    <w:rsid w:val="00607B51"/>
    <w:rsid w:val="00607E1E"/>
    <w:rsid w:val="00607FE6"/>
    <w:rsid w:val="006103B1"/>
    <w:rsid w:val="00610413"/>
    <w:rsid w:val="00610455"/>
    <w:rsid w:val="0061046F"/>
    <w:rsid w:val="00610B0A"/>
    <w:rsid w:val="00610E53"/>
    <w:rsid w:val="00610FF5"/>
    <w:rsid w:val="0061130E"/>
    <w:rsid w:val="006115F3"/>
    <w:rsid w:val="006117C1"/>
    <w:rsid w:val="00611C80"/>
    <w:rsid w:val="00611FEF"/>
    <w:rsid w:val="00612083"/>
    <w:rsid w:val="00612441"/>
    <w:rsid w:val="006125D0"/>
    <w:rsid w:val="006129BA"/>
    <w:rsid w:val="00612A27"/>
    <w:rsid w:val="00612B46"/>
    <w:rsid w:val="00612B86"/>
    <w:rsid w:val="00612BFC"/>
    <w:rsid w:val="00612C1E"/>
    <w:rsid w:val="00612C5D"/>
    <w:rsid w:val="0061300F"/>
    <w:rsid w:val="00613070"/>
    <w:rsid w:val="0061317F"/>
    <w:rsid w:val="00613266"/>
    <w:rsid w:val="0061329E"/>
    <w:rsid w:val="00613A54"/>
    <w:rsid w:val="00613ACB"/>
    <w:rsid w:val="00613C5E"/>
    <w:rsid w:val="00613DE3"/>
    <w:rsid w:val="0061404B"/>
    <w:rsid w:val="00614425"/>
    <w:rsid w:val="00614B58"/>
    <w:rsid w:val="00614BDD"/>
    <w:rsid w:val="00614E11"/>
    <w:rsid w:val="00614EB3"/>
    <w:rsid w:val="00614F98"/>
    <w:rsid w:val="00615088"/>
    <w:rsid w:val="00615732"/>
    <w:rsid w:val="00615848"/>
    <w:rsid w:val="006159D1"/>
    <w:rsid w:val="00615D03"/>
    <w:rsid w:val="00615D83"/>
    <w:rsid w:val="00615FC5"/>
    <w:rsid w:val="0061618D"/>
    <w:rsid w:val="0061659D"/>
    <w:rsid w:val="006165C9"/>
    <w:rsid w:val="0061672F"/>
    <w:rsid w:val="00616978"/>
    <w:rsid w:val="00616B65"/>
    <w:rsid w:val="006176A4"/>
    <w:rsid w:val="006177E3"/>
    <w:rsid w:val="00617D7F"/>
    <w:rsid w:val="00617E8D"/>
    <w:rsid w:val="006200A1"/>
    <w:rsid w:val="006200C5"/>
    <w:rsid w:val="00620355"/>
    <w:rsid w:val="00620573"/>
    <w:rsid w:val="0062064F"/>
    <w:rsid w:val="00620804"/>
    <w:rsid w:val="00620BE7"/>
    <w:rsid w:val="00620BF1"/>
    <w:rsid w:val="00620E47"/>
    <w:rsid w:val="00621B39"/>
    <w:rsid w:val="00621EDC"/>
    <w:rsid w:val="00621F8B"/>
    <w:rsid w:val="00622114"/>
    <w:rsid w:val="00622616"/>
    <w:rsid w:val="006228BA"/>
    <w:rsid w:val="00622BEF"/>
    <w:rsid w:val="00622C1C"/>
    <w:rsid w:val="00622D90"/>
    <w:rsid w:val="006233FE"/>
    <w:rsid w:val="00623666"/>
    <w:rsid w:val="00623956"/>
    <w:rsid w:val="006241CB"/>
    <w:rsid w:val="006243C9"/>
    <w:rsid w:val="00624792"/>
    <w:rsid w:val="00624A1B"/>
    <w:rsid w:val="00624C8C"/>
    <w:rsid w:val="0062503C"/>
    <w:rsid w:val="006252FB"/>
    <w:rsid w:val="00625606"/>
    <w:rsid w:val="00625832"/>
    <w:rsid w:val="006259C3"/>
    <w:rsid w:val="00625AA0"/>
    <w:rsid w:val="00625C92"/>
    <w:rsid w:val="0062609D"/>
    <w:rsid w:val="006266B2"/>
    <w:rsid w:val="00626E68"/>
    <w:rsid w:val="00626F49"/>
    <w:rsid w:val="00627324"/>
    <w:rsid w:val="006276DC"/>
    <w:rsid w:val="0062782D"/>
    <w:rsid w:val="00627E02"/>
    <w:rsid w:val="0063008D"/>
    <w:rsid w:val="00630324"/>
    <w:rsid w:val="006304AA"/>
    <w:rsid w:val="00630829"/>
    <w:rsid w:val="00630A18"/>
    <w:rsid w:val="00630ABE"/>
    <w:rsid w:val="00630D40"/>
    <w:rsid w:val="00630FED"/>
    <w:rsid w:val="00631002"/>
    <w:rsid w:val="006313AC"/>
    <w:rsid w:val="00631567"/>
    <w:rsid w:val="00631975"/>
    <w:rsid w:val="00631BBC"/>
    <w:rsid w:val="00631D87"/>
    <w:rsid w:val="00632055"/>
    <w:rsid w:val="00632119"/>
    <w:rsid w:val="00632120"/>
    <w:rsid w:val="00632134"/>
    <w:rsid w:val="00632A17"/>
    <w:rsid w:val="00633093"/>
    <w:rsid w:val="006330B2"/>
    <w:rsid w:val="00633579"/>
    <w:rsid w:val="006336F1"/>
    <w:rsid w:val="0063383A"/>
    <w:rsid w:val="0063407E"/>
    <w:rsid w:val="0063429D"/>
    <w:rsid w:val="006345AE"/>
    <w:rsid w:val="006347D2"/>
    <w:rsid w:val="006348C3"/>
    <w:rsid w:val="006349A7"/>
    <w:rsid w:val="00634C7D"/>
    <w:rsid w:val="006350A9"/>
    <w:rsid w:val="00635121"/>
    <w:rsid w:val="00635394"/>
    <w:rsid w:val="006353E6"/>
    <w:rsid w:val="00635641"/>
    <w:rsid w:val="006357C4"/>
    <w:rsid w:val="00635CEC"/>
    <w:rsid w:val="00635FB9"/>
    <w:rsid w:val="00636CFB"/>
    <w:rsid w:val="00636EBB"/>
    <w:rsid w:val="0063717D"/>
    <w:rsid w:val="0063723C"/>
    <w:rsid w:val="0063749C"/>
    <w:rsid w:val="00637541"/>
    <w:rsid w:val="00637695"/>
    <w:rsid w:val="00637D01"/>
    <w:rsid w:val="00637D6E"/>
    <w:rsid w:val="00637D72"/>
    <w:rsid w:val="00637FA3"/>
    <w:rsid w:val="00637FE1"/>
    <w:rsid w:val="0064020A"/>
    <w:rsid w:val="0064087E"/>
    <w:rsid w:val="00640D56"/>
    <w:rsid w:val="006410BC"/>
    <w:rsid w:val="006411D4"/>
    <w:rsid w:val="00641831"/>
    <w:rsid w:val="00641B18"/>
    <w:rsid w:val="00641B20"/>
    <w:rsid w:val="00641C8A"/>
    <w:rsid w:val="00641D4D"/>
    <w:rsid w:val="00642006"/>
    <w:rsid w:val="0064221C"/>
    <w:rsid w:val="0064249D"/>
    <w:rsid w:val="00642515"/>
    <w:rsid w:val="00642A42"/>
    <w:rsid w:val="00642C55"/>
    <w:rsid w:val="00642CB2"/>
    <w:rsid w:val="00643273"/>
    <w:rsid w:val="00643596"/>
    <w:rsid w:val="00643C7F"/>
    <w:rsid w:val="00644193"/>
    <w:rsid w:val="00644488"/>
    <w:rsid w:val="006446BE"/>
    <w:rsid w:val="00644AB1"/>
    <w:rsid w:val="00644B51"/>
    <w:rsid w:val="00644DD6"/>
    <w:rsid w:val="00644F0E"/>
    <w:rsid w:val="00644FE6"/>
    <w:rsid w:val="006451DF"/>
    <w:rsid w:val="00645505"/>
    <w:rsid w:val="006457F5"/>
    <w:rsid w:val="0064586D"/>
    <w:rsid w:val="00645A41"/>
    <w:rsid w:val="00645DA8"/>
    <w:rsid w:val="00645EF8"/>
    <w:rsid w:val="00646097"/>
    <w:rsid w:val="006466B1"/>
    <w:rsid w:val="006468BE"/>
    <w:rsid w:val="006469F0"/>
    <w:rsid w:val="00646CFF"/>
    <w:rsid w:val="00646FA5"/>
    <w:rsid w:val="00647259"/>
    <w:rsid w:val="00647392"/>
    <w:rsid w:val="006473AF"/>
    <w:rsid w:val="006475C7"/>
    <w:rsid w:val="006478ED"/>
    <w:rsid w:val="006479E2"/>
    <w:rsid w:val="00647A4C"/>
    <w:rsid w:val="00647BF3"/>
    <w:rsid w:val="00650013"/>
    <w:rsid w:val="006502A7"/>
    <w:rsid w:val="00650538"/>
    <w:rsid w:val="00650577"/>
    <w:rsid w:val="0065098B"/>
    <w:rsid w:val="00650ADF"/>
    <w:rsid w:val="00651654"/>
    <w:rsid w:val="006517B2"/>
    <w:rsid w:val="00651D66"/>
    <w:rsid w:val="00652307"/>
    <w:rsid w:val="006524EC"/>
    <w:rsid w:val="0065271A"/>
    <w:rsid w:val="006529FF"/>
    <w:rsid w:val="00652AB3"/>
    <w:rsid w:val="00652C62"/>
    <w:rsid w:val="00652EC7"/>
    <w:rsid w:val="00652F31"/>
    <w:rsid w:val="0065306F"/>
    <w:rsid w:val="006530EF"/>
    <w:rsid w:val="0065345B"/>
    <w:rsid w:val="00653847"/>
    <w:rsid w:val="00653AEA"/>
    <w:rsid w:val="00653B06"/>
    <w:rsid w:val="00653CA1"/>
    <w:rsid w:val="00653D4C"/>
    <w:rsid w:val="006541CB"/>
    <w:rsid w:val="00654466"/>
    <w:rsid w:val="006547A1"/>
    <w:rsid w:val="00654870"/>
    <w:rsid w:val="00654BC8"/>
    <w:rsid w:val="00654CFD"/>
    <w:rsid w:val="00654DD0"/>
    <w:rsid w:val="00655335"/>
    <w:rsid w:val="006554D0"/>
    <w:rsid w:val="00655699"/>
    <w:rsid w:val="0065575A"/>
    <w:rsid w:val="00655DEF"/>
    <w:rsid w:val="00655F46"/>
    <w:rsid w:val="00656328"/>
    <w:rsid w:val="006563EB"/>
    <w:rsid w:val="00656697"/>
    <w:rsid w:val="00656A12"/>
    <w:rsid w:val="00656CB4"/>
    <w:rsid w:val="0065726B"/>
    <w:rsid w:val="00657685"/>
    <w:rsid w:val="00657918"/>
    <w:rsid w:val="00657B4B"/>
    <w:rsid w:val="00657BF3"/>
    <w:rsid w:val="00657C75"/>
    <w:rsid w:val="00657CAF"/>
    <w:rsid w:val="00657F08"/>
    <w:rsid w:val="00660013"/>
    <w:rsid w:val="006607B7"/>
    <w:rsid w:val="006609B5"/>
    <w:rsid w:val="0066103A"/>
    <w:rsid w:val="006610BB"/>
    <w:rsid w:val="006610CF"/>
    <w:rsid w:val="00661B02"/>
    <w:rsid w:val="006624DF"/>
    <w:rsid w:val="00662782"/>
    <w:rsid w:val="006627E3"/>
    <w:rsid w:val="00662838"/>
    <w:rsid w:val="00662CF2"/>
    <w:rsid w:val="006630B4"/>
    <w:rsid w:val="006631AB"/>
    <w:rsid w:val="006631B7"/>
    <w:rsid w:val="006633E0"/>
    <w:rsid w:val="006634C7"/>
    <w:rsid w:val="0066350E"/>
    <w:rsid w:val="006635C7"/>
    <w:rsid w:val="00663760"/>
    <w:rsid w:val="006637AE"/>
    <w:rsid w:val="00663898"/>
    <w:rsid w:val="00663909"/>
    <w:rsid w:val="00663B8C"/>
    <w:rsid w:val="00663E1A"/>
    <w:rsid w:val="0066462A"/>
    <w:rsid w:val="00664B05"/>
    <w:rsid w:val="00664B0F"/>
    <w:rsid w:val="00665024"/>
    <w:rsid w:val="006653E3"/>
    <w:rsid w:val="006654A6"/>
    <w:rsid w:val="00665540"/>
    <w:rsid w:val="006656A7"/>
    <w:rsid w:val="00665A7C"/>
    <w:rsid w:val="00665B6F"/>
    <w:rsid w:val="00665B73"/>
    <w:rsid w:val="00665C98"/>
    <w:rsid w:val="00665E5B"/>
    <w:rsid w:val="00666194"/>
    <w:rsid w:val="0066637C"/>
    <w:rsid w:val="00666739"/>
    <w:rsid w:val="00666E63"/>
    <w:rsid w:val="0066711C"/>
    <w:rsid w:val="0066745C"/>
    <w:rsid w:val="0066785B"/>
    <w:rsid w:val="0066792E"/>
    <w:rsid w:val="00667A3E"/>
    <w:rsid w:val="00667B3D"/>
    <w:rsid w:val="00667BCD"/>
    <w:rsid w:val="00667E12"/>
    <w:rsid w:val="006709CD"/>
    <w:rsid w:val="00670A68"/>
    <w:rsid w:val="00670D62"/>
    <w:rsid w:val="00670EA0"/>
    <w:rsid w:val="00670FE7"/>
    <w:rsid w:val="0067109B"/>
    <w:rsid w:val="0067111E"/>
    <w:rsid w:val="00671133"/>
    <w:rsid w:val="006715A9"/>
    <w:rsid w:val="0067189C"/>
    <w:rsid w:val="00671B02"/>
    <w:rsid w:val="00671B97"/>
    <w:rsid w:val="00671CB3"/>
    <w:rsid w:val="00671D7C"/>
    <w:rsid w:val="00671D95"/>
    <w:rsid w:val="0067216C"/>
    <w:rsid w:val="0067266E"/>
    <w:rsid w:val="00672A30"/>
    <w:rsid w:val="00672BB3"/>
    <w:rsid w:val="00672BDC"/>
    <w:rsid w:val="00672EF5"/>
    <w:rsid w:val="00673272"/>
    <w:rsid w:val="006732F8"/>
    <w:rsid w:val="00673381"/>
    <w:rsid w:val="006734FA"/>
    <w:rsid w:val="0067356B"/>
    <w:rsid w:val="006737DE"/>
    <w:rsid w:val="00673CAA"/>
    <w:rsid w:val="00673FC2"/>
    <w:rsid w:val="006742D0"/>
    <w:rsid w:val="0067456D"/>
    <w:rsid w:val="00674D35"/>
    <w:rsid w:val="00674E42"/>
    <w:rsid w:val="00674F86"/>
    <w:rsid w:val="00675342"/>
    <w:rsid w:val="006755F2"/>
    <w:rsid w:val="006756E1"/>
    <w:rsid w:val="00675D69"/>
    <w:rsid w:val="006760A1"/>
    <w:rsid w:val="0067628C"/>
    <w:rsid w:val="00676866"/>
    <w:rsid w:val="006769A8"/>
    <w:rsid w:val="00676A9D"/>
    <w:rsid w:val="00676B46"/>
    <w:rsid w:val="00676B5E"/>
    <w:rsid w:val="00676BEC"/>
    <w:rsid w:val="00676DD1"/>
    <w:rsid w:val="00677458"/>
    <w:rsid w:val="00677483"/>
    <w:rsid w:val="0067762F"/>
    <w:rsid w:val="00677A89"/>
    <w:rsid w:val="00677CF3"/>
    <w:rsid w:val="00677DC5"/>
    <w:rsid w:val="0068039C"/>
    <w:rsid w:val="00680698"/>
    <w:rsid w:val="006812E9"/>
    <w:rsid w:val="0068138D"/>
    <w:rsid w:val="0068145C"/>
    <w:rsid w:val="00681A72"/>
    <w:rsid w:val="00681ED2"/>
    <w:rsid w:val="0068203A"/>
    <w:rsid w:val="00682052"/>
    <w:rsid w:val="006821EE"/>
    <w:rsid w:val="006823F8"/>
    <w:rsid w:val="0068281A"/>
    <w:rsid w:val="00682925"/>
    <w:rsid w:val="00682F52"/>
    <w:rsid w:val="00682FAD"/>
    <w:rsid w:val="0068335F"/>
    <w:rsid w:val="0068348A"/>
    <w:rsid w:val="006835C5"/>
    <w:rsid w:val="00683624"/>
    <w:rsid w:val="00683A34"/>
    <w:rsid w:val="00683CD1"/>
    <w:rsid w:val="00683D2B"/>
    <w:rsid w:val="006841C9"/>
    <w:rsid w:val="00684292"/>
    <w:rsid w:val="00684418"/>
    <w:rsid w:val="00684621"/>
    <w:rsid w:val="0068483A"/>
    <w:rsid w:val="006848FB"/>
    <w:rsid w:val="006848FE"/>
    <w:rsid w:val="00684932"/>
    <w:rsid w:val="00684ABB"/>
    <w:rsid w:val="00684B0C"/>
    <w:rsid w:val="00684B18"/>
    <w:rsid w:val="00684BBA"/>
    <w:rsid w:val="00684D64"/>
    <w:rsid w:val="00684EC8"/>
    <w:rsid w:val="006851DC"/>
    <w:rsid w:val="00685446"/>
    <w:rsid w:val="0068588F"/>
    <w:rsid w:val="00685CB4"/>
    <w:rsid w:val="00685EA8"/>
    <w:rsid w:val="00685F55"/>
    <w:rsid w:val="00685F7D"/>
    <w:rsid w:val="0068612B"/>
    <w:rsid w:val="006868B7"/>
    <w:rsid w:val="00686D04"/>
    <w:rsid w:val="00686E04"/>
    <w:rsid w:val="006871B8"/>
    <w:rsid w:val="00687580"/>
    <w:rsid w:val="006876FD"/>
    <w:rsid w:val="00687744"/>
    <w:rsid w:val="006878C3"/>
    <w:rsid w:val="006879A6"/>
    <w:rsid w:val="00687D00"/>
    <w:rsid w:val="00687E2C"/>
    <w:rsid w:val="00687EDB"/>
    <w:rsid w:val="0069030F"/>
    <w:rsid w:val="00690852"/>
    <w:rsid w:val="00690AFE"/>
    <w:rsid w:val="00690B82"/>
    <w:rsid w:val="00690C89"/>
    <w:rsid w:val="00690CBB"/>
    <w:rsid w:val="00690D02"/>
    <w:rsid w:val="00690F91"/>
    <w:rsid w:val="00691026"/>
    <w:rsid w:val="00691229"/>
    <w:rsid w:val="0069123D"/>
    <w:rsid w:val="00691423"/>
    <w:rsid w:val="006918B3"/>
    <w:rsid w:val="0069192E"/>
    <w:rsid w:val="00691983"/>
    <w:rsid w:val="00692208"/>
    <w:rsid w:val="00692250"/>
    <w:rsid w:val="00692366"/>
    <w:rsid w:val="00692375"/>
    <w:rsid w:val="0069261F"/>
    <w:rsid w:val="00692A86"/>
    <w:rsid w:val="00692C08"/>
    <w:rsid w:val="00692EE3"/>
    <w:rsid w:val="00692F6D"/>
    <w:rsid w:val="0069310F"/>
    <w:rsid w:val="00693301"/>
    <w:rsid w:val="0069365C"/>
    <w:rsid w:val="00693969"/>
    <w:rsid w:val="00693C1E"/>
    <w:rsid w:val="00694103"/>
    <w:rsid w:val="00694165"/>
    <w:rsid w:val="00694674"/>
    <w:rsid w:val="00694772"/>
    <w:rsid w:val="00694BBF"/>
    <w:rsid w:val="00694E97"/>
    <w:rsid w:val="00694FDE"/>
    <w:rsid w:val="006950B2"/>
    <w:rsid w:val="006951D6"/>
    <w:rsid w:val="00695258"/>
    <w:rsid w:val="00695273"/>
    <w:rsid w:val="00695300"/>
    <w:rsid w:val="00695301"/>
    <w:rsid w:val="006953C0"/>
    <w:rsid w:val="00695425"/>
    <w:rsid w:val="006957E7"/>
    <w:rsid w:val="006958C3"/>
    <w:rsid w:val="00695B77"/>
    <w:rsid w:val="00695BE8"/>
    <w:rsid w:val="00695E7E"/>
    <w:rsid w:val="00696066"/>
    <w:rsid w:val="0069618C"/>
    <w:rsid w:val="006966D3"/>
    <w:rsid w:val="006967B2"/>
    <w:rsid w:val="00696884"/>
    <w:rsid w:val="0069722A"/>
    <w:rsid w:val="00697585"/>
    <w:rsid w:val="00697626"/>
    <w:rsid w:val="0069788B"/>
    <w:rsid w:val="006A0659"/>
    <w:rsid w:val="006A0B86"/>
    <w:rsid w:val="006A0E52"/>
    <w:rsid w:val="006A11EE"/>
    <w:rsid w:val="006A12C3"/>
    <w:rsid w:val="006A13A6"/>
    <w:rsid w:val="006A1560"/>
    <w:rsid w:val="006A1A82"/>
    <w:rsid w:val="006A1B10"/>
    <w:rsid w:val="006A2391"/>
    <w:rsid w:val="006A292B"/>
    <w:rsid w:val="006A2B44"/>
    <w:rsid w:val="006A2DB3"/>
    <w:rsid w:val="006A300C"/>
    <w:rsid w:val="006A3464"/>
    <w:rsid w:val="006A351F"/>
    <w:rsid w:val="006A38B4"/>
    <w:rsid w:val="006A3F4E"/>
    <w:rsid w:val="006A403A"/>
    <w:rsid w:val="006A406E"/>
    <w:rsid w:val="006A4107"/>
    <w:rsid w:val="006A41A2"/>
    <w:rsid w:val="006A436A"/>
    <w:rsid w:val="006A4523"/>
    <w:rsid w:val="006A4702"/>
    <w:rsid w:val="006A4935"/>
    <w:rsid w:val="006A53FE"/>
    <w:rsid w:val="006A56AE"/>
    <w:rsid w:val="006A5904"/>
    <w:rsid w:val="006A5E77"/>
    <w:rsid w:val="006A6070"/>
    <w:rsid w:val="006A619B"/>
    <w:rsid w:val="006A621E"/>
    <w:rsid w:val="006A6265"/>
    <w:rsid w:val="006A640A"/>
    <w:rsid w:val="006A65B5"/>
    <w:rsid w:val="006A6AF1"/>
    <w:rsid w:val="006A6C70"/>
    <w:rsid w:val="006A6C8F"/>
    <w:rsid w:val="006A6D70"/>
    <w:rsid w:val="006A6D86"/>
    <w:rsid w:val="006A6E3B"/>
    <w:rsid w:val="006A6E56"/>
    <w:rsid w:val="006A6E72"/>
    <w:rsid w:val="006A716D"/>
    <w:rsid w:val="006A73B2"/>
    <w:rsid w:val="006A746C"/>
    <w:rsid w:val="006A75F8"/>
    <w:rsid w:val="006A78BD"/>
    <w:rsid w:val="006B0CEF"/>
    <w:rsid w:val="006B15C7"/>
    <w:rsid w:val="006B1743"/>
    <w:rsid w:val="006B1822"/>
    <w:rsid w:val="006B19A1"/>
    <w:rsid w:val="006B1ABC"/>
    <w:rsid w:val="006B1AD2"/>
    <w:rsid w:val="006B1D24"/>
    <w:rsid w:val="006B2041"/>
    <w:rsid w:val="006B2089"/>
    <w:rsid w:val="006B2334"/>
    <w:rsid w:val="006B2595"/>
    <w:rsid w:val="006B2759"/>
    <w:rsid w:val="006B2803"/>
    <w:rsid w:val="006B2970"/>
    <w:rsid w:val="006B2F24"/>
    <w:rsid w:val="006B31A3"/>
    <w:rsid w:val="006B3724"/>
    <w:rsid w:val="006B3B66"/>
    <w:rsid w:val="006B3D25"/>
    <w:rsid w:val="006B3EEB"/>
    <w:rsid w:val="006B3F3E"/>
    <w:rsid w:val="006B413D"/>
    <w:rsid w:val="006B42C4"/>
    <w:rsid w:val="006B4B1E"/>
    <w:rsid w:val="006B4B7B"/>
    <w:rsid w:val="006B54A2"/>
    <w:rsid w:val="006B55F9"/>
    <w:rsid w:val="006B563E"/>
    <w:rsid w:val="006B570C"/>
    <w:rsid w:val="006B594E"/>
    <w:rsid w:val="006B611C"/>
    <w:rsid w:val="006B62D1"/>
    <w:rsid w:val="006B661E"/>
    <w:rsid w:val="006B6715"/>
    <w:rsid w:val="006B67BA"/>
    <w:rsid w:val="006B6A96"/>
    <w:rsid w:val="006B6DBF"/>
    <w:rsid w:val="006B6EC4"/>
    <w:rsid w:val="006B73B6"/>
    <w:rsid w:val="006B773B"/>
    <w:rsid w:val="006B791B"/>
    <w:rsid w:val="006B7A2E"/>
    <w:rsid w:val="006B7A37"/>
    <w:rsid w:val="006C078A"/>
    <w:rsid w:val="006C0C62"/>
    <w:rsid w:val="006C0D97"/>
    <w:rsid w:val="006C0E03"/>
    <w:rsid w:val="006C1031"/>
    <w:rsid w:val="006C1280"/>
    <w:rsid w:val="006C13BF"/>
    <w:rsid w:val="006C1AA6"/>
    <w:rsid w:val="006C224B"/>
    <w:rsid w:val="006C2462"/>
    <w:rsid w:val="006C2B48"/>
    <w:rsid w:val="006C2FFC"/>
    <w:rsid w:val="006C3442"/>
    <w:rsid w:val="006C347A"/>
    <w:rsid w:val="006C3773"/>
    <w:rsid w:val="006C37E5"/>
    <w:rsid w:val="006C3A74"/>
    <w:rsid w:val="006C3A86"/>
    <w:rsid w:val="006C3F53"/>
    <w:rsid w:val="006C3F95"/>
    <w:rsid w:val="006C3FD3"/>
    <w:rsid w:val="006C4283"/>
    <w:rsid w:val="006C4455"/>
    <w:rsid w:val="006C47AA"/>
    <w:rsid w:val="006C47D3"/>
    <w:rsid w:val="006C4B93"/>
    <w:rsid w:val="006C4C0C"/>
    <w:rsid w:val="006C4E8C"/>
    <w:rsid w:val="006C52AD"/>
    <w:rsid w:val="006C56ED"/>
    <w:rsid w:val="006C5887"/>
    <w:rsid w:val="006C58E7"/>
    <w:rsid w:val="006C5A20"/>
    <w:rsid w:val="006C5A5D"/>
    <w:rsid w:val="006C5B78"/>
    <w:rsid w:val="006C5F96"/>
    <w:rsid w:val="006C62B8"/>
    <w:rsid w:val="006C63CC"/>
    <w:rsid w:val="006C6772"/>
    <w:rsid w:val="006C6856"/>
    <w:rsid w:val="006C6A04"/>
    <w:rsid w:val="006C6B2C"/>
    <w:rsid w:val="006C6B8C"/>
    <w:rsid w:val="006C6CFD"/>
    <w:rsid w:val="006C6E32"/>
    <w:rsid w:val="006C7123"/>
    <w:rsid w:val="006C7145"/>
    <w:rsid w:val="006C7327"/>
    <w:rsid w:val="006C79ED"/>
    <w:rsid w:val="006C7A7A"/>
    <w:rsid w:val="006C7C9D"/>
    <w:rsid w:val="006D056B"/>
    <w:rsid w:val="006D0720"/>
    <w:rsid w:val="006D0754"/>
    <w:rsid w:val="006D0888"/>
    <w:rsid w:val="006D0BE3"/>
    <w:rsid w:val="006D11B4"/>
    <w:rsid w:val="006D1263"/>
    <w:rsid w:val="006D136E"/>
    <w:rsid w:val="006D15CF"/>
    <w:rsid w:val="006D18CB"/>
    <w:rsid w:val="006D1A8E"/>
    <w:rsid w:val="006D1AD2"/>
    <w:rsid w:val="006D1E21"/>
    <w:rsid w:val="006D1F17"/>
    <w:rsid w:val="006D2144"/>
    <w:rsid w:val="006D220E"/>
    <w:rsid w:val="006D26E9"/>
    <w:rsid w:val="006D2759"/>
    <w:rsid w:val="006D2B77"/>
    <w:rsid w:val="006D2C4F"/>
    <w:rsid w:val="006D2CAD"/>
    <w:rsid w:val="006D2CE6"/>
    <w:rsid w:val="006D2F05"/>
    <w:rsid w:val="006D2F85"/>
    <w:rsid w:val="006D30B4"/>
    <w:rsid w:val="006D30F2"/>
    <w:rsid w:val="006D355C"/>
    <w:rsid w:val="006D366C"/>
    <w:rsid w:val="006D3789"/>
    <w:rsid w:val="006D388D"/>
    <w:rsid w:val="006D389C"/>
    <w:rsid w:val="006D3A97"/>
    <w:rsid w:val="006D3B15"/>
    <w:rsid w:val="006D3CBD"/>
    <w:rsid w:val="006D3CF3"/>
    <w:rsid w:val="006D43F3"/>
    <w:rsid w:val="006D44E1"/>
    <w:rsid w:val="006D4506"/>
    <w:rsid w:val="006D45E0"/>
    <w:rsid w:val="006D4801"/>
    <w:rsid w:val="006D481A"/>
    <w:rsid w:val="006D498E"/>
    <w:rsid w:val="006D4B34"/>
    <w:rsid w:val="006D4E62"/>
    <w:rsid w:val="006D52E6"/>
    <w:rsid w:val="006D56AD"/>
    <w:rsid w:val="006D5A5E"/>
    <w:rsid w:val="006D5EEF"/>
    <w:rsid w:val="006D6371"/>
    <w:rsid w:val="006D6530"/>
    <w:rsid w:val="006D66FC"/>
    <w:rsid w:val="006D6A4E"/>
    <w:rsid w:val="006D6C27"/>
    <w:rsid w:val="006D6FA8"/>
    <w:rsid w:val="006D71FD"/>
    <w:rsid w:val="006D7C12"/>
    <w:rsid w:val="006D7CA2"/>
    <w:rsid w:val="006E0506"/>
    <w:rsid w:val="006E08E2"/>
    <w:rsid w:val="006E0B22"/>
    <w:rsid w:val="006E0B3A"/>
    <w:rsid w:val="006E0BBE"/>
    <w:rsid w:val="006E12CF"/>
    <w:rsid w:val="006E1381"/>
    <w:rsid w:val="006E141D"/>
    <w:rsid w:val="006E1468"/>
    <w:rsid w:val="006E1651"/>
    <w:rsid w:val="006E19BC"/>
    <w:rsid w:val="006E1A0C"/>
    <w:rsid w:val="006E1B04"/>
    <w:rsid w:val="006E1B10"/>
    <w:rsid w:val="006E2293"/>
    <w:rsid w:val="006E235A"/>
    <w:rsid w:val="006E25BE"/>
    <w:rsid w:val="006E2727"/>
    <w:rsid w:val="006E2DF8"/>
    <w:rsid w:val="006E2E7E"/>
    <w:rsid w:val="006E2F33"/>
    <w:rsid w:val="006E365E"/>
    <w:rsid w:val="006E37C3"/>
    <w:rsid w:val="006E380C"/>
    <w:rsid w:val="006E38E1"/>
    <w:rsid w:val="006E39E5"/>
    <w:rsid w:val="006E3DF0"/>
    <w:rsid w:val="006E3E0C"/>
    <w:rsid w:val="006E4132"/>
    <w:rsid w:val="006E417E"/>
    <w:rsid w:val="006E422C"/>
    <w:rsid w:val="006E4AD4"/>
    <w:rsid w:val="006E4D11"/>
    <w:rsid w:val="006E4F76"/>
    <w:rsid w:val="006E5031"/>
    <w:rsid w:val="006E5466"/>
    <w:rsid w:val="006E55A1"/>
    <w:rsid w:val="006E5907"/>
    <w:rsid w:val="006E5AEF"/>
    <w:rsid w:val="006E5C68"/>
    <w:rsid w:val="006E5CD7"/>
    <w:rsid w:val="006E6963"/>
    <w:rsid w:val="006E6B92"/>
    <w:rsid w:val="006E6C4F"/>
    <w:rsid w:val="006E6C87"/>
    <w:rsid w:val="006E6D5F"/>
    <w:rsid w:val="006E6D95"/>
    <w:rsid w:val="006E707A"/>
    <w:rsid w:val="006E74F6"/>
    <w:rsid w:val="006E76EE"/>
    <w:rsid w:val="006E76F9"/>
    <w:rsid w:val="006E7F2B"/>
    <w:rsid w:val="006F02A0"/>
    <w:rsid w:val="006F0492"/>
    <w:rsid w:val="006F0783"/>
    <w:rsid w:val="006F0799"/>
    <w:rsid w:val="006F09E5"/>
    <w:rsid w:val="006F0C62"/>
    <w:rsid w:val="006F0F0D"/>
    <w:rsid w:val="006F0F1F"/>
    <w:rsid w:val="006F1542"/>
    <w:rsid w:val="006F1D67"/>
    <w:rsid w:val="006F1F6B"/>
    <w:rsid w:val="006F29A1"/>
    <w:rsid w:val="006F2ECC"/>
    <w:rsid w:val="006F30B7"/>
    <w:rsid w:val="006F3194"/>
    <w:rsid w:val="006F33F6"/>
    <w:rsid w:val="006F34E0"/>
    <w:rsid w:val="006F37DA"/>
    <w:rsid w:val="006F3B01"/>
    <w:rsid w:val="006F3F93"/>
    <w:rsid w:val="006F447A"/>
    <w:rsid w:val="006F44FD"/>
    <w:rsid w:val="006F45FC"/>
    <w:rsid w:val="006F4638"/>
    <w:rsid w:val="006F4A96"/>
    <w:rsid w:val="006F4AED"/>
    <w:rsid w:val="006F4E61"/>
    <w:rsid w:val="006F5689"/>
    <w:rsid w:val="006F5731"/>
    <w:rsid w:val="006F5820"/>
    <w:rsid w:val="006F5A18"/>
    <w:rsid w:val="006F5AA7"/>
    <w:rsid w:val="006F5BB1"/>
    <w:rsid w:val="006F64A4"/>
    <w:rsid w:val="006F655E"/>
    <w:rsid w:val="006F67C3"/>
    <w:rsid w:val="006F68D9"/>
    <w:rsid w:val="006F6ADB"/>
    <w:rsid w:val="006F6DAC"/>
    <w:rsid w:val="006F6E62"/>
    <w:rsid w:val="006F6F4C"/>
    <w:rsid w:val="006F71D4"/>
    <w:rsid w:val="006F72CB"/>
    <w:rsid w:val="006F74E9"/>
    <w:rsid w:val="006F74EB"/>
    <w:rsid w:val="006F7882"/>
    <w:rsid w:val="006F788D"/>
    <w:rsid w:val="006F7FB6"/>
    <w:rsid w:val="00700EBB"/>
    <w:rsid w:val="0070102B"/>
    <w:rsid w:val="007015A3"/>
    <w:rsid w:val="007016B8"/>
    <w:rsid w:val="00702895"/>
    <w:rsid w:val="00702C57"/>
    <w:rsid w:val="00702D24"/>
    <w:rsid w:val="00702E5D"/>
    <w:rsid w:val="00702F5F"/>
    <w:rsid w:val="00702FAF"/>
    <w:rsid w:val="0070304B"/>
    <w:rsid w:val="0070306B"/>
    <w:rsid w:val="007032AD"/>
    <w:rsid w:val="007033D5"/>
    <w:rsid w:val="00703715"/>
    <w:rsid w:val="00703B4E"/>
    <w:rsid w:val="00703BC5"/>
    <w:rsid w:val="00703E6B"/>
    <w:rsid w:val="00703E8F"/>
    <w:rsid w:val="007046ED"/>
    <w:rsid w:val="00704A00"/>
    <w:rsid w:val="00704D7A"/>
    <w:rsid w:val="00705260"/>
    <w:rsid w:val="007052D8"/>
    <w:rsid w:val="00705A6E"/>
    <w:rsid w:val="00705CEA"/>
    <w:rsid w:val="0070614A"/>
    <w:rsid w:val="007062A8"/>
    <w:rsid w:val="007064FA"/>
    <w:rsid w:val="007069FC"/>
    <w:rsid w:val="00706DAB"/>
    <w:rsid w:val="00706EDD"/>
    <w:rsid w:val="00706F02"/>
    <w:rsid w:val="00707285"/>
    <w:rsid w:val="007073F0"/>
    <w:rsid w:val="00707609"/>
    <w:rsid w:val="00707800"/>
    <w:rsid w:val="00707C5B"/>
    <w:rsid w:val="00707D83"/>
    <w:rsid w:val="0071051C"/>
    <w:rsid w:val="0071055B"/>
    <w:rsid w:val="007105C0"/>
    <w:rsid w:val="0071118F"/>
    <w:rsid w:val="00711388"/>
    <w:rsid w:val="007113A4"/>
    <w:rsid w:val="00711770"/>
    <w:rsid w:val="00711899"/>
    <w:rsid w:val="00711905"/>
    <w:rsid w:val="00711969"/>
    <w:rsid w:val="00711B8E"/>
    <w:rsid w:val="00711E74"/>
    <w:rsid w:val="00711F11"/>
    <w:rsid w:val="00711F9E"/>
    <w:rsid w:val="00712222"/>
    <w:rsid w:val="00712EF9"/>
    <w:rsid w:val="00713245"/>
    <w:rsid w:val="0071331C"/>
    <w:rsid w:val="00713331"/>
    <w:rsid w:val="00713465"/>
    <w:rsid w:val="00713565"/>
    <w:rsid w:val="00713993"/>
    <w:rsid w:val="00713D71"/>
    <w:rsid w:val="00713E65"/>
    <w:rsid w:val="00714217"/>
    <w:rsid w:val="007143EA"/>
    <w:rsid w:val="007143F9"/>
    <w:rsid w:val="0071458C"/>
    <w:rsid w:val="007145FF"/>
    <w:rsid w:val="00714614"/>
    <w:rsid w:val="007153B0"/>
    <w:rsid w:val="0071557D"/>
    <w:rsid w:val="00715660"/>
    <w:rsid w:val="007157CB"/>
    <w:rsid w:val="00715E9F"/>
    <w:rsid w:val="0071609A"/>
    <w:rsid w:val="0071611B"/>
    <w:rsid w:val="00716683"/>
    <w:rsid w:val="007168EA"/>
    <w:rsid w:val="00716DBD"/>
    <w:rsid w:val="007173E8"/>
    <w:rsid w:val="007176FF"/>
    <w:rsid w:val="007178D7"/>
    <w:rsid w:val="00720228"/>
    <w:rsid w:val="00720524"/>
    <w:rsid w:val="00720742"/>
    <w:rsid w:val="00720BFB"/>
    <w:rsid w:val="00720E98"/>
    <w:rsid w:val="007219E1"/>
    <w:rsid w:val="00721A2E"/>
    <w:rsid w:val="00721C39"/>
    <w:rsid w:val="00721D90"/>
    <w:rsid w:val="00721F85"/>
    <w:rsid w:val="00721FCB"/>
    <w:rsid w:val="0072204C"/>
    <w:rsid w:val="00722132"/>
    <w:rsid w:val="00722272"/>
    <w:rsid w:val="00722280"/>
    <w:rsid w:val="00722391"/>
    <w:rsid w:val="0072244E"/>
    <w:rsid w:val="0072251F"/>
    <w:rsid w:val="00722779"/>
    <w:rsid w:val="00722D89"/>
    <w:rsid w:val="007232CF"/>
    <w:rsid w:val="0072341E"/>
    <w:rsid w:val="007237C3"/>
    <w:rsid w:val="007237CB"/>
    <w:rsid w:val="007237CD"/>
    <w:rsid w:val="00723D75"/>
    <w:rsid w:val="00723F60"/>
    <w:rsid w:val="00723FC1"/>
    <w:rsid w:val="007242B6"/>
    <w:rsid w:val="00724434"/>
    <w:rsid w:val="007245B0"/>
    <w:rsid w:val="007249CB"/>
    <w:rsid w:val="00724DBB"/>
    <w:rsid w:val="00724F63"/>
    <w:rsid w:val="0072526E"/>
    <w:rsid w:val="0072527A"/>
    <w:rsid w:val="0072548B"/>
    <w:rsid w:val="0072562E"/>
    <w:rsid w:val="007258C7"/>
    <w:rsid w:val="0072593F"/>
    <w:rsid w:val="0072598F"/>
    <w:rsid w:val="00725E55"/>
    <w:rsid w:val="0072686E"/>
    <w:rsid w:val="00726F66"/>
    <w:rsid w:val="00726FCB"/>
    <w:rsid w:val="007273E5"/>
    <w:rsid w:val="007276A8"/>
    <w:rsid w:val="00727AFE"/>
    <w:rsid w:val="00727CDA"/>
    <w:rsid w:val="00727D00"/>
    <w:rsid w:val="00730410"/>
    <w:rsid w:val="007304BD"/>
    <w:rsid w:val="0073093E"/>
    <w:rsid w:val="00730996"/>
    <w:rsid w:val="00730D16"/>
    <w:rsid w:val="00730E56"/>
    <w:rsid w:val="00730F4D"/>
    <w:rsid w:val="0073118C"/>
    <w:rsid w:val="00731994"/>
    <w:rsid w:val="00731BA8"/>
    <w:rsid w:val="00731C2F"/>
    <w:rsid w:val="00731F55"/>
    <w:rsid w:val="00732027"/>
    <w:rsid w:val="00732354"/>
    <w:rsid w:val="007327EF"/>
    <w:rsid w:val="00732845"/>
    <w:rsid w:val="0073297D"/>
    <w:rsid w:val="007329F8"/>
    <w:rsid w:val="00732A9D"/>
    <w:rsid w:val="00733258"/>
    <w:rsid w:val="0073339A"/>
    <w:rsid w:val="007333F0"/>
    <w:rsid w:val="007335B8"/>
    <w:rsid w:val="007336BA"/>
    <w:rsid w:val="007336D3"/>
    <w:rsid w:val="00733839"/>
    <w:rsid w:val="00733856"/>
    <w:rsid w:val="0073388E"/>
    <w:rsid w:val="00733AF5"/>
    <w:rsid w:val="00733BCB"/>
    <w:rsid w:val="00733E19"/>
    <w:rsid w:val="00733E2D"/>
    <w:rsid w:val="00733E4F"/>
    <w:rsid w:val="00733E72"/>
    <w:rsid w:val="00734089"/>
    <w:rsid w:val="007345C7"/>
    <w:rsid w:val="0073466E"/>
    <w:rsid w:val="007347F7"/>
    <w:rsid w:val="00734A92"/>
    <w:rsid w:val="007351F6"/>
    <w:rsid w:val="00735847"/>
    <w:rsid w:val="0073584B"/>
    <w:rsid w:val="00735916"/>
    <w:rsid w:val="00735A0C"/>
    <w:rsid w:val="00735C00"/>
    <w:rsid w:val="00735D00"/>
    <w:rsid w:val="00735D2D"/>
    <w:rsid w:val="007360FD"/>
    <w:rsid w:val="007362D4"/>
    <w:rsid w:val="00736398"/>
    <w:rsid w:val="00736421"/>
    <w:rsid w:val="00736580"/>
    <w:rsid w:val="00736684"/>
    <w:rsid w:val="007366A6"/>
    <w:rsid w:val="00736FDD"/>
    <w:rsid w:val="007371CA"/>
    <w:rsid w:val="007377CD"/>
    <w:rsid w:val="00737A93"/>
    <w:rsid w:val="00737AA1"/>
    <w:rsid w:val="00737C6C"/>
    <w:rsid w:val="00737FD4"/>
    <w:rsid w:val="00740122"/>
    <w:rsid w:val="00740207"/>
    <w:rsid w:val="007407D8"/>
    <w:rsid w:val="00740812"/>
    <w:rsid w:val="00740878"/>
    <w:rsid w:val="007408ED"/>
    <w:rsid w:val="00740902"/>
    <w:rsid w:val="00740B34"/>
    <w:rsid w:val="00740CB7"/>
    <w:rsid w:val="00740E00"/>
    <w:rsid w:val="0074132D"/>
    <w:rsid w:val="0074161E"/>
    <w:rsid w:val="007416F1"/>
    <w:rsid w:val="007416FA"/>
    <w:rsid w:val="0074174D"/>
    <w:rsid w:val="007419AA"/>
    <w:rsid w:val="00741DFF"/>
    <w:rsid w:val="0074217A"/>
    <w:rsid w:val="00742196"/>
    <w:rsid w:val="00742341"/>
    <w:rsid w:val="007428F0"/>
    <w:rsid w:val="00742983"/>
    <w:rsid w:val="00742D41"/>
    <w:rsid w:val="00742FA2"/>
    <w:rsid w:val="00743055"/>
    <w:rsid w:val="007434F8"/>
    <w:rsid w:val="00743668"/>
    <w:rsid w:val="00743783"/>
    <w:rsid w:val="00743958"/>
    <w:rsid w:val="00743C48"/>
    <w:rsid w:val="00743CCB"/>
    <w:rsid w:val="00743DF7"/>
    <w:rsid w:val="00743E66"/>
    <w:rsid w:val="007440F2"/>
    <w:rsid w:val="0074472E"/>
    <w:rsid w:val="00744BF2"/>
    <w:rsid w:val="007452E2"/>
    <w:rsid w:val="0074535A"/>
    <w:rsid w:val="007453DE"/>
    <w:rsid w:val="007453F5"/>
    <w:rsid w:val="00745413"/>
    <w:rsid w:val="00745444"/>
    <w:rsid w:val="00745613"/>
    <w:rsid w:val="00745780"/>
    <w:rsid w:val="00745E1E"/>
    <w:rsid w:val="00745F56"/>
    <w:rsid w:val="0074605D"/>
    <w:rsid w:val="00746158"/>
    <w:rsid w:val="0074637D"/>
    <w:rsid w:val="007463FC"/>
    <w:rsid w:val="00746BE8"/>
    <w:rsid w:val="00746D39"/>
    <w:rsid w:val="00746DD0"/>
    <w:rsid w:val="00747288"/>
    <w:rsid w:val="00747445"/>
    <w:rsid w:val="007475F3"/>
    <w:rsid w:val="00747AB4"/>
    <w:rsid w:val="00747B65"/>
    <w:rsid w:val="00747CFD"/>
    <w:rsid w:val="00747EE2"/>
    <w:rsid w:val="007505C6"/>
    <w:rsid w:val="007505EE"/>
    <w:rsid w:val="007509DF"/>
    <w:rsid w:val="00750B9D"/>
    <w:rsid w:val="00750E54"/>
    <w:rsid w:val="007510CB"/>
    <w:rsid w:val="007513D3"/>
    <w:rsid w:val="0075171F"/>
    <w:rsid w:val="00751D4E"/>
    <w:rsid w:val="00751EBD"/>
    <w:rsid w:val="007522E7"/>
    <w:rsid w:val="00752AAD"/>
    <w:rsid w:val="00752B50"/>
    <w:rsid w:val="007531EC"/>
    <w:rsid w:val="007532AC"/>
    <w:rsid w:val="0075354E"/>
    <w:rsid w:val="00753627"/>
    <w:rsid w:val="00753836"/>
    <w:rsid w:val="00753CD8"/>
    <w:rsid w:val="00754B8E"/>
    <w:rsid w:val="00754C48"/>
    <w:rsid w:val="00754CAC"/>
    <w:rsid w:val="00754CBC"/>
    <w:rsid w:val="0075524D"/>
    <w:rsid w:val="00755304"/>
    <w:rsid w:val="00755513"/>
    <w:rsid w:val="007556EC"/>
    <w:rsid w:val="00755923"/>
    <w:rsid w:val="00755A01"/>
    <w:rsid w:val="00755BAA"/>
    <w:rsid w:val="00755E40"/>
    <w:rsid w:val="00756255"/>
    <w:rsid w:val="0075660B"/>
    <w:rsid w:val="00756822"/>
    <w:rsid w:val="00756871"/>
    <w:rsid w:val="0075692D"/>
    <w:rsid w:val="00756958"/>
    <w:rsid w:val="00756B9F"/>
    <w:rsid w:val="00756E01"/>
    <w:rsid w:val="0075703B"/>
    <w:rsid w:val="007570DD"/>
    <w:rsid w:val="007571F8"/>
    <w:rsid w:val="00757CBB"/>
    <w:rsid w:val="00757EB0"/>
    <w:rsid w:val="00757F4E"/>
    <w:rsid w:val="00760006"/>
    <w:rsid w:val="007603F2"/>
    <w:rsid w:val="00760447"/>
    <w:rsid w:val="00760AA2"/>
    <w:rsid w:val="00760B35"/>
    <w:rsid w:val="00760E46"/>
    <w:rsid w:val="00761044"/>
    <w:rsid w:val="007614B3"/>
    <w:rsid w:val="00761576"/>
    <w:rsid w:val="00761767"/>
    <w:rsid w:val="00761C0B"/>
    <w:rsid w:val="00761C6B"/>
    <w:rsid w:val="00761E00"/>
    <w:rsid w:val="00761E1A"/>
    <w:rsid w:val="00761F9E"/>
    <w:rsid w:val="007629A7"/>
    <w:rsid w:val="0076321B"/>
    <w:rsid w:val="0076351D"/>
    <w:rsid w:val="00763584"/>
    <w:rsid w:val="007638D6"/>
    <w:rsid w:val="00763B45"/>
    <w:rsid w:val="00763C82"/>
    <w:rsid w:val="00763E18"/>
    <w:rsid w:val="00763F08"/>
    <w:rsid w:val="00763F0D"/>
    <w:rsid w:val="00764621"/>
    <w:rsid w:val="00764676"/>
    <w:rsid w:val="00764A6C"/>
    <w:rsid w:val="00764B06"/>
    <w:rsid w:val="00764E72"/>
    <w:rsid w:val="0076507A"/>
    <w:rsid w:val="007652B0"/>
    <w:rsid w:val="0076535B"/>
    <w:rsid w:val="00765447"/>
    <w:rsid w:val="00765793"/>
    <w:rsid w:val="00765AF3"/>
    <w:rsid w:val="00765E7A"/>
    <w:rsid w:val="00765EE0"/>
    <w:rsid w:val="00765F58"/>
    <w:rsid w:val="007660AA"/>
    <w:rsid w:val="00766273"/>
    <w:rsid w:val="007663BF"/>
    <w:rsid w:val="00766454"/>
    <w:rsid w:val="00766640"/>
    <w:rsid w:val="00766824"/>
    <w:rsid w:val="007668EA"/>
    <w:rsid w:val="007669A5"/>
    <w:rsid w:val="00766C51"/>
    <w:rsid w:val="00766D72"/>
    <w:rsid w:val="00766EE7"/>
    <w:rsid w:val="00767084"/>
    <w:rsid w:val="00767090"/>
    <w:rsid w:val="007673EE"/>
    <w:rsid w:val="0076770C"/>
    <w:rsid w:val="00767998"/>
    <w:rsid w:val="00767B0E"/>
    <w:rsid w:val="00767D2F"/>
    <w:rsid w:val="00770136"/>
    <w:rsid w:val="007705BB"/>
    <w:rsid w:val="00770902"/>
    <w:rsid w:val="00770C40"/>
    <w:rsid w:val="00770C83"/>
    <w:rsid w:val="00771139"/>
    <w:rsid w:val="00771369"/>
    <w:rsid w:val="00771948"/>
    <w:rsid w:val="0077199C"/>
    <w:rsid w:val="00771D7E"/>
    <w:rsid w:val="00771F63"/>
    <w:rsid w:val="007725FB"/>
    <w:rsid w:val="007727E2"/>
    <w:rsid w:val="00772896"/>
    <w:rsid w:val="00772B3D"/>
    <w:rsid w:val="00772CFE"/>
    <w:rsid w:val="00772FBF"/>
    <w:rsid w:val="0077315F"/>
    <w:rsid w:val="007732E4"/>
    <w:rsid w:val="0077384E"/>
    <w:rsid w:val="00773D22"/>
    <w:rsid w:val="007743B9"/>
    <w:rsid w:val="0077441E"/>
    <w:rsid w:val="00774638"/>
    <w:rsid w:val="007747B4"/>
    <w:rsid w:val="00774C8D"/>
    <w:rsid w:val="00774CA7"/>
    <w:rsid w:val="00774F08"/>
    <w:rsid w:val="00774F87"/>
    <w:rsid w:val="00775520"/>
    <w:rsid w:val="007757F9"/>
    <w:rsid w:val="00775C22"/>
    <w:rsid w:val="00775D25"/>
    <w:rsid w:val="00775DE9"/>
    <w:rsid w:val="007762C4"/>
    <w:rsid w:val="007764DE"/>
    <w:rsid w:val="00776751"/>
    <w:rsid w:val="00776FDC"/>
    <w:rsid w:val="007772E2"/>
    <w:rsid w:val="0077742E"/>
    <w:rsid w:val="007775C3"/>
    <w:rsid w:val="00777647"/>
    <w:rsid w:val="007778DA"/>
    <w:rsid w:val="007779AF"/>
    <w:rsid w:val="00777E31"/>
    <w:rsid w:val="0078003A"/>
    <w:rsid w:val="00780193"/>
    <w:rsid w:val="007802D5"/>
    <w:rsid w:val="00780358"/>
    <w:rsid w:val="00780851"/>
    <w:rsid w:val="0078090E"/>
    <w:rsid w:val="00780BB7"/>
    <w:rsid w:val="00781044"/>
    <w:rsid w:val="00781278"/>
    <w:rsid w:val="00781667"/>
    <w:rsid w:val="007818CE"/>
    <w:rsid w:val="00781AEA"/>
    <w:rsid w:val="00781AF1"/>
    <w:rsid w:val="00781DAF"/>
    <w:rsid w:val="00781E56"/>
    <w:rsid w:val="00782005"/>
    <w:rsid w:val="0078206E"/>
    <w:rsid w:val="007823ED"/>
    <w:rsid w:val="007825AA"/>
    <w:rsid w:val="00782713"/>
    <w:rsid w:val="00782882"/>
    <w:rsid w:val="0078293A"/>
    <w:rsid w:val="00782A27"/>
    <w:rsid w:val="00782A2F"/>
    <w:rsid w:val="00782EA1"/>
    <w:rsid w:val="00782EE8"/>
    <w:rsid w:val="00783085"/>
    <w:rsid w:val="00783463"/>
    <w:rsid w:val="0078362F"/>
    <w:rsid w:val="0078379B"/>
    <w:rsid w:val="007837A3"/>
    <w:rsid w:val="00783BBF"/>
    <w:rsid w:val="00783C05"/>
    <w:rsid w:val="00783E02"/>
    <w:rsid w:val="00784783"/>
    <w:rsid w:val="00784935"/>
    <w:rsid w:val="00784B41"/>
    <w:rsid w:val="00784BCB"/>
    <w:rsid w:val="00784E4B"/>
    <w:rsid w:val="00784E6D"/>
    <w:rsid w:val="007851E4"/>
    <w:rsid w:val="007852CE"/>
    <w:rsid w:val="007852DD"/>
    <w:rsid w:val="00785ABD"/>
    <w:rsid w:val="00785B44"/>
    <w:rsid w:val="00785BAE"/>
    <w:rsid w:val="00785D68"/>
    <w:rsid w:val="00785E9B"/>
    <w:rsid w:val="00785EFF"/>
    <w:rsid w:val="00785FE8"/>
    <w:rsid w:val="0078631C"/>
    <w:rsid w:val="00786439"/>
    <w:rsid w:val="00786628"/>
    <w:rsid w:val="00786806"/>
    <w:rsid w:val="00786948"/>
    <w:rsid w:val="00786CB7"/>
    <w:rsid w:val="0078710B"/>
    <w:rsid w:val="0078718D"/>
    <w:rsid w:val="0078719B"/>
    <w:rsid w:val="007871E2"/>
    <w:rsid w:val="0078726D"/>
    <w:rsid w:val="00787593"/>
    <w:rsid w:val="007877BB"/>
    <w:rsid w:val="00787878"/>
    <w:rsid w:val="00787911"/>
    <w:rsid w:val="00787921"/>
    <w:rsid w:val="007879D3"/>
    <w:rsid w:val="00787EF7"/>
    <w:rsid w:val="0079061D"/>
    <w:rsid w:val="007907C1"/>
    <w:rsid w:val="00790901"/>
    <w:rsid w:val="00790A8F"/>
    <w:rsid w:val="00790F69"/>
    <w:rsid w:val="00790FD2"/>
    <w:rsid w:val="007913A8"/>
    <w:rsid w:val="00791619"/>
    <w:rsid w:val="007917FA"/>
    <w:rsid w:val="00791803"/>
    <w:rsid w:val="0079194D"/>
    <w:rsid w:val="00791D67"/>
    <w:rsid w:val="00791DBB"/>
    <w:rsid w:val="00791DC1"/>
    <w:rsid w:val="00791F8D"/>
    <w:rsid w:val="007920AE"/>
    <w:rsid w:val="0079280E"/>
    <w:rsid w:val="00792CC2"/>
    <w:rsid w:val="00792E38"/>
    <w:rsid w:val="00793052"/>
    <w:rsid w:val="00793262"/>
    <w:rsid w:val="007933FA"/>
    <w:rsid w:val="00793522"/>
    <w:rsid w:val="00793D82"/>
    <w:rsid w:val="00793E8E"/>
    <w:rsid w:val="00794485"/>
    <w:rsid w:val="00794492"/>
    <w:rsid w:val="007946CC"/>
    <w:rsid w:val="00794978"/>
    <w:rsid w:val="00794A70"/>
    <w:rsid w:val="00794AB3"/>
    <w:rsid w:val="00794C90"/>
    <w:rsid w:val="00794DB1"/>
    <w:rsid w:val="0079515C"/>
    <w:rsid w:val="0079527B"/>
    <w:rsid w:val="007953BC"/>
    <w:rsid w:val="007954BB"/>
    <w:rsid w:val="0079590E"/>
    <w:rsid w:val="00795AC0"/>
    <w:rsid w:val="00795BC0"/>
    <w:rsid w:val="007960AF"/>
    <w:rsid w:val="007960D9"/>
    <w:rsid w:val="007962F9"/>
    <w:rsid w:val="007965C5"/>
    <w:rsid w:val="00796D2F"/>
    <w:rsid w:val="00796F76"/>
    <w:rsid w:val="007970E9"/>
    <w:rsid w:val="00797905"/>
    <w:rsid w:val="0079791C"/>
    <w:rsid w:val="00797D50"/>
    <w:rsid w:val="007A02CB"/>
    <w:rsid w:val="007A0C10"/>
    <w:rsid w:val="007A0CF4"/>
    <w:rsid w:val="007A0F32"/>
    <w:rsid w:val="007A0F65"/>
    <w:rsid w:val="007A1251"/>
    <w:rsid w:val="007A1477"/>
    <w:rsid w:val="007A15BC"/>
    <w:rsid w:val="007A18D6"/>
    <w:rsid w:val="007A194A"/>
    <w:rsid w:val="007A1B8D"/>
    <w:rsid w:val="007A2105"/>
    <w:rsid w:val="007A2225"/>
    <w:rsid w:val="007A24A7"/>
    <w:rsid w:val="007A262E"/>
    <w:rsid w:val="007A26AC"/>
    <w:rsid w:val="007A281B"/>
    <w:rsid w:val="007A2B79"/>
    <w:rsid w:val="007A2DC3"/>
    <w:rsid w:val="007A30CD"/>
    <w:rsid w:val="007A3150"/>
    <w:rsid w:val="007A3606"/>
    <w:rsid w:val="007A3855"/>
    <w:rsid w:val="007A39FA"/>
    <w:rsid w:val="007A4115"/>
    <w:rsid w:val="007A4445"/>
    <w:rsid w:val="007A45B6"/>
    <w:rsid w:val="007A468C"/>
    <w:rsid w:val="007A46BD"/>
    <w:rsid w:val="007A494A"/>
    <w:rsid w:val="007A4A27"/>
    <w:rsid w:val="007A4AE3"/>
    <w:rsid w:val="007A4DAB"/>
    <w:rsid w:val="007A4F10"/>
    <w:rsid w:val="007A4F33"/>
    <w:rsid w:val="007A5422"/>
    <w:rsid w:val="007A5E35"/>
    <w:rsid w:val="007A5E7A"/>
    <w:rsid w:val="007A61A4"/>
    <w:rsid w:val="007A6235"/>
    <w:rsid w:val="007A62BE"/>
    <w:rsid w:val="007A6316"/>
    <w:rsid w:val="007A650C"/>
    <w:rsid w:val="007A6531"/>
    <w:rsid w:val="007A66B1"/>
    <w:rsid w:val="007A66FB"/>
    <w:rsid w:val="007A6AF6"/>
    <w:rsid w:val="007A6E7E"/>
    <w:rsid w:val="007A6EB2"/>
    <w:rsid w:val="007A72FE"/>
    <w:rsid w:val="007A7E71"/>
    <w:rsid w:val="007A7EB4"/>
    <w:rsid w:val="007B00F7"/>
    <w:rsid w:val="007B029F"/>
    <w:rsid w:val="007B06F4"/>
    <w:rsid w:val="007B06F8"/>
    <w:rsid w:val="007B09F0"/>
    <w:rsid w:val="007B0F8D"/>
    <w:rsid w:val="007B1215"/>
    <w:rsid w:val="007B15CF"/>
    <w:rsid w:val="007B1620"/>
    <w:rsid w:val="007B163F"/>
    <w:rsid w:val="007B17DA"/>
    <w:rsid w:val="007B22B8"/>
    <w:rsid w:val="007B232D"/>
    <w:rsid w:val="007B24B8"/>
    <w:rsid w:val="007B24EC"/>
    <w:rsid w:val="007B26F4"/>
    <w:rsid w:val="007B274F"/>
    <w:rsid w:val="007B2B29"/>
    <w:rsid w:val="007B2BD4"/>
    <w:rsid w:val="007B2C19"/>
    <w:rsid w:val="007B2EB1"/>
    <w:rsid w:val="007B32D3"/>
    <w:rsid w:val="007B366F"/>
    <w:rsid w:val="007B36DB"/>
    <w:rsid w:val="007B3788"/>
    <w:rsid w:val="007B3A31"/>
    <w:rsid w:val="007B3ACE"/>
    <w:rsid w:val="007B3E41"/>
    <w:rsid w:val="007B45A5"/>
    <w:rsid w:val="007B47E3"/>
    <w:rsid w:val="007B4A93"/>
    <w:rsid w:val="007B4CF5"/>
    <w:rsid w:val="007B4DE8"/>
    <w:rsid w:val="007B50B6"/>
    <w:rsid w:val="007B5436"/>
    <w:rsid w:val="007B5675"/>
    <w:rsid w:val="007B5AAE"/>
    <w:rsid w:val="007B62CC"/>
    <w:rsid w:val="007B63E3"/>
    <w:rsid w:val="007B650B"/>
    <w:rsid w:val="007B67F9"/>
    <w:rsid w:val="007B6AFE"/>
    <w:rsid w:val="007B6B7F"/>
    <w:rsid w:val="007B6CA4"/>
    <w:rsid w:val="007B6D54"/>
    <w:rsid w:val="007B6D6A"/>
    <w:rsid w:val="007B7092"/>
    <w:rsid w:val="007B76A6"/>
    <w:rsid w:val="007B76DA"/>
    <w:rsid w:val="007B79DB"/>
    <w:rsid w:val="007B7A6E"/>
    <w:rsid w:val="007B7E61"/>
    <w:rsid w:val="007B7FE8"/>
    <w:rsid w:val="007C0066"/>
    <w:rsid w:val="007C00C9"/>
    <w:rsid w:val="007C0172"/>
    <w:rsid w:val="007C02E8"/>
    <w:rsid w:val="007C0695"/>
    <w:rsid w:val="007C082C"/>
    <w:rsid w:val="007C0943"/>
    <w:rsid w:val="007C0DA1"/>
    <w:rsid w:val="007C0E8F"/>
    <w:rsid w:val="007C0F9D"/>
    <w:rsid w:val="007C0FA8"/>
    <w:rsid w:val="007C1348"/>
    <w:rsid w:val="007C14F0"/>
    <w:rsid w:val="007C163D"/>
    <w:rsid w:val="007C16B7"/>
    <w:rsid w:val="007C263C"/>
    <w:rsid w:val="007C2839"/>
    <w:rsid w:val="007C2E8C"/>
    <w:rsid w:val="007C36E1"/>
    <w:rsid w:val="007C36FE"/>
    <w:rsid w:val="007C42A8"/>
    <w:rsid w:val="007C49F2"/>
    <w:rsid w:val="007C508C"/>
    <w:rsid w:val="007C566E"/>
    <w:rsid w:val="007C5CCF"/>
    <w:rsid w:val="007C5D0C"/>
    <w:rsid w:val="007C5ED9"/>
    <w:rsid w:val="007C633F"/>
    <w:rsid w:val="007C6650"/>
    <w:rsid w:val="007C70F7"/>
    <w:rsid w:val="007C7153"/>
    <w:rsid w:val="007C7426"/>
    <w:rsid w:val="007C7490"/>
    <w:rsid w:val="007C7491"/>
    <w:rsid w:val="007C74E6"/>
    <w:rsid w:val="007C753F"/>
    <w:rsid w:val="007C788F"/>
    <w:rsid w:val="007C7D52"/>
    <w:rsid w:val="007C7FF7"/>
    <w:rsid w:val="007D00DB"/>
    <w:rsid w:val="007D03B5"/>
    <w:rsid w:val="007D0978"/>
    <w:rsid w:val="007D0DDF"/>
    <w:rsid w:val="007D11DB"/>
    <w:rsid w:val="007D11E7"/>
    <w:rsid w:val="007D1261"/>
    <w:rsid w:val="007D1479"/>
    <w:rsid w:val="007D14CF"/>
    <w:rsid w:val="007D16EC"/>
    <w:rsid w:val="007D1A67"/>
    <w:rsid w:val="007D1C6E"/>
    <w:rsid w:val="007D2180"/>
    <w:rsid w:val="007D21D0"/>
    <w:rsid w:val="007D2201"/>
    <w:rsid w:val="007D36FA"/>
    <w:rsid w:val="007D381A"/>
    <w:rsid w:val="007D3D80"/>
    <w:rsid w:val="007D3E02"/>
    <w:rsid w:val="007D3E09"/>
    <w:rsid w:val="007D401C"/>
    <w:rsid w:val="007D4124"/>
    <w:rsid w:val="007D4275"/>
    <w:rsid w:val="007D42B3"/>
    <w:rsid w:val="007D44D4"/>
    <w:rsid w:val="007D4EA1"/>
    <w:rsid w:val="007D5103"/>
    <w:rsid w:val="007D5282"/>
    <w:rsid w:val="007D5E0E"/>
    <w:rsid w:val="007D619E"/>
    <w:rsid w:val="007D61E1"/>
    <w:rsid w:val="007D6612"/>
    <w:rsid w:val="007D67F1"/>
    <w:rsid w:val="007D6DB6"/>
    <w:rsid w:val="007D6F56"/>
    <w:rsid w:val="007D704F"/>
    <w:rsid w:val="007D72DD"/>
    <w:rsid w:val="007D742F"/>
    <w:rsid w:val="007D7A4E"/>
    <w:rsid w:val="007D7BE0"/>
    <w:rsid w:val="007D7CF6"/>
    <w:rsid w:val="007E005C"/>
    <w:rsid w:val="007E0065"/>
    <w:rsid w:val="007E0090"/>
    <w:rsid w:val="007E0155"/>
    <w:rsid w:val="007E0159"/>
    <w:rsid w:val="007E02F5"/>
    <w:rsid w:val="007E0404"/>
    <w:rsid w:val="007E0656"/>
    <w:rsid w:val="007E0754"/>
    <w:rsid w:val="007E084B"/>
    <w:rsid w:val="007E097D"/>
    <w:rsid w:val="007E09F2"/>
    <w:rsid w:val="007E0AF7"/>
    <w:rsid w:val="007E0C40"/>
    <w:rsid w:val="007E0DE5"/>
    <w:rsid w:val="007E0EC4"/>
    <w:rsid w:val="007E0EE6"/>
    <w:rsid w:val="007E0F07"/>
    <w:rsid w:val="007E147F"/>
    <w:rsid w:val="007E1649"/>
    <w:rsid w:val="007E1B64"/>
    <w:rsid w:val="007E1D2A"/>
    <w:rsid w:val="007E1FC5"/>
    <w:rsid w:val="007E218D"/>
    <w:rsid w:val="007E22F6"/>
    <w:rsid w:val="007E2343"/>
    <w:rsid w:val="007E25F9"/>
    <w:rsid w:val="007E2674"/>
    <w:rsid w:val="007E26D2"/>
    <w:rsid w:val="007E288D"/>
    <w:rsid w:val="007E2A96"/>
    <w:rsid w:val="007E2B6E"/>
    <w:rsid w:val="007E3498"/>
    <w:rsid w:val="007E3597"/>
    <w:rsid w:val="007E3EFC"/>
    <w:rsid w:val="007E4032"/>
    <w:rsid w:val="007E41E4"/>
    <w:rsid w:val="007E424C"/>
    <w:rsid w:val="007E4581"/>
    <w:rsid w:val="007E45AA"/>
    <w:rsid w:val="007E46AC"/>
    <w:rsid w:val="007E4E4B"/>
    <w:rsid w:val="007E4EA0"/>
    <w:rsid w:val="007E4FAC"/>
    <w:rsid w:val="007E517E"/>
    <w:rsid w:val="007E53BF"/>
    <w:rsid w:val="007E558A"/>
    <w:rsid w:val="007E5B06"/>
    <w:rsid w:val="007E5DFF"/>
    <w:rsid w:val="007E5EC2"/>
    <w:rsid w:val="007E6095"/>
    <w:rsid w:val="007E610D"/>
    <w:rsid w:val="007E66F0"/>
    <w:rsid w:val="007E6777"/>
    <w:rsid w:val="007E68B9"/>
    <w:rsid w:val="007E6A70"/>
    <w:rsid w:val="007E6D59"/>
    <w:rsid w:val="007E7177"/>
    <w:rsid w:val="007E74FC"/>
    <w:rsid w:val="007E7908"/>
    <w:rsid w:val="007E79FC"/>
    <w:rsid w:val="007E7A31"/>
    <w:rsid w:val="007E7B9F"/>
    <w:rsid w:val="007E7C6C"/>
    <w:rsid w:val="007F0818"/>
    <w:rsid w:val="007F0C15"/>
    <w:rsid w:val="007F0C5C"/>
    <w:rsid w:val="007F0D2B"/>
    <w:rsid w:val="007F0E0D"/>
    <w:rsid w:val="007F112A"/>
    <w:rsid w:val="007F11FF"/>
    <w:rsid w:val="007F1F4F"/>
    <w:rsid w:val="007F216E"/>
    <w:rsid w:val="007F24DB"/>
    <w:rsid w:val="007F27E8"/>
    <w:rsid w:val="007F2AC3"/>
    <w:rsid w:val="007F2B05"/>
    <w:rsid w:val="007F2BD5"/>
    <w:rsid w:val="007F2E5E"/>
    <w:rsid w:val="007F2F30"/>
    <w:rsid w:val="007F2F9E"/>
    <w:rsid w:val="007F3218"/>
    <w:rsid w:val="007F3418"/>
    <w:rsid w:val="007F35A0"/>
    <w:rsid w:val="007F379C"/>
    <w:rsid w:val="007F3FF7"/>
    <w:rsid w:val="007F4377"/>
    <w:rsid w:val="007F49F4"/>
    <w:rsid w:val="007F4A98"/>
    <w:rsid w:val="007F4EAF"/>
    <w:rsid w:val="007F4F74"/>
    <w:rsid w:val="007F52CB"/>
    <w:rsid w:val="007F539B"/>
    <w:rsid w:val="007F5637"/>
    <w:rsid w:val="007F577E"/>
    <w:rsid w:val="007F5903"/>
    <w:rsid w:val="007F59EA"/>
    <w:rsid w:val="007F5BDC"/>
    <w:rsid w:val="007F5CFA"/>
    <w:rsid w:val="007F62D2"/>
    <w:rsid w:val="007F687F"/>
    <w:rsid w:val="007F6B4F"/>
    <w:rsid w:val="007F6BF8"/>
    <w:rsid w:val="007F6C1E"/>
    <w:rsid w:val="007F6CC8"/>
    <w:rsid w:val="007F6D08"/>
    <w:rsid w:val="007F6E74"/>
    <w:rsid w:val="007F6E88"/>
    <w:rsid w:val="007F6F81"/>
    <w:rsid w:val="007F7103"/>
    <w:rsid w:val="007F7232"/>
    <w:rsid w:val="007F754A"/>
    <w:rsid w:val="007F75CC"/>
    <w:rsid w:val="007F772F"/>
    <w:rsid w:val="007F7929"/>
    <w:rsid w:val="00800328"/>
    <w:rsid w:val="008006E8"/>
    <w:rsid w:val="00800CC7"/>
    <w:rsid w:val="00800D45"/>
    <w:rsid w:val="00800F3D"/>
    <w:rsid w:val="0080109D"/>
    <w:rsid w:val="0080118A"/>
    <w:rsid w:val="00801383"/>
    <w:rsid w:val="00801607"/>
    <w:rsid w:val="00801633"/>
    <w:rsid w:val="0080187A"/>
    <w:rsid w:val="00801A5B"/>
    <w:rsid w:val="00801ABD"/>
    <w:rsid w:val="00801C83"/>
    <w:rsid w:val="00802273"/>
    <w:rsid w:val="008023B4"/>
    <w:rsid w:val="008028E8"/>
    <w:rsid w:val="00802A64"/>
    <w:rsid w:val="00802C16"/>
    <w:rsid w:val="00802F82"/>
    <w:rsid w:val="00802F93"/>
    <w:rsid w:val="00803319"/>
    <w:rsid w:val="008034AC"/>
    <w:rsid w:val="0080372E"/>
    <w:rsid w:val="00803777"/>
    <w:rsid w:val="00803801"/>
    <w:rsid w:val="008039A8"/>
    <w:rsid w:val="00803B7E"/>
    <w:rsid w:val="00804016"/>
    <w:rsid w:val="00804034"/>
    <w:rsid w:val="00804499"/>
    <w:rsid w:val="00804755"/>
    <w:rsid w:val="008048C5"/>
    <w:rsid w:val="00804F1A"/>
    <w:rsid w:val="008052F6"/>
    <w:rsid w:val="0080558A"/>
    <w:rsid w:val="0080569D"/>
    <w:rsid w:val="00805723"/>
    <w:rsid w:val="0080633F"/>
    <w:rsid w:val="008066A6"/>
    <w:rsid w:val="00806916"/>
    <w:rsid w:val="0080692B"/>
    <w:rsid w:val="0080695A"/>
    <w:rsid w:val="00806BA6"/>
    <w:rsid w:val="00806E34"/>
    <w:rsid w:val="00806E9E"/>
    <w:rsid w:val="00807A90"/>
    <w:rsid w:val="00807C23"/>
    <w:rsid w:val="00807D33"/>
    <w:rsid w:val="00807E25"/>
    <w:rsid w:val="00807F2E"/>
    <w:rsid w:val="0081033E"/>
    <w:rsid w:val="008108F5"/>
    <w:rsid w:val="00810A2B"/>
    <w:rsid w:val="00810E25"/>
    <w:rsid w:val="00810E9D"/>
    <w:rsid w:val="00810F3C"/>
    <w:rsid w:val="008114A1"/>
    <w:rsid w:val="00811741"/>
    <w:rsid w:val="008118A7"/>
    <w:rsid w:val="0081194F"/>
    <w:rsid w:val="00811AF8"/>
    <w:rsid w:val="00811D74"/>
    <w:rsid w:val="00811FAD"/>
    <w:rsid w:val="00812530"/>
    <w:rsid w:val="008127BC"/>
    <w:rsid w:val="00812C4F"/>
    <w:rsid w:val="008132E1"/>
    <w:rsid w:val="008135B4"/>
    <w:rsid w:val="008139D8"/>
    <w:rsid w:val="00813AA3"/>
    <w:rsid w:val="00813AB8"/>
    <w:rsid w:val="00813B52"/>
    <w:rsid w:val="00813DF2"/>
    <w:rsid w:val="0081426B"/>
    <w:rsid w:val="008143F3"/>
    <w:rsid w:val="00814D12"/>
    <w:rsid w:val="00814D80"/>
    <w:rsid w:val="00815202"/>
    <w:rsid w:val="00815231"/>
    <w:rsid w:val="0081524C"/>
    <w:rsid w:val="00815290"/>
    <w:rsid w:val="00815494"/>
    <w:rsid w:val="00815511"/>
    <w:rsid w:val="00815581"/>
    <w:rsid w:val="008159F3"/>
    <w:rsid w:val="00815A32"/>
    <w:rsid w:val="00815BEC"/>
    <w:rsid w:val="00815EBA"/>
    <w:rsid w:val="00815EC8"/>
    <w:rsid w:val="0081609F"/>
    <w:rsid w:val="00816139"/>
    <w:rsid w:val="0081684F"/>
    <w:rsid w:val="00816A8C"/>
    <w:rsid w:val="00816CA7"/>
    <w:rsid w:val="00816D7C"/>
    <w:rsid w:val="00816F49"/>
    <w:rsid w:val="008173AC"/>
    <w:rsid w:val="00817530"/>
    <w:rsid w:val="008176BD"/>
    <w:rsid w:val="00817CC0"/>
    <w:rsid w:val="00820147"/>
    <w:rsid w:val="008205A1"/>
    <w:rsid w:val="008207BC"/>
    <w:rsid w:val="0082088B"/>
    <w:rsid w:val="00820A29"/>
    <w:rsid w:val="00820CC3"/>
    <w:rsid w:val="00821814"/>
    <w:rsid w:val="00821904"/>
    <w:rsid w:val="0082199B"/>
    <w:rsid w:val="00821B65"/>
    <w:rsid w:val="00821B68"/>
    <w:rsid w:val="00821D5B"/>
    <w:rsid w:val="00821F2D"/>
    <w:rsid w:val="00822063"/>
    <w:rsid w:val="00822972"/>
    <w:rsid w:val="00822AE0"/>
    <w:rsid w:val="00823272"/>
    <w:rsid w:val="008233B5"/>
    <w:rsid w:val="0082350A"/>
    <w:rsid w:val="008236AC"/>
    <w:rsid w:val="0082394E"/>
    <w:rsid w:val="00823B9A"/>
    <w:rsid w:val="00823C26"/>
    <w:rsid w:val="0082409E"/>
    <w:rsid w:val="008243A2"/>
    <w:rsid w:val="008245A4"/>
    <w:rsid w:val="00824A9B"/>
    <w:rsid w:val="00824C66"/>
    <w:rsid w:val="0082523A"/>
    <w:rsid w:val="008252DB"/>
    <w:rsid w:val="00825555"/>
    <w:rsid w:val="008255A4"/>
    <w:rsid w:val="0082594A"/>
    <w:rsid w:val="00825A7E"/>
    <w:rsid w:val="00825BC6"/>
    <w:rsid w:val="00825BE8"/>
    <w:rsid w:val="00825C90"/>
    <w:rsid w:val="00825C9C"/>
    <w:rsid w:val="00825D63"/>
    <w:rsid w:val="00825E4C"/>
    <w:rsid w:val="00825F28"/>
    <w:rsid w:val="00826069"/>
    <w:rsid w:val="00826386"/>
    <w:rsid w:val="00826764"/>
    <w:rsid w:val="00826792"/>
    <w:rsid w:val="00826A2B"/>
    <w:rsid w:val="00826B45"/>
    <w:rsid w:val="00826CC5"/>
    <w:rsid w:val="00826CDE"/>
    <w:rsid w:val="00826DCA"/>
    <w:rsid w:val="00827262"/>
    <w:rsid w:val="008277F8"/>
    <w:rsid w:val="00827F44"/>
    <w:rsid w:val="008303FF"/>
    <w:rsid w:val="00830864"/>
    <w:rsid w:val="008315A8"/>
    <w:rsid w:val="008315D0"/>
    <w:rsid w:val="0083160A"/>
    <w:rsid w:val="00831A6C"/>
    <w:rsid w:val="00831AE3"/>
    <w:rsid w:val="00831C91"/>
    <w:rsid w:val="00831D5F"/>
    <w:rsid w:val="00832590"/>
    <w:rsid w:val="00832983"/>
    <w:rsid w:val="00832B46"/>
    <w:rsid w:val="00832D72"/>
    <w:rsid w:val="00833404"/>
    <w:rsid w:val="008335A4"/>
    <w:rsid w:val="008336D9"/>
    <w:rsid w:val="00833C41"/>
    <w:rsid w:val="00833D7B"/>
    <w:rsid w:val="0083418A"/>
    <w:rsid w:val="008344DD"/>
    <w:rsid w:val="008348B6"/>
    <w:rsid w:val="00834A63"/>
    <w:rsid w:val="00834B13"/>
    <w:rsid w:val="00834D79"/>
    <w:rsid w:val="00834E0E"/>
    <w:rsid w:val="00834E30"/>
    <w:rsid w:val="00834FAC"/>
    <w:rsid w:val="00835369"/>
    <w:rsid w:val="008353B7"/>
    <w:rsid w:val="0083573A"/>
    <w:rsid w:val="008357C9"/>
    <w:rsid w:val="00835AB3"/>
    <w:rsid w:val="00835B6F"/>
    <w:rsid w:val="00835E4C"/>
    <w:rsid w:val="00836345"/>
    <w:rsid w:val="0083685D"/>
    <w:rsid w:val="00836963"/>
    <w:rsid w:val="00836A2D"/>
    <w:rsid w:val="00836A63"/>
    <w:rsid w:val="00836E8B"/>
    <w:rsid w:val="00837301"/>
    <w:rsid w:val="008376CD"/>
    <w:rsid w:val="008378F7"/>
    <w:rsid w:val="00837AD4"/>
    <w:rsid w:val="008400D0"/>
    <w:rsid w:val="00840300"/>
    <w:rsid w:val="00840354"/>
    <w:rsid w:val="008404B5"/>
    <w:rsid w:val="00840E59"/>
    <w:rsid w:val="0084109A"/>
    <w:rsid w:val="00841599"/>
    <w:rsid w:val="008419EB"/>
    <w:rsid w:val="00841BC8"/>
    <w:rsid w:val="00841D50"/>
    <w:rsid w:val="00841DDE"/>
    <w:rsid w:val="00841DF4"/>
    <w:rsid w:val="00841EE0"/>
    <w:rsid w:val="00842582"/>
    <w:rsid w:val="00842586"/>
    <w:rsid w:val="00842919"/>
    <w:rsid w:val="00842E23"/>
    <w:rsid w:val="00842FC6"/>
    <w:rsid w:val="00843AFF"/>
    <w:rsid w:val="00843B54"/>
    <w:rsid w:val="00843C3B"/>
    <w:rsid w:val="00844154"/>
    <w:rsid w:val="008443CD"/>
    <w:rsid w:val="0084492B"/>
    <w:rsid w:val="0084495C"/>
    <w:rsid w:val="00844E24"/>
    <w:rsid w:val="00844E33"/>
    <w:rsid w:val="00844FA3"/>
    <w:rsid w:val="00845522"/>
    <w:rsid w:val="0084560E"/>
    <w:rsid w:val="008457CB"/>
    <w:rsid w:val="0084598E"/>
    <w:rsid w:val="00845D2C"/>
    <w:rsid w:val="00845EFD"/>
    <w:rsid w:val="00846282"/>
    <w:rsid w:val="008462B9"/>
    <w:rsid w:val="00846AE5"/>
    <w:rsid w:val="00846C28"/>
    <w:rsid w:val="00846F5E"/>
    <w:rsid w:val="008471ED"/>
    <w:rsid w:val="00847724"/>
    <w:rsid w:val="00847A8E"/>
    <w:rsid w:val="00847A91"/>
    <w:rsid w:val="00847FED"/>
    <w:rsid w:val="008504A0"/>
    <w:rsid w:val="0085080D"/>
    <w:rsid w:val="00850A0C"/>
    <w:rsid w:val="00850B77"/>
    <w:rsid w:val="008512C4"/>
    <w:rsid w:val="008513B1"/>
    <w:rsid w:val="008515F0"/>
    <w:rsid w:val="008516E9"/>
    <w:rsid w:val="00851A50"/>
    <w:rsid w:val="00851AA0"/>
    <w:rsid w:val="00851D0A"/>
    <w:rsid w:val="00851D1A"/>
    <w:rsid w:val="0085251E"/>
    <w:rsid w:val="008525CA"/>
    <w:rsid w:val="00852846"/>
    <w:rsid w:val="00852BBE"/>
    <w:rsid w:val="00852CB0"/>
    <w:rsid w:val="00852D51"/>
    <w:rsid w:val="00853283"/>
    <w:rsid w:val="008535D7"/>
    <w:rsid w:val="00853767"/>
    <w:rsid w:val="0085387B"/>
    <w:rsid w:val="00853928"/>
    <w:rsid w:val="00854607"/>
    <w:rsid w:val="00854753"/>
    <w:rsid w:val="0085491E"/>
    <w:rsid w:val="00855146"/>
    <w:rsid w:val="0085529A"/>
    <w:rsid w:val="0085535C"/>
    <w:rsid w:val="00855400"/>
    <w:rsid w:val="008554F8"/>
    <w:rsid w:val="00855C35"/>
    <w:rsid w:val="00855D3D"/>
    <w:rsid w:val="00855EA4"/>
    <w:rsid w:val="00855F0E"/>
    <w:rsid w:val="00856020"/>
    <w:rsid w:val="0085634C"/>
    <w:rsid w:val="00856A67"/>
    <w:rsid w:val="00856DE2"/>
    <w:rsid w:val="00856DE8"/>
    <w:rsid w:val="00857066"/>
    <w:rsid w:val="0085711A"/>
    <w:rsid w:val="008571E2"/>
    <w:rsid w:val="00857460"/>
    <w:rsid w:val="00857B5C"/>
    <w:rsid w:val="00857B82"/>
    <w:rsid w:val="00857BFE"/>
    <w:rsid w:val="00857C26"/>
    <w:rsid w:val="00857C70"/>
    <w:rsid w:val="00857C91"/>
    <w:rsid w:val="00857F5E"/>
    <w:rsid w:val="0086037B"/>
    <w:rsid w:val="008605DF"/>
    <w:rsid w:val="008607C1"/>
    <w:rsid w:val="00860AB4"/>
    <w:rsid w:val="00860BD2"/>
    <w:rsid w:val="00860C0A"/>
    <w:rsid w:val="00860D57"/>
    <w:rsid w:val="00861065"/>
    <w:rsid w:val="0086112C"/>
    <w:rsid w:val="008611FD"/>
    <w:rsid w:val="008612EC"/>
    <w:rsid w:val="0086158F"/>
    <w:rsid w:val="00861603"/>
    <w:rsid w:val="00861684"/>
    <w:rsid w:val="00861B3B"/>
    <w:rsid w:val="00861CDE"/>
    <w:rsid w:val="008625D1"/>
    <w:rsid w:val="008627DE"/>
    <w:rsid w:val="00862B60"/>
    <w:rsid w:val="0086306E"/>
    <w:rsid w:val="00863289"/>
    <w:rsid w:val="008633A3"/>
    <w:rsid w:val="00863510"/>
    <w:rsid w:val="00863A90"/>
    <w:rsid w:val="00863C9C"/>
    <w:rsid w:val="00863C9D"/>
    <w:rsid w:val="00863E92"/>
    <w:rsid w:val="00864041"/>
    <w:rsid w:val="00864180"/>
    <w:rsid w:val="008645D1"/>
    <w:rsid w:val="008649E2"/>
    <w:rsid w:val="00864A39"/>
    <w:rsid w:val="00864C3A"/>
    <w:rsid w:val="0086538D"/>
    <w:rsid w:val="00865696"/>
    <w:rsid w:val="008658FE"/>
    <w:rsid w:val="00865B61"/>
    <w:rsid w:val="00865BC0"/>
    <w:rsid w:val="00865C37"/>
    <w:rsid w:val="00865DD1"/>
    <w:rsid w:val="00866431"/>
    <w:rsid w:val="0086664F"/>
    <w:rsid w:val="00866940"/>
    <w:rsid w:val="00866B5C"/>
    <w:rsid w:val="00866DE2"/>
    <w:rsid w:val="00866E9F"/>
    <w:rsid w:val="00866F1B"/>
    <w:rsid w:val="008670D5"/>
    <w:rsid w:val="008673CF"/>
    <w:rsid w:val="00867451"/>
    <w:rsid w:val="00867478"/>
    <w:rsid w:val="0086767E"/>
    <w:rsid w:val="008677DF"/>
    <w:rsid w:val="00867C26"/>
    <w:rsid w:val="00867CB7"/>
    <w:rsid w:val="00870018"/>
    <w:rsid w:val="008701AF"/>
    <w:rsid w:val="0087051E"/>
    <w:rsid w:val="00870892"/>
    <w:rsid w:val="00870C73"/>
    <w:rsid w:val="008713BD"/>
    <w:rsid w:val="00871771"/>
    <w:rsid w:val="00871822"/>
    <w:rsid w:val="0087184A"/>
    <w:rsid w:val="00871E39"/>
    <w:rsid w:val="00871FA8"/>
    <w:rsid w:val="00872146"/>
    <w:rsid w:val="008723B5"/>
    <w:rsid w:val="00872428"/>
    <w:rsid w:val="0087292A"/>
    <w:rsid w:val="00872BFB"/>
    <w:rsid w:val="00872D09"/>
    <w:rsid w:val="00872EDB"/>
    <w:rsid w:val="008730DF"/>
    <w:rsid w:val="00873566"/>
    <w:rsid w:val="00873708"/>
    <w:rsid w:val="00873748"/>
    <w:rsid w:val="00873C8F"/>
    <w:rsid w:val="00873CE1"/>
    <w:rsid w:val="00873D0C"/>
    <w:rsid w:val="00873FF9"/>
    <w:rsid w:val="00874394"/>
    <w:rsid w:val="00874615"/>
    <w:rsid w:val="0087472D"/>
    <w:rsid w:val="00874C71"/>
    <w:rsid w:val="00874D2A"/>
    <w:rsid w:val="00874D39"/>
    <w:rsid w:val="00874EF9"/>
    <w:rsid w:val="00874F38"/>
    <w:rsid w:val="008752CC"/>
    <w:rsid w:val="00875B8B"/>
    <w:rsid w:val="00876264"/>
    <w:rsid w:val="008765A5"/>
    <w:rsid w:val="008765EB"/>
    <w:rsid w:val="008768AD"/>
    <w:rsid w:val="00876AF4"/>
    <w:rsid w:val="00876EFE"/>
    <w:rsid w:val="00876FB8"/>
    <w:rsid w:val="00877223"/>
    <w:rsid w:val="008772C0"/>
    <w:rsid w:val="008776B7"/>
    <w:rsid w:val="00877C13"/>
    <w:rsid w:val="00880325"/>
    <w:rsid w:val="008806D5"/>
    <w:rsid w:val="008809B3"/>
    <w:rsid w:val="00880C19"/>
    <w:rsid w:val="00880C4B"/>
    <w:rsid w:val="00880C7E"/>
    <w:rsid w:val="00880CD5"/>
    <w:rsid w:val="00880F05"/>
    <w:rsid w:val="00880F89"/>
    <w:rsid w:val="00881486"/>
    <w:rsid w:val="008816D7"/>
    <w:rsid w:val="00881749"/>
    <w:rsid w:val="00881819"/>
    <w:rsid w:val="008818C8"/>
    <w:rsid w:val="00881A45"/>
    <w:rsid w:val="00882136"/>
    <w:rsid w:val="00882950"/>
    <w:rsid w:val="00882A69"/>
    <w:rsid w:val="00882BA8"/>
    <w:rsid w:val="00882C65"/>
    <w:rsid w:val="00882ECC"/>
    <w:rsid w:val="00883468"/>
    <w:rsid w:val="00883523"/>
    <w:rsid w:val="00883585"/>
    <w:rsid w:val="00883797"/>
    <w:rsid w:val="008837DC"/>
    <w:rsid w:val="008839D8"/>
    <w:rsid w:val="00883AD5"/>
    <w:rsid w:val="00883B19"/>
    <w:rsid w:val="00883B96"/>
    <w:rsid w:val="00883D01"/>
    <w:rsid w:val="0088417A"/>
    <w:rsid w:val="008841A0"/>
    <w:rsid w:val="0088449A"/>
    <w:rsid w:val="0088471C"/>
    <w:rsid w:val="008849D5"/>
    <w:rsid w:val="00884AD6"/>
    <w:rsid w:val="00884B3A"/>
    <w:rsid w:val="00884EC4"/>
    <w:rsid w:val="00884FA9"/>
    <w:rsid w:val="00885004"/>
    <w:rsid w:val="00885081"/>
    <w:rsid w:val="00885656"/>
    <w:rsid w:val="00885812"/>
    <w:rsid w:val="00885A1C"/>
    <w:rsid w:val="00885B32"/>
    <w:rsid w:val="00885B37"/>
    <w:rsid w:val="00885CE1"/>
    <w:rsid w:val="00885E9C"/>
    <w:rsid w:val="0088664B"/>
    <w:rsid w:val="008868E7"/>
    <w:rsid w:val="00886A90"/>
    <w:rsid w:val="00886A91"/>
    <w:rsid w:val="00886CDC"/>
    <w:rsid w:val="0088709C"/>
    <w:rsid w:val="00887372"/>
    <w:rsid w:val="00887919"/>
    <w:rsid w:val="0088792B"/>
    <w:rsid w:val="00887999"/>
    <w:rsid w:val="0089036A"/>
    <w:rsid w:val="0089093B"/>
    <w:rsid w:val="00890AEB"/>
    <w:rsid w:val="00890B55"/>
    <w:rsid w:val="00890E73"/>
    <w:rsid w:val="00890ECF"/>
    <w:rsid w:val="0089117F"/>
    <w:rsid w:val="008911D2"/>
    <w:rsid w:val="00891237"/>
    <w:rsid w:val="00891500"/>
    <w:rsid w:val="0089192D"/>
    <w:rsid w:val="00891A10"/>
    <w:rsid w:val="00891BFC"/>
    <w:rsid w:val="00891CFC"/>
    <w:rsid w:val="00891DD9"/>
    <w:rsid w:val="0089236E"/>
    <w:rsid w:val="00892568"/>
    <w:rsid w:val="008928CC"/>
    <w:rsid w:val="008928CE"/>
    <w:rsid w:val="008929A0"/>
    <w:rsid w:val="00892ACC"/>
    <w:rsid w:val="00892D72"/>
    <w:rsid w:val="0089311D"/>
    <w:rsid w:val="008933EE"/>
    <w:rsid w:val="0089350B"/>
    <w:rsid w:val="00893754"/>
    <w:rsid w:val="008937AC"/>
    <w:rsid w:val="00893A62"/>
    <w:rsid w:val="008940FE"/>
    <w:rsid w:val="008941F0"/>
    <w:rsid w:val="008941F7"/>
    <w:rsid w:val="008943ED"/>
    <w:rsid w:val="00894586"/>
    <w:rsid w:val="00894AB0"/>
    <w:rsid w:val="008952CE"/>
    <w:rsid w:val="0089544E"/>
    <w:rsid w:val="008956DA"/>
    <w:rsid w:val="00895ACD"/>
    <w:rsid w:val="00895DDC"/>
    <w:rsid w:val="00895E68"/>
    <w:rsid w:val="0089623A"/>
    <w:rsid w:val="008963CB"/>
    <w:rsid w:val="008965EF"/>
    <w:rsid w:val="0089666D"/>
    <w:rsid w:val="00896997"/>
    <w:rsid w:val="00896ED0"/>
    <w:rsid w:val="00896FE9"/>
    <w:rsid w:val="00897356"/>
    <w:rsid w:val="00897696"/>
    <w:rsid w:val="00897836"/>
    <w:rsid w:val="0089785A"/>
    <w:rsid w:val="00897B1F"/>
    <w:rsid w:val="00897BDF"/>
    <w:rsid w:val="00897BEF"/>
    <w:rsid w:val="008A00F3"/>
    <w:rsid w:val="008A03E3"/>
    <w:rsid w:val="008A0434"/>
    <w:rsid w:val="008A04A0"/>
    <w:rsid w:val="008A04C7"/>
    <w:rsid w:val="008A0A22"/>
    <w:rsid w:val="008A1172"/>
    <w:rsid w:val="008A1381"/>
    <w:rsid w:val="008A1602"/>
    <w:rsid w:val="008A16FC"/>
    <w:rsid w:val="008A1D3E"/>
    <w:rsid w:val="008A1E07"/>
    <w:rsid w:val="008A2026"/>
    <w:rsid w:val="008A2606"/>
    <w:rsid w:val="008A267C"/>
    <w:rsid w:val="008A29FC"/>
    <w:rsid w:val="008A2B35"/>
    <w:rsid w:val="008A2BB3"/>
    <w:rsid w:val="008A2D38"/>
    <w:rsid w:val="008A32A4"/>
    <w:rsid w:val="008A32F9"/>
    <w:rsid w:val="008A358B"/>
    <w:rsid w:val="008A3602"/>
    <w:rsid w:val="008A36B4"/>
    <w:rsid w:val="008A3947"/>
    <w:rsid w:val="008A3993"/>
    <w:rsid w:val="008A3BEA"/>
    <w:rsid w:val="008A3C0E"/>
    <w:rsid w:val="008A428B"/>
    <w:rsid w:val="008A4413"/>
    <w:rsid w:val="008A44E7"/>
    <w:rsid w:val="008A47B3"/>
    <w:rsid w:val="008A4C6D"/>
    <w:rsid w:val="008A4F14"/>
    <w:rsid w:val="008A4FA5"/>
    <w:rsid w:val="008A51F7"/>
    <w:rsid w:val="008A5364"/>
    <w:rsid w:val="008A577F"/>
    <w:rsid w:val="008A5D8D"/>
    <w:rsid w:val="008A5E9F"/>
    <w:rsid w:val="008A5EDB"/>
    <w:rsid w:val="008A60BB"/>
    <w:rsid w:val="008A6154"/>
    <w:rsid w:val="008A64AB"/>
    <w:rsid w:val="008A64E4"/>
    <w:rsid w:val="008A666B"/>
    <w:rsid w:val="008A6CCA"/>
    <w:rsid w:val="008A6F3D"/>
    <w:rsid w:val="008A720F"/>
    <w:rsid w:val="008A7546"/>
    <w:rsid w:val="008A75D2"/>
    <w:rsid w:val="008A78D2"/>
    <w:rsid w:val="008A7A0B"/>
    <w:rsid w:val="008A7B51"/>
    <w:rsid w:val="008B0241"/>
    <w:rsid w:val="008B030C"/>
    <w:rsid w:val="008B04EB"/>
    <w:rsid w:val="008B058E"/>
    <w:rsid w:val="008B07EA"/>
    <w:rsid w:val="008B08DD"/>
    <w:rsid w:val="008B1612"/>
    <w:rsid w:val="008B1836"/>
    <w:rsid w:val="008B199B"/>
    <w:rsid w:val="008B1B63"/>
    <w:rsid w:val="008B1C1C"/>
    <w:rsid w:val="008B1DA1"/>
    <w:rsid w:val="008B1DC6"/>
    <w:rsid w:val="008B20B8"/>
    <w:rsid w:val="008B20DF"/>
    <w:rsid w:val="008B26C6"/>
    <w:rsid w:val="008B2813"/>
    <w:rsid w:val="008B28F0"/>
    <w:rsid w:val="008B2ADE"/>
    <w:rsid w:val="008B2EE5"/>
    <w:rsid w:val="008B3329"/>
    <w:rsid w:val="008B342F"/>
    <w:rsid w:val="008B34C2"/>
    <w:rsid w:val="008B3917"/>
    <w:rsid w:val="008B3945"/>
    <w:rsid w:val="008B3D58"/>
    <w:rsid w:val="008B3E9A"/>
    <w:rsid w:val="008B40C4"/>
    <w:rsid w:val="008B4242"/>
    <w:rsid w:val="008B4398"/>
    <w:rsid w:val="008B4425"/>
    <w:rsid w:val="008B453F"/>
    <w:rsid w:val="008B455E"/>
    <w:rsid w:val="008B4665"/>
    <w:rsid w:val="008B4B7D"/>
    <w:rsid w:val="008B4C1F"/>
    <w:rsid w:val="008B4C3A"/>
    <w:rsid w:val="008B4CA3"/>
    <w:rsid w:val="008B4D3A"/>
    <w:rsid w:val="008B4F81"/>
    <w:rsid w:val="008B5DB0"/>
    <w:rsid w:val="008B5EB3"/>
    <w:rsid w:val="008B5F89"/>
    <w:rsid w:val="008B5FA3"/>
    <w:rsid w:val="008B5FA6"/>
    <w:rsid w:val="008B6029"/>
    <w:rsid w:val="008B60E0"/>
    <w:rsid w:val="008B62EC"/>
    <w:rsid w:val="008B668E"/>
    <w:rsid w:val="008B66B7"/>
    <w:rsid w:val="008B66C5"/>
    <w:rsid w:val="008B678E"/>
    <w:rsid w:val="008B684C"/>
    <w:rsid w:val="008B6D85"/>
    <w:rsid w:val="008B7493"/>
    <w:rsid w:val="008B784B"/>
    <w:rsid w:val="008B7887"/>
    <w:rsid w:val="008B7915"/>
    <w:rsid w:val="008B7B1F"/>
    <w:rsid w:val="008B7B35"/>
    <w:rsid w:val="008B7B99"/>
    <w:rsid w:val="008B7D75"/>
    <w:rsid w:val="008B7E96"/>
    <w:rsid w:val="008C03A7"/>
    <w:rsid w:val="008C0C2A"/>
    <w:rsid w:val="008C0DF3"/>
    <w:rsid w:val="008C1327"/>
    <w:rsid w:val="008C1982"/>
    <w:rsid w:val="008C1E08"/>
    <w:rsid w:val="008C1E48"/>
    <w:rsid w:val="008C1EFB"/>
    <w:rsid w:val="008C1F86"/>
    <w:rsid w:val="008C1FDB"/>
    <w:rsid w:val="008C21E7"/>
    <w:rsid w:val="008C24A9"/>
    <w:rsid w:val="008C27C6"/>
    <w:rsid w:val="008C28CC"/>
    <w:rsid w:val="008C2A91"/>
    <w:rsid w:val="008C2C5D"/>
    <w:rsid w:val="008C2DB1"/>
    <w:rsid w:val="008C31E8"/>
    <w:rsid w:val="008C37E6"/>
    <w:rsid w:val="008C3BB8"/>
    <w:rsid w:val="008C44EE"/>
    <w:rsid w:val="008C4789"/>
    <w:rsid w:val="008C49AE"/>
    <w:rsid w:val="008C4B60"/>
    <w:rsid w:val="008C4BE6"/>
    <w:rsid w:val="008C5153"/>
    <w:rsid w:val="008C51E4"/>
    <w:rsid w:val="008C54C3"/>
    <w:rsid w:val="008C5806"/>
    <w:rsid w:val="008C58D6"/>
    <w:rsid w:val="008C5B96"/>
    <w:rsid w:val="008C5FE9"/>
    <w:rsid w:val="008C6984"/>
    <w:rsid w:val="008C6A77"/>
    <w:rsid w:val="008C6BD0"/>
    <w:rsid w:val="008C6F75"/>
    <w:rsid w:val="008C729C"/>
    <w:rsid w:val="008C7404"/>
    <w:rsid w:val="008C74C5"/>
    <w:rsid w:val="008C792D"/>
    <w:rsid w:val="008C7CCF"/>
    <w:rsid w:val="008D0504"/>
    <w:rsid w:val="008D0C64"/>
    <w:rsid w:val="008D0C67"/>
    <w:rsid w:val="008D1146"/>
    <w:rsid w:val="008D188B"/>
    <w:rsid w:val="008D19F7"/>
    <w:rsid w:val="008D1BA8"/>
    <w:rsid w:val="008D1CCA"/>
    <w:rsid w:val="008D1CD2"/>
    <w:rsid w:val="008D1E92"/>
    <w:rsid w:val="008D1F2A"/>
    <w:rsid w:val="008D208E"/>
    <w:rsid w:val="008D21B6"/>
    <w:rsid w:val="008D2769"/>
    <w:rsid w:val="008D29A7"/>
    <w:rsid w:val="008D2A05"/>
    <w:rsid w:val="008D35E8"/>
    <w:rsid w:val="008D381D"/>
    <w:rsid w:val="008D38AC"/>
    <w:rsid w:val="008D3A54"/>
    <w:rsid w:val="008D3E6D"/>
    <w:rsid w:val="008D3FC4"/>
    <w:rsid w:val="008D4035"/>
    <w:rsid w:val="008D464E"/>
    <w:rsid w:val="008D4929"/>
    <w:rsid w:val="008D4ACE"/>
    <w:rsid w:val="008D4C41"/>
    <w:rsid w:val="008D4D29"/>
    <w:rsid w:val="008D4D52"/>
    <w:rsid w:val="008D5271"/>
    <w:rsid w:val="008D52CA"/>
    <w:rsid w:val="008D5475"/>
    <w:rsid w:val="008D55D0"/>
    <w:rsid w:val="008D56B5"/>
    <w:rsid w:val="008D56E4"/>
    <w:rsid w:val="008D56F5"/>
    <w:rsid w:val="008D57B0"/>
    <w:rsid w:val="008D5986"/>
    <w:rsid w:val="008D5A05"/>
    <w:rsid w:val="008D5C0B"/>
    <w:rsid w:val="008D5D96"/>
    <w:rsid w:val="008D5F78"/>
    <w:rsid w:val="008D6F7F"/>
    <w:rsid w:val="008D72B5"/>
    <w:rsid w:val="008D752F"/>
    <w:rsid w:val="008D7CA7"/>
    <w:rsid w:val="008D7D4A"/>
    <w:rsid w:val="008D7E80"/>
    <w:rsid w:val="008E0515"/>
    <w:rsid w:val="008E0584"/>
    <w:rsid w:val="008E05DC"/>
    <w:rsid w:val="008E06BD"/>
    <w:rsid w:val="008E073C"/>
    <w:rsid w:val="008E075E"/>
    <w:rsid w:val="008E07EE"/>
    <w:rsid w:val="008E0E7A"/>
    <w:rsid w:val="008E0F74"/>
    <w:rsid w:val="008E135C"/>
    <w:rsid w:val="008E1653"/>
    <w:rsid w:val="008E16B3"/>
    <w:rsid w:val="008E1A4C"/>
    <w:rsid w:val="008E1C58"/>
    <w:rsid w:val="008E1D0F"/>
    <w:rsid w:val="008E1E9B"/>
    <w:rsid w:val="008E200F"/>
    <w:rsid w:val="008E2158"/>
    <w:rsid w:val="008E228D"/>
    <w:rsid w:val="008E2A5A"/>
    <w:rsid w:val="008E2FE2"/>
    <w:rsid w:val="008E32B2"/>
    <w:rsid w:val="008E3476"/>
    <w:rsid w:val="008E3B91"/>
    <w:rsid w:val="008E3CD7"/>
    <w:rsid w:val="008E3F0A"/>
    <w:rsid w:val="008E4003"/>
    <w:rsid w:val="008E43AC"/>
    <w:rsid w:val="008E4432"/>
    <w:rsid w:val="008E44D2"/>
    <w:rsid w:val="008E4A50"/>
    <w:rsid w:val="008E4A62"/>
    <w:rsid w:val="008E4B71"/>
    <w:rsid w:val="008E548E"/>
    <w:rsid w:val="008E5598"/>
    <w:rsid w:val="008E5722"/>
    <w:rsid w:val="008E59C3"/>
    <w:rsid w:val="008E6147"/>
    <w:rsid w:val="008E6230"/>
    <w:rsid w:val="008E6321"/>
    <w:rsid w:val="008E63F5"/>
    <w:rsid w:val="008E6476"/>
    <w:rsid w:val="008E6D7D"/>
    <w:rsid w:val="008E6E31"/>
    <w:rsid w:val="008E71F6"/>
    <w:rsid w:val="008E72D2"/>
    <w:rsid w:val="008E72D8"/>
    <w:rsid w:val="008E7B86"/>
    <w:rsid w:val="008E7E9E"/>
    <w:rsid w:val="008F0234"/>
    <w:rsid w:val="008F07DD"/>
    <w:rsid w:val="008F0886"/>
    <w:rsid w:val="008F0C43"/>
    <w:rsid w:val="008F0CBC"/>
    <w:rsid w:val="008F0F12"/>
    <w:rsid w:val="008F0F97"/>
    <w:rsid w:val="008F1024"/>
    <w:rsid w:val="008F12AC"/>
    <w:rsid w:val="008F1414"/>
    <w:rsid w:val="008F182A"/>
    <w:rsid w:val="008F1B26"/>
    <w:rsid w:val="008F1BA6"/>
    <w:rsid w:val="008F1E32"/>
    <w:rsid w:val="008F1EEE"/>
    <w:rsid w:val="008F1F7C"/>
    <w:rsid w:val="008F20EE"/>
    <w:rsid w:val="008F228D"/>
    <w:rsid w:val="008F2613"/>
    <w:rsid w:val="008F289D"/>
    <w:rsid w:val="008F2927"/>
    <w:rsid w:val="008F2B8F"/>
    <w:rsid w:val="008F2E3A"/>
    <w:rsid w:val="008F3019"/>
    <w:rsid w:val="008F3107"/>
    <w:rsid w:val="008F3489"/>
    <w:rsid w:val="008F3CFB"/>
    <w:rsid w:val="008F4822"/>
    <w:rsid w:val="008F494F"/>
    <w:rsid w:val="008F4B9E"/>
    <w:rsid w:val="008F4C4E"/>
    <w:rsid w:val="008F5741"/>
    <w:rsid w:val="008F591C"/>
    <w:rsid w:val="008F59E0"/>
    <w:rsid w:val="008F5AA3"/>
    <w:rsid w:val="008F5FEC"/>
    <w:rsid w:val="008F606D"/>
    <w:rsid w:val="008F6124"/>
    <w:rsid w:val="008F6145"/>
    <w:rsid w:val="008F62AF"/>
    <w:rsid w:val="008F6361"/>
    <w:rsid w:val="008F64A9"/>
    <w:rsid w:val="008F6837"/>
    <w:rsid w:val="008F68D2"/>
    <w:rsid w:val="008F68DF"/>
    <w:rsid w:val="008F6959"/>
    <w:rsid w:val="008F6BCD"/>
    <w:rsid w:val="008F6C8B"/>
    <w:rsid w:val="008F6D45"/>
    <w:rsid w:val="008F6D98"/>
    <w:rsid w:val="008F6DC6"/>
    <w:rsid w:val="008F6E68"/>
    <w:rsid w:val="008F753A"/>
    <w:rsid w:val="008F7B05"/>
    <w:rsid w:val="008F7BB5"/>
    <w:rsid w:val="008F7C17"/>
    <w:rsid w:val="008F7C9B"/>
    <w:rsid w:val="008F7D75"/>
    <w:rsid w:val="008F7EF2"/>
    <w:rsid w:val="008F7F41"/>
    <w:rsid w:val="0090055F"/>
    <w:rsid w:val="0090092E"/>
    <w:rsid w:val="00900997"/>
    <w:rsid w:val="00900CC9"/>
    <w:rsid w:val="00900DDA"/>
    <w:rsid w:val="00900F7F"/>
    <w:rsid w:val="009014B4"/>
    <w:rsid w:val="0090166F"/>
    <w:rsid w:val="00901C80"/>
    <w:rsid w:val="00901C83"/>
    <w:rsid w:val="00901DD2"/>
    <w:rsid w:val="00901E1D"/>
    <w:rsid w:val="00901E86"/>
    <w:rsid w:val="00901FAA"/>
    <w:rsid w:val="009025A1"/>
    <w:rsid w:val="009026E8"/>
    <w:rsid w:val="009028BA"/>
    <w:rsid w:val="00902986"/>
    <w:rsid w:val="00902AEE"/>
    <w:rsid w:val="00902FFB"/>
    <w:rsid w:val="009031FE"/>
    <w:rsid w:val="0090340B"/>
    <w:rsid w:val="00903BD7"/>
    <w:rsid w:val="00903E3C"/>
    <w:rsid w:val="0090424D"/>
    <w:rsid w:val="009042FC"/>
    <w:rsid w:val="00904314"/>
    <w:rsid w:val="009044B5"/>
    <w:rsid w:val="0090469F"/>
    <w:rsid w:val="0090483E"/>
    <w:rsid w:val="00904A58"/>
    <w:rsid w:val="00904B78"/>
    <w:rsid w:val="00904F21"/>
    <w:rsid w:val="0090513C"/>
    <w:rsid w:val="00905179"/>
    <w:rsid w:val="00905192"/>
    <w:rsid w:val="009057C3"/>
    <w:rsid w:val="009058AC"/>
    <w:rsid w:val="00905ABC"/>
    <w:rsid w:val="00905CC3"/>
    <w:rsid w:val="00906008"/>
    <w:rsid w:val="00906853"/>
    <w:rsid w:val="009068AB"/>
    <w:rsid w:val="00906B47"/>
    <w:rsid w:val="00906D93"/>
    <w:rsid w:val="00906DF5"/>
    <w:rsid w:val="00906DF6"/>
    <w:rsid w:val="00906E55"/>
    <w:rsid w:val="00906F51"/>
    <w:rsid w:val="00907636"/>
    <w:rsid w:val="00907643"/>
    <w:rsid w:val="009076D7"/>
    <w:rsid w:val="00907A8A"/>
    <w:rsid w:val="00907FA2"/>
    <w:rsid w:val="00910120"/>
    <w:rsid w:val="00910213"/>
    <w:rsid w:val="00910695"/>
    <w:rsid w:val="009108F8"/>
    <w:rsid w:val="00910D75"/>
    <w:rsid w:val="00910E3A"/>
    <w:rsid w:val="00911025"/>
    <w:rsid w:val="00911633"/>
    <w:rsid w:val="00911A11"/>
    <w:rsid w:val="00911A73"/>
    <w:rsid w:val="00912232"/>
    <w:rsid w:val="009123DC"/>
    <w:rsid w:val="00912402"/>
    <w:rsid w:val="00912A36"/>
    <w:rsid w:val="00912D52"/>
    <w:rsid w:val="00912ED7"/>
    <w:rsid w:val="00913710"/>
    <w:rsid w:val="009139DE"/>
    <w:rsid w:val="00913D65"/>
    <w:rsid w:val="009143FC"/>
    <w:rsid w:val="0091498A"/>
    <w:rsid w:val="00914A07"/>
    <w:rsid w:val="00914AE8"/>
    <w:rsid w:val="00914ED8"/>
    <w:rsid w:val="00914FE7"/>
    <w:rsid w:val="00915426"/>
    <w:rsid w:val="009154D9"/>
    <w:rsid w:val="00915ADF"/>
    <w:rsid w:val="00915C78"/>
    <w:rsid w:val="00915D32"/>
    <w:rsid w:val="00915E30"/>
    <w:rsid w:val="00915E6E"/>
    <w:rsid w:val="009161DD"/>
    <w:rsid w:val="00916319"/>
    <w:rsid w:val="00916943"/>
    <w:rsid w:val="009169C2"/>
    <w:rsid w:val="00916AAA"/>
    <w:rsid w:val="00916E7B"/>
    <w:rsid w:val="0091782E"/>
    <w:rsid w:val="009178DF"/>
    <w:rsid w:val="009207C4"/>
    <w:rsid w:val="00920F2F"/>
    <w:rsid w:val="009212C5"/>
    <w:rsid w:val="009213A7"/>
    <w:rsid w:val="00921489"/>
    <w:rsid w:val="009215A8"/>
    <w:rsid w:val="0092189D"/>
    <w:rsid w:val="00921FB8"/>
    <w:rsid w:val="00921FED"/>
    <w:rsid w:val="0092229B"/>
    <w:rsid w:val="00922535"/>
    <w:rsid w:val="009229A3"/>
    <w:rsid w:val="00922C0C"/>
    <w:rsid w:val="00922C59"/>
    <w:rsid w:val="00922CB1"/>
    <w:rsid w:val="00922D43"/>
    <w:rsid w:val="00922E7F"/>
    <w:rsid w:val="0092303C"/>
    <w:rsid w:val="0092334A"/>
    <w:rsid w:val="00923430"/>
    <w:rsid w:val="00923667"/>
    <w:rsid w:val="00923B61"/>
    <w:rsid w:val="00924698"/>
    <w:rsid w:val="009248CA"/>
    <w:rsid w:val="009248ED"/>
    <w:rsid w:val="00924D7A"/>
    <w:rsid w:val="00925099"/>
    <w:rsid w:val="009250E9"/>
    <w:rsid w:val="00925D31"/>
    <w:rsid w:val="00926337"/>
    <w:rsid w:val="0092660C"/>
    <w:rsid w:val="00926664"/>
    <w:rsid w:val="009267D6"/>
    <w:rsid w:val="00926EAC"/>
    <w:rsid w:val="00926F7E"/>
    <w:rsid w:val="0092702D"/>
    <w:rsid w:val="0092702E"/>
    <w:rsid w:val="00927053"/>
    <w:rsid w:val="009271A7"/>
    <w:rsid w:val="0092774A"/>
    <w:rsid w:val="00927A42"/>
    <w:rsid w:val="00927A5D"/>
    <w:rsid w:val="00927C9C"/>
    <w:rsid w:val="0093007C"/>
    <w:rsid w:val="00930D0D"/>
    <w:rsid w:val="00930D2A"/>
    <w:rsid w:val="00930FD2"/>
    <w:rsid w:val="00931292"/>
    <w:rsid w:val="00931422"/>
    <w:rsid w:val="00932044"/>
    <w:rsid w:val="0093205C"/>
    <w:rsid w:val="00932127"/>
    <w:rsid w:val="0093250F"/>
    <w:rsid w:val="0093283F"/>
    <w:rsid w:val="00932951"/>
    <w:rsid w:val="009329F8"/>
    <w:rsid w:val="00932A01"/>
    <w:rsid w:val="00932B9B"/>
    <w:rsid w:val="00932F60"/>
    <w:rsid w:val="009335D0"/>
    <w:rsid w:val="009337D8"/>
    <w:rsid w:val="00933B09"/>
    <w:rsid w:val="00933B8A"/>
    <w:rsid w:val="00933BE6"/>
    <w:rsid w:val="00933DC9"/>
    <w:rsid w:val="009340EC"/>
    <w:rsid w:val="009341B2"/>
    <w:rsid w:val="00934428"/>
    <w:rsid w:val="0093464E"/>
    <w:rsid w:val="00934794"/>
    <w:rsid w:val="00934A91"/>
    <w:rsid w:val="00934BAF"/>
    <w:rsid w:val="00934C9F"/>
    <w:rsid w:val="00934CAA"/>
    <w:rsid w:val="0093522B"/>
    <w:rsid w:val="0093583A"/>
    <w:rsid w:val="00935907"/>
    <w:rsid w:val="0093596F"/>
    <w:rsid w:val="00935AB1"/>
    <w:rsid w:val="00935AB9"/>
    <w:rsid w:val="00935BF1"/>
    <w:rsid w:val="00935E8C"/>
    <w:rsid w:val="0093606B"/>
    <w:rsid w:val="0093610C"/>
    <w:rsid w:val="009361DE"/>
    <w:rsid w:val="0093627E"/>
    <w:rsid w:val="00936483"/>
    <w:rsid w:val="0093653E"/>
    <w:rsid w:val="00936A80"/>
    <w:rsid w:val="00936DEF"/>
    <w:rsid w:val="00936E63"/>
    <w:rsid w:val="00936F7D"/>
    <w:rsid w:val="0093704B"/>
    <w:rsid w:val="00937213"/>
    <w:rsid w:val="0093741B"/>
    <w:rsid w:val="00937826"/>
    <w:rsid w:val="009379F9"/>
    <w:rsid w:val="00937BC8"/>
    <w:rsid w:val="00937C1F"/>
    <w:rsid w:val="00937E6D"/>
    <w:rsid w:val="00940339"/>
    <w:rsid w:val="009405E1"/>
    <w:rsid w:val="00940966"/>
    <w:rsid w:val="00940C2A"/>
    <w:rsid w:val="00940EBA"/>
    <w:rsid w:val="00940F01"/>
    <w:rsid w:val="00940F0A"/>
    <w:rsid w:val="0094118D"/>
    <w:rsid w:val="00941262"/>
    <w:rsid w:val="009413D3"/>
    <w:rsid w:val="0094145B"/>
    <w:rsid w:val="009415AB"/>
    <w:rsid w:val="0094182E"/>
    <w:rsid w:val="00941E35"/>
    <w:rsid w:val="00941E94"/>
    <w:rsid w:val="00941F3F"/>
    <w:rsid w:val="00942342"/>
    <w:rsid w:val="009423EC"/>
    <w:rsid w:val="009424BD"/>
    <w:rsid w:val="00942D07"/>
    <w:rsid w:val="00943293"/>
    <w:rsid w:val="009434C4"/>
    <w:rsid w:val="009435AE"/>
    <w:rsid w:val="0094376D"/>
    <w:rsid w:val="00943A83"/>
    <w:rsid w:val="00943B43"/>
    <w:rsid w:val="00944049"/>
    <w:rsid w:val="00944486"/>
    <w:rsid w:val="0094458C"/>
    <w:rsid w:val="0094468E"/>
    <w:rsid w:val="009446FB"/>
    <w:rsid w:val="00944EF4"/>
    <w:rsid w:val="00944FA1"/>
    <w:rsid w:val="00945201"/>
    <w:rsid w:val="00945287"/>
    <w:rsid w:val="00945660"/>
    <w:rsid w:val="0094584E"/>
    <w:rsid w:val="00945913"/>
    <w:rsid w:val="00945959"/>
    <w:rsid w:val="00946077"/>
    <w:rsid w:val="0094620A"/>
    <w:rsid w:val="009471ED"/>
    <w:rsid w:val="009475E9"/>
    <w:rsid w:val="009476CA"/>
    <w:rsid w:val="0094780A"/>
    <w:rsid w:val="00947941"/>
    <w:rsid w:val="00950182"/>
    <w:rsid w:val="009503AC"/>
    <w:rsid w:val="009505D1"/>
    <w:rsid w:val="00950851"/>
    <w:rsid w:val="00950C23"/>
    <w:rsid w:val="00950C82"/>
    <w:rsid w:val="00951195"/>
    <w:rsid w:val="009511C6"/>
    <w:rsid w:val="009511ED"/>
    <w:rsid w:val="009515AC"/>
    <w:rsid w:val="009517FA"/>
    <w:rsid w:val="00951A8C"/>
    <w:rsid w:val="00952846"/>
    <w:rsid w:val="00952874"/>
    <w:rsid w:val="009528EE"/>
    <w:rsid w:val="00952C97"/>
    <w:rsid w:val="00952CB7"/>
    <w:rsid w:val="00953081"/>
    <w:rsid w:val="0095344A"/>
    <w:rsid w:val="009534C7"/>
    <w:rsid w:val="0095370B"/>
    <w:rsid w:val="00953A4D"/>
    <w:rsid w:val="00953BE9"/>
    <w:rsid w:val="00953E29"/>
    <w:rsid w:val="00953EFF"/>
    <w:rsid w:val="00953FD6"/>
    <w:rsid w:val="00954075"/>
    <w:rsid w:val="0095411A"/>
    <w:rsid w:val="00954140"/>
    <w:rsid w:val="009542F2"/>
    <w:rsid w:val="0095430E"/>
    <w:rsid w:val="009543E0"/>
    <w:rsid w:val="00954412"/>
    <w:rsid w:val="00954BBE"/>
    <w:rsid w:val="00954BC6"/>
    <w:rsid w:val="00954C36"/>
    <w:rsid w:val="00954C55"/>
    <w:rsid w:val="00954EE1"/>
    <w:rsid w:val="00955140"/>
    <w:rsid w:val="00955316"/>
    <w:rsid w:val="00955C65"/>
    <w:rsid w:val="00955DD3"/>
    <w:rsid w:val="00955EB3"/>
    <w:rsid w:val="00955EDB"/>
    <w:rsid w:val="00955FE7"/>
    <w:rsid w:val="00956100"/>
    <w:rsid w:val="00956993"/>
    <w:rsid w:val="00957483"/>
    <w:rsid w:val="009574F6"/>
    <w:rsid w:val="009576BE"/>
    <w:rsid w:val="0095773A"/>
    <w:rsid w:val="00957937"/>
    <w:rsid w:val="009579AA"/>
    <w:rsid w:val="00957D6E"/>
    <w:rsid w:val="009602AA"/>
    <w:rsid w:val="009602D0"/>
    <w:rsid w:val="00960323"/>
    <w:rsid w:val="00960ADB"/>
    <w:rsid w:val="00960B17"/>
    <w:rsid w:val="00960BF1"/>
    <w:rsid w:val="00960E29"/>
    <w:rsid w:val="00960E5F"/>
    <w:rsid w:val="00960FBF"/>
    <w:rsid w:val="009612A3"/>
    <w:rsid w:val="0096149B"/>
    <w:rsid w:val="009614C3"/>
    <w:rsid w:val="009615A1"/>
    <w:rsid w:val="0096160E"/>
    <w:rsid w:val="009616A7"/>
    <w:rsid w:val="00961C03"/>
    <w:rsid w:val="00961CD8"/>
    <w:rsid w:val="00961CFF"/>
    <w:rsid w:val="00962401"/>
    <w:rsid w:val="009625C0"/>
    <w:rsid w:val="009625C7"/>
    <w:rsid w:val="00962CB0"/>
    <w:rsid w:val="009634DB"/>
    <w:rsid w:val="00963927"/>
    <w:rsid w:val="00963F57"/>
    <w:rsid w:val="00964BE3"/>
    <w:rsid w:val="0096569B"/>
    <w:rsid w:val="009659BA"/>
    <w:rsid w:val="00965F82"/>
    <w:rsid w:val="00966022"/>
    <w:rsid w:val="0096609C"/>
    <w:rsid w:val="00966130"/>
    <w:rsid w:val="009665C1"/>
    <w:rsid w:val="00966A4C"/>
    <w:rsid w:val="00966F89"/>
    <w:rsid w:val="00967327"/>
    <w:rsid w:val="0096746F"/>
    <w:rsid w:val="00967515"/>
    <w:rsid w:val="0096756E"/>
    <w:rsid w:val="00967BBD"/>
    <w:rsid w:val="00967D9F"/>
    <w:rsid w:val="00970164"/>
    <w:rsid w:val="00970215"/>
    <w:rsid w:val="009702EA"/>
    <w:rsid w:val="00970737"/>
    <w:rsid w:val="00970789"/>
    <w:rsid w:val="009708AD"/>
    <w:rsid w:val="00970BCE"/>
    <w:rsid w:val="00970E67"/>
    <w:rsid w:val="00971264"/>
    <w:rsid w:val="00971598"/>
    <w:rsid w:val="009716AA"/>
    <w:rsid w:val="00971F65"/>
    <w:rsid w:val="00972121"/>
    <w:rsid w:val="0097245D"/>
    <w:rsid w:val="009724BC"/>
    <w:rsid w:val="009728C5"/>
    <w:rsid w:val="00972B5C"/>
    <w:rsid w:val="00972C82"/>
    <w:rsid w:val="00972D24"/>
    <w:rsid w:val="00972E96"/>
    <w:rsid w:val="00972EDC"/>
    <w:rsid w:val="00973230"/>
    <w:rsid w:val="0097337C"/>
    <w:rsid w:val="009733F5"/>
    <w:rsid w:val="00973570"/>
    <w:rsid w:val="009737BF"/>
    <w:rsid w:val="00973B90"/>
    <w:rsid w:val="00973E52"/>
    <w:rsid w:val="009741C1"/>
    <w:rsid w:val="0097428B"/>
    <w:rsid w:val="009742EE"/>
    <w:rsid w:val="00974404"/>
    <w:rsid w:val="00974640"/>
    <w:rsid w:val="00974767"/>
    <w:rsid w:val="00974894"/>
    <w:rsid w:val="00975182"/>
    <w:rsid w:val="009754FF"/>
    <w:rsid w:val="00975BC0"/>
    <w:rsid w:val="00975BEC"/>
    <w:rsid w:val="00975D47"/>
    <w:rsid w:val="00976026"/>
    <w:rsid w:val="00976297"/>
    <w:rsid w:val="0097671A"/>
    <w:rsid w:val="00976754"/>
    <w:rsid w:val="00976C4F"/>
    <w:rsid w:val="009770A8"/>
    <w:rsid w:val="00977868"/>
    <w:rsid w:val="00977C13"/>
    <w:rsid w:val="00977CB6"/>
    <w:rsid w:val="00977EA9"/>
    <w:rsid w:val="00977FD7"/>
    <w:rsid w:val="00980093"/>
    <w:rsid w:val="009801D8"/>
    <w:rsid w:val="00980300"/>
    <w:rsid w:val="0098033E"/>
    <w:rsid w:val="009803BE"/>
    <w:rsid w:val="00980881"/>
    <w:rsid w:val="00980884"/>
    <w:rsid w:val="00980C47"/>
    <w:rsid w:val="00980DD4"/>
    <w:rsid w:val="0098101B"/>
    <w:rsid w:val="0098132E"/>
    <w:rsid w:val="009813FD"/>
    <w:rsid w:val="00981462"/>
    <w:rsid w:val="00981CF7"/>
    <w:rsid w:val="00981FC8"/>
    <w:rsid w:val="00982131"/>
    <w:rsid w:val="0098251E"/>
    <w:rsid w:val="00982A26"/>
    <w:rsid w:val="00982A90"/>
    <w:rsid w:val="00982BD4"/>
    <w:rsid w:val="00982D7D"/>
    <w:rsid w:val="00982E9E"/>
    <w:rsid w:val="00982ED6"/>
    <w:rsid w:val="00982EDD"/>
    <w:rsid w:val="0098350A"/>
    <w:rsid w:val="00983610"/>
    <w:rsid w:val="00983741"/>
    <w:rsid w:val="009838A7"/>
    <w:rsid w:val="00983A51"/>
    <w:rsid w:val="00983B14"/>
    <w:rsid w:val="0098402C"/>
    <w:rsid w:val="0098427E"/>
    <w:rsid w:val="00984434"/>
    <w:rsid w:val="00984491"/>
    <w:rsid w:val="0098450F"/>
    <w:rsid w:val="00984930"/>
    <w:rsid w:val="00984BB6"/>
    <w:rsid w:val="00984CEB"/>
    <w:rsid w:val="00984EA5"/>
    <w:rsid w:val="009853AA"/>
    <w:rsid w:val="00985656"/>
    <w:rsid w:val="00985864"/>
    <w:rsid w:val="00985E0E"/>
    <w:rsid w:val="00985E2E"/>
    <w:rsid w:val="00985F01"/>
    <w:rsid w:val="00986035"/>
    <w:rsid w:val="009860F1"/>
    <w:rsid w:val="009863D6"/>
    <w:rsid w:val="00986808"/>
    <w:rsid w:val="00986915"/>
    <w:rsid w:val="00986924"/>
    <w:rsid w:val="00986961"/>
    <w:rsid w:val="009869C4"/>
    <w:rsid w:val="00986E08"/>
    <w:rsid w:val="009870A7"/>
    <w:rsid w:val="009871D8"/>
    <w:rsid w:val="009874B5"/>
    <w:rsid w:val="0098782E"/>
    <w:rsid w:val="00987CFE"/>
    <w:rsid w:val="00987FB9"/>
    <w:rsid w:val="009905CD"/>
    <w:rsid w:val="00990747"/>
    <w:rsid w:val="00990AD4"/>
    <w:rsid w:val="00990B59"/>
    <w:rsid w:val="00990B98"/>
    <w:rsid w:val="00990DE5"/>
    <w:rsid w:val="00990E7A"/>
    <w:rsid w:val="009914FE"/>
    <w:rsid w:val="00991B4D"/>
    <w:rsid w:val="00991D2B"/>
    <w:rsid w:val="00992194"/>
    <w:rsid w:val="00992222"/>
    <w:rsid w:val="009925DF"/>
    <w:rsid w:val="0099266F"/>
    <w:rsid w:val="009926FB"/>
    <w:rsid w:val="00992A82"/>
    <w:rsid w:val="00992AAA"/>
    <w:rsid w:val="00992C5D"/>
    <w:rsid w:val="00992D93"/>
    <w:rsid w:val="00992EC9"/>
    <w:rsid w:val="009932D0"/>
    <w:rsid w:val="009934B6"/>
    <w:rsid w:val="0099359E"/>
    <w:rsid w:val="009938B0"/>
    <w:rsid w:val="009939BA"/>
    <w:rsid w:val="00993A09"/>
    <w:rsid w:val="00993C0A"/>
    <w:rsid w:val="00993CAC"/>
    <w:rsid w:val="00993E7B"/>
    <w:rsid w:val="00994091"/>
    <w:rsid w:val="0099412A"/>
    <w:rsid w:val="009941A3"/>
    <w:rsid w:val="0099436F"/>
    <w:rsid w:val="0099493C"/>
    <w:rsid w:val="009949BD"/>
    <w:rsid w:val="009949BF"/>
    <w:rsid w:val="00994D84"/>
    <w:rsid w:val="00994EE6"/>
    <w:rsid w:val="00995017"/>
    <w:rsid w:val="00995870"/>
    <w:rsid w:val="00995D92"/>
    <w:rsid w:val="00996488"/>
    <w:rsid w:val="0099665A"/>
    <w:rsid w:val="00996892"/>
    <w:rsid w:val="0099696A"/>
    <w:rsid w:val="00996B0B"/>
    <w:rsid w:val="00996B85"/>
    <w:rsid w:val="00996E10"/>
    <w:rsid w:val="00996FA8"/>
    <w:rsid w:val="00996FCC"/>
    <w:rsid w:val="00997053"/>
    <w:rsid w:val="009970EC"/>
    <w:rsid w:val="009970ED"/>
    <w:rsid w:val="0099787B"/>
    <w:rsid w:val="009978BE"/>
    <w:rsid w:val="009979D6"/>
    <w:rsid w:val="00997E91"/>
    <w:rsid w:val="009A00E9"/>
    <w:rsid w:val="009A0292"/>
    <w:rsid w:val="009A05D6"/>
    <w:rsid w:val="009A0902"/>
    <w:rsid w:val="009A0AD6"/>
    <w:rsid w:val="009A0DFF"/>
    <w:rsid w:val="009A1126"/>
    <w:rsid w:val="009A15EF"/>
    <w:rsid w:val="009A16A3"/>
    <w:rsid w:val="009A187C"/>
    <w:rsid w:val="009A187D"/>
    <w:rsid w:val="009A1E21"/>
    <w:rsid w:val="009A2035"/>
    <w:rsid w:val="009A23DE"/>
    <w:rsid w:val="009A25B4"/>
    <w:rsid w:val="009A2602"/>
    <w:rsid w:val="009A265A"/>
    <w:rsid w:val="009A2FCF"/>
    <w:rsid w:val="009A2FED"/>
    <w:rsid w:val="009A34D7"/>
    <w:rsid w:val="009A3E30"/>
    <w:rsid w:val="009A4052"/>
    <w:rsid w:val="009A40BC"/>
    <w:rsid w:val="009A4121"/>
    <w:rsid w:val="009A4797"/>
    <w:rsid w:val="009A48E3"/>
    <w:rsid w:val="009A4BB9"/>
    <w:rsid w:val="009A4D14"/>
    <w:rsid w:val="009A4D66"/>
    <w:rsid w:val="009A4FD4"/>
    <w:rsid w:val="009A5283"/>
    <w:rsid w:val="009A5568"/>
    <w:rsid w:val="009A572E"/>
    <w:rsid w:val="009A588B"/>
    <w:rsid w:val="009A5C52"/>
    <w:rsid w:val="009A5F48"/>
    <w:rsid w:val="009A69C2"/>
    <w:rsid w:val="009A7461"/>
    <w:rsid w:val="009A7C5A"/>
    <w:rsid w:val="009A7DB4"/>
    <w:rsid w:val="009B02F0"/>
    <w:rsid w:val="009B04DC"/>
    <w:rsid w:val="009B0BC9"/>
    <w:rsid w:val="009B0C6A"/>
    <w:rsid w:val="009B0CEC"/>
    <w:rsid w:val="009B0EB0"/>
    <w:rsid w:val="009B1498"/>
    <w:rsid w:val="009B1592"/>
    <w:rsid w:val="009B2050"/>
    <w:rsid w:val="009B259D"/>
    <w:rsid w:val="009B2871"/>
    <w:rsid w:val="009B2875"/>
    <w:rsid w:val="009B2A8E"/>
    <w:rsid w:val="009B2B40"/>
    <w:rsid w:val="009B2C2F"/>
    <w:rsid w:val="009B406A"/>
    <w:rsid w:val="009B42A7"/>
    <w:rsid w:val="009B4710"/>
    <w:rsid w:val="009B4BDC"/>
    <w:rsid w:val="009B4C60"/>
    <w:rsid w:val="009B4EB4"/>
    <w:rsid w:val="009B4FC4"/>
    <w:rsid w:val="009B5447"/>
    <w:rsid w:val="009B5480"/>
    <w:rsid w:val="009B548B"/>
    <w:rsid w:val="009B573C"/>
    <w:rsid w:val="009B58C3"/>
    <w:rsid w:val="009B59F8"/>
    <w:rsid w:val="009B5AC0"/>
    <w:rsid w:val="009B5ECD"/>
    <w:rsid w:val="009B64C9"/>
    <w:rsid w:val="009B64E6"/>
    <w:rsid w:val="009B6639"/>
    <w:rsid w:val="009B66F7"/>
    <w:rsid w:val="009B67D4"/>
    <w:rsid w:val="009B67DD"/>
    <w:rsid w:val="009B67EC"/>
    <w:rsid w:val="009B6828"/>
    <w:rsid w:val="009B6927"/>
    <w:rsid w:val="009B6C34"/>
    <w:rsid w:val="009B6D68"/>
    <w:rsid w:val="009B716A"/>
    <w:rsid w:val="009B7398"/>
    <w:rsid w:val="009B73F0"/>
    <w:rsid w:val="009B752F"/>
    <w:rsid w:val="009B7785"/>
    <w:rsid w:val="009B7A45"/>
    <w:rsid w:val="009C0F99"/>
    <w:rsid w:val="009C104B"/>
    <w:rsid w:val="009C104E"/>
    <w:rsid w:val="009C126C"/>
    <w:rsid w:val="009C12F2"/>
    <w:rsid w:val="009C1301"/>
    <w:rsid w:val="009C190D"/>
    <w:rsid w:val="009C1D0F"/>
    <w:rsid w:val="009C1E3E"/>
    <w:rsid w:val="009C1E89"/>
    <w:rsid w:val="009C1EB1"/>
    <w:rsid w:val="009C2050"/>
    <w:rsid w:val="009C2196"/>
    <w:rsid w:val="009C2C2D"/>
    <w:rsid w:val="009C2C58"/>
    <w:rsid w:val="009C2CFE"/>
    <w:rsid w:val="009C2F57"/>
    <w:rsid w:val="009C32F6"/>
    <w:rsid w:val="009C34BA"/>
    <w:rsid w:val="009C36AE"/>
    <w:rsid w:val="009C3735"/>
    <w:rsid w:val="009C3AF0"/>
    <w:rsid w:val="009C3C41"/>
    <w:rsid w:val="009C3D2D"/>
    <w:rsid w:val="009C3D32"/>
    <w:rsid w:val="009C3F6C"/>
    <w:rsid w:val="009C40CF"/>
    <w:rsid w:val="009C4627"/>
    <w:rsid w:val="009C46B6"/>
    <w:rsid w:val="009C493A"/>
    <w:rsid w:val="009C49D8"/>
    <w:rsid w:val="009C53F1"/>
    <w:rsid w:val="009C548D"/>
    <w:rsid w:val="009C5908"/>
    <w:rsid w:val="009C59E9"/>
    <w:rsid w:val="009C5A23"/>
    <w:rsid w:val="009C5BDA"/>
    <w:rsid w:val="009C5DEC"/>
    <w:rsid w:val="009C61DE"/>
    <w:rsid w:val="009C62A6"/>
    <w:rsid w:val="009C62A9"/>
    <w:rsid w:val="009C632C"/>
    <w:rsid w:val="009C6751"/>
    <w:rsid w:val="009C6941"/>
    <w:rsid w:val="009C6A22"/>
    <w:rsid w:val="009C6A68"/>
    <w:rsid w:val="009C72F5"/>
    <w:rsid w:val="009C7FD6"/>
    <w:rsid w:val="009D015E"/>
    <w:rsid w:val="009D0877"/>
    <w:rsid w:val="009D0AD9"/>
    <w:rsid w:val="009D0E88"/>
    <w:rsid w:val="009D108D"/>
    <w:rsid w:val="009D135F"/>
    <w:rsid w:val="009D1399"/>
    <w:rsid w:val="009D1485"/>
    <w:rsid w:val="009D1584"/>
    <w:rsid w:val="009D1704"/>
    <w:rsid w:val="009D1AD9"/>
    <w:rsid w:val="009D1E9A"/>
    <w:rsid w:val="009D1F30"/>
    <w:rsid w:val="009D2059"/>
    <w:rsid w:val="009D206D"/>
    <w:rsid w:val="009D221A"/>
    <w:rsid w:val="009D235C"/>
    <w:rsid w:val="009D252F"/>
    <w:rsid w:val="009D254B"/>
    <w:rsid w:val="009D2582"/>
    <w:rsid w:val="009D2693"/>
    <w:rsid w:val="009D27EE"/>
    <w:rsid w:val="009D2DCD"/>
    <w:rsid w:val="009D2DE3"/>
    <w:rsid w:val="009D2ECB"/>
    <w:rsid w:val="009D3082"/>
    <w:rsid w:val="009D348A"/>
    <w:rsid w:val="009D3583"/>
    <w:rsid w:val="009D3A1E"/>
    <w:rsid w:val="009D3BAD"/>
    <w:rsid w:val="009D3C9E"/>
    <w:rsid w:val="009D3DF8"/>
    <w:rsid w:val="009D3E30"/>
    <w:rsid w:val="009D4006"/>
    <w:rsid w:val="009D4218"/>
    <w:rsid w:val="009D4E4C"/>
    <w:rsid w:val="009D4F5D"/>
    <w:rsid w:val="009D502C"/>
    <w:rsid w:val="009D5A81"/>
    <w:rsid w:val="009D5BA1"/>
    <w:rsid w:val="009D5C26"/>
    <w:rsid w:val="009D5D96"/>
    <w:rsid w:val="009D6412"/>
    <w:rsid w:val="009D6B40"/>
    <w:rsid w:val="009D6BD9"/>
    <w:rsid w:val="009D6D84"/>
    <w:rsid w:val="009D70E0"/>
    <w:rsid w:val="009D7495"/>
    <w:rsid w:val="009D749B"/>
    <w:rsid w:val="009D75EF"/>
    <w:rsid w:val="009D7A01"/>
    <w:rsid w:val="009D7B64"/>
    <w:rsid w:val="009E02B6"/>
    <w:rsid w:val="009E06BD"/>
    <w:rsid w:val="009E0755"/>
    <w:rsid w:val="009E0916"/>
    <w:rsid w:val="009E0A05"/>
    <w:rsid w:val="009E0A37"/>
    <w:rsid w:val="009E0AD8"/>
    <w:rsid w:val="009E0CDB"/>
    <w:rsid w:val="009E1531"/>
    <w:rsid w:val="009E16BA"/>
    <w:rsid w:val="009E18B1"/>
    <w:rsid w:val="009E1C7A"/>
    <w:rsid w:val="009E2102"/>
    <w:rsid w:val="009E21FD"/>
    <w:rsid w:val="009E2299"/>
    <w:rsid w:val="009E2399"/>
    <w:rsid w:val="009E23EA"/>
    <w:rsid w:val="009E25BA"/>
    <w:rsid w:val="009E2613"/>
    <w:rsid w:val="009E2926"/>
    <w:rsid w:val="009E2989"/>
    <w:rsid w:val="009E299A"/>
    <w:rsid w:val="009E2DA7"/>
    <w:rsid w:val="009E2ECE"/>
    <w:rsid w:val="009E32D8"/>
    <w:rsid w:val="009E3942"/>
    <w:rsid w:val="009E39E3"/>
    <w:rsid w:val="009E3A00"/>
    <w:rsid w:val="009E3E62"/>
    <w:rsid w:val="009E42E4"/>
    <w:rsid w:val="009E436B"/>
    <w:rsid w:val="009E4387"/>
    <w:rsid w:val="009E488D"/>
    <w:rsid w:val="009E493E"/>
    <w:rsid w:val="009E5167"/>
    <w:rsid w:val="009E52A4"/>
    <w:rsid w:val="009E55F1"/>
    <w:rsid w:val="009E563A"/>
    <w:rsid w:val="009E5757"/>
    <w:rsid w:val="009E59D5"/>
    <w:rsid w:val="009E5BB3"/>
    <w:rsid w:val="009E5C2E"/>
    <w:rsid w:val="009E5CCB"/>
    <w:rsid w:val="009E5E5F"/>
    <w:rsid w:val="009E620D"/>
    <w:rsid w:val="009E63CC"/>
    <w:rsid w:val="009E6515"/>
    <w:rsid w:val="009E6758"/>
    <w:rsid w:val="009E6DD3"/>
    <w:rsid w:val="009E71CF"/>
    <w:rsid w:val="009E72E3"/>
    <w:rsid w:val="009E7341"/>
    <w:rsid w:val="009E742B"/>
    <w:rsid w:val="009E7A15"/>
    <w:rsid w:val="009F0B69"/>
    <w:rsid w:val="009F0C21"/>
    <w:rsid w:val="009F0FD0"/>
    <w:rsid w:val="009F1418"/>
    <w:rsid w:val="009F14C7"/>
    <w:rsid w:val="009F15F7"/>
    <w:rsid w:val="009F1645"/>
    <w:rsid w:val="009F1781"/>
    <w:rsid w:val="009F1ABA"/>
    <w:rsid w:val="009F20AD"/>
    <w:rsid w:val="009F23FC"/>
    <w:rsid w:val="009F2588"/>
    <w:rsid w:val="009F2A94"/>
    <w:rsid w:val="009F2CD8"/>
    <w:rsid w:val="009F2F0B"/>
    <w:rsid w:val="009F324F"/>
    <w:rsid w:val="009F3708"/>
    <w:rsid w:val="009F3878"/>
    <w:rsid w:val="009F3E3D"/>
    <w:rsid w:val="009F3E7E"/>
    <w:rsid w:val="009F3E9B"/>
    <w:rsid w:val="009F41CD"/>
    <w:rsid w:val="009F4362"/>
    <w:rsid w:val="009F4F6C"/>
    <w:rsid w:val="009F4FE1"/>
    <w:rsid w:val="009F5248"/>
    <w:rsid w:val="009F52AE"/>
    <w:rsid w:val="009F562E"/>
    <w:rsid w:val="009F577C"/>
    <w:rsid w:val="009F5852"/>
    <w:rsid w:val="009F5D8D"/>
    <w:rsid w:val="009F5FE8"/>
    <w:rsid w:val="009F613B"/>
    <w:rsid w:val="009F652A"/>
    <w:rsid w:val="009F6681"/>
    <w:rsid w:val="009F66FB"/>
    <w:rsid w:val="009F670A"/>
    <w:rsid w:val="009F6851"/>
    <w:rsid w:val="009F6BC6"/>
    <w:rsid w:val="009F6F02"/>
    <w:rsid w:val="009F70AA"/>
    <w:rsid w:val="009F718B"/>
    <w:rsid w:val="009F7240"/>
    <w:rsid w:val="009F7F89"/>
    <w:rsid w:val="009F7FC9"/>
    <w:rsid w:val="00A000AF"/>
    <w:rsid w:val="00A0043B"/>
    <w:rsid w:val="00A004AC"/>
    <w:rsid w:val="00A00936"/>
    <w:rsid w:val="00A00988"/>
    <w:rsid w:val="00A00DE0"/>
    <w:rsid w:val="00A00E58"/>
    <w:rsid w:val="00A01228"/>
    <w:rsid w:val="00A01310"/>
    <w:rsid w:val="00A0164C"/>
    <w:rsid w:val="00A0197B"/>
    <w:rsid w:val="00A01BB6"/>
    <w:rsid w:val="00A01D26"/>
    <w:rsid w:val="00A02306"/>
    <w:rsid w:val="00A02421"/>
    <w:rsid w:val="00A0248B"/>
    <w:rsid w:val="00A02930"/>
    <w:rsid w:val="00A02B09"/>
    <w:rsid w:val="00A02B29"/>
    <w:rsid w:val="00A02DF4"/>
    <w:rsid w:val="00A031B6"/>
    <w:rsid w:val="00A03333"/>
    <w:rsid w:val="00A03363"/>
    <w:rsid w:val="00A03469"/>
    <w:rsid w:val="00A03A47"/>
    <w:rsid w:val="00A03A67"/>
    <w:rsid w:val="00A03B4E"/>
    <w:rsid w:val="00A03B5C"/>
    <w:rsid w:val="00A03EEE"/>
    <w:rsid w:val="00A044E1"/>
    <w:rsid w:val="00A04BA6"/>
    <w:rsid w:val="00A04DB3"/>
    <w:rsid w:val="00A050F8"/>
    <w:rsid w:val="00A0536E"/>
    <w:rsid w:val="00A057A3"/>
    <w:rsid w:val="00A05B1A"/>
    <w:rsid w:val="00A0631F"/>
    <w:rsid w:val="00A0657A"/>
    <w:rsid w:val="00A06781"/>
    <w:rsid w:val="00A068CF"/>
    <w:rsid w:val="00A06A26"/>
    <w:rsid w:val="00A06C27"/>
    <w:rsid w:val="00A06ECA"/>
    <w:rsid w:val="00A071B6"/>
    <w:rsid w:val="00A072E1"/>
    <w:rsid w:val="00A0735F"/>
    <w:rsid w:val="00A073B7"/>
    <w:rsid w:val="00A075A2"/>
    <w:rsid w:val="00A078CF"/>
    <w:rsid w:val="00A079B8"/>
    <w:rsid w:val="00A07F73"/>
    <w:rsid w:val="00A103D7"/>
    <w:rsid w:val="00A104F0"/>
    <w:rsid w:val="00A109D9"/>
    <w:rsid w:val="00A10BBB"/>
    <w:rsid w:val="00A10F11"/>
    <w:rsid w:val="00A1132D"/>
    <w:rsid w:val="00A113D6"/>
    <w:rsid w:val="00A11458"/>
    <w:rsid w:val="00A114BB"/>
    <w:rsid w:val="00A11517"/>
    <w:rsid w:val="00A11581"/>
    <w:rsid w:val="00A117ED"/>
    <w:rsid w:val="00A11A9C"/>
    <w:rsid w:val="00A120A8"/>
    <w:rsid w:val="00A120F4"/>
    <w:rsid w:val="00A122A7"/>
    <w:rsid w:val="00A123AE"/>
    <w:rsid w:val="00A12587"/>
    <w:rsid w:val="00A126CC"/>
    <w:rsid w:val="00A1270E"/>
    <w:rsid w:val="00A12B2C"/>
    <w:rsid w:val="00A12E39"/>
    <w:rsid w:val="00A13084"/>
    <w:rsid w:val="00A1316A"/>
    <w:rsid w:val="00A133F2"/>
    <w:rsid w:val="00A134BF"/>
    <w:rsid w:val="00A13518"/>
    <w:rsid w:val="00A136FC"/>
    <w:rsid w:val="00A137E5"/>
    <w:rsid w:val="00A13877"/>
    <w:rsid w:val="00A13972"/>
    <w:rsid w:val="00A13997"/>
    <w:rsid w:val="00A13C59"/>
    <w:rsid w:val="00A1401A"/>
    <w:rsid w:val="00A140A2"/>
    <w:rsid w:val="00A14259"/>
    <w:rsid w:val="00A142B3"/>
    <w:rsid w:val="00A1477B"/>
    <w:rsid w:val="00A151DB"/>
    <w:rsid w:val="00A15517"/>
    <w:rsid w:val="00A1609C"/>
    <w:rsid w:val="00A164C4"/>
    <w:rsid w:val="00A16561"/>
    <w:rsid w:val="00A167F4"/>
    <w:rsid w:val="00A16B11"/>
    <w:rsid w:val="00A16C8C"/>
    <w:rsid w:val="00A16E51"/>
    <w:rsid w:val="00A16E52"/>
    <w:rsid w:val="00A1708D"/>
    <w:rsid w:val="00A17564"/>
    <w:rsid w:val="00A176B3"/>
    <w:rsid w:val="00A178EE"/>
    <w:rsid w:val="00A17954"/>
    <w:rsid w:val="00A20210"/>
    <w:rsid w:val="00A2066F"/>
    <w:rsid w:val="00A206C5"/>
    <w:rsid w:val="00A20A55"/>
    <w:rsid w:val="00A20A7E"/>
    <w:rsid w:val="00A20A92"/>
    <w:rsid w:val="00A20B31"/>
    <w:rsid w:val="00A20CDC"/>
    <w:rsid w:val="00A20DB3"/>
    <w:rsid w:val="00A2112F"/>
    <w:rsid w:val="00A21890"/>
    <w:rsid w:val="00A21987"/>
    <w:rsid w:val="00A21DA4"/>
    <w:rsid w:val="00A22045"/>
    <w:rsid w:val="00A222E0"/>
    <w:rsid w:val="00A22484"/>
    <w:rsid w:val="00A225C5"/>
    <w:rsid w:val="00A22639"/>
    <w:rsid w:val="00A2274D"/>
    <w:rsid w:val="00A22862"/>
    <w:rsid w:val="00A22ACB"/>
    <w:rsid w:val="00A22B42"/>
    <w:rsid w:val="00A22E1F"/>
    <w:rsid w:val="00A22FC7"/>
    <w:rsid w:val="00A230D5"/>
    <w:rsid w:val="00A23CD0"/>
    <w:rsid w:val="00A23DDE"/>
    <w:rsid w:val="00A23EEC"/>
    <w:rsid w:val="00A24193"/>
    <w:rsid w:val="00A2456E"/>
    <w:rsid w:val="00A24745"/>
    <w:rsid w:val="00A247AD"/>
    <w:rsid w:val="00A247E9"/>
    <w:rsid w:val="00A248B2"/>
    <w:rsid w:val="00A249F2"/>
    <w:rsid w:val="00A24D1A"/>
    <w:rsid w:val="00A24E53"/>
    <w:rsid w:val="00A2548C"/>
    <w:rsid w:val="00A25887"/>
    <w:rsid w:val="00A259E6"/>
    <w:rsid w:val="00A25EB1"/>
    <w:rsid w:val="00A26011"/>
    <w:rsid w:val="00A26097"/>
    <w:rsid w:val="00A26A21"/>
    <w:rsid w:val="00A26E9E"/>
    <w:rsid w:val="00A27157"/>
    <w:rsid w:val="00A27278"/>
    <w:rsid w:val="00A27418"/>
    <w:rsid w:val="00A27C57"/>
    <w:rsid w:val="00A30304"/>
    <w:rsid w:val="00A306AA"/>
    <w:rsid w:val="00A3070A"/>
    <w:rsid w:val="00A30A2D"/>
    <w:rsid w:val="00A30E5F"/>
    <w:rsid w:val="00A30F70"/>
    <w:rsid w:val="00A314E5"/>
    <w:rsid w:val="00A31DF2"/>
    <w:rsid w:val="00A320B2"/>
    <w:rsid w:val="00A320FE"/>
    <w:rsid w:val="00A324AA"/>
    <w:rsid w:val="00A32631"/>
    <w:rsid w:val="00A328B1"/>
    <w:rsid w:val="00A32A71"/>
    <w:rsid w:val="00A32ABE"/>
    <w:rsid w:val="00A32C6C"/>
    <w:rsid w:val="00A3343A"/>
    <w:rsid w:val="00A339EB"/>
    <w:rsid w:val="00A33B09"/>
    <w:rsid w:val="00A34032"/>
    <w:rsid w:val="00A3497C"/>
    <w:rsid w:val="00A34E9F"/>
    <w:rsid w:val="00A35061"/>
    <w:rsid w:val="00A350E0"/>
    <w:rsid w:val="00A35598"/>
    <w:rsid w:val="00A35648"/>
    <w:rsid w:val="00A35669"/>
    <w:rsid w:val="00A35689"/>
    <w:rsid w:val="00A357D3"/>
    <w:rsid w:val="00A35944"/>
    <w:rsid w:val="00A35AD5"/>
    <w:rsid w:val="00A35C5B"/>
    <w:rsid w:val="00A35D1E"/>
    <w:rsid w:val="00A35EA6"/>
    <w:rsid w:val="00A363AF"/>
    <w:rsid w:val="00A36519"/>
    <w:rsid w:val="00A36563"/>
    <w:rsid w:val="00A36A2D"/>
    <w:rsid w:val="00A36E1E"/>
    <w:rsid w:val="00A36EF7"/>
    <w:rsid w:val="00A36F85"/>
    <w:rsid w:val="00A37358"/>
    <w:rsid w:val="00A374C6"/>
    <w:rsid w:val="00A3752C"/>
    <w:rsid w:val="00A37575"/>
    <w:rsid w:val="00A37726"/>
    <w:rsid w:val="00A3784C"/>
    <w:rsid w:val="00A37944"/>
    <w:rsid w:val="00A37C3C"/>
    <w:rsid w:val="00A37DC7"/>
    <w:rsid w:val="00A40292"/>
    <w:rsid w:val="00A4037E"/>
    <w:rsid w:val="00A40E18"/>
    <w:rsid w:val="00A41301"/>
    <w:rsid w:val="00A41333"/>
    <w:rsid w:val="00A41370"/>
    <w:rsid w:val="00A4154F"/>
    <w:rsid w:val="00A41C45"/>
    <w:rsid w:val="00A4216A"/>
    <w:rsid w:val="00A421D5"/>
    <w:rsid w:val="00A42412"/>
    <w:rsid w:val="00A4264F"/>
    <w:rsid w:val="00A4271C"/>
    <w:rsid w:val="00A4286D"/>
    <w:rsid w:val="00A42DCB"/>
    <w:rsid w:val="00A430BA"/>
    <w:rsid w:val="00A430C4"/>
    <w:rsid w:val="00A43115"/>
    <w:rsid w:val="00A43246"/>
    <w:rsid w:val="00A438B3"/>
    <w:rsid w:val="00A439B9"/>
    <w:rsid w:val="00A43C2A"/>
    <w:rsid w:val="00A4419A"/>
    <w:rsid w:val="00A4449E"/>
    <w:rsid w:val="00A44CB2"/>
    <w:rsid w:val="00A44CF8"/>
    <w:rsid w:val="00A44D86"/>
    <w:rsid w:val="00A4510B"/>
    <w:rsid w:val="00A457D3"/>
    <w:rsid w:val="00A45918"/>
    <w:rsid w:val="00A45A36"/>
    <w:rsid w:val="00A45C27"/>
    <w:rsid w:val="00A45E74"/>
    <w:rsid w:val="00A45FE8"/>
    <w:rsid w:val="00A466C3"/>
    <w:rsid w:val="00A4688D"/>
    <w:rsid w:val="00A46BF7"/>
    <w:rsid w:val="00A46F36"/>
    <w:rsid w:val="00A470C4"/>
    <w:rsid w:val="00A478CE"/>
    <w:rsid w:val="00A47B34"/>
    <w:rsid w:val="00A47C81"/>
    <w:rsid w:val="00A47E57"/>
    <w:rsid w:val="00A50350"/>
    <w:rsid w:val="00A50366"/>
    <w:rsid w:val="00A5096F"/>
    <w:rsid w:val="00A50A3E"/>
    <w:rsid w:val="00A50B71"/>
    <w:rsid w:val="00A50C2E"/>
    <w:rsid w:val="00A51154"/>
    <w:rsid w:val="00A513EF"/>
    <w:rsid w:val="00A5152C"/>
    <w:rsid w:val="00A5191E"/>
    <w:rsid w:val="00A51BC6"/>
    <w:rsid w:val="00A520B3"/>
    <w:rsid w:val="00A524C5"/>
    <w:rsid w:val="00A526AF"/>
    <w:rsid w:val="00A52776"/>
    <w:rsid w:val="00A52D81"/>
    <w:rsid w:val="00A52EB6"/>
    <w:rsid w:val="00A52F0E"/>
    <w:rsid w:val="00A52F19"/>
    <w:rsid w:val="00A52FE0"/>
    <w:rsid w:val="00A53580"/>
    <w:rsid w:val="00A53711"/>
    <w:rsid w:val="00A53A84"/>
    <w:rsid w:val="00A53DD6"/>
    <w:rsid w:val="00A53EB2"/>
    <w:rsid w:val="00A542C3"/>
    <w:rsid w:val="00A54675"/>
    <w:rsid w:val="00A54750"/>
    <w:rsid w:val="00A547A8"/>
    <w:rsid w:val="00A54953"/>
    <w:rsid w:val="00A54992"/>
    <w:rsid w:val="00A54C6A"/>
    <w:rsid w:val="00A54CFF"/>
    <w:rsid w:val="00A54F47"/>
    <w:rsid w:val="00A54F6F"/>
    <w:rsid w:val="00A55148"/>
    <w:rsid w:val="00A553C9"/>
    <w:rsid w:val="00A55509"/>
    <w:rsid w:val="00A55569"/>
    <w:rsid w:val="00A555D7"/>
    <w:rsid w:val="00A5576B"/>
    <w:rsid w:val="00A55C49"/>
    <w:rsid w:val="00A56079"/>
    <w:rsid w:val="00A560BE"/>
    <w:rsid w:val="00A560C3"/>
    <w:rsid w:val="00A5621D"/>
    <w:rsid w:val="00A563CE"/>
    <w:rsid w:val="00A56632"/>
    <w:rsid w:val="00A56D49"/>
    <w:rsid w:val="00A56D7A"/>
    <w:rsid w:val="00A5722F"/>
    <w:rsid w:val="00A57602"/>
    <w:rsid w:val="00A57810"/>
    <w:rsid w:val="00A57866"/>
    <w:rsid w:val="00A57C52"/>
    <w:rsid w:val="00A57E1E"/>
    <w:rsid w:val="00A57F35"/>
    <w:rsid w:val="00A60072"/>
    <w:rsid w:val="00A60624"/>
    <w:rsid w:val="00A60881"/>
    <w:rsid w:val="00A60DA9"/>
    <w:rsid w:val="00A60E1F"/>
    <w:rsid w:val="00A614D0"/>
    <w:rsid w:val="00A614F1"/>
    <w:rsid w:val="00A61A99"/>
    <w:rsid w:val="00A61B34"/>
    <w:rsid w:val="00A61BBB"/>
    <w:rsid w:val="00A61BE7"/>
    <w:rsid w:val="00A61D7A"/>
    <w:rsid w:val="00A61EC4"/>
    <w:rsid w:val="00A621B4"/>
    <w:rsid w:val="00A625AD"/>
    <w:rsid w:val="00A62727"/>
    <w:rsid w:val="00A62992"/>
    <w:rsid w:val="00A62B13"/>
    <w:rsid w:val="00A62D24"/>
    <w:rsid w:val="00A63481"/>
    <w:rsid w:val="00A637FD"/>
    <w:rsid w:val="00A6384C"/>
    <w:rsid w:val="00A639C3"/>
    <w:rsid w:val="00A63B9E"/>
    <w:rsid w:val="00A6437B"/>
    <w:rsid w:val="00A64465"/>
    <w:rsid w:val="00A64667"/>
    <w:rsid w:val="00A646AC"/>
    <w:rsid w:val="00A648A5"/>
    <w:rsid w:val="00A64BE8"/>
    <w:rsid w:val="00A64C5D"/>
    <w:rsid w:val="00A64CB3"/>
    <w:rsid w:val="00A6516B"/>
    <w:rsid w:val="00A65445"/>
    <w:rsid w:val="00A65D40"/>
    <w:rsid w:val="00A65E68"/>
    <w:rsid w:val="00A6615B"/>
    <w:rsid w:val="00A663DC"/>
    <w:rsid w:val="00A6645F"/>
    <w:rsid w:val="00A66BBA"/>
    <w:rsid w:val="00A66BFF"/>
    <w:rsid w:val="00A66C6A"/>
    <w:rsid w:val="00A66D53"/>
    <w:rsid w:val="00A66E49"/>
    <w:rsid w:val="00A6723D"/>
    <w:rsid w:val="00A674C6"/>
    <w:rsid w:val="00A67843"/>
    <w:rsid w:val="00A67FD4"/>
    <w:rsid w:val="00A701E1"/>
    <w:rsid w:val="00A7023A"/>
    <w:rsid w:val="00A7058F"/>
    <w:rsid w:val="00A70627"/>
    <w:rsid w:val="00A70CE9"/>
    <w:rsid w:val="00A7106E"/>
    <w:rsid w:val="00A712DF"/>
    <w:rsid w:val="00A712E0"/>
    <w:rsid w:val="00A7169B"/>
    <w:rsid w:val="00A71CB3"/>
    <w:rsid w:val="00A72006"/>
    <w:rsid w:val="00A722A7"/>
    <w:rsid w:val="00A726A7"/>
    <w:rsid w:val="00A727FB"/>
    <w:rsid w:val="00A729B4"/>
    <w:rsid w:val="00A72A37"/>
    <w:rsid w:val="00A72C31"/>
    <w:rsid w:val="00A7366C"/>
    <w:rsid w:val="00A736AE"/>
    <w:rsid w:val="00A736E6"/>
    <w:rsid w:val="00A73A26"/>
    <w:rsid w:val="00A73AA7"/>
    <w:rsid w:val="00A748C7"/>
    <w:rsid w:val="00A748F0"/>
    <w:rsid w:val="00A74ABE"/>
    <w:rsid w:val="00A74E4B"/>
    <w:rsid w:val="00A7537B"/>
    <w:rsid w:val="00A754D4"/>
    <w:rsid w:val="00A75888"/>
    <w:rsid w:val="00A759D3"/>
    <w:rsid w:val="00A75D79"/>
    <w:rsid w:val="00A75F2C"/>
    <w:rsid w:val="00A76229"/>
    <w:rsid w:val="00A76468"/>
    <w:rsid w:val="00A76A3D"/>
    <w:rsid w:val="00A76B8A"/>
    <w:rsid w:val="00A76BCB"/>
    <w:rsid w:val="00A76F10"/>
    <w:rsid w:val="00A7708F"/>
    <w:rsid w:val="00A770E8"/>
    <w:rsid w:val="00A771C1"/>
    <w:rsid w:val="00A77241"/>
    <w:rsid w:val="00A77582"/>
    <w:rsid w:val="00A7788C"/>
    <w:rsid w:val="00A77D6C"/>
    <w:rsid w:val="00A77DEA"/>
    <w:rsid w:val="00A77E00"/>
    <w:rsid w:val="00A800C2"/>
    <w:rsid w:val="00A8013E"/>
    <w:rsid w:val="00A803AB"/>
    <w:rsid w:val="00A805E9"/>
    <w:rsid w:val="00A80AE6"/>
    <w:rsid w:val="00A80D1F"/>
    <w:rsid w:val="00A81576"/>
    <w:rsid w:val="00A8165B"/>
    <w:rsid w:val="00A817CC"/>
    <w:rsid w:val="00A817CD"/>
    <w:rsid w:val="00A81D04"/>
    <w:rsid w:val="00A81D29"/>
    <w:rsid w:val="00A81D58"/>
    <w:rsid w:val="00A822EF"/>
    <w:rsid w:val="00A82381"/>
    <w:rsid w:val="00A82717"/>
    <w:rsid w:val="00A82D56"/>
    <w:rsid w:val="00A82EBB"/>
    <w:rsid w:val="00A82EE0"/>
    <w:rsid w:val="00A82F23"/>
    <w:rsid w:val="00A83203"/>
    <w:rsid w:val="00A8345D"/>
    <w:rsid w:val="00A8359A"/>
    <w:rsid w:val="00A838B0"/>
    <w:rsid w:val="00A83D90"/>
    <w:rsid w:val="00A83F93"/>
    <w:rsid w:val="00A840BA"/>
    <w:rsid w:val="00A841CC"/>
    <w:rsid w:val="00A84747"/>
    <w:rsid w:val="00A847AA"/>
    <w:rsid w:val="00A84C5A"/>
    <w:rsid w:val="00A84E5B"/>
    <w:rsid w:val="00A84EAA"/>
    <w:rsid w:val="00A8502B"/>
    <w:rsid w:val="00A853B5"/>
    <w:rsid w:val="00A8540F"/>
    <w:rsid w:val="00A8587F"/>
    <w:rsid w:val="00A861DC"/>
    <w:rsid w:val="00A86325"/>
    <w:rsid w:val="00A863E7"/>
    <w:rsid w:val="00A865BA"/>
    <w:rsid w:val="00A866AA"/>
    <w:rsid w:val="00A866DF"/>
    <w:rsid w:val="00A869C9"/>
    <w:rsid w:val="00A86B66"/>
    <w:rsid w:val="00A86BC1"/>
    <w:rsid w:val="00A86CAA"/>
    <w:rsid w:val="00A8747F"/>
    <w:rsid w:val="00A8772A"/>
    <w:rsid w:val="00A87732"/>
    <w:rsid w:val="00A87DE2"/>
    <w:rsid w:val="00A87E21"/>
    <w:rsid w:val="00A87E31"/>
    <w:rsid w:val="00A900E9"/>
    <w:rsid w:val="00A906FD"/>
    <w:rsid w:val="00A90BFF"/>
    <w:rsid w:val="00A90C5F"/>
    <w:rsid w:val="00A90E04"/>
    <w:rsid w:val="00A9112C"/>
    <w:rsid w:val="00A9116C"/>
    <w:rsid w:val="00A91187"/>
    <w:rsid w:val="00A914E4"/>
    <w:rsid w:val="00A91508"/>
    <w:rsid w:val="00A91843"/>
    <w:rsid w:val="00A91E4E"/>
    <w:rsid w:val="00A91F42"/>
    <w:rsid w:val="00A91FCD"/>
    <w:rsid w:val="00A920FC"/>
    <w:rsid w:val="00A92782"/>
    <w:rsid w:val="00A92B6D"/>
    <w:rsid w:val="00A92EEE"/>
    <w:rsid w:val="00A93405"/>
    <w:rsid w:val="00A93C4F"/>
    <w:rsid w:val="00A93CF4"/>
    <w:rsid w:val="00A94277"/>
    <w:rsid w:val="00A944FA"/>
    <w:rsid w:val="00A9478C"/>
    <w:rsid w:val="00A94D3E"/>
    <w:rsid w:val="00A9550B"/>
    <w:rsid w:val="00A95846"/>
    <w:rsid w:val="00A95AE1"/>
    <w:rsid w:val="00A95CA9"/>
    <w:rsid w:val="00A95E75"/>
    <w:rsid w:val="00A960F3"/>
    <w:rsid w:val="00A96331"/>
    <w:rsid w:val="00A969C5"/>
    <w:rsid w:val="00A96A98"/>
    <w:rsid w:val="00A96BAA"/>
    <w:rsid w:val="00A97327"/>
    <w:rsid w:val="00A97660"/>
    <w:rsid w:val="00A97808"/>
    <w:rsid w:val="00A9784A"/>
    <w:rsid w:val="00A97949"/>
    <w:rsid w:val="00A979EB"/>
    <w:rsid w:val="00A97E08"/>
    <w:rsid w:val="00AA005B"/>
    <w:rsid w:val="00AA010A"/>
    <w:rsid w:val="00AA0116"/>
    <w:rsid w:val="00AA04C0"/>
    <w:rsid w:val="00AA0570"/>
    <w:rsid w:val="00AA05CA"/>
    <w:rsid w:val="00AA08EF"/>
    <w:rsid w:val="00AA0C20"/>
    <w:rsid w:val="00AA0D75"/>
    <w:rsid w:val="00AA0E2C"/>
    <w:rsid w:val="00AA0EBC"/>
    <w:rsid w:val="00AA1117"/>
    <w:rsid w:val="00AA127C"/>
    <w:rsid w:val="00AA12A9"/>
    <w:rsid w:val="00AA179D"/>
    <w:rsid w:val="00AA1AC2"/>
    <w:rsid w:val="00AA1F02"/>
    <w:rsid w:val="00AA1F87"/>
    <w:rsid w:val="00AA1FA1"/>
    <w:rsid w:val="00AA20F1"/>
    <w:rsid w:val="00AA21EA"/>
    <w:rsid w:val="00AA2279"/>
    <w:rsid w:val="00AA2415"/>
    <w:rsid w:val="00AA2BDA"/>
    <w:rsid w:val="00AA3134"/>
    <w:rsid w:val="00AA3733"/>
    <w:rsid w:val="00AA3D6F"/>
    <w:rsid w:val="00AA428F"/>
    <w:rsid w:val="00AA484A"/>
    <w:rsid w:val="00AA5737"/>
    <w:rsid w:val="00AA5C17"/>
    <w:rsid w:val="00AA5DA4"/>
    <w:rsid w:val="00AA5DAA"/>
    <w:rsid w:val="00AA5F33"/>
    <w:rsid w:val="00AA60A6"/>
    <w:rsid w:val="00AA60D4"/>
    <w:rsid w:val="00AA627A"/>
    <w:rsid w:val="00AA6451"/>
    <w:rsid w:val="00AA65F6"/>
    <w:rsid w:val="00AA6743"/>
    <w:rsid w:val="00AA6947"/>
    <w:rsid w:val="00AA6966"/>
    <w:rsid w:val="00AA6B4C"/>
    <w:rsid w:val="00AA6C21"/>
    <w:rsid w:val="00AA6E3F"/>
    <w:rsid w:val="00AA707B"/>
    <w:rsid w:val="00AA7462"/>
    <w:rsid w:val="00AA77CB"/>
    <w:rsid w:val="00AA7D1C"/>
    <w:rsid w:val="00AA7DF9"/>
    <w:rsid w:val="00AB0156"/>
    <w:rsid w:val="00AB04F6"/>
    <w:rsid w:val="00AB0CA5"/>
    <w:rsid w:val="00AB0F52"/>
    <w:rsid w:val="00AB1167"/>
    <w:rsid w:val="00AB119E"/>
    <w:rsid w:val="00AB12FF"/>
    <w:rsid w:val="00AB1580"/>
    <w:rsid w:val="00AB16C7"/>
    <w:rsid w:val="00AB20FC"/>
    <w:rsid w:val="00AB241E"/>
    <w:rsid w:val="00AB2676"/>
    <w:rsid w:val="00AB2A65"/>
    <w:rsid w:val="00AB2D40"/>
    <w:rsid w:val="00AB2FB2"/>
    <w:rsid w:val="00AB314D"/>
    <w:rsid w:val="00AB3203"/>
    <w:rsid w:val="00AB34EF"/>
    <w:rsid w:val="00AB3845"/>
    <w:rsid w:val="00AB3D86"/>
    <w:rsid w:val="00AB3E64"/>
    <w:rsid w:val="00AB3F41"/>
    <w:rsid w:val="00AB4119"/>
    <w:rsid w:val="00AB421B"/>
    <w:rsid w:val="00AB452F"/>
    <w:rsid w:val="00AB46C8"/>
    <w:rsid w:val="00AB474A"/>
    <w:rsid w:val="00AB483E"/>
    <w:rsid w:val="00AB49D4"/>
    <w:rsid w:val="00AB4AA0"/>
    <w:rsid w:val="00AB4C82"/>
    <w:rsid w:val="00AB4D03"/>
    <w:rsid w:val="00AB4E80"/>
    <w:rsid w:val="00AB50E4"/>
    <w:rsid w:val="00AB56AF"/>
    <w:rsid w:val="00AB56ED"/>
    <w:rsid w:val="00AB578C"/>
    <w:rsid w:val="00AB5D53"/>
    <w:rsid w:val="00AB5F28"/>
    <w:rsid w:val="00AB602E"/>
    <w:rsid w:val="00AB663B"/>
    <w:rsid w:val="00AB6982"/>
    <w:rsid w:val="00AB6ADE"/>
    <w:rsid w:val="00AB7496"/>
    <w:rsid w:val="00AB78A5"/>
    <w:rsid w:val="00AB78A7"/>
    <w:rsid w:val="00AB792A"/>
    <w:rsid w:val="00AB7934"/>
    <w:rsid w:val="00AB7A32"/>
    <w:rsid w:val="00AC00DB"/>
    <w:rsid w:val="00AC02F8"/>
    <w:rsid w:val="00AC066E"/>
    <w:rsid w:val="00AC077B"/>
    <w:rsid w:val="00AC077C"/>
    <w:rsid w:val="00AC0B3F"/>
    <w:rsid w:val="00AC0B52"/>
    <w:rsid w:val="00AC0EE6"/>
    <w:rsid w:val="00AC0EEE"/>
    <w:rsid w:val="00AC1123"/>
    <w:rsid w:val="00AC1156"/>
    <w:rsid w:val="00AC1517"/>
    <w:rsid w:val="00AC1689"/>
    <w:rsid w:val="00AC1724"/>
    <w:rsid w:val="00AC1B74"/>
    <w:rsid w:val="00AC1E36"/>
    <w:rsid w:val="00AC20E5"/>
    <w:rsid w:val="00AC21A1"/>
    <w:rsid w:val="00AC24E0"/>
    <w:rsid w:val="00AC2567"/>
    <w:rsid w:val="00AC259D"/>
    <w:rsid w:val="00AC25C6"/>
    <w:rsid w:val="00AC294D"/>
    <w:rsid w:val="00AC2F77"/>
    <w:rsid w:val="00AC3283"/>
    <w:rsid w:val="00AC3330"/>
    <w:rsid w:val="00AC36C5"/>
    <w:rsid w:val="00AC3DD5"/>
    <w:rsid w:val="00AC41E8"/>
    <w:rsid w:val="00AC4210"/>
    <w:rsid w:val="00AC4388"/>
    <w:rsid w:val="00AC46A1"/>
    <w:rsid w:val="00AC48C2"/>
    <w:rsid w:val="00AC4AF8"/>
    <w:rsid w:val="00AC4D1E"/>
    <w:rsid w:val="00AC4E11"/>
    <w:rsid w:val="00AC4E56"/>
    <w:rsid w:val="00AC5386"/>
    <w:rsid w:val="00AC5567"/>
    <w:rsid w:val="00AC59BE"/>
    <w:rsid w:val="00AC5A88"/>
    <w:rsid w:val="00AC5D9A"/>
    <w:rsid w:val="00AC5F3E"/>
    <w:rsid w:val="00AC5F5A"/>
    <w:rsid w:val="00AC603C"/>
    <w:rsid w:val="00AC686A"/>
    <w:rsid w:val="00AC7609"/>
    <w:rsid w:val="00AC7D6F"/>
    <w:rsid w:val="00AD00E6"/>
    <w:rsid w:val="00AD02E6"/>
    <w:rsid w:val="00AD0351"/>
    <w:rsid w:val="00AD0357"/>
    <w:rsid w:val="00AD069E"/>
    <w:rsid w:val="00AD06F5"/>
    <w:rsid w:val="00AD07AA"/>
    <w:rsid w:val="00AD07C6"/>
    <w:rsid w:val="00AD0819"/>
    <w:rsid w:val="00AD0996"/>
    <w:rsid w:val="00AD0BB3"/>
    <w:rsid w:val="00AD0C8C"/>
    <w:rsid w:val="00AD0C91"/>
    <w:rsid w:val="00AD0E40"/>
    <w:rsid w:val="00AD0F4D"/>
    <w:rsid w:val="00AD173A"/>
    <w:rsid w:val="00AD198D"/>
    <w:rsid w:val="00AD1B01"/>
    <w:rsid w:val="00AD2489"/>
    <w:rsid w:val="00AD2CE2"/>
    <w:rsid w:val="00AD2F56"/>
    <w:rsid w:val="00AD31EC"/>
    <w:rsid w:val="00AD3CDC"/>
    <w:rsid w:val="00AD3D54"/>
    <w:rsid w:val="00AD409B"/>
    <w:rsid w:val="00AD41E3"/>
    <w:rsid w:val="00AD429C"/>
    <w:rsid w:val="00AD43AB"/>
    <w:rsid w:val="00AD43C1"/>
    <w:rsid w:val="00AD43F2"/>
    <w:rsid w:val="00AD4824"/>
    <w:rsid w:val="00AD49D3"/>
    <w:rsid w:val="00AD4B41"/>
    <w:rsid w:val="00AD4DC4"/>
    <w:rsid w:val="00AD4E40"/>
    <w:rsid w:val="00AD4E46"/>
    <w:rsid w:val="00AD4F3E"/>
    <w:rsid w:val="00AD4FD5"/>
    <w:rsid w:val="00AD522C"/>
    <w:rsid w:val="00AD53F3"/>
    <w:rsid w:val="00AD5487"/>
    <w:rsid w:val="00AD5488"/>
    <w:rsid w:val="00AD5ABF"/>
    <w:rsid w:val="00AD5F44"/>
    <w:rsid w:val="00AD5FE1"/>
    <w:rsid w:val="00AD6386"/>
    <w:rsid w:val="00AD63FE"/>
    <w:rsid w:val="00AD6460"/>
    <w:rsid w:val="00AD650A"/>
    <w:rsid w:val="00AD696B"/>
    <w:rsid w:val="00AD6A3F"/>
    <w:rsid w:val="00AD6C2C"/>
    <w:rsid w:val="00AD6F66"/>
    <w:rsid w:val="00AD7250"/>
    <w:rsid w:val="00AD7702"/>
    <w:rsid w:val="00AD7C8F"/>
    <w:rsid w:val="00AD7DF4"/>
    <w:rsid w:val="00AE01CA"/>
    <w:rsid w:val="00AE04A0"/>
    <w:rsid w:val="00AE05C6"/>
    <w:rsid w:val="00AE075F"/>
    <w:rsid w:val="00AE078C"/>
    <w:rsid w:val="00AE086F"/>
    <w:rsid w:val="00AE0988"/>
    <w:rsid w:val="00AE0CE2"/>
    <w:rsid w:val="00AE0DBC"/>
    <w:rsid w:val="00AE1426"/>
    <w:rsid w:val="00AE15AD"/>
    <w:rsid w:val="00AE15B2"/>
    <w:rsid w:val="00AE1982"/>
    <w:rsid w:val="00AE19FD"/>
    <w:rsid w:val="00AE1AB1"/>
    <w:rsid w:val="00AE1C3B"/>
    <w:rsid w:val="00AE1E54"/>
    <w:rsid w:val="00AE1EC9"/>
    <w:rsid w:val="00AE1F44"/>
    <w:rsid w:val="00AE2115"/>
    <w:rsid w:val="00AE23E7"/>
    <w:rsid w:val="00AE24CC"/>
    <w:rsid w:val="00AE298B"/>
    <w:rsid w:val="00AE29D8"/>
    <w:rsid w:val="00AE2D17"/>
    <w:rsid w:val="00AE2E66"/>
    <w:rsid w:val="00AE2EDE"/>
    <w:rsid w:val="00AE306C"/>
    <w:rsid w:val="00AE34F6"/>
    <w:rsid w:val="00AE3799"/>
    <w:rsid w:val="00AE3842"/>
    <w:rsid w:val="00AE3951"/>
    <w:rsid w:val="00AE3991"/>
    <w:rsid w:val="00AE3C50"/>
    <w:rsid w:val="00AE3FF3"/>
    <w:rsid w:val="00AE4459"/>
    <w:rsid w:val="00AE475B"/>
    <w:rsid w:val="00AE4DB3"/>
    <w:rsid w:val="00AE4EC5"/>
    <w:rsid w:val="00AE502C"/>
    <w:rsid w:val="00AE57FA"/>
    <w:rsid w:val="00AE5BAD"/>
    <w:rsid w:val="00AE5DB0"/>
    <w:rsid w:val="00AE5FC3"/>
    <w:rsid w:val="00AE5FE9"/>
    <w:rsid w:val="00AE5FEA"/>
    <w:rsid w:val="00AE6708"/>
    <w:rsid w:val="00AE6E29"/>
    <w:rsid w:val="00AE6F0B"/>
    <w:rsid w:val="00AE71D8"/>
    <w:rsid w:val="00AE7217"/>
    <w:rsid w:val="00AE7C4E"/>
    <w:rsid w:val="00AE7E39"/>
    <w:rsid w:val="00AF034A"/>
    <w:rsid w:val="00AF0425"/>
    <w:rsid w:val="00AF052B"/>
    <w:rsid w:val="00AF05D7"/>
    <w:rsid w:val="00AF08C3"/>
    <w:rsid w:val="00AF1063"/>
    <w:rsid w:val="00AF1446"/>
    <w:rsid w:val="00AF1771"/>
    <w:rsid w:val="00AF1812"/>
    <w:rsid w:val="00AF1942"/>
    <w:rsid w:val="00AF1A40"/>
    <w:rsid w:val="00AF1D05"/>
    <w:rsid w:val="00AF1F97"/>
    <w:rsid w:val="00AF225B"/>
    <w:rsid w:val="00AF23EF"/>
    <w:rsid w:val="00AF2483"/>
    <w:rsid w:val="00AF24D2"/>
    <w:rsid w:val="00AF28AA"/>
    <w:rsid w:val="00AF2949"/>
    <w:rsid w:val="00AF29D7"/>
    <w:rsid w:val="00AF2B4F"/>
    <w:rsid w:val="00AF2BC8"/>
    <w:rsid w:val="00AF2CCF"/>
    <w:rsid w:val="00AF2D5F"/>
    <w:rsid w:val="00AF391C"/>
    <w:rsid w:val="00AF3D14"/>
    <w:rsid w:val="00AF4320"/>
    <w:rsid w:val="00AF4557"/>
    <w:rsid w:val="00AF4AEF"/>
    <w:rsid w:val="00AF4D2C"/>
    <w:rsid w:val="00AF50F3"/>
    <w:rsid w:val="00AF5237"/>
    <w:rsid w:val="00AF5249"/>
    <w:rsid w:val="00AF525E"/>
    <w:rsid w:val="00AF52CE"/>
    <w:rsid w:val="00AF53AC"/>
    <w:rsid w:val="00AF53AE"/>
    <w:rsid w:val="00AF5447"/>
    <w:rsid w:val="00AF5907"/>
    <w:rsid w:val="00AF5BD1"/>
    <w:rsid w:val="00AF5D2D"/>
    <w:rsid w:val="00AF5D7C"/>
    <w:rsid w:val="00AF5E3D"/>
    <w:rsid w:val="00AF6319"/>
    <w:rsid w:val="00AF632E"/>
    <w:rsid w:val="00AF63DC"/>
    <w:rsid w:val="00AF6550"/>
    <w:rsid w:val="00AF69CF"/>
    <w:rsid w:val="00AF6C0C"/>
    <w:rsid w:val="00B006DE"/>
    <w:rsid w:val="00B00B04"/>
    <w:rsid w:val="00B00D35"/>
    <w:rsid w:val="00B014FC"/>
    <w:rsid w:val="00B016A9"/>
    <w:rsid w:val="00B01C70"/>
    <w:rsid w:val="00B01D17"/>
    <w:rsid w:val="00B02193"/>
    <w:rsid w:val="00B0219C"/>
    <w:rsid w:val="00B02263"/>
    <w:rsid w:val="00B022E9"/>
    <w:rsid w:val="00B02439"/>
    <w:rsid w:val="00B02462"/>
    <w:rsid w:val="00B02536"/>
    <w:rsid w:val="00B026AD"/>
    <w:rsid w:val="00B02883"/>
    <w:rsid w:val="00B02CD2"/>
    <w:rsid w:val="00B03865"/>
    <w:rsid w:val="00B03F09"/>
    <w:rsid w:val="00B03FAB"/>
    <w:rsid w:val="00B040A1"/>
    <w:rsid w:val="00B04464"/>
    <w:rsid w:val="00B04AC3"/>
    <w:rsid w:val="00B04AEE"/>
    <w:rsid w:val="00B04D19"/>
    <w:rsid w:val="00B04E2C"/>
    <w:rsid w:val="00B05056"/>
    <w:rsid w:val="00B05083"/>
    <w:rsid w:val="00B050EA"/>
    <w:rsid w:val="00B052C2"/>
    <w:rsid w:val="00B059DA"/>
    <w:rsid w:val="00B05C0C"/>
    <w:rsid w:val="00B05E25"/>
    <w:rsid w:val="00B05F16"/>
    <w:rsid w:val="00B063D0"/>
    <w:rsid w:val="00B06631"/>
    <w:rsid w:val="00B066DF"/>
    <w:rsid w:val="00B06A9F"/>
    <w:rsid w:val="00B06D31"/>
    <w:rsid w:val="00B06FCA"/>
    <w:rsid w:val="00B06FD8"/>
    <w:rsid w:val="00B07268"/>
    <w:rsid w:val="00B07372"/>
    <w:rsid w:val="00B074FF"/>
    <w:rsid w:val="00B07681"/>
    <w:rsid w:val="00B077A7"/>
    <w:rsid w:val="00B077F9"/>
    <w:rsid w:val="00B07848"/>
    <w:rsid w:val="00B0786D"/>
    <w:rsid w:val="00B07ADE"/>
    <w:rsid w:val="00B102C5"/>
    <w:rsid w:val="00B10EAE"/>
    <w:rsid w:val="00B11220"/>
    <w:rsid w:val="00B11399"/>
    <w:rsid w:val="00B1146A"/>
    <w:rsid w:val="00B114C5"/>
    <w:rsid w:val="00B115A4"/>
    <w:rsid w:val="00B11960"/>
    <w:rsid w:val="00B11A1F"/>
    <w:rsid w:val="00B11A85"/>
    <w:rsid w:val="00B11ABD"/>
    <w:rsid w:val="00B11AFA"/>
    <w:rsid w:val="00B11BEA"/>
    <w:rsid w:val="00B11DEF"/>
    <w:rsid w:val="00B1275F"/>
    <w:rsid w:val="00B12785"/>
    <w:rsid w:val="00B12787"/>
    <w:rsid w:val="00B127E8"/>
    <w:rsid w:val="00B12C9C"/>
    <w:rsid w:val="00B12D03"/>
    <w:rsid w:val="00B12FE1"/>
    <w:rsid w:val="00B1301B"/>
    <w:rsid w:val="00B1340C"/>
    <w:rsid w:val="00B1358E"/>
    <w:rsid w:val="00B139AD"/>
    <w:rsid w:val="00B13A40"/>
    <w:rsid w:val="00B13C77"/>
    <w:rsid w:val="00B13F86"/>
    <w:rsid w:val="00B14114"/>
    <w:rsid w:val="00B14591"/>
    <w:rsid w:val="00B146FB"/>
    <w:rsid w:val="00B1490D"/>
    <w:rsid w:val="00B14945"/>
    <w:rsid w:val="00B1507D"/>
    <w:rsid w:val="00B15274"/>
    <w:rsid w:val="00B153AE"/>
    <w:rsid w:val="00B1567C"/>
    <w:rsid w:val="00B15740"/>
    <w:rsid w:val="00B1576D"/>
    <w:rsid w:val="00B15822"/>
    <w:rsid w:val="00B158FB"/>
    <w:rsid w:val="00B159E2"/>
    <w:rsid w:val="00B15F55"/>
    <w:rsid w:val="00B16163"/>
    <w:rsid w:val="00B16210"/>
    <w:rsid w:val="00B162D7"/>
    <w:rsid w:val="00B16A3F"/>
    <w:rsid w:val="00B16AD2"/>
    <w:rsid w:val="00B16C3A"/>
    <w:rsid w:val="00B16D7C"/>
    <w:rsid w:val="00B1750C"/>
    <w:rsid w:val="00B1778F"/>
    <w:rsid w:val="00B178C5"/>
    <w:rsid w:val="00B17EC2"/>
    <w:rsid w:val="00B20016"/>
    <w:rsid w:val="00B20326"/>
    <w:rsid w:val="00B2063B"/>
    <w:rsid w:val="00B206C1"/>
    <w:rsid w:val="00B20848"/>
    <w:rsid w:val="00B208F9"/>
    <w:rsid w:val="00B20BA0"/>
    <w:rsid w:val="00B20D6D"/>
    <w:rsid w:val="00B20E92"/>
    <w:rsid w:val="00B211D9"/>
    <w:rsid w:val="00B212C9"/>
    <w:rsid w:val="00B217D4"/>
    <w:rsid w:val="00B21933"/>
    <w:rsid w:val="00B21B46"/>
    <w:rsid w:val="00B21BF1"/>
    <w:rsid w:val="00B21E16"/>
    <w:rsid w:val="00B22246"/>
    <w:rsid w:val="00B2238E"/>
    <w:rsid w:val="00B227B6"/>
    <w:rsid w:val="00B22A64"/>
    <w:rsid w:val="00B22F41"/>
    <w:rsid w:val="00B23438"/>
    <w:rsid w:val="00B2349B"/>
    <w:rsid w:val="00B23950"/>
    <w:rsid w:val="00B2397D"/>
    <w:rsid w:val="00B23DA3"/>
    <w:rsid w:val="00B23E93"/>
    <w:rsid w:val="00B23F90"/>
    <w:rsid w:val="00B24033"/>
    <w:rsid w:val="00B248A3"/>
    <w:rsid w:val="00B24900"/>
    <w:rsid w:val="00B24E50"/>
    <w:rsid w:val="00B2517A"/>
    <w:rsid w:val="00B2528B"/>
    <w:rsid w:val="00B25311"/>
    <w:rsid w:val="00B25BA9"/>
    <w:rsid w:val="00B25EF2"/>
    <w:rsid w:val="00B26058"/>
    <w:rsid w:val="00B2631B"/>
    <w:rsid w:val="00B26465"/>
    <w:rsid w:val="00B26746"/>
    <w:rsid w:val="00B26808"/>
    <w:rsid w:val="00B26B20"/>
    <w:rsid w:val="00B26C93"/>
    <w:rsid w:val="00B276FF"/>
    <w:rsid w:val="00B2779C"/>
    <w:rsid w:val="00B279EF"/>
    <w:rsid w:val="00B27C76"/>
    <w:rsid w:val="00B27D44"/>
    <w:rsid w:val="00B27E54"/>
    <w:rsid w:val="00B3009A"/>
    <w:rsid w:val="00B3019C"/>
    <w:rsid w:val="00B301D6"/>
    <w:rsid w:val="00B30422"/>
    <w:rsid w:val="00B309A2"/>
    <w:rsid w:val="00B30B79"/>
    <w:rsid w:val="00B30B82"/>
    <w:rsid w:val="00B30BF9"/>
    <w:rsid w:val="00B30F55"/>
    <w:rsid w:val="00B31437"/>
    <w:rsid w:val="00B31759"/>
    <w:rsid w:val="00B3182A"/>
    <w:rsid w:val="00B3193B"/>
    <w:rsid w:val="00B31B75"/>
    <w:rsid w:val="00B31D73"/>
    <w:rsid w:val="00B31DFD"/>
    <w:rsid w:val="00B320A0"/>
    <w:rsid w:val="00B32504"/>
    <w:rsid w:val="00B332D5"/>
    <w:rsid w:val="00B33C3A"/>
    <w:rsid w:val="00B33CB4"/>
    <w:rsid w:val="00B33EF4"/>
    <w:rsid w:val="00B33EF7"/>
    <w:rsid w:val="00B33FB5"/>
    <w:rsid w:val="00B3420B"/>
    <w:rsid w:val="00B344DA"/>
    <w:rsid w:val="00B34508"/>
    <w:rsid w:val="00B346C7"/>
    <w:rsid w:val="00B34981"/>
    <w:rsid w:val="00B34986"/>
    <w:rsid w:val="00B349D3"/>
    <w:rsid w:val="00B34D1C"/>
    <w:rsid w:val="00B35056"/>
    <w:rsid w:val="00B35153"/>
    <w:rsid w:val="00B351AD"/>
    <w:rsid w:val="00B352F6"/>
    <w:rsid w:val="00B35458"/>
    <w:rsid w:val="00B355DC"/>
    <w:rsid w:val="00B35AAB"/>
    <w:rsid w:val="00B35B9F"/>
    <w:rsid w:val="00B35D86"/>
    <w:rsid w:val="00B35E4B"/>
    <w:rsid w:val="00B35FE3"/>
    <w:rsid w:val="00B36056"/>
    <w:rsid w:val="00B36076"/>
    <w:rsid w:val="00B360BC"/>
    <w:rsid w:val="00B364F4"/>
    <w:rsid w:val="00B366A2"/>
    <w:rsid w:val="00B369CC"/>
    <w:rsid w:val="00B36AF9"/>
    <w:rsid w:val="00B36F5F"/>
    <w:rsid w:val="00B37461"/>
    <w:rsid w:val="00B3753E"/>
    <w:rsid w:val="00B375DF"/>
    <w:rsid w:val="00B37C56"/>
    <w:rsid w:val="00B37D57"/>
    <w:rsid w:val="00B37E43"/>
    <w:rsid w:val="00B400FE"/>
    <w:rsid w:val="00B4045D"/>
    <w:rsid w:val="00B4053C"/>
    <w:rsid w:val="00B40795"/>
    <w:rsid w:val="00B40BB7"/>
    <w:rsid w:val="00B40C3C"/>
    <w:rsid w:val="00B40E97"/>
    <w:rsid w:val="00B4142A"/>
    <w:rsid w:val="00B416B6"/>
    <w:rsid w:val="00B418ED"/>
    <w:rsid w:val="00B419AC"/>
    <w:rsid w:val="00B41C26"/>
    <w:rsid w:val="00B41FA4"/>
    <w:rsid w:val="00B423B9"/>
    <w:rsid w:val="00B424F2"/>
    <w:rsid w:val="00B4262A"/>
    <w:rsid w:val="00B42680"/>
    <w:rsid w:val="00B42751"/>
    <w:rsid w:val="00B42815"/>
    <w:rsid w:val="00B428EE"/>
    <w:rsid w:val="00B42B78"/>
    <w:rsid w:val="00B42B7A"/>
    <w:rsid w:val="00B42F5D"/>
    <w:rsid w:val="00B43359"/>
    <w:rsid w:val="00B43554"/>
    <w:rsid w:val="00B43845"/>
    <w:rsid w:val="00B438C1"/>
    <w:rsid w:val="00B43906"/>
    <w:rsid w:val="00B43FE4"/>
    <w:rsid w:val="00B44037"/>
    <w:rsid w:val="00B444CD"/>
    <w:rsid w:val="00B44764"/>
    <w:rsid w:val="00B449D0"/>
    <w:rsid w:val="00B452C7"/>
    <w:rsid w:val="00B45405"/>
    <w:rsid w:val="00B457F4"/>
    <w:rsid w:val="00B45D2A"/>
    <w:rsid w:val="00B46288"/>
    <w:rsid w:val="00B465CA"/>
    <w:rsid w:val="00B469B2"/>
    <w:rsid w:val="00B469D8"/>
    <w:rsid w:val="00B46A03"/>
    <w:rsid w:val="00B46B19"/>
    <w:rsid w:val="00B46BF0"/>
    <w:rsid w:val="00B47023"/>
    <w:rsid w:val="00B47540"/>
    <w:rsid w:val="00B47AF8"/>
    <w:rsid w:val="00B47C6E"/>
    <w:rsid w:val="00B47ECB"/>
    <w:rsid w:val="00B47F10"/>
    <w:rsid w:val="00B5001B"/>
    <w:rsid w:val="00B502B3"/>
    <w:rsid w:val="00B503F1"/>
    <w:rsid w:val="00B50613"/>
    <w:rsid w:val="00B509AC"/>
    <w:rsid w:val="00B50A9A"/>
    <w:rsid w:val="00B50AE3"/>
    <w:rsid w:val="00B50DCC"/>
    <w:rsid w:val="00B510DD"/>
    <w:rsid w:val="00B5127C"/>
    <w:rsid w:val="00B51301"/>
    <w:rsid w:val="00B51664"/>
    <w:rsid w:val="00B51869"/>
    <w:rsid w:val="00B5195E"/>
    <w:rsid w:val="00B51ED4"/>
    <w:rsid w:val="00B52029"/>
    <w:rsid w:val="00B52189"/>
    <w:rsid w:val="00B52338"/>
    <w:rsid w:val="00B52395"/>
    <w:rsid w:val="00B52588"/>
    <w:rsid w:val="00B529F8"/>
    <w:rsid w:val="00B52A0E"/>
    <w:rsid w:val="00B52A50"/>
    <w:rsid w:val="00B52D4A"/>
    <w:rsid w:val="00B52D61"/>
    <w:rsid w:val="00B53316"/>
    <w:rsid w:val="00B537A0"/>
    <w:rsid w:val="00B53A61"/>
    <w:rsid w:val="00B53EB5"/>
    <w:rsid w:val="00B53F10"/>
    <w:rsid w:val="00B5406E"/>
    <w:rsid w:val="00B5419A"/>
    <w:rsid w:val="00B541D9"/>
    <w:rsid w:val="00B54290"/>
    <w:rsid w:val="00B548D7"/>
    <w:rsid w:val="00B5493F"/>
    <w:rsid w:val="00B54AF0"/>
    <w:rsid w:val="00B54DFE"/>
    <w:rsid w:val="00B54FF0"/>
    <w:rsid w:val="00B552C4"/>
    <w:rsid w:val="00B554E6"/>
    <w:rsid w:val="00B556C7"/>
    <w:rsid w:val="00B55707"/>
    <w:rsid w:val="00B55B0C"/>
    <w:rsid w:val="00B55C63"/>
    <w:rsid w:val="00B55EA6"/>
    <w:rsid w:val="00B565DB"/>
    <w:rsid w:val="00B567A7"/>
    <w:rsid w:val="00B56958"/>
    <w:rsid w:val="00B56BA5"/>
    <w:rsid w:val="00B56DF5"/>
    <w:rsid w:val="00B571DF"/>
    <w:rsid w:val="00B5750E"/>
    <w:rsid w:val="00B5757A"/>
    <w:rsid w:val="00B57ABC"/>
    <w:rsid w:val="00B57C82"/>
    <w:rsid w:val="00B57E96"/>
    <w:rsid w:val="00B60176"/>
    <w:rsid w:val="00B602BF"/>
    <w:rsid w:val="00B60B1B"/>
    <w:rsid w:val="00B60C35"/>
    <w:rsid w:val="00B60D9A"/>
    <w:rsid w:val="00B60E01"/>
    <w:rsid w:val="00B60E09"/>
    <w:rsid w:val="00B60EB2"/>
    <w:rsid w:val="00B6160A"/>
    <w:rsid w:val="00B623A7"/>
    <w:rsid w:val="00B62A5F"/>
    <w:rsid w:val="00B635BA"/>
    <w:rsid w:val="00B6364D"/>
    <w:rsid w:val="00B637B0"/>
    <w:rsid w:val="00B63897"/>
    <w:rsid w:val="00B63CFC"/>
    <w:rsid w:val="00B63D83"/>
    <w:rsid w:val="00B64453"/>
    <w:rsid w:val="00B644EC"/>
    <w:rsid w:val="00B64772"/>
    <w:rsid w:val="00B64795"/>
    <w:rsid w:val="00B64A96"/>
    <w:rsid w:val="00B64D1F"/>
    <w:rsid w:val="00B64FE6"/>
    <w:rsid w:val="00B6518F"/>
    <w:rsid w:val="00B654BC"/>
    <w:rsid w:val="00B65579"/>
    <w:rsid w:val="00B6589B"/>
    <w:rsid w:val="00B65C01"/>
    <w:rsid w:val="00B65D04"/>
    <w:rsid w:val="00B65E60"/>
    <w:rsid w:val="00B65F01"/>
    <w:rsid w:val="00B660D3"/>
    <w:rsid w:val="00B66289"/>
    <w:rsid w:val="00B6641B"/>
    <w:rsid w:val="00B6665D"/>
    <w:rsid w:val="00B666C2"/>
    <w:rsid w:val="00B66832"/>
    <w:rsid w:val="00B66C4F"/>
    <w:rsid w:val="00B66D54"/>
    <w:rsid w:val="00B67348"/>
    <w:rsid w:val="00B673C8"/>
    <w:rsid w:val="00B67541"/>
    <w:rsid w:val="00B6790C"/>
    <w:rsid w:val="00B70130"/>
    <w:rsid w:val="00B7023F"/>
    <w:rsid w:val="00B703D7"/>
    <w:rsid w:val="00B706BF"/>
    <w:rsid w:val="00B706FB"/>
    <w:rsid w:val="00B70718"/>
    <w:rsid w:val="00B70E86"/>
    <w:rsid w:val="00B71A09"/>
    <w:rsid w:val="00B71ACB"/>
    <w:rsid w:val="00B71BBC"/>
    <w:rsid w:val="00B71DCA"/>
    <w:rsid w:val="00B721F4"/>
    <w:rsid w:val="00B72659"/>
    <w:rsid w:val="00B72B5B"/>
    <w:rsid w:val="00B72C01"/>
    <w:rsid w:val="00B72C30"/>
    <w:rsid w:val="00B72E63"/>
    <w:rsid w:val="00B73161"/>
    <w:rsid w:val="00B7349D"/>
    <w:rsid w:val="00B73550"/>
    <w:rsid w:val="00B73C13"/>
    <w:rsid w:val="00B73DB4"/>
    <w:rsid w:val="00B73FBE"/>
    <w:rsid w:val="00B740E4"/>
    <w:rsid w:val="00B7475D"/>
    <w:rsid w:val="00B74D91"/>
    <w:rsid w:val="00B752B4"/>
    <w:rsid w:val="00B757A7"/>
    <w:rsid w:val="00B7589F"/>
    <w:rsid w:val="00B75AC3"/>
    <w:rsid w:val="00B75CF4"/>
    <w:rsid w:val="00B75ED5"/>
    <w:rsid w:val="00B7604C"/>
    <w:rsid w:val="00B767A8"/>
    <w:rsid w:val="00B76849"/>
    <w:rsid w:val="00B76A2E"/>
    <w:rsid w:val="00B76B3C"/>
    <w:rsid w:val="00B770C5"/>
    <w:rsid w:val="00B77266"/>
    <w:rsid w:val="00B77BD5"/>
    <w:rsid w:val="00B77E8E"/>
    <w:rsid w:val="00B77F96"/>
    <w:rsid w:val="00B803D4"/>
    <w:rsid w:val="00B8051C"/>
    <w:rsid w:val="00B80619"/>
    <w:rsid w:val="00B80A11"/>
    <w:rsid w:val="00B80B76"/>
    <w:rsid w:val="00B80D63"/>
    <w:rsid w:val="00B810A2"/>
    <w:rsid w:val="00B810B0"/>
    <w:rsid w:val="00B81352"/>
    <w:rsid w:val="00B81628"/>
    <w:rsid w:val="00B819E5"/>
    <w:rsid w:val="00B819E9"/>
    <w:rsid w:val="00B81A51"/>
    <w:rsid w:val="00B81ACC"/>
    <w:rsid w:val="00B81D50"/>
    <w:rsid w:val="00B822BB"/>
    <w:rsid w:val="00B82421"/>
    <w:rsid w:val="00B8251F"/>
    <w:rsid w:val="00B827A7"/>
    <w:rsid w:val="00B827DD"/>
    <w:rsid w:val="00B8292B"/>
    <w:rsid w:val="00B829B1"/>
    <w:rsid w:val="00B82BD2"/>
    <w:rsid w:val="00B82FFB"/>
    <w:rsid w:val="00B83094"/>
    <w:rsid w:val="00B830EF"/>
    <w:rsid w:val="00B83432"/>
    <w:rsid w:val="00B8352C"/>
    <w:rsid w:val="00B836C4"/>
    <w:rsid w:val="00B83AB1"/>
    <w:rsid w:val="00B84017"/>
    <w:rsid w:val="00B84059"/>
    <w:rsid w:val="00B8405F"/>
    <w:rsid w:val="00B8447B"/>
    <w:rsid w:val="00B844F0"/>
    <w:rsid w:val="00B8454F"/>
    <w:rsid w:val="00B84CAC"/>
    <w:rsid w:val="00B8500E"/>
    <w:rsid w:val="00B862F4"/>
    <w:rsid w:val="00B864A7"/>
    <w:rsid w:val="00B868BA"/>
    <w:rsid w:val="00B868D1"/>
    <w:rsid w:val="00B87001"/>
    <w:rsid w:val="00B871E8"/>
    <w:rsid w:val="00B87741"/>
    <w:rsid w:val="00B87992"/>
    <w:rsid w:val="00B87ADD"/>
    <w:rsid w:val="00B87B9A"/>
    <w:rsid w:val="00B90304"/>
    <w:rsid w:val="00B908B2"/>
    <w:rsid w:val="00B908DE"/>
    <w:rsid w:val="00B90C2F"/>
    <w:rsid w:val="00B9139B"/>
    <w:rsid w:val="00B913BD"/>
    <w:rsid w:val="00B9149D"/>
    <w:rsid w:val="00B915A9"/>
    <w:rsid w:val="00B917E5"/>
    <w:rsid w:val="00B91827"/>
    <w:rsid w:val="00B91C59"/>
    <w:rsid w:val="00B91C8B"/>
    <w:rsid w:val="00B91DBE"/>
    <w:rsid w:val="00B91E2E"/>
    <w:rsid w:val="00B91FD0"/>
    <w:rsid w:val="00B9213C"/>
    <w:rsid w:val="00B929D9"/>
    <w:rsid w:val="00B92A0C"/>
    <w:rsid w:val="00B92D8E"/>
    <w:rsid w:val="00B932E4"/>
    <w:rsid w:val="00B934DD"/>
    <w:rsid w:val="00B93919"/>
    <w:rsid w:val="00B93DFA"/>
    <w:rsid w:val="00B93E67"/>
    <w:rsid w:val="00B940D9"/>
    <w:rsid w:val="00B94957"/>
    <w:rsid w:val="00B94F7D"/>
    <w:rsid w:val="00B95614"/>
    <w:rsid w:val="00B957CC"/>
    <w:rsid w:val="00B95991"/>
    <w:rsid w:val="00B95B43"/>
    <w:rsid w:val="00B95D30"/>
    <w:rsid w:val="00B95F85"/>
    <w:rsid w:val="00B96062"/>
    <w:rsid w:val="00B960A0"/>
    <w:rsid w:val="00B964DA"/>
    <w:rsid w:val="00B9665C"/>
    <w:rsid w:val="00B96E09"/>
    <w:rsid w:val="00B9709F"/>
    <w:rsid w:val="00B970C8"/>
    <w:rsid w:val="00B9722B"/>
    <w:rsid w:val="00B9723E"/>
    <w:rsid w:val="00B97341"/>
    <w:rsid w:val="00B97B17"/>
    <w:rsid w:val="00B97B92"/>
    <w:rsid w:val="00B97E42"/>
    <w:rsid w:val="00BA0086"/>
    <w:rsid w:val="00BA02F2"/>
    <w:rsid w:val="00BA03F5"/>
    <w:rsid w:val="00BA0853"/>
    <w:rsid w:val="00BA0BA3"/>
    <w:rsid w:val="00BA0BEF"/>
    <w:rsid w:val="00BA0C20"/>
    <w:rsid w:val="00BA0E06"/>
    <w:rsid w:val="00BA105D"/>
    <w:rsid w:val="00BA1288"/>
    <w:rsid w:val="00BA13FE"/>
    <w:rsid w:val="00BA1B0A"/>
    <w:rsid w:val="00BA1C0E"/>
    <w:rsid w:val="00BA1CC1"/>
    <w:rsid w:val="00BA23CD"/>
    <w:rsid w:val="00BA269B"/>
    <w:rsid w:val="00BA2740"/>
    <w:rsid w:val="00BA27B1"/>
    <w:rsid w:val="00BA27BD"/>
    <w:rsid w:val="00BA27C0"/>
    <w:rsid w:val="00BA2816"/>
    <w:rsid w:val="00BA282F"/>
    <w:rsid w:val="00BA28D9"/>
    <w:rsid w:val="00BA28E6"/>
    <w:rsid w:val="00BA2B87"/>
    <w:rsid w:val="00BA2CA5"/>
    <w:rsid w:val="00BA2D41"/>
    <w:rsid w:val="00BA2EF0"/>
    <w:rsid w:val="00BA2F02"/>
    <w:rsid w:val="00BA3027"/>
    <w:rsid w:val="00BA313E"/>
    <w:rsid w:val="00BA319A"/>
    <w:rsid w:val="00BA3302"/>
    <w:rsid w:val="00BA3561"/>
    <w:rsid w:val="00BA39D4"/>
    <w:rsid w:val="00BA3AF2"/>
    <w:rsid w:val="00BA3E85"/>
    <w:rsid w:val="00BA46B7"/>
    <w:rsid w:val="00BA477E"/>
    <w:rsid w:val="00BA4A04"/>
    <w:rsid w:val="00BA4DCB"/>
    <w:rsid w:val="00BA4E30"/>
    <w:rsid w:val="00BA5165"/>
    <w:rsid w:val="00BA525D"/>
    <w:rsid w:val="00BA54E4"/>
    <w:rsid w:val="00BA5739"/>
    <w:rsid w:val="00BA597F"/>
    <w:rsid w:val="00BA5DD8"/>
    <w:rsid w:val="00BA5EDF"/>
    <w:rsid w:val="00BA6245"/>
    <w:rsid w:val="00BA6455"/>
    <w:rsid w:val="00BA653F"/>
    <w:rsid w:val="00BA6706"/>
    <w:rsid w:val="00BA67E2"/>
    <w:rsid w:val="00BA6BBE"/>
    <w:rsid w:val="00BA6BF4"/>
    <w:rsid w:val="00BA6C2C"/>
    <w:rsid w:val="00BA6DA9"/>
    <w:rsid w:val="00BA7108"/>
    <w:rsid w:val="00BA742D"/>
    <w:rsid w:val="00BA7459"/>
    <w:rsid w:val="00BA75C7"/>
    <w:rsid w:val="00BA7B0B"/>
    <w:rsid w:val="00BA7DA8"/>
    <w:rsid w:val="00BB0188"/>
    <w:rsid w:val="00BB01CE"/>
    <w:rsid w:val="00BB0ACF"/>
    <w:rsid w:val="00BB0D58"/>
    <w:rsid w:val="00BB0E61"/>
    <w:rsid w:val="00BB1182"/>
    <w:rsid w:val="00BB1852"/>
    <w:rsid w:val="00BB1A01"/>
    <w:rsid w:val="00BB1AA0"/>
    <w:rsid w:val="00BB1BF8"/>
    <w:rsid w:val="00BB1DEF"/>
    <w:rsid w:val="00BB1F41"/>
    <w:rsid w:val="00BB2152"/>
    <w:rsid w:val="00BB266E"/>
    <w:rsid w:val="00BB2E74"/>
    <w:rsid w:val="00BB2F5D"/>
    <w:rsid w:val="00BB3093"/>
    <w:rsid w:val="00BB3111"/>
    <w:rsid w:val="00BB3AD1"/>
    <w:rsid w:val="00BB3E89"/>
    <w:rsid w:val="00BB4431"/>
    <w:rsid w:val="00BB44F1"/>
    <w:rsid w:val="00BB45F3"/>
    <w:rsid w:val="00BB4638"/>
    <w:rsid w:val="00BB4CD1"/>
    <w:rsid w:val="00BB4E51"/>
    <w:rsid w:val="00BB5134"/>
    <w:rsid w:val="00BB5971"/>
    <w:rsid w:val="00BB5A3A"/>
    <w:rsid w:val="00BB5A9A"/>
    <w:rsid w:val="00BB5D51"/>
    <w:rsid w:val="00BB5D8F"/>
    <w:rsid w:val="00BB652B"/>
    <w:rsid w:val="00BB66B4"/>
    <w:rsid w:val="00BB6A68"/>
    <w:rsid w:val="00BB6F0F"/>
    <w:rsid w:val="00BB71CF"/>
    <w:rsid w:val="00BB75FA"/>
    <w:rsid w:val="00BB7B6D"/>
    <w:rsid w:val="00BB7D10"/>
    <w:rsid w:val="00BC02B4"/>
    <w:rsid w:val="00BC0463"/>
    <w:rsid w:val="00BC05B7"/>
    <w:rsid w:val="00BC0BB7"/>
    <w:rsid w:val="00BC0C4F"/>
    <w:rsid w:val="00BC0C92"/>
    <w:rsid w:val="00BC0EA3"/>
    <w:rsid w:val="00BC13D8"/>
    <w:rsid w:val="00BC1516"/>
    <w:rsid w:val="00BC15C8"/>
    <w:rsid w:val="00BC1923"/>
    <w:rsid w:val="00BC1F31"/>
    <w:rsid w:val="00BC203E"/>
    <w:rsid w:val="00BC2294"/>
    <w:rsid w:val="00BC246C"/>
    <w:rsid w:val="00BC2761"/>
    <w:rsid w:val="00BC2A68"/>
    <w:rsid w:val="00BC2AFD"/>
    <w:rsid w:val="00BC2BFA"/>
    <w:rsid w:val="00BC2D56"/>
    <w:rsid w:val="00BC2FAD"/>
    <w:rsid w:val="00BC30E9"/>
    <w:rsid w:val="00BC331B"/>
    <w:rsid w:val="00BC382D"/>
    <w:rsid w:val="00BC3A7B"/>
    <w:rsid w:val="00BC3B1D"/>
    <w:rsid w:val="00BC417B"/>
    <w:rsid w:val="00BC443B"/>
    <w:rsid w:val="00BC4445"/>
    <w:rsid w:val="00BC4D89"/>
    <w:rsid w:val="00BC5026"/>
    <w:rsid w:val="00BC508F"/>
    <w:rsid w:val="00BC5AE1"/>
    <w:rsid w:val="00BC5CCE"/>
    <w:rsid w:val="00BC5D35"/>
    <w:rsid w:val="00BC62C8"/>
    <w:rsid w:val="00BC63A9"/>
    <w:rsid w:val="00BC65E4"/>
    <w:rsid w:val="00BC6628"/>
    <w:rsid w:val="00BC6668"/>
    <w:rsid w:val="00BC6BC5"/>
    <w:rsid w:val="00BC712E"/>
    <w:rsid w:val="00BC743D"/>
    <w:rsid w:val="00BC7481"/>
    <w:rsid w:val="00BC7BC8"/>
    <w:rsid w:val="00BC7FAB"/>
    <w:rsid w:val="00BD00D9"/>
    <w:rsid w:val="00BD013D"/>
    <w:rsid w:val="00BD01F2"/>
    <w:rsid w:val="00BD02EB"/>
    <w:rsid w:val="00BD07F8"/>
    <w:rsid w:val="00BD09D8"/>
    <w:rsid w:val="00BD0D8D"/>
    <w:rsid w:val="00BD0F4B"/>
    <w:rsid w:val="00BD1298"/>
    <w:rsid w:val="00BD1750"/>
    <w:rsid w:val="00BD1B8C"/>
    <w:rsid w:val="00BD1BF8"/>
    <w:rsid w:val="00BD2846"/>
    <w:rsid w:val="00BD2B55"/>
    <w:rsid w:val="00BD2D3C"/>
    <w:rsid w:val="00BD2D92"/>
    <w:rsid w:val="00BD2EA5"/>
    <w:rsid w:val="00BD31D0"/>
    <w:rsid w:val="00BD3432"/>
    <w:rsid w:val="00BD35C6"/>
    <w:rsid w:val="00BD3672"/>
    <w:rsid w:val="00BD3697"/>
    <w:rsid w:val="00BD3996"/>
    <w:rsid w:val="00BD3C61"/>
    <w:rsid w:val="00BD3CC1"/>
    <w:rsid w:val="00BD421A"/>
    <w:rsid w:val="00BD4540"/>
    <w:rsid w:val="00BD45B4"/>
    <w:rsid w:val="00BD4C7B"/>
    <w:rsid w:val="00BD4E71"/>
    <w:rsid w:val="00BD4E8E"/>
    <w:rsid w:val="00BD4ED0"/>
    <w:rsid w:val="00BD4F77"/>
    <w:rsid w:val="00BD530E"/>
    <w:rsid w:val="00BD5734"/>
    <w:rsid w:val="00BD5829"/>
    <w:rsid w:val="00BD5951"/>
    <w:rsid w:val="00BD5E39"/>
    <w:rsid w:val="00BD5EAE"/>
    <w:rsid w:val="00BD5F65"/>
    <w:rsid w:val="00BD6446"/>
    <w:rsid w:val="00BD650E"/>
    <w:rsid w:val="00BD6A20"/>
    <w:rsid w:val="00BD6C30"/>
    <w:rsid w:val="00BD717E"/>
    <w:rsid w:val="00BD74A0"/>
    <w:rsid w:val="00BD7593"/>
    <w:rsid w:val="00BD75F6"/>
    <w:rsid w:val="00BD766C"/>
    <w:rsid w:val="00BD7724"/>
    <w:rsid w:val="00BD7748"/>
    <w:rsid w:val="00BD775F"/>
    <w:rsid w:val="00BD7A6E"/>
    <w:rsid w:val="00BD7C65"/>
    <w:rsid w:val="00BD7D02"/>
    <w:rsid w:val="00BD7DA0"/>
    <w:rsid w:val="00BE0775"/>
    <w:rsid w:val="00BE0967"/>
    <w:rsid w:val="00BE0A0F"/>
    <w:rsid w:val="00BE0F78"/>
    <w:rsid w:val="00BE12D5"/>
    <w:rsid w:val="00BE138E"/>
    <w:rsid w:val="00BE1780"/>
    <w:rsid w:val="00BE1B61"/>
    <w:rsid w:val="00BE1BCD"/>
    <w:rsid w:val="00BE1E60"/>
    <w:rsid w:val="00BE25DA"/>
    <w:rsid w:val="00BE26D3"/>
    <w:rsid w:val="00BE2792"/>
    <w:rsid w:val="00BE2826"/>
    <w:rsid w:val="00BE2927"/>
    <w:rsid w:val="00BE2D14"/>
    <w:rsid w:val="00BE2DD2"/>
    <w:rsid w:val="00BE2FD6"/>
    <w:rsid w:val="00BE301A"/>
    <w:rsid w:val="00BE3200"/>
    <w:rsid w:val="00BE3426"/>
    <w:rsid w:val="00BE360D"/>
    <w:rsid w:val="00BE3901"/>
    <w:rsid w:val="00BE3978"/>
    <w:rsid w:val="00BE399A"/>
    <w:rsid w:val="00BE48F1"/>
    <w:rsid w:val="00BE4BA0"/>
    <w:rsid w:val="00BE4C44"/>
    <w:rsid w:val="00BE4CC7"/>
    <w:rsid w:val="00BE4D70"/>
    <w:rsid w:val="00BE4E83"/>
    <w:rsid w:val="00BE504F"/>
    <w:rsid w:val="00BE508C"/>
    <w:rsid w:val="00BE51BD"/>
    <w:rsid w:val="00BE5397"/>
    <w:rsid w:val="00BE5610"/>
    <w:rsid w:val="00BE58FC"/>
    <w:rsid w:val="00BE5A34"/>
    <w:rsid w:val="00BE5E95"/>
    <w:rsid w:val="00BE5FAA"/>
    <w:rsid w:val="00BE61F7"/>
    <w:rsid w:val="00BE6387"/>
    <w:rsid w:val="00BE66D1"/>
    <w:rsid w:val="00BE697C"/>
    <w:rsid w:val="00BE6B86"/>
    <w:rsid w:val="00BE6C0D"/>
    <w:rsid w:val="00BE6CE3"/>
    <w:rsid w:val="00BE6F90"/>
    <w:rsid w:val="00BE7155"/>
    <w:rsid w:val="00BE73B5"/>
    <w:rsid w:val="00BE7C76"/>
    <w:rsid w:val="00BF0872"/>
    <w:rsid w:val="00BF08B4"/>
    <w:rsid w:val="00BF0AB6"/>
    <w:rsid w:val="00BF0CDD"/>
    <w:rsid w:val="00BF108A"/>
    <w:rsid w:val="00BF1616"/>
    <w:rsid w:val="00BF1C80"/>
    <w:rsid w:val="00BF1E14"/>
    <w:rsid w:val="00BF2226"/>
    <w:rsid w:val="00BF2471"/>
    <w:rsid w:val="00BF250A"/>
    <w:rsid w:val="00BF252A"/>
    <w:rsid w:val="00BF2756"/>
    <w:rsid w:val="00BF29C0"/>
    <w:rsid w:val="00BF2C0C"/>
    <w:rsid w:val="00BF2C45"/>
    <w:rsid w:val="00BF3072"/>
    <w:rsid w:val="00BF3104"/>
    <w:rsid w:val="00BF31EA"/>
    <w:rsid w:val="00BF3271"/>
    <w:rsid w:val="00BF3782"/>
    <w:rsid w:val="00BF3854"/>
    <w:rsid w:val="00BF398A"/>
    <w:rsid w:val="00BF3A2C"/>
    <w:rsid w:val="00BF3F7F"/>
    <w:rsid w:val="00BF450C"/>
    <w:rsid w:val="00BF46C8"/>
    <w:rsid w:val="00BF528C"/>
    <w:rsid w:val="00BF52C6"/>
    <w:rsid w:val="00BF5301"/>
    <w:rsid w:val="00BF575C"/>
    <w:rsid w:val="00BF5795"/>
    <w:rsid w:val="00BF58A5"/>
    <w:rsid w:val="00BF59C1"/>
    <w:rsid w:val="00BF6412"/>
    <w:rsid w:val="00BF6EA0"/>
    <w:rsid w:val="00BF6FDC"/>
    <w:rsid w:val="00BF721C"/>
    <w:rsid w:val="00BF7734"/>
    <w:rsid w:val="00BF774B"/>
    <w:rsid w:val="00BF780F"/>
    <w:rsid w:val="00BF782B"/>
    <w:rsid w:val="00BF7853"/>
    <w:rsid w:val="00BF7C24"/>
    <w:rsid w:val="00BF7EEB"/>
    <w:rsid w:val="00C000D4"/>
    <w:rsid w:val="00C000E0"/>
    <w:rsid w:val="00C00202"/>
    <w:rsid w:val="00C00261"/>
    <w:rsid w:val="00C0036F"/>
    <w:rsid w:val="00C00508"/>
    <w:rsid w:val="00C00877"/>
    <w:rsid w:val="00C008DE"/>
    <w:rsid w:val="00C00911"/>
    <w:rsid w:val="00C00DDF"/>
    <w:rsid w:val="00C00F1F"/>
    <w:rsid w:val="00C0136D"/>
    <w:rsid w:val="00C0173A"/>
    <w:rsid w:val="00C01893"/>
    <w:rsid w:val="00C01C0C"/>
    <w:rsid w:val="00C01D9E"/>
    <w:rsid w:val="00C01E10"/>
    <w:rsid w:val="00C01E40"/>
    <w:rsid w:val="00C023FD"/>
    <w:rsid w:val="00C0249B"/>
    <w:rsid w:val="00C024A2"/>
    <w:rsid w:val="00C024F3"/>
    <w:rsid w:val="00C02635"/>
    <w:rsid w:val="00C028F2"/>
    <w:rsid w:val="00C02B44"/>
    <w:rsid w:val="00C02BBC"/>
    <w:rsid w:val="00C02C53"/>
    <w:rsid w:val="00C02D07"/>
    <w:rsid w:val="00C02D2B"/>
    <w:rsid w:val="00C02F95"/>
    <w:rsid w:val="00C033EC"/>
    <w:rsid w:val="00C0377E"/>
    <w:rsid w:val="00C038B7"/>
    <w:rsid w:val="00C03AC8"/>
    <w:rsid w:val="00C03CEE"/>
    <w:rsid w:val="00C042A3"/>
    <w:rsid w:val="00C04971"/>
    <w:rsid w:val="00C04976"/>
    <w:rsid w:val="00C049BD"/>
    <w:rsid w:val="00C04AF3"/>
    <w:rsid w:val="00C04B05"/>
    <w:rsid w:val="00C04EA8"/>
    <w:rsid w:val="00C04FB1"/>
    <w:rsid w:val="00C05381"/>
    <w:rsid w:val="00C05965"/>
    <w:rsid w:val="00C05B69"/>
    <w:rsid w:val="00C05D25"/>
    <w:rsid w:val="00C05E6E"/>
    <w:rsid w:val="00C0604D"/>
    <w:rsid w:val="00C06080"/>
    <w:rsid w:val="00C0608A"/>
    <w:rsid w:val="00C060BC"/>
    <w:rsid w:val="00C0611A"/>
    <w:rsid w:val="00C0625C"/>
    <w:rsid w:val="00C064A5"/>
    <w:rsid w:val="00C065CE"/>
    <w:rsid w:val="00C06EC5"/>
    <w:rsid w:val="00C077B5"/>
    <w:rsid w:val="00C078FE"/>
    <w:rsid w:val="00C100D4"/>
    <w:rsid w:val="00C10281"/>
    <w:rsid w:val="00C103F4"/>
    <w:rsid w:val="00C107D5"/>
    <w:rsid w:val="00C10967"/>
    <w:rsid w:val="00C10AC7"/>
    <w:rsid w:val="00C10E3E"/>
    <w:rsid w:val="00C10E46"/>
    <w:rsid w:val="00C11478"/>
    <w:rsid w:val="00C115FE"/>
    <w:rsid w:val="00C118C4"/>
    <w:rsid w:val="00C11BA4"/>
    <w:rsid w:val="00C11F9C"/>
    <w:rsid w:val="00C122C8"/>
    <w:rsid w:val="00C12349"/>
    <w:rsid w:val="00C123D3"/>
    <w:rsid w:val="00C1245C"/>
    <w:rsid w:val="00C125B4"/>
    <w:rsid w:val="00C12B88"/>
    <w:rsid w:val="00C12BAE"/>
    <w:rsid w:val="00C12BBF"/>
    <w:rsid w:val="00C12D02"/>
    <w:rsid w:val="00C12DA0"/>
    <w:rsid w:val="00C13195"/>
    <w:rsid w:val="00C13830"/>
    <w:rsid w:val="00C13ADB"/>
    <w:rsid w:val="00C14377"/>
    <w:rsid w:val="00C143A7"/>
    <w:rsid w:val="00C144C7"/>
    <w:rsid w:val="00C14544"/>
    <w:rsid w:val="00C145B1"/>
    <w:rsid w:val="00C14649"/>
    <w:rsid w:val="00C147E5"/>
    <w:rsid w:val="00C14931"/>
    <w:rsid w:val="00C14E42"/>
    <w:rsid w:val="00C15268"/>
    <w:rsid w:val="00C154D0"/>
    <w:rsid w:val="00C15735"/>
    <w:rsid w:val="00C15C94"/>
    <w:rsid w:val="00C15CE7"/>
    <w:rsid w:val="00C16191"/>
    <w:rsid w:val="00C16378"/>
    <w:rsid w:val="00C16C4F"/>
    <w:rsid w:val="00C16FBA"/>
    <w:rsid w:val="00C16FCA"/>
    <w:rsid w:val="00C17343"/>
    <w:rsid w:val="00C1742E"/>
    <w:rsid w:val="00C176FC"/>
    <w:rsid w:val="00C17703"/>
    <w:rsid w:val="00C177F2"/>
    <w:rsid w:val="00C1791C"/>
    <w:rsid w:val="00C179EE"/>
    <w:rsid w:val="00C17F98"/>
    <w:rsid w:val="00C17FB1"/>
    <w:rsid w:val="00C20245"/>
    <w:rsid w:val="00C20678"/>
    <w:rsid w:val="00C207A2"/>
    <w:rsid w:val="00C208D3"/>
    <w:rsid w:val="00C20A14"/>
    <w:rsid w:val="00C20BCD"/>
    <w:rsid w:val="00C20EDD"/>
    <w:rsid w:val="00C212DC"/>
    <w:rsid w:val="00C212FF"/>
    <w:rsid w:val="00C2193B"/>
    <w:rsid w:val="00C21A87"/>
    <w:rsid w:val="00C21F6E"/>
    <w:rsid w:val="00C22088"/>
    <w:rsid w:val="00C2237F"/>
    <w:rsid w:val="00C2250E"/>
    <w:rsid w:val="00C2256E"/>
    <w:rsid w:val="00C225E7"/>
    <w:rsid w:val="00C22781"/>
    <w:rsid w:val="00C22802"/>
    <w:rsid w:val="00C22A85"/>
    <w:rsid w:val="00C22C73"/>
    <w:rsid w:val="00C22CC5"/>
    <w:rsid w:val="00C22D6F"/>
    <w:rsid w:val="00C22EB1"/>
    <w:rsid w:val="00C22F21"/>
    <w:rsid w:val="00C230B1"/>
    <w:rsid w:val="00C230F1"/>
    <w:rsid w:val="00C236A6"/>
    <w:rsid w:val="00C238DA"/>
    <w:rsid w:val="00C23A5E"/>
    <w:rsid w:val="00C23D03"/>
    <w:rsid w:val="00C24449"/>
    <w:rsid w:val="00C249D2"/>
    <w:rsid w:val="00C24B7E"/>
    <w:rsid w:val="00C24C9B"/>
    <w:rsid w:val="00C25568"/>
    <w:rsid w:val="00C2561A"/>
    <w:rsid w:val="00C258BE"/>
    <w:rsid w:val="00C258E8"/>
    <w:rsid w:val="00C25978"/>
    <w:rsid w:val="00C2598A"/>
    <w:rsid w:val="00C25A66"/>
    <w:rsid w:val="00C25E3D"/>
    <w:rsid w:val="00C25F13"/>
    <w:rsid w:val="00C2604A"/>
    <w:rsid w:val="00C2605B"/>
    <w:rsid w:val="00C260C6"/>
    <w:rsid w:val="00C2615D"/>
    <w:rsid w:val="00C2616B"/>
    <w:rsid w:val="00C2631B"/>
    <w:rsid w:val="00C26544"/>
    <w:rsid w:val="00C2685B"/>
    <w:rsid w:val="00C26A3E"/>
    <w:rsid w:val="00C26C9A"/>
    <w:rsid w:val="00C26F9D"/>
    <w:rsid w:val="00C27036"/>
    <w:rsid w:val="00C27224"/>
    <w:rsid w:val="00C2759A"/>
    <w:rsid w:val="00C2772B"/>
    <w:rsid w:val="00C27767"/>
    <w:rsid w:val="00C278D3"/>
    <w:rsid w:val="00C3017B"/>
    <w:rsid w:val="00C301B5"/>
    <w:rsid w:val="00C3027A"/>
    <w:rsid w:val="00C30302"/>
    <w:rsid w:val="00C303A2"/>
    <w:rsid w:val="00C306E9"/>
    <w:rsid w:val="00C308E2"/>
    <w:rsid w:val="00C30B9B"/>
    <w:rsid w:val="00C3116E"/>
    <w:rsid w:val="00C311DF"/>
    <w:rsid w:val="00C311EE"/>
    <w:rsid w:val="00C31208"/>
    <w:rsid w:val="00C31362"/>
    <w:rsid w:val="00C315BD"/>
    <w:rsid w:val="00C31699"/>
    <w:rsid w:val="00C31B57"/>
    <w:rsid w:val="00C31F33"/>
    <w:rsid w:val="00C32192"/>
    <w:rsid w:val="00C3252C"/>
    <w:rsid w:val="00C329C9"/>
    <w:rsid w:val="00C32B06"/>
    <w:rsid w:val="00C32BE4"/>
    <w:rsid w:val="00C32BED"/>
    <w:rsid w:val="00C32D2A"/>
    <w:rsid w:val="00C3320F"/>
    <w:rsid w:val="00C335B2"/>
    <w:rsid w:val="00C3365C"/>
    <w:rsid w:val="00C336CA"/>
    <w:rsid w:val="00C340F2"/>
    <w:rsid w:val="00C341AE"/>
    <w:rsid w:val="00C34468"/>
    <w:rsid w:val="00C34533"/>
    <w:rsid w:val="00C345D3"/>
    <w:rsid w:val="00C34695"/>
    <w:rsid w:val="00C34BE0"/>
    <w:rsid w:val="00C34D53"/>
    <w:rsid w:val="00C34F84"/>
    <w:rsid w:val="00C3516F"/>
    <w:rsid w:val="00C351F8"/>
    <w:rsid w:val="00C35302"/>
    <w:rsid w:val="00C353E1"/>
    <w:rsid w:val="00C3564C"/>
    <w:rsid w:val="00C35758"/>
    <w:rsid w:val="00C35A99"/>
    <w:rsid w:val="00C35BC2"/>
    <w:rsid w:val="00C35FC7"/>
    <w:rsid w:val="00C36808"/>
    <w:rsid w:val="00C36824"/>
    <w:rsid w:val="00C36ACA"/>
    <w:rsid w:val="00C36C14"/>
    <w:rsid w:val="00C36F2F"/>
    <w:rsid w:val="00C36F65"/>
    <w:rsid w:val="00C375BF"/>
    <w:rsid w:val="00C37A34"/>
    <w:rsid w:val="00C37CBD"/>
    <w:rsid w:val="00C400C2"/>
    <w:rsid w:val="00C405ED"/>
    <w:rsid w:val="00C4066D"/>
    <w:rsid w:val="00C4069C"/>
    <w:rsid w:val="00C406D1"/>
    <w:rsid w:val="00C40773"/>
    <w:rsid w:val="00C40B22"/>
    <w:rsid w:val="00C413EE"/>
    <w:rsid w:val="00C416F9"/>
    <w:rsid w:val="00C416FE"/>
    <w:rsid w:val="00C417F7"/>
    <w:rsid w:val="00C41A2F"/>
    <w:rsid w:val="00C41CBE"/>
    <w:rsid w:val="00C41D04"/>
    <w:rsid w:val="00C41D72"/>
    <w:rsid w:val="00C42120"/>
    <w:rsid w:val="00C4214A"/>
    <w:rsid w:val="00C423DA"/>
    <w:rsid w:val="00C4245E"/>
    <w:rsid w:val="00C426B9"/>
    <w:rsid w:val="00C42FCE"/>
    <w:rsid w:val="00C430BC"/>
    <w:rsid w:val="00C43447"/>
    <w:rsid w:val="00C4358E"/>
    <w:rsid w:val="00C435DF"/>
    <w:rsid w:val="00C43958"/>
    <w:rsid w:val="00C444AC"/>
    <w:rsid w:val="00C4472F"/>
    <w:rsid w:val="00C44AE8"/>
    <w:rsid w:val="00C44AF6"/>
    <w:rsid w:val="00C44D9B"/>
    <w:rsid w:val="00C44E43"/>
    <w:rsid w:val="00C45C4F"/>
    <w:rsid w:val="00C45DD9"/>
    <w:rsid w:val="00C45F21"/>
    <w:rsid w:val="00C45F90"/>
    <w:rsid w:val="00C46829"/>
    <w:rsid w:val="00C4686E"/>
    <w:rsid w:val="00C46E08"/>
    <w:rsid w:val="00C4716E"/>
    <w:rsid w:val="00C47554"/>
    <w:rsid w:val="00C477F3"/>
    <w:rsid w:val="00C47A13"/>
    <w:rsid w:val="00C47FCC"/>
    <w:rsid w:val="00C50104"/>
    <w:rsid w:val="00C50127"/>
    <w:rsid w:val="00C50506"/>
    <w:rsid w:val="00C5070E"/>
    <w:rsid w:val="00C50759"/>
    <w:rsid w:val="00C50791"/>
    <w:rsid w:val="00C5087F"/>
    <w:rsid w:val="00C50C4A"/>
    <w:rsid w:val="00C50D46"/>
    <w:rsid w:val="00C50D84"/>
    <w:rsid w:val="00C50F3D"/>
    <w:rsid w:val="00C51627"/>
    <w:rsid w:val="00C519F8"/>
    <w:rsid w:val="00C51C00"/>
    <w:rsid w:val="00C51CFD"/>
    <w:rsid w:val="00C51D44"/>
    <w:rsid w:val="00C520B3"/>
    <w:rsid w:val="00C52128"/>
    <w:rsid w:val="00C52201"/>
    <w:rsid w:val="00C52289"/>
    <w:rsid w:val="00C522C2"/>
    <w:rsid w:val="00C52467"/>
    <w:rsid w:val="00C524F9"/>
    <w:rsid w:val="00C5257F"/>
    <w:rsid w:val="00C52ADD"/>
    <w:rsid w:val="00C5319A"/>
    <w:rsid w:val="00C53394"/>
    <w:rsid w:val="00C53549"/>
    <w:rsid w:val="00C53589"/>
    <w:rsid w:val="00C536C9"/>
    <w:rsid w:val="00C53A92"/>
    <w:rsid w:val="00C53D82"/>
    <w:rsid w:val="00C53EA8"/>
    <w:rsid w:val="00C54198"/>
    <w:rsid w:val="00C541E6"/>
    <w:rsid w:val="00C54543"/>
    <w:rsid w:val="00C5471B"/>
    <w:rsid w:val="00C547E3"/>
    <w:rsid w:val="00C54958"/>
    <w:rsid w:val="00C5513A"/>
    <w:rsid w:val="00C55251"/>
    <w:rsid w:val="00C55353"/>
    <w:rsid w:val="00C55417"/>
    <w:rsid w:val="00C554D7"/>
    <w:rsid w:val="00C55969"/>
    <w:rsid w:val="00C55D86"/>
    <w:rsid w:val="00C56271"/>
    <w:rsid w:val="00C5637C"/>
    <w:rsid w:val="00C56413"/>
    <w:rsid w:val="00C5642F"/>
    <w:rsid w:val="00C56DF5"/>
    <w:rsid w:val="00C5722C"/>
    <w:rsid w:val="00C5766C"/>
    <w:rsid w:val="00C57BD2"/>
    <w:rsid w:val="00C57BD3"/>
    <w:rsid w:val="00C57FC5"/>
    <w:rsid w:val="00C6023B"/>
    <w:rsid w:val="00C603E6"/>
    <w:rsid w:val="00C6043E"/>
    <w:rsid w:val="00C60BC9"/>
    <w:rsid w:val="00C60EF1"/>
    <w:rsid w:val="00C60EFB"/>
    <w:rsid w:val="00C610DF"/>
    <w:rsid w:val="00C616A5"/>
    <w:rsid w:val="00C617FB"/>
    <w:rsid w:val="00C61836"/>
    <w:rsid w:val="00C61AFC"/>
    <w:rsid w:val="00C61C1A"/>
    <w:rsid w:val="00C62025"/>
    <w:rsid w:val="00C62183"/>
    <w:rsid w:val="00C6270D"/>
    <w:rsid w:val="00C627A3"/>
    <w:rsid w:val="00C628F4"/>
    <w:rsid w:val="00C62918"/>
    <w:rsid w:val="00C62AC9"/>
    <w:rsid w:val="00C62DA9"/>
    <w:rsid w:val="00C62E09"/>
    <w:rsid w:val="00C62E9C"/>
    <w:rsid w:val="00C62EAA"/>
    <w:rsid w:val="00C63566"/>
    <w:rsid w:val="00C637EF"/>
    <w:rsid w:val="00C63FFE"/>
    <w:rsid w:val="00C6436A"/>
    <w:rsid w:val="00C64487"/>
    <w:rsid w:val="00C647F6"/>
    <w:rsid w:val="00C648DC"/>
    <w:rsid w:val="00C64A70"/>
    <w:rsid w:val="00C64A9F"/>
    <w:rsid w:val="00C64BCE"/>
    <w:rsid w:val="00C64E8C"/>
    <w:rsid w:val="00C654E5"/>
    <w:rsid w:val="00C6576E"/>
    <w:rsid w:val="00C65910"/>
    <w:rsid w:val="00C66345"/>
    <w:rsid w:val="00C66915"/>
    <w:rsid w:val="00C66964"/>
    <w:rsid w:val="00C66A20"/>
    <w:rsid w:val="00C66C1C"/>
    <w:rsid w:val="00C66E4A"/>
    <w:rsid w:val="00C66E5D"/>
    <w:rsid w:val="00C67087"/>
    <w:rsid w:val="00C671C8"/>
    <w:rsid w:val="00C671FF"/>
    <w:rsid w:val="00C6732A"/>
    <w:rsid w:val="00C6751C"/>
    <w:rsid w:val="00C67616"/>
    <w:rsid w:val="00C6791E"/>
    <w:rsid w:val="00C679BD"/>
    <w:rsid w:val="00C67C38"/>
    <w:rsid w:val="00C67E48"/>
    <w:rsid w:val="00C67E4A"/>
    <w:rsid w:val="00C700CD"/>
    <w:rsid w:val="00C70289"/>
    <w:rsid w:val="00C70459"/>
    <w:rsid w:val="00C70982"/>
    <w:rsid w:val="00C70C06"/>
    <w:rsid w:val="00C71274"/>
    <w:rsid w:val="00C71AB9"/>
    <w:rsid w:val="00C71C6F"/>
    <w:rsid w:val="00C72216"/>
    <w:rsid w:val="00C7248D"/>
    <w:rsid w:val="00C7253B"/>
    <w:rsid w:val="00C72666"/>
    <w:rsid w:val="00C72796"/>
    <w:rsid w:val="00C72918"/>
    <w:rsid w:val="00C729CD"/>
    <w:rsid w:val="00C72AEF"/>
    <w:rsid w:val="00C72CD5"/>
    <w:rsid w:val="00C72EAF"/>
    <w:rsid w:val="00C731F1"/>
    <w:rsid w:val="00C73218"/>
    <w:rsid w:val="00C7333C"/>
    <w:rsid w:val="00C733A6"/>
    <w:rsid w:val="00C738CF"/>
    <w:rsid w:val="00C73A13"/>
    <w:rsid w:val="00C73D2B"/>
    <w:rsid w:val="00C73F4A"/>
    <w:rsid w:val="00C7406B"/>
    <w:rsid w:val="00C741CB"/>
    <w:rsid w:val="00C742CC"/>
    <w:rsid w:val="00C744E0"/>
    <w:rsid w:val="00C7455C"/>
    <w:rsid w:val="00C74A52"/>
    <w:rsid w:val="00C74D5D"/>
    <w:rsid w:val="00C74E5E"/>
    <w:rsid w:val="00C74EE3"/>
    <w:rsid w:val="00C74F58"/>
    <w:rsid w:val="00C7507F"/>
    <w:rsid w:val="00C7517A"/>
    <w:rsid w:val="00C752EC"/>
    <w:rsid w:val="00C753EA"/>
    <w:rsid w:val="00C75407"/>
    <w:rsid w:val="00C755EF"/>
    <w:rsid w:val="00C7586F"/>
    <w:rsid w:val="00C7587E"/>
    <w:rsid w:val="00C75952"/>
    <w:rsid w:val="00C759DB"/>
    <w:rsid w:val="00C75ACF"/>
    <w:rsid w:val="00C75C5C"/>
    <w:rsid w:val="00C75FB9"/>
    <w:rsid w:val="00C763A6"/>
    <w:rsid w:val="00C76B2A"/>
    <w:rsid w:val="00C76C8C"/>
    <w:rsid w:val="00C76CEF"/>
    <w:rsid w:val="00C76E56"/>
    <w:rsid w:val="00C76FAF"/>
    <w:rsid w:val="00C77127"/>
    <w:rsid w:val="00C77743"/>
    <w:rsid w:val="00C77B82"/>
    <w:rsid w:val="00C77BD4"/>
    <w:rsid w:val="00C8057F"/>
    <w:rsid w:val="00C80B12"/>
    <w:rsid w:val="00C80DFF"/>
    <w:rsid w:val="00C80FD0"/>
    <w:rsid w:val="00C811C3"/>
    <w:rsid w:val="00C815F2"/>
    <w:rsid w:val="00C819DD"/>
    <w:rsid w:val="00C81B1D"/>
    <w:rsid w:val="00C81D7D"/>
    <w:rsid w:val="00C81ED7"/>
    <w:rsid w:val="00C82493"/>
    <w:rsid w:val="00C826D8"/>
    <w:rsid w:val="00C828AC"/>
    <w:rsid w:val="00C8292B"/>
    <w:rsid w:val="00C82A1C"/>
    <w:rsid w:val="00C82C5A"/>
    <w:rsid w:val="00C8332B"/>
    <w:rsid w:val="00C83768"/>
    <w:rsid w:val="00C83AF8"/>
    <w:rsid w:val="00C83D0B"/>
    <w:rsid w:val="00C843AE"/>
    <w:rsid w:val="00C84448"/>
    <w:rsid w:val="00C84818"/>
    <w:rsid w:val="00C848E0"/>
    <w:rsid w:val="00C84BAD"/>
    <w:rsid w:val="00C85206"/>
    <w:rsid w:val="00C85217"/>
    <w:rsid w:val="00C85273"/>
    <w:rsid w:val="00C8536B"/>
    <w:rsid w:val="00C85523"/>
    <w:rsid w:val="00C8594D"/>
    <w:rsid w:val="00C85DCC"/>
    <w:rsid w:val="00C86171"/>
    <w:rsid w:val="00C86215"/>
    <w:rsid w:val="00C863E9"/>
    <w:rsid w:val="00C86523"/>
    <w:rsid w:val="00C86666"/>
    <w:rsid w:val="00C86966"/>
    <w:rsid w:val="00C8705E"/>
    <w:rsid w:val="00C8717A"/>
    <w:rsid w:val="00C87384"/>
    <w:rsid w:val="00C877B6"/>
    <w:rsid w:val="00C8787B"/>
    <w:rsid w:val="00C878B0"/>
    <w:rsid w:val="00C87943"/>
    <w:rsid w:val="00C87C81"/>
    <w:rsid w:val="00C87E17"/>
    <w:rsid w:val="00C87F0E"/>
    <w:rsid w:val="00C900A2"/>
    <w:rsid w:val="00C9028F"/>
    <w:rsid w:val="00C90704"/>
    <w:rsid w:val="00C90AB1"/>
    <w:rsid w:val="00C90AC4"/>
    <w:rsid w:val="00C90ADA"/>
    <w:rsid w:val="00C90DFC"/>
    <w:rsid w:val="00C90F10"/>
    <w:rsid w:val="00C9114B"/>
    <w:rsid w:val="00C9118B"/>
    <w:rsid w:val="00C911B3"/>
    <w:rsid w:val="00C91200"/>
    <w:rsid w:val="00C915B1"/>
    <w:rsid w:val="00C91812"/>
    <w:rsid w:val="00C91C7F"/>
    <w:rsid w:val="00C91DA1"/>
    <w:rsid w:val="00C91E28"/>
    <w:rsid w:val="00C9224C"/>
    <w:rsid w:val="00C923F0"/>
    <w:rsid w:val="00C92566"/>
    <w:rsid w:val="00C9297E"/>
    <w:rsid w:val="00C92E21"/>
    <w:rsid w:val="00C9314D"/>
    <w:rsid w:val="00C9318D"/>
    <w:rsid w:val="00C938E8"/>
    <w:rsid w:val="00C94348"/>
    <w:rsid w:val="00C943CE"/>
    <w:rsid w:val="00C9468F"/>
    <w:rsid w:val="00C95416"/>
    <w:rsid w:val="00C95782"/>
    <w:rsid w:val="00C9587D"/>
    <w:rsid w:val="00C958F1"/>
    <w:rsid w:val="00C95934"/>
    <w:rsid w:val="00C95BA2"/>
    <w:rsid w:val="00C95D13"/>
    <w:rsid w:val="00C95F30"/>
    <w:rsid w:val="00C962FF"/>
    <w:rsid w:val="00C96601"/>
    <w:rsid w:val="00C96BFA"/>
    <w:rsid w:val="00C96C8E"/>
    <w:rsid w:val="00C96EE8"/>
    <w:rsid w:val="00C973E9"/>
    <w:rsid w:val="00C97458"/>
    <w:rsid w:val="00C97682"/>
    <w:rsid w:val="00C97965"/>
    <w:rsid w:val="00C97ADC"/>
    <w:rsid w:val="00C97C08"/>
    <w:rsid w:val="00C97D56"/>
    <w:rsid w:val="00C97DA0"/>
    <w:rsid w:val="00CA0486"/>
    <w:rsid w:val="00CA063E"/>
    <w:rsid w:val="00CA0788"/>
    <w:rsid w:val="00CA0E36"/>
    <w:rsid w:val="00CA0F03"/>
    <w:rsid w:val="00CA11E3"/>
    <w:rsid w:val="00CA16F9"/>
    <w:rsid w:val="00CA1710"/>
    <w:rsid w:val="00CA1A6D"/>
    <w:rsid w:val="00CA20B4"/>
    <w:rsid w:val="00CA21D6"/>
    <w:rsid w:val="00CA3032"/>
    <w:rsid w:val="00CA3204"/>
    <w:rsid w:val="00CA33D1"/>
    <w:rsid w:val="00CA3443"/>
    <w:rsid w:val="00CA3614"/>
    <w:rsid w:val="00CA38DE"/>
    <w:rsid w:val="00CA3933"/>
    <w:rsid w:val="00CA3FAE"/>
    <w:rsid w:val="00CA4376"/>
    <w:rsid w:val="00CA4BF5"/>
    <w:rsid w:val="00CA500D"/>
    <w:rsid w:val="00CA525C"/>
    <w:rsid w:val="00CA5300"/>
    <w:rsid w:val="00CA533C"/>
    <w:rsid w:val="00CA5607"/>
    <w:rsid w:val="00CA56F9"/>
    <w:rsid w:val="00CA5BE2"/>
    <w:rsid w:val="00CA5CA1"/>
    <w:rsid w:val="00CA5CE8"/>
    <w:rsid w:val="00CA60ED"/>
    <w:rsid w:val="00CA616C"/>
    <w:rsid w:val="00CA63B4"/>
    <w:rsid w:val="00CA63BF"/>
    <w:rsid w:val="00CA69BC"/>
    <w:rsid w:val="00CA6C20"/>
    <w:rsid w:val="00CA70F1"/>
    <w:rsid w:val="00CA7123"/>
    <w:rsid w:val="00CA742A"/>
    <w:rsid w:val="00CA7861"/>
    <w:rsid w:val="00CA7903"/>
    <w:rsid w:val="00CA794B"/>
    <w:rsid w:val="00CA7BB0"/>
    <w:rsid w:val="00CA7E02"/>
    <w:rsid w:val="00CA7ED6"/>
    <w:rsid w:val="00CB02A7"/>
    <w:rsid w:val="00CB0390"/>
    <w:rsid w:val="00CB03D1"/>
    <w:rsid w:val="00CB063E"/>
    <w:rsid w:val="00CB081F"/>
    <w:rsid w:val="00CB0824"/>
    <w:rsid w:val="00CB0911"/>
    <w:rsid w:val="00CB0F88"/>
    <w:rsid w:val="00CB111A"/>
    <w:rsid w:val="00CB1723"/>
    <w:rsid w:val="00CB1932"/>
    <w:rsid w:val="00CB1975"/>
    <w:rsid w:val="00CB1C6B"/>
    <w:rsid w:val="00CB21D8"/>
    <w:rsid w:val="00CB22CD"/>
    <w:rsid w:val="00CB25F0"/>
    <w:rsid w:val="00CB29CB"/>
    <w:rsid w:val="00CB2A89"/>
    <w:rsid w:val="00CB2C4A"/>
    <w:rsid w:val="00CB2C9E"/>
    <w:rsid w:val="00CB2D1E"/>
    <w:rsid w:val="00CB2D77"/>
    <w:rsid w:val="00CB305A"/>
    <w:rsid w:val="00CB307D"/>
    <w:rsid w:val="00CB3266"/>
    <w:rsid w:val="00CB34E1"/>
    <w:rsid w:val="00CB383B"/>
    <w:rsid w:val="00CB388E"/>
    <w:rsid w:val="00CB3A5F"/>
    <w:rsid w:val="00CB3F30"/>
    <w:rsid w:val="00CB3FDD"/>
    <w:rsid w:val="00CB41A1"/>
    <w:rsid w:val="00CB4406"/>
    <w:rsid w:val="00CB463F"/>
    <w:rsid w:val="00CB4CF9"/>
    <w:rsid w:val="00CB5014"/>
    <w:rsid w:val="00CB50D9"/>
    <w:rsid w:val="00CB51D8"/>
    <w:rsid w:val="00CB5465"/>
    <w:rsid w:val="00CB57A4"/>
    <w:rsid w:val="00CB5ADF"/>
    <w:rsid w:val="00CB5D44"/>
    <w:rsid w:val="00CB5DEB"/>
    <w:rsid w:val="00CB6198"/>
    <w:rsid w:val="00CB6A67"/>
    <w:rsid w:val="00CB6DDD"/>
    <w:rsid w:val="00CB72A9"/>
    <w:rsid w:val="00CB7429"/>
    <w:rsid w:val="00CB75AF"/>
    <w:rsid w:val="00CB783E"/>
    <w:rsid w:val="00CB7C25"/>
    <w:rsid w:val="00CB7D11"/>
    <w:rsid w:val="00CB7DE1"/>
    <w:rsid w:val="00CC0151"/>
    <w:rsid w:val="00CC02EB"/>
    <w:rsid w:val="00CC02FD"/>
    <w:rsid w:val="00CC03A1"/>
    <w:rsid w:val="00CC04E9"/>
    <w:rsid w:val="00CC06EC"/>
    <w:rsid w:val="00CC075F"/>
    <w:rsid w:val="00CC0796"/>
    <w:rsid w:val="00CC07AD"/>
    <w:rsid w:val="00CC0897"/>
    <w:rsid w:val="00CC08ED"/>
    <w:rsid w:val="00CC1313"/>
    <w:rsid w:val="00CC1326"/>
    <w:rsid w:val="00CC18D1"/>
    <w:rsid w:val="00CC19A4"/>
    <w:rsid w:val="00CC1AF0"/>
    <w:rsid w:val="00CC1BF8"/>
    <w:rsid w:val="00CC1CA4"/>
    <w:rsid w:val="00CC1CFE"/>
    <w:rsid w:val="00CC2127"/>
    <w:rsid w:val="00CC2273"/>
    <w:rsid w:val="00CC230E"/>
    <w:rsid w:val="00CC2673"/>
    <w:rsid w:val="00CC267A"/>
    <w:rsid w:val="00CC26E7"/>
    <w:rsid w:val="00CC2F31"/>
    <w:rsid w:val="00CC2F80"/>
    <w:rsid w:val="00CC3166"/>
    <w:rsid w:val="00CC3D75"/>
    <w:rsid w:val="00CC3E06"/>
    <w:rsid w:val="00CC3F8A"/>
    <w:rsid w:val="00CC41BE"/>
    <w:rsid w:val="00CC499B"/>
    <w:rsid w:val="00CC4D2E"/>
    <w:rsid w:val="00CC515D"/>
    <w:rsid w:val="00CC5279"/>
    <w:rsid w:val="00CC5590"/>
    <w:rsid w:val="00CC55F2"/>
    <w:rsid w:val="00CC5988"/>
    <w:rsid w:val="00CC5BD7"/>
    <w:rsid w:val="00CC5F06"/>
    <w:rsid w:val="00CC5FD4"/>
    <w:rsid w:val="00CC5FE3"/>
    <w:rsid w:val="00CC60BD"/>
    <w:rsid w:val="00CC6503"/>
    <w:rsid w:val="00CC664E"/>
    <w:rsid w:val="00CC66A8"/>
    <w:rsid w:val="00CC688A"/>
    <w:rsid w:val="00CC6894"/>
    <w:rsid w:val="00CC6AAF"/>
    <w:rsid w:val="00CC6B71"/>
    <w:rsid w:val="00CC6F54"/>
    <w:rsid w:val="00CC70F1"/>
    <w:rsid w:val="00CC7775"/>
    <w:rsid w:val="00CC7ABF"/>
    <w:rsid w:val="00CC7BFA"/>
    <w:rsid w:val="00CC7C77"/>
    <w:rsid w:val="00CD0285"/>
    <w:rsid w:val="00CD02B4"/>
    <w:rsid w:val="00CD035C"/>
    <w:rsid w:val="00CD0377"/>
    <w:rsid w:val="00CD0AF7"/>
    <w:rsid w:val="00CD0D36"/>
    <w:rsid w:val="00CD0D53"/>
    <w:rsid w:val="00CD0EE4"/>
    <w:rsid w:val="00CD0FF8"/>
    <w:rsid w:val="00CD10FD"/>
    <w:rsid w:val="00CD13F8"/>
    <w:rsid w:val="00CD1DB7"/>
    <w:rsid w:val="00CD1FB4"/>
    <w:rsid w:val="00CD2043"/>
    <w:rsid w:val="00CD2060"/>
    <w:rsid w:val="00CD219F"/>
    <w:rsid w:val="00CD23D3"/>
    <w:rsid w:val="00CD2682"/>
    <w:rsid w:val="00CD26A3"/>
    <w:rsid w:val="00CD27D3"/>
    <w:rsid w:val="00CD2843"/>
    <w:rsid w:val="00CD2BD2"/>
    <w:rsid w:val="00CD33F7"/>
    <w:rsid w:val="00CD3404"/>
    <w:rsid w:val="00CD3DA1"/>
    <w:rsid w:val="00CD3E02"/>
    <w:rsid w:val="00CD3FCB"/>
    <w:rsid w:val="00CD3FF6"/>
    <w:rsid w:val="00CD40D7"/>
    <w:rsid w:val="00CD4E0C"/>
    <w:rsid w:val="00CD568E"/>
    <w:rsid w:val="00CD5751"/>
    <w:rsid w:val="00CD5A19"/>
    <w:rsid w:val="00CD5BAE"/>
    <w:rsid w:val="00CD5D16"/>
    <w:rsid w:val="00CD66FD"/>
    <w:rsid w:val="00CD6BA7"/>
    <w:rsid w:val="00CD6D9F"/>
    <w:rsid w:val="00CD6DDC"/>
    <w:rsid w:val="00CD72D6"/>
    <w:rsid w:val="00CD731C"/>
    <w:rsid w:val="00CD7406"/>
    <w:rsid w:val="00CD7987"/>
    <w:rsid w:val="00CD798A"/>
    <w:rsid w:val="00CD7BC4"/>
    <w:rsid w:val="00CE0076"/>
    <w:rsid w:val="00CE0254"/>
    <w:rsid w:val="00CE02A8"/>
    <w:rsid w:val="00CE07C3"/>
    <w:rsid w:val="00CE09DB"/>
    <w:rsid w:val="00CE0D78"/>
    <w:rsid w:val="00CE0E60"/>
    <w:rsid w:val="00CE0E9B"/>
    <w:rsid w:val="00CE0FDF"/>
    <w:rsid w:val="00CE1000"/>
    <w:rsid w:val="00CE10D6"/>
    <w:rsid w:val="00CE137E"/>
    <w:rsid w:val="00CE1440"/>
    <w:rsid w:val="00CE17AD"/>
    <w:rsid w:val="00CE1803"/>
    <w:rsid w:val="00CE1889"/>
    <w:rsid w:val="00CE1BBB"/>
    <w:rsid w:val="00CE1EF5"/>
    <w:rsid w:val="00CE2015"/>
    <w:rsid w:val="00CE23CF"/>
    <w:rsid w:val="00CE284A"/>
    <w:rsid w:val="00CE3031"/>
    <w:rsid w:val="00CE3078"/>
    <w:rsid w:val="00CE3094"/>
    <w:rsid w:val="00CE3266"/>
    <w:rsid w:val="00CE32DE"/>
    <w:rsid w:val="00CE3453"/>
    <w:rsid w:val="00CE365B"/>
    <w:rsid w:val="00CE37A2"/>
    <w:rsid w:val="00CE382E"/>
    <w:rsid w:val="00CE3B5B"/>
    <w:rsid w:val="00CE3C07"/>
    <w:rsid w:val="00CE3EB5"/>
    <w:rsid w:val="00CE4216"/>
    <w:rsid w:val="00CE43CE"/>
    <w:rsid w:val="00CE4455"/>
    <w:rsid w:val="00CE4723"/>
    <w:rsid w:val="00CE47B1"/>
    <w:rsid w:val="00CE481E"/>
    <w:rsid w:val="00CE4A4D"/>
    <w:rsid w:val="00CE5493"/>
    <w:rsid w:val="00CE573A"/>
    <w:rsid w:val="00CE57A1"/>
    <w:rsid w:val="00CE5996"/>
    <w:rsid w:val="00CE59CB"/>
    <w:rsid w:val="00CE60C7"/>
    <w:rsid w:val="00CE6281"/>
    <w:rsid w:val="00CE65BE"/>
    <w:rsid w:val="00CE65C6"/>
    <w:rsid w:val="00CE66A9"/>
    <w:rsid w:val="00CE66CB"/>
    <w:rsid w:val="00CE6715"/>
    <w:rsid w:val="00CE6E2A"/>
    <w:rsid w:val="00CE7489"/>
    <w:rsid w:val="00CE7B1B"/>
    <w:rsid w:val="00CE7E5D"/>
    <w:rsid w:val="00CE7F4C"/>
    <w:rsid w:val="00CF008F"/>
    <w:rsid w:val="00CF0443"/>
    <w:rsid w:val="00CF0684"/>
    <w:rsid w:val="00CF0B50"/>
    <w:rsid w:val="00CF0B81"/>
    <w:rsid w:val="00CF0D11"/>
    <w:rsid w:val="00CF0D8A"/>
    <w:rsid w:val="00CF1039"/>
    <w:rsid w:val="00CF1280"/>
    <w:rsid w:val="00CF12C3"/>
    <w:rsid w:val="00CF1547"/>
    <w:rsid w:val="00CF1657"/>
    <w:rsid w:val="00CF1708"/>
    <w:rsid w:val="00CF1A3C"/>
    <w:rsid w:val="00CF1C4E"/>
    <w:rsid w:val="00CF21E4"/>
    <w:rsid w:val="00CF259F"/>
    <w:rsid w:val="00CF26DB"/>
    <w:rsid w:val="00CF28B1"/>
    <w:rsid w:val="00CF294F"/>
    <w:rsid w:val="00CF2C0C"/>
    <w:rsid w:val="00CF2C12"/>
    <w:rsid w:val="00CF2EA4"/>
    <w:rsid w:val="00CF2EE4"/>
    <w:rsid w:val="00CF321A"/>
    <w:rsid w:val="00CF34A3"/>
    <w:rsid w:val="00CF3861"/>
    <w:rsid w:val="00CF39B5"/>
    <w:rsid w:val="00CF3EF2"/>
    <w:rsid w:val="00CF3FB0"/>
    <w:rsid w:val="00CF417A"/>
    <w:rsid w:val="00CF448F"/>
    <w:rsid w:val="00CF451A"/>
    <w:rsid w:val="00CF4B41"/>
    <w:rsid w:val="00CF4CD7"/>
    <w:rsid w:val="00CF4E2A"/>
    <w:rsid w:val="00CF5157"/>
    <w:rsid w:val="00CF537A"/>
    <w:rsid w:val="00CF53C1"/>
    <w:rsid w:val="00CF545B"/>
    <w:rsid w:val="00CF5842"/>
    <w:rsid w:val="00CF58A6"/>
    <w:rsid w:val="00CF5C03"/>
    <w:rsid w:val="00CF5C6F"/>
    <w:rsid w:val="00CF5ED8"/>
    <w:rsid w:val="00CF6004"/>
    <w:rsid w:val="00CF6193"/>
    <w:rsid w:val="00CF65E4"/>
    <w:rsid w:val="00CF67C2"/>
    <w:rsid w:val="00CF6878"/>
    <w:rsid w:val="00CF691F"/>
    <w:rsid w:val="00CF6CCE"/>
    <w:rsid w:val="00CF6DF3"/>
    <w:rsid w:val="00CF6E9E"/>
    <w:rsid w:val="00CF7259"/>
    <w:rsid w:val="00CF73EA"/>
    <w:rsid w:val="00CF74FD"/>
    <w:rsid w:val="00CF795A"/>
    <w:rsid w:val="00CF7A5B"/>
    <w:rsid w:val="00CF7BD5"/>
    <w:rsid w:val="00CF7F59"/>
    <w:rsid w:val="00D006D8"/>
    <w:rsid w:val="00D00D24"/>
    <w:rsid w:val="00D014AE"/>
    <w:rsid w:val="00D01696"/>
    <w:rsid w:val="00D01A92"/>
    <w:rsid w:val="00D01AE5"/>
    <w:rsid w:val="00D01DA0"/>
    <w:rsid w:val="00D01E47"/>
    <w:rsid w:val="00D01FBF"/>
    <w:rsid w:val="00D021F0"/>
    <w:rsid w:val="00D022DA"/>
    <w:rsid w:val="00D023DD"/>
    <w:rsid w:val="00D02682"/>
    <w:rsid w:val="00D0277D"/>
    <w:rsid w:val="00D028DB"/>
    <w:rsid w:val="00D028FD"/>
    <w:rsid w:val="00D02915"/>
    <w:rsid w:val="00D02CD0"/>
    <w:rsid w:val="00D02F5C"/>
    <w:rsid w:val="00D032A0"/>
    <w:rsid w:val="00D0331E"/>
    <w:rsid w:val="00D0376B"/>
    <w:rsid w:val="00D03E8D"/>
    <w:rsid w:val="00D0404E"/>
    <w:rsid w:val="00D04081"/>
    <w:rsid w:val="00D042E2"/>
    <w:rsid w:val="00D046A7"/>
    <w:rsid w:val="00D0470C"/>
    <w:rsid w:val="00D04A7F"/>
    <w:rsid w:val="00D051D3"/>
    <w:rsid w:val="00D0547D"/>
    <w:rsid w:val="00D06235"/>
    <w:rsid w:val="00D066F9"/>
    <w:rsid w:val="00D066FE"/>
    <w:rsid w:val="00D06BF2"/>
    <w:rsid w:val="00D06E21"/>
    <w:rsid w:val="00D0702A"/>
    <w:rsid w:val="00D070BD"/>
    <w:rsid w:val="00D07230"/>
    <w:rsid w:val="00D0764C"/>
    <w:rsid w:val="00D07B88"/>
    <w:rsid w:val="00D07C36"/>
    <w:rsid w:val="00D10072"/>
    <w:rsid w:val="00D100D4"/>
    <w:rsid w:val="00D1020C"/>
    <w:rsid w:val="00D10427"/>
    <w:rsid w:val="00D106B8"/>
    <w:rsid w:val="00D10CED"/>
    <w:rsid w:val="00D11146"/>
    <w:rsid w:val="00D114E5"/>
    <w:rsid w:val="00D117EB"/>
    <w:rsid w:val="00D118E6"/>
    <w:rsid w:val="00D12089"/>
    <w:rsid w:val="00D12489"/>
    <w:rsid w:val="00D12749"/>
    <w:rsid w:val="00D12B53"/>
    <w:rsid w:val="00D12D62"/>
    <w:rsid w:val="00D12F0F"/>
    <w:rsid w:val="00D12F6F"/>
    <w:rsid w:val="00D12F7B"/>
    <w:rsid w:val="00D12FE0"/>
    <w:rsid w:val="00D13425"/>
    <w:rsid w:val="00D13580"/>
    <w:rsid w:val="00D13640"/>
    <w:rsid w:val="00D139B0"/>
    <w:rsid w:val="00D13A4D"/>
    <w:rsid w:val="00D13EF1"/>
    <w:rsid w:val="00D1416B"/>
    <w:rsid w:val="00D1422D"/>
    <w:rsid w:val="00D14351"/>
    <w:rsid w:val="00D14488"/>
    <w:rsid w:val="00D14598"/>
    <w:rsid w:val="00D14726"/>
    <w:rsid w:val="00D1472F"/>
    <w:rsid w:val="00D14C54"/>
    <w:rsid w:val="00D14ED1"/>
    <w:rsid w:val="00D15035"/>
    <w:rsid w:val="00D15422"/>
    <w:rsid w:val="00D157E6"/>
    <w:rsid w:val="00D15B0E"/>
    <w:rsid w:val="00D15D62"/>
    <w:rsid w:val="00D16255"/>
    <w:rsid w:val="00D1662A"/>
    <w:rsid w:val="00D16914"/>
    <w:rsid w:val="00D169AC"/>
    <w:rsid w:val="00D16A1C"/>
    <w:rsid w:val="00D16C97"/>
    <w:rsid w:val="00D16D0A"/>
    <w:rsid w:val="00D1701A"/>
    <w:rsid w:val="00D17064"/>
    <w:rsid w:val="00D170AA"/>
    <w:rsid w:val="00D17814"/>
    <w:rsid w:val="00D17998"/>
    <w:rsid w:val="00D179EB"/>
    <w:rsid w:val="00D17B84"/>
    <w:rsid w:val="00D202FF"/>
    <w:rsid w:val="00D2053D"/>
    <w:rsid w:val="00D208DA"/>
    <w:rsid w:val="00D209EC"/>
    <w:rsid w:val="00D20B68"/>
    <w:rsid w:val="00D20C64"/>
    <w:rsid w:val="00D20E43"/>
    <w:rsid w:val="00D20EC3"/>
    <w:rsid w:val="00D20FDE"/>
    <w:rsid w:val="00D21329"/>
    <w:rsid w:val="00D2142C"/>
    <w:rsid w:val="00D2196A"/>
    <w:rsid w:val="00D21C67"/>
    <w:rsid w:val="00D21F48"/>
    <w:rsid w:val="00D220D9"/>
    <w:rsid w:val="00D223B9"/>
    <w:rsid w:val="00D2257B"/>
    <w:rsid w:val="00D22601"/>
    <w:rsid w:val="00D2268E"/>
    <w:rsid w:val="00D226C3"/>
    <w:rsid w:val="00D22A33"/>
    <w:rsid w:val="00D22FFA"/>
    <w:rsid w:val="00D23020"/>
    <w:rsid w:val="00D230BC"/>
    <w:rsid w:val="00D23650"/>
    <w:rsid w:val="00D237F6"/>
    <w:rsid w:val="00D23943"/>
    <w:rsid w:val="00D23AB9"/>
    <w:rsid w:val="00D23DD2"/>
    <w:rsid w:val="00D23E1A"/>
    <w:rsid w:val="00D2413F"/>
    <w:rsid w:val="00D245AE"/>
    <w:rsid w:val="00D24B1B"/>
    <w:rsid w:val="00D24F6B"/>
    <w:rsid w:val="00D250B8"/>
    <w:rsid w:val="00D2535B"/>
    <w:rsid w:val="00D25672"/>
    <w:rsid w:val="00D25723"/>
    <w:rsid w:val="00D2581F"/>
    <w:rsid w:val="00D25CB3"/>
    <w:rsid w:val="00D25CEC"/>
    <w:rsid w:val="00D25DAE"/>
    <w:rsid w:val="00D25E1E"/>
    <w:rsid w:val="00D26294"/>
    <w:rsid w:val="00D26693"/>
    <w:rsid w:val="00D2680E"/>
    <w:rsid w:val="00D26A1D"/>
    <w:rsid w:val="00D26A22"/>
    <w:rsid w:val="00D27161"/>
    <w:rsid w:val="00D2749B"/>
    <w:rsid w:val="00D27502"/>
    <w:rsid w:val="00D276F3"/>
    <w:rsid w:val="00D277C9"/>
    <w:rsid w:val="00D300F3"/>
    <w:rsid w:val="00D3048A"/>
    <w:rsid w:val="00D30C23"/>
    <w:rsid w:val="00D30DCD"/>
    <w:rsid w:val="00D30FF7"/>
    <w:rsid w:val="00D31217"/>
    <w:rsid w:val="00D31295"/>
    <w:rsid w:val="00D3150F"/>
    <w:rsid w:val="00D31567"/>
    <w:rsid w:val="00D317C3"/>
    <w:rsid w:val="00D31A83"/>
    <w:rsid w:val="00D31EBF"/>
    <w:rsid w:val="00D31F20"/>
    <w:rsid w:val="00D320B8"/>
    <w:rsid w:val="00D320EE"/>
    <w:rsid w:val="00D32A26"/>
    <w:rsid w:val="00D32A2B"/>
    <w:rsid w:val="00D32D9F"/>
    <w:rsid w:val="00D3334E"/>
    <w:rsid w:val="00D335CE"/>
    <w:rsid w:val="00D33644"/>
    <w:rsid w:val="00D339F5"/>
    <w:rsid w:val="00D33A7B"/>
    <w:rsid w:val="00D33ADF"/>
    <w:rsid w:val="00D33FA8"/>
    <w:rsid w:val="00D34022"/>
    <w:rsid w:val="00D34753"/>
    <w:rsid w:val="00D347A6"/>
    <w:rsid w:val="00D34D9C"/>
    <w:rsid w:val="00D34E55"/>
    <w:rsid w:val="00D34F74"/>
    <w:rsid w:val="00D34FFF"/>
    <w:rsid w:val="00D350AD"/>
    <w:rsid w:val="00D350D8"/>
    <w:rsid w:val="00D35229"/>
    <w:rsid w:val="00D353B7"/>
    <w:rsid w:val="00D353D9"/>
    <w:rsid w:val="00D355BB"/>
    <w:rsid w:val="00D35626"/>
    <w:rsid w:val="00D35647"/>
    <w:rsid w:val="00D35725"/>
    <w:rsid w:val="00D35B4B"/>
    <w:rsid w:val="00D35D4E"/>
    <w:rsid w:val="00D35DF7"/>
    <w:rsid w:val="00D360B6"/>
    <w:rsid w:val="00D36386"/>
    <w:rsid w:val="00D3641C"/>
    <w:rsid w:val="00D364D0"/>
    <w:rsid w:val="00D3678E"/>
    <w:rsid w:val="00D368F2"/>
    <w:rsid w:val="00D36928"/>
    <w:rsid w:val="00D36A40"/>
    <w:rsid w:val="00D36A97"/>
    <w:rsid w:val="00D3704E"/>
    <w:rsid w:val="00D370BA"/>
    <w:rsid w:val="00D37223"/>
    <w:rsid w:val="00D37609"/>
    <w:rsid w:val="00D37826"/>
    <w:rsid w:val="00D37829"/>
    <w:rsid w:val="00D37A80"/>
    <w:rsid w:val="00D37F11"/>
    <w:rsid w:val="00D37F66"/>
    <w:rsid w:val="00D37F88"/>
    <w:rsid w:val="00D4015E"/>
    <w:rsid w:val="00D403E3"/>
    <w:rsid w:val="00D40485"/>
    <w:rsid w:val="00D406B7"/>
    <w:rsid w:val="00D4076D"/>
    <w:rsid w:val="00D40AA1"/>
    <w:rsid w:val="00D41195"/>
    <w:rsid w:val="00D411B9"/>
    <w:rsid w:val="00D413A6"/>
    <w:rsid w:val="00D41577"/>
    <w:rsid w:val="00D4182A"/>
    <w:rsid w:val="00D419F7"/>
    <w:rsid w:val="00D41CBC"/>
    <w:rsid w:val="00D41D01"/>
    <w:rsid w:val="00D420B1"/>
    <w:rsid w:val="00D421FB"/>
    <w:rsid w:val="00D423C5"/>
    <w:rsid w:val="00D42408"/>
    <w:rsid w:val="00D42500"/>
    <w:rsid w:val="00D426EB"/>
    <w:rsid w:val="00D42768"/>
    <w:rsid w:val="00D42887"/>
    <w:rsid w:val="00D4301F"/>
    <w:rsid w:val="00D432D2"/>
    <w:rsid w:val="00D43344"/>
    <w:rsid w:val="00D43555"/>
    <w:rsid w:val="00D43873"/>
    <w:rsid w:val="00D441C3"/>
    <w:rsid w:val="00D44426"/>
    <w:rsid w:val="00D44467"/>
    <w:rsid w:val="00D4446E"/>
    <w:rsid w:val="00D44861"/>
    <w:rsid w:val="00D449EB"/>
    <w:rsid w:val="00D44AA1"/>
    <w:rsid w:val="00D453EF"/>
    <w:rsid w:val="00D457DA"/>
    <w:rsid w:val="00D45842"/>
    <w:rsid w:val="00D4597A"/>
    <w:rsid w:val="00D45E4C"/>
    <w:rsid w:val="00D45F74"/>
    <w:rsid w:val="00D460C6"/>
    <w:rsid w:val="00D463AA"/>
    <w:rsid w:val="00D464DC"/>
    <w:rsid w:val="00D465F6"/>
    <w:rsid w:val="00D466D8"/>
    <w:rsid w:val="00D46DC9"/>
    <w:rsid w:val="00D46F7D"/>
    <w:rsid w:val="00D47101"/>
    <w:rsid w:val="00D47729"/>
    <w:rsid w:val="00D47A49"/>
    <w:rsid w:val="00D47A50"/>
    <w:rsid w:val="00D47B11"/>
    <w:rsid w:val="00D47EB5"/>
    <w:rsid w:val="00D47EDD"/>
    <w:rsid w:val="00D47EFE"/>
    <w:rsid w:val="00D47F4F"/>
    <w:rsid w:val="00D5036E"/>
    <w:rsid w:val="00D5059F"/>
    <w:rsid w:val="00D50606"/>
    <w:rsid w:val="00D509CD"/>
    <w:rsid w:val="00D50F90"/>
    <w:rsid w:val="00D51274"/>
    <w:rsid w:val="00D513AF"/>
    <w:rsid w:val="00D513E9"/>
    <w:rsid w:val="00D5154C"/>
    <w:rsid w:val="00D51DDF"/>
    <w:rsid w:val="00D52045"/>
    <w:rsid w:val="00D52161"/>
    <w:rsid w:val="00D5219A"/>
    <w:rsid w:val="00D52313"/>
    <w:rsid w:val="00D52788"/>
    <w:rsid w:val="00D52E6A"/>
    <w:rsid w:val="00D5339A"/>
    <w:rsid w:val="00D53450"/>
    <w:rsid w:val="00D53507"/>
    <w:rsid w:val="00D53610"/>
    <w:rsid w:val="00D539D4"/>
    <w:rsid w:val="00D54017"/>
    <w:rsid w:val="00D54476"/>
    <w:rsid w:val="00D54D70"/>
    <w:rsid w:val="00D552B8"/>
    <w:rsid w:val="00D555A5"/>
    <w:rsid w:val="00D5588E"/>
    <w:rsid w:val="00D565D0"/>
    <w:rsid w:val="00D56635"/>
    <w:rsid w:val="00D56DC0"/>
    <w:rsid w:val="00D57190"/>
    <w:rsid w:val="00D57B65"/>
    <w:rsid w:val="00D57D51"/>
    <w:rsid w:val="00D57DF2"/>
    <w:rsid w:val="00D60064"/>
    <w:rsid w:val="00D6029A"/>
    <w:rsid w:val="00D60BE5"/>
    <w:rsid w:val="00D60D5F"/>
    <w:rsid w:val="00D60DBA"/>
    <w:rsid w:val="00D60E1A"/>
    <w:rsid w:val="00D614D7"/>
    <w:rsid w:val="00D61612"/>
    <w:rsid w:val="00D616D9"/>
    <w:rsid w:val="00D616DA"/>
    <w:rsid w:val="00D616FC"/>
    <w:rsid w:val="00D61906"/>
    <w:rsid w:val="00D6198E"/>
    <w:rsid w:val="00D6208A"/>
    <w:rsid w:val="00D62270"/>
    <w:rsid w:val="00D62359"/>
    <w:rsid w:val="00D624C3"/>
    <w:rsid w:val="00D62BC5"/>
    <w:rsid w:val="00D62E1D"/>
    <w:rsid w:val="00D630E5"/>
    <w:rsid w:val="00D63239"/>
    <w:rsid w:val="00D637E9"/>
    <w:rsid w:val="00D63B49"/>
    <w:rsid w:val="00D63D51"/>
    <w:rsid w:val="00D640C6"/>
    <w:rsid w:val="00D64127"/>
    <w:rsid w:val="00D6426B"/>
    <w:rsid w:val="00D645CE"/>
    <w:rsid w:val="00D646CE"/>
    <w:rsid w:val="00D64BA5"/>
    <w:rsid w:val="00D64C41"/>
    <w:rsid w:val="00D64ED5"/>
    <w:rsid w:val="00D6506D"/>
    <w:rsid w:val="00D65478"/>
    <w:rsid w:val="00D65692"/>
    <w:rsid w:val="00D658D7"/>
    <w:rsid w:val="00D660A1"/>
    <w:rsid w:val="00D660C4"/>
    <w:rsid w:val="00D665F3"/>
    <w:rsid w:val="00D66767"/>
    <w:rsid w:val="00D66905"/>
    <w:rsid w:val="00D66A26"/>
    <w:rsid w:val="00D66E15"/>
    <w:rsid w:val="00D66FD6"/>
    <w:rsid w:val="00D6702E"/>
    <w:rsid w:val="00D67155"/>
    <w:rsid w:val="00D674F8"/>
    <w:rsid w:val="00D6779D"/>
    <w:rsid w:val="00D6796A"/>
    <w:rsid w:val="00D6798E"/>
    <w:rsid w:val="00D67D4D"/>
    <w:rsid w:val="00D67EF4"/>
    <w:rsid w:val="00D67F89"/>
    <w:rsid w:val="00D67F9F"/>
    <w:rsid w:val="00D70236"/>
    <w:rsid w:val="00D703EF"/>
    <w:rsid w:val="00D70523"/>
    <w:rsid w:val="00D70538"/>
    <w:rsid w:val="00D705A7"/>
    <w:rsid w:val="00D70636"/>
    <w:rsid w:val="00D706AF"/>
    <w:rsid w:val="00D71254"/>
    <w:rsid w:val="00D7178C"/>
    <w:rsid w:val="00D71D11"/>
    <w:rsid w:val="00D71ED0"/>
    <w:rsid w:val="00D72257"/>
    <w:rsid w:val="00D722A4"/>
    <w:rsid w:val="00D72621"/>
    <w:rsid w:val="00D72AFE"/>
    <w:rsid w:val="00D72F2A"/>
    <w:rsid w:val="00D73103"/>
    <w:rsid w:val="00D731E0"/>
    <w:rsid w:val="00D73228"/>
    <w:rsid w:val="00D73470"/>
    <w:rsid w:val="00D73D3C"/>
    <w:rsid w:val="00D73F85"/>
    <w:rsid w:val="00D742DE"/>
    <w:rsid w:val="00D7438C"/>
    <w:rsid w:val="00D74A1A"/>
    <w:rsid w:val="00D74CD9"/>
    <w:rsid w:val="00D74DC9"/>
    <w:rsid w:val="00D753CC"/>
    <w:rsid w:val="00D754CF"/>
    <w:rsid w:val="00D75A38"/>
    <w:rsid w:val="00D75DA8"/>
    <w:rsid w:val="00D75EF1"/>
    <w:rsid w:val="00D76149"/>
    <w:rsid w:val="00D76269"/>
    <w:rsid w:val="00D76A72"/>
    <w:rsid w:val="00D76D4B"/>
    <w:rsid w:val="00D76DE5"/>
    <w:rsid w:val="00D76E89"/>
    <w:rsid w:val="00D76E90"/>
    <w:rsid w:val="00D77272"/>
    <w:rsid w:val="00D7755A"/>
    <w:rsid w:val="00D7774D"/>
    <w:rsid w:val="00D7776C"/>
    <w:rsid w:val="00D778A7"/>
    <w:rsid w:val="00D7793D"/>
    <w:rsid w:val="00D779E1"/>
    <w:rsid w:val="00D77A32"/>
    <w:rsid w:val="00D77B30"/>
    <w:rsid w:val="00D77BB9"/>
    <w:rsid w:val="00D77E30"/>
    <w:rsid w:val="00D80058"/>
    <w:rsid w:val="00D8011B"/>
    <w:rsid w:val="00D80550"/>
    <w:rsid w:val="00D80702"/>
    <w:rsid w:val="00D80883"/>
    <w:rsid w:val="00D80E89"/>
    <w:rsid w:val="00D81181"/>
    <w:rsid w:val="00D812D1"/>
    <w:rsid w:val="00D8141F"/>
    <w:rsid w:val="00D8189C"/>
    <w:rsid w:val="00D81A92"/>
    <w:rsid w:val="00D81DFD"/>
    <w:rsid w:val="00D81EF6"/>
    <w:rsid w:val="00D81F7A"/>
    <w:rsid w:val="00D82239"/>
    <w:rsid w:val="00D82310"/>
    <w:rsid w:val="00D823A5"/>
    <w:rsid w:val="00D82697"/>
    <w:rsid w:val="00D828D4"/>
    <w:rsid w:val="00D82931"/>
    <w:rsid w:val="00D82D78"/>
    <w:rsid w:val="00D82FD9"/>
    <w:rsid w:val="00D831A8"/>
    <w:rsid w:val="00D83436"/>
    <w:rsid w:val="00D83491"/>
    <w:rsid w:val="00D83598"/>
    <w:rsid w:val="00D83880"/>
    <w:rsid w:val="00D839E7"/>
    <w:rsid w:val="00D83A96"/>
    <w:rsid w:val="00D83AB6"/>
    <w:rsid w:val="00D83B5F"/>
    <w:rsid w:val="00D83B88"/>
    <w:rsid w:val="00D83CFC"/>
    <w:rsid w:val="00D83F10"/>
    <w:rsid w:val="00D840A7"/>
    <w:rsid w:val="00D841C8"/>
    <w:rsid w:val="00D843E2"/>
    <w:rsid w:val="00D846AE"/>
    <w:rsid w:val="00D847F6"/>
    <w:rsid w:val="00D84A83"/>
    <w:rsid w:val="00D84B92"/>
    <w:rsid w:val="00D84DDC"/>
    <w:rsid w:val="00D8500E"/>
    <w:rsid w:val="00D853CE"/>
    <w:rsid w:val="00D85406"/>
    <w:rsid w:val="00D85946"/>
    <w:rsid w:val="00D85B79"/>
    <w:rsid w:val="00D85F09"/>
    <w:rsid w:val="00D85FED"/>
    <w:rsid w:val="00D861C7"/>
    <w:rsid w:val="00D866C7"/>
    <w:rsid w:val="00D86B1B"/>
    <w:rsid w:val="00D86C44"/>
    <w:rsid w:val="00D871E2"/>
    <w:rsid w:val="00D87813"/>
    <w:rsid w:val="00D87BA4"/>
    <w:rsid w:val="00D87F97"/>
    <w:rsid w:val="00D900BF"/>
    <w:rsid w:val="00D90158"/>
    <w:rsid w:val="00D90181"/>
    <w:rsid w:val="00D902DA"/>
    <w:rsid w:val="00D905BD"/>
    <w:rsid w:val="00D905EC"/>
    <w:rsid w:val="00D90786"/>
    <w:rsid w:val="00D90987"/>
    <w:rsid w:val="00D909A9"/>
    <w:rsid w:val="00D90E0C"/>
    <w:rsid w:val="00D90E43"/>
    <w:rsid w:val="00D90F80"/>
    <w:rsid w:val="00D913BA"/>
    <w:rsid w:val="00D91469"/>
    <w:rsid w:val="00D9156F"/>
    <w:rsid w:val="00D9164E"/>
    <w:rsid w:val="00D91967"/>
    <w:rsid w:val="00D91B4A"/>
    <w:rsid w:val="00D91B4F"/>
    <w:rsid w:val="00D91CC6"/>
    <w:rsid w:val="00D91FBD"/>
    <w:rsid w:val="00D92387"/>
    <w:rsid w:val="00D923CA"/>
    <w:rsid w:val="00D92440"/>
    <w:rsid w:val="00D92594"/>
    <w:rsid w:val="00D92869"/>
    <w:rsid w:val="00D929DA"/>
    <w:rsid w:val="00D92A45"/>
    <w:rsid w:val="00D92B19"/>
    <w:rsid w:val="00D92C83"/>
    <w:rsid w:val="00D93030"/>
    <w:rsid w:val="00D93140"/>
    <w:rsid w:val="00D931BA"/>
    <w:rsid w:val="00D93373"/>
    <w:rsid w:val="00D9341B"/>
    <w:rsid w:val="00D93AE5"/>
    <w:rsid w:val="00D93CAA"/>
    <w:rsid w:val="00D93DFE"/>
    <w:rsid w:val="00D93F18"/>
    <w:rsid w:val="00D93F33"/>
    <w:rsid w:val="00D93FE8"/>
    <w:rsid w:val="00D9400F"/>
    <w:rsid w:val="00D94171"/>
    <w:rsid w:val="00D942C1"/>
    <w:rsid w:val="00D94325"/>
    <w:rsid w:val="00D944D5"/>
    <w:rsid w:val="00D9459D"/>
    <w:rsid w:val="00D946AF"/>
    <w:rsid w:val="00D94876"/>
    <w:rsid w:val="00D952FF"/>
    <w:rsid w:val="00D954A9"/>
    <w:rsid w:val="00D95B4E"/>
    <w:rsid w:val="00D9609E"/>
    <w:rsid w:val="00D96163"/>
    <w:rsid w:val="00D9618F"/>
    <w:rsid w:val="00D9638E"/>
    <w:rsid w:val="00D966EA"/>
    <w:rsid w:val="00D9672C"/>
    <w:rsid w:val="00D96FBE"/>
    <w:rsid w:val="00D97017"/>
    <w:rsid w:val="00D971D5"/>
    <w:rsid w:val="00D974A0"/>
    <w:rsid w:val="00D97553"/>
    <w:rsid w:val="00D97770"/>
    <w:rsid w:val="00D97A8F"/>
    <w:rsid w:val="00D97B6E"/>
    <w:rsid w:val="00DA01DB"/>
    <w:rsid w:val="00DA01F7"/>
    <w:rsid w:val="00DA030B"/>
    <w:rsid w:val="00DA0A3D"/>
    <w:rsid w:val="00DA0CC9"/>
    <w:rsid w:val="00DA0F5E"/>
    <w:rsid w:val="00DA0FE7"/>
    <w:rsid w:val="00DA13FD"/>
    <w:rsid w:val="00DA1790"/>
    <w:rsid w:val="00DA18EC"/>
    <w:rsid w:val="00DA1E78"/>
    <w:rsid w:val="00DA1ED5"/>
    <w:rsid w:val="00DA27B4"/>
    <w:rsid w:val="00DA27D7"/>
    <w:rsid w:val="00DA2BA2"/>
    <w:rsid w:val="00DA2C77"/>
    <w:rsid w:val="00DA2C81"/>
    <w:rsid w:val="00DA2F61"/>
    <w:rsid w:val="00DA31C3"/>
    <w:rsid w:val="00DA3334"/>
    <w:rsid w:val="00DA334E"/>
    <w:rsid w:val="00DA37D0"/>
    <w:rsid w:val="00DA3A69"/>
    <w:rsid w:val="00DA3D8A"/>
    <w:rsid w:val="00DA4194"/>
    <w:rsid w:val="00DA4BC5"/>
    <w:rsid w:val="00DA553B"/>
    <w:rsid w:val="00DA5556"/>
    <w:rsid w:val="00DA572C"/>
    <w:rsid w:val="00DA57C3"/>
    <w:rsid w:val="00DA5837"/>
    <w:rsid w:val="00DA584D"/>
    <w:rsid w:val="00DA5B25"/>
    <w:rsid w:val="00DA5B47"/>
    <w:rsid w:val="00DA61BF"/>
    <w:rsid w:val="00DA63EC"/>
    <w:rsid w:val="00DA6B5A"/>
    <w:rsid w:val="00DA75D9"/>
    <w:rsid w:val="00DA79DF"/>
    <w:rsid w:val="00DA7A6F"/>
    <w:rsid w:val="00DB0044"/>
    <w:rsid w:val="00DB00A3"/>
    <w:rsid w:val="00DB011A"/>
    <w:rsid w:val="00DB0340"/>
    <w:rsid w:val="00DB072F"/>
    <w:rsid w:val="00DB07FD"/>
    <w:rsid w:val="00DB08F1"/>
    <w:rsid w:val="00DB0ABF"/>
    <w:rsid w:val="00DB0EA0"/>
    <w:rsid w:val="00DB0EDC"/>
    <w:rsid w:val="00DB11C6"/>
    <w:rsid w:val="00DB11D7"/>
    <w:rsid w:val="00DB1241"/>
    <w:rsid w:val="00DB13CD"/>
    <w:rsid w:val="00DB15BB"/>
    <w:rsid w:val="00DB163B"/>
    <w:rsid w:val="00DB168F"/>
    <w:rsid w:val="00DB17CD"/>
    <w:rsid w:val="00DB1992"/>
    <w:rsid w:val="00DB1B0E"/>
    <w:rsid w:val="00DB1C25"/>
    <w:rsid w:val="00DB1EBF"/>
    <w:rsid w:val="00DB1EE5"/>
    <w:rsid w:val="00DB27D8"/>
    <w:rsid w:val="00DB2A91"/>
    <w:rsid w:val="00DB2B29"/>
    <w:rsid w:val="00DB2C25"/>
    <w:rsid w:val="00DB2C46"/>
    <w:rsid w:val="00DB318E"/>
    <w:rsid w:val="00DB31E9"/>
    <w:rsid w:val="00DB3221"/>
    <w:rsid w:val="00DB35B0"/>
    <w:rsid w:val="00DB363A"/>
    <w:rsid w:val="00DB3952"/>
    <w:rsid w:val="00DB39A3"/>
    <w:rsid w:val="00DB39EA"/>
    <w:rsid w:val="00DB3B24"/>
    <w:rsid w:val="00DB3B86"/>
    <w:rsid w:val="00DB3BBA"/>
    <w:rsid w:val="00DB3EA4"/>
    <w:rsid w:val="00DB4275"/>
    <w:rsid w:val="00DB4A8C"/>
    <w:rsid w:val="00DB4BC6"/>
    <w:rsid w:val="00DB54A4"/>
    <w:rsid w:val="00DB55CA"/>
    <w:rsid w:val="00DB5F26"/>
    <w:rsid w:val="00DB5FF3"/>
    <w:rsid w:val="00DB6122"/>
    <w:rsid w:val="00DB6424"/>
    <w:rsid w:val="00DB667A"/>
    <w:rsid w:val="00DB66DE"/>
    <w:rsid w:val="00DB6ACD"/>
    <w:rsid w:val="00DB6EAC"/>
    <w:rsid w:val="00DB712D"/>
    <w:rsid w:val="00DB72FE"/>
    <w:rsid w:val="00DB731E"/>
    <w:rsid w:val="00DB76FB"/>
    <w:rsid w:val="00DB786D"/>
    <w:rsid w:val="00DB79AF"/>
    <w:rsid w:val="00DB7C36"/>
    <w:rsid w:val="00DB7C3F"/>
    <w:rsid w:val="00DB7FF7"/>
    <w:rsid w:val="00DC008B"/>
    <w:rsid w:val="00DC01E1"/>
    <w:rsid w:val="00DC021B"/>
    <w:rsid w:val="00DC0322"/>
    <w:rsid w:val="00DC062C"/>
    <w:rsid w:val="00DC075F"/>
    <w:rsid w:val="00DC0BD6"/>
    <w:rsid w:val="00DC0F36"/>
    <w:rsid w:val="00DC1015"/>
    <w:rsid w:val="00DC1AB8"/>
    <w:rsid w:val="00DC1D97"/>
    <w:rsid w:val="00DC1DA4"/>
    <w:rsid w:val="00DC207A"/>
    <w:rsid w:val="00DC2453"/>
    <w:rsid w:val="00DC2686"/>
    <w:rsid w:val="00DC28F9"/>
    <w:rsid w:val="00DC2BD3"/>
    <w:rsid w:val="00DC2C91"/>
    <w:rsid w:val="00DC2CE9"/>
    <w:rsid w:val="00DC2EA2"/>
    <w:rsid w:val="00DC2F7D"/>
    <w:rsid w:val="00DC2F93"/>
    <w:rsid w:val="00DC3074"/>
    <w:rsid w:val="00DC307E"/>
    <w:rsid w:val="00DC3082"/>
    <w:rsid w:val="00DC324F"/>
    <w:rsid w:val="00DC33A8"/>
    <w:rsid w:val="00DC36E9"/>
    <w:rsid w:val="00DC3A06"/>
    <w:rsid w:val="00DC3B36"/>
    <w:rsid w:val="00DC3F18"/>
    <w:rsid w:val="00DC420B"/>
    <w:rsid w:val="00DC46F4"/>
    <w:rsid w:val="00DC493D"/>
    <w:rsid w:val="00DC4E6A"/>
    <w:rsid w:val="00DC4EA6"/>
    <w:rsid w:val="00DC509D"/>
    <w:rsid w:val="00DC50B9"/>
    <w:rsid w:val="00DC51F4"/>
    <w:rsid w:val="00DC547F"/>
    <w:rsid w:val="00DC54E6"/>
    <w:rsid w:val="00DC566C"/>
    <w:rsid w:val="00DC5724"/>
    <w:rsid w:val="00DC5D7B"/>
    <w:rsid w:val="00DC5D84"/>
    <w:rsid w:val="00DC5E6C"/>
    <w:rsid w:val="00DC655D"/>
    <w:rsid w:val="00DC6653"/>
    <w:rsid w:val="00DC69D9"/>
    <w:rsid w:val="00DC6D62"/>
    <w:rsid w:val="00DC7106"/>
    <w:rsid w:val="00DC715D"/>
    <w:rsid w:val="00DC76B8"/>
    <w:rsid w:val="00DC78A0"/>
    <w:rsid w:val="00DC7F18"/>
    <w:rsid w:val="00DD02A3"/>
    <w:rsid w:val="00DD0567"/>
    <w:rsid w:val="00DD069C"/>
    <w:rsid w:val="00DD07E1"/>
    <w:rsid w:val="00DD08CB"/>
    <w:rsid w:val="00DD0CC8"/>
    <w:rsid w:val="00DD10F4"/>
    <w:rsid w:val="00DD11C3"/>
    <w:rsid w:val="00DD1491"/>
    <w:rsid w:val="00DD1888"/>
    <w:rsid w:val="00DD1956"/>
    <w:rsid w:val="00DD19A7"/>
    <w:rsid w:val="00DD1A3D"/>
    <w:rsid w:val="00DD1C11"/>
    <w:rsid w:val="00DD1E9A"/>
    <w:rsid w:val="00DD2319"/>
    <w:rsid w:val="00DD23EB"/>
    <w:rsid w:val="00DD244C"/>
    <w:rsid w:val="00DD26E2"/>
    <w:rsid w:val="00DD2756"/>
    <w:rsid w:val="00DD2807"/>
    <w:rsid w:val="00DD2922"/>
    <w:rsid w:val="00DD2976"/>
    <w:rsid w:val="00DD2A0D"/>
    <w:rsid w:val="00DD2DCD"/>
    <w:rsid w:val="00DD2FA2"/>
    <w:rsid w:val="00DD307E"/>
    <w:rsid w:val="00DD31C0"/>
    <w:rsid w:val="00DD32F2"/>
    <w:rsid w:val="00DD3307"/>
    <w:rsid w:val="00DD387E"/>
    <w:rsid w:val="00DD38AF"/>
    <w:rsid w:val="00DD38E6"/>
    <w:rsid w:val="00DD3962"/>
    <w:rsid w:val="00DD398E"/>
    <w:rsid w:val="00DD3C65"/>
    <w:rsid w:val="00DD3CB5"/>
    <w:rsid w:val="00DD3DBF"/>
    <w:rsid w:val="00DD3F31"/>
    <w:rsid w:val="00DD40CC"/>
    <w:rsid w:val="00DD4636"/>
    <w:rsid w:val="00DD4A2A"/>
    <w:rsid w:val="00DD4FB0"/>
    <w:rsid w:val="00DD5084"/>
    <w:rsid w:val="00DD5332"/>
    <w:rsid w:val="00DD537B"/>
    <w:rsid w:val="00DD56CD"/>
    <w:rsid w:val="00DD5AC2"/>
    <w:rsid w:val="00DD5AF9"/>
    <w:rsid w:val="00DD5E52"/>
    <w:rsid w:val="00DD5E54"/>
    <w:rsid w:val="00DD5ED7"/>
    <w:rsid w:val="00DD633A"/>
    <w:rsid w:val="00DD6603"/>
    <w:rsid w:val="00DD691E"/>
    <w:rsid w:val="00DD6C4C"/>
    <w:rsid w:val="00DD6DBD"/>
    <w:rsid w:val="00DD6DEF"/>
    <w:rsid w:val="00DD7421"/>
    <w:rsid w:val="00DD760F"/>
    <w:rsid w:val="00DD7AFD"/>
    <w:rsid w:val="00DD7B29"/>
    <w:rsid w:val="00DE000D"/>
    <w:rsid w:val="00DE0150"/>
    <w:rsid w:val="00DE0982"/>
    <w:rsid w:val="00DE0AE8"/>
    <w:rsid w:val="00DE0EE2"/>
    <w:rsid w:val="00DE0F9A"/>
    <w:rsid w:val="00DE126C"/>
    <w:rsid w:val="00DE1465"/>
    <w:rsid w:val="00DE1528"/>
    <w:rsid w:val="00DE18AB"/>
    <w:rsid w:val="00DE1C6F"/>
    <w:rsid w:val="00DE1E8C"/>
    <w:rsid w:val="00DE233D"/>
    <w:rsid w:val="00DE246D"/>
    <w:rsid w:val="00DE2711"/>
    <w:rsid w:val="00DE29A6"/>
    <w:rsid w:val="00DE2F3A"/>
    <w:rsid w:val="00DE2F5A"/>
    <w:rsid w:val="00DE3005"/>
    <w:rsid w:val="00DE3160"/>
    <w:rsid w:val="00DE31CA"/>
    <w:rsid w:val="00DE3A03"/>
    <w:rsid w:val="00DE3A94"/>
    <w:rsid w:val="00DE3EE5"/>
    <w:rsid w:val="00DE42D8"/>
    <w:rsid w:val="00DE44C2"/>
    <w:rsid w:val="00DE483A"/>
    <w:rsid w:val="00DE4952"/>
    <w:rsid w:val="00DE4B40"/>
    <w:rsid w:val="00DE4F4D"/>
    <w:rsid w:val="00DE506A"/>
    <w:rsid w:val="00DE52DA"/>
    <w:rsid w:val="00DE535D"/>
    <w:rsid w:val="00DE563B"/>
    <w:rsid w:val="00DE564C"/>
    <w:rsid w:val="00DE5A65"/>
    <w:rsid w:val="00DE5B03"/>
    <w:rsid w:val="00DE6236"/>
    <w:rsid w:val="00DE6373"/>
    <w:rsid w:val="00DE6454"/>
    <w:rsid w:val="00DE6620"/>
    <w:rsid w:val="00DE6679"/>
    <w:rsid w:val="00DE682F"/>
    <w:rsid w:val="00DE6C11"/>
    <w:rsid w:val="00DE6CD7"/>
    <w:rsid w:val="00DE6E38"/>
    <w:rsid w:val="00DE7211"/>
    <w:rsid w:val="00DE7246"/>
    <w:rsid w:val="00DE76EF"/>
    <w:rsid w:val="00DE7A2D"/>
    <w:rsid w:val="00DE7FC9"/>
    <w:rsid w:val="00DF008A"/>
    <w:rsid w:val="00DF02BA"/>
    <w:rsid w:val="00DF0835"/>
    <w:rsid w:val="00DF08DD"/>
    <w:rsid w:val="00DF0972"/>
    <w:rsid w:val="00DF09F2"/>
    <w:rsid w:val="00DF0B96"/>
    <w:rsid w:val="00DF0CDE"/>
    <w:rsid w:val="00DF13A8"/>
    <w:rsid w:val="00DF1408"/>
    <w:rsid w:val="00DF1460"/>
    <w:rsid w:val="00DF1721"/>
    <w:rsid w:val="00DF1AD9"/>
    <w:rsid w:val="00DF22EE"/>
    <w:rsid w:val="00DF273B"/>
    <w:rsid w:val="00DF28F3"/>
    <w:rsid w:val="00DF3362"/>
    <w:rsid w:val="00DF3548"/>
    <w:rsid w:val="00DF35E9"/>
    <w:rsid w:val="00DF3692"/>
    <w:rsid w:val="00DF38B9"/>
    <w:rsid w:val="00DF3F17"/>
    <w:rsid w:val="00DF3F98"/>
    <w:rsid w:val="00DF4030"/>
    <w:rsid w:val="00DF40BD"/>
    <w:rsid w:val="00DF41ED"/>
    <w:rsid w:val="00DF44BE"/>
    <w:rsid w:val="00DF4748"/>
    <w:rsid w:val="00DF4958"/>
    <w:rsid w:val="00DF4CD0"/>
    <w:rsid w:val="00DF4CFC"/>
    <w:rsid w:val="00DF5013"/>
    <w:rsid w:val="00DF5046"/>
    <w:rsid w:val="00DF5169"/>
    <w:rsid w:val="00DF580D"/>
    <w:rsid w:val="00DF5C76"/>
    <w:rsid w:val="00DF6119"/>
    <w:rsid w:val="00DF6273"/>
    <w:rsid w:val="00DF65DF"/>
    <w:rsid w:val="00DF65F7"/>
    <w:rsid w:val="00DF6784"/>
    <w:rsid w:val="00DF6BFC"/>
    <w:rsid w:val="00DF75C2"/>
    <w:rsid w:val="00DF76B0"/>
    <w:rsid w:val="00DF7755"/>
    <w:rsid w:val="00DF7E1E"/>
    <w:rsid w:val="00E000D7"/>
    <w:rsid w:val="00E00127"/>
    <w:rsid w:val="00E00300"/>
    <w:rsid w:val="00E00828"/>
    <w:rsid w:val="00E00899"/>
    <w:rsid w:val="00E009F1"/>
    <w:rsid w:val="00E00A28"/>
    <w:rsid w:val="00E00B33"/>
    <w:rsid w:val="00E01075"/>
    <w:rsid w:val="00E013B5"/>
    <w:rsid w:val="00E0163A"/>
    <w:rsid w:val="00E0172D"/>
    <w:rsid w:val="00E018E2"/>
    <w:rsid w:val="00E019AF"/>
    <w:rsid w:val="00E01A00"/>
    <w:rsid w:val="00E01A47"/>
    <w:rsid w:val="00E01BF5"/>
    <w:rsid w:val="00E021D1"/>
    <w:rsid w:val="00E025ED"/>
    <w:rsid w:val="00E027E8"/>
    <w:rsid w:val="00E02833"/>
    <w:rsid w:val="00E02922"/>
    <w:rsid w:val="00E02931"/>
    <w:rsid w:val="00E02B78"/>
    <w:rsid w:val="00E03036"/>
    <w:rsid w:val="00E031CA"/>
    <w:rsid w:val="00E03799"/>
    <w:rsid w:val="00E03A73"/>
    <w:rsid w:val="00E03FCB"/>
    <w:rsid w:val="00E03FCD"/>
    <w:rsid w:val="00E04219"/>
    <w:rsid w:val="00E04404"/>
    <w:rsid w:val="00E04492"/>
    <w:rsid w:val="00E047B7"/>
    <w:rsid w:val="00E04A5C"/>
    <w:rsid w:val="00E04AB6"/>
    <w:rsid w:val="00E04C34"/>
    <w:rsid w:val="00E04D40"/>
    <w:rsid w:val="00E04F24"/>
    <w:rsid w:val="00E050C2"/>
    <w:rsid w:val="00E0543F"/>
    <w:rsid w:val="00E0550E"/>
    <w:rsid w:val="00E05584"/>
    <w:rsid w:val="00E05696"/>
    <w:rsid w:val="00E05850"/>
    <w:rsid w:val="00E05B4E"/>
    <w:rsid w:val="00E05B52"/>
    <w:rsid w:val="00E05E90"/>
    <w:rsid w:val="00E0604B"/>
    <w:rsid w:val="00E06083"/>
    <w:rsid w:val="00E06230"/>
    <w:rsid w:val="00E064BA"/>
    <w:rsid w:val="00E06577"/>
    <w:rsid w:val="00E06588"/>
    <w:rsid w:val="00E065C0"/>
    <w:rsid w:val="00E069AE"/>
    <w:rsid w:val="00E06F40"/>
    <w:rsid w:val="00E0700A"/>
    <w:rsid w:val="00E071ED"/>
    <w:rsid w:val="00E0729C"/>
    <w:rsid w:val="00E074AF"/>
    <w:rsid w:val="00E07541"/>
    <w:rsid w:val="00E07A6F"/>
    <w:rsid w:val="00E07BAB"/>
    <w:rsid w:val="00E10153"/>
    <w:rsid w:val="00E102D3"/>
    <w:rsid w:val="00E1055D"/>
    <w:rsid w:val="00E108E3"/>
    <w:rsid w:val="00E10B3B"/>
    <w:rsid w:val="00E10D10"/>
    <w:rsid w:val="00E10DB3"/>
    <w:rsid w:val="00E10E12"/>
    <w:rsid w:val="00E11478"/>
    <w:rsid w:val="00E1192A"/>
    <w:rsid w:val="00E12597"/>
    <w:rsid w:val="00E126BB"/>
    <w:rsid w:val="00E12BBA"/>
    <w:rsid w:val="00E12C15"/>
    <w:rsid w:val="00E12CE0"/>
    <w:rsid w:val="00E12D0E"/>
    <w:rsid w:val="00E12E1F"/>
    <w:rsid w:val="00E12E93"/>
    <w:rsid w:val="00E12F65"/>
    <w:rsid w:val="00E131A0"/>
    <w:rsid w:val="00E1335B"/>
    <w:rsid w:val="00E13544"/>
    <w:rsid w:val="00E13803"/>
    <w:rsid w:val="00E13941"/>
    <w:rsid w:val="00E13B28"/>
    <w:rsid w:val="00E13B30"/>
    <w:rsid w:val="00E13F69"/>
    <w:rsid w:val="00E1407B"/>
    <w:rsid w:val="00E1410B"/>
    <w:rsid w:val="00E14161"/>
    <w:rsid w:val="00E1456E"/>
    <w:rsid w:val="00E146AE"/>
    <w:rsid w:val="00E14960"/>
    <w:rsid w:val="00E149BD"/>
    <w:rsid w:val="00E14C0E"/>
    <w:rsid w:val="00E14C59"/>
    <w:rsid w:val="00E14C8F"/>
    <w:rsid w:val="00E14DA8"/>
    <w:rsid w:val="00E14F3F"/>
    <w:rsid w:val="00E15280"/>
    <w:rsid w:val="00E154BE"/>
    <w:rsid w:val="00E154C5"/>
    <w:rsid w:val="00E154E4"/>
    <w:rsid w:val="00E156B0"/>
    <w:rsid w:val="00E156ED"/>
    <w:rsid w:val="00E157DC"/>
    <w:rsid w:val="00E159B8"/>
    <w:rsid w:val="00E15A4B"/>
    <w:rsid w:val="00E15B1D"/>
    <w:rsid w:val="00E15BF6"/>
    <w:rsid w:val="00E15CAA"/>
    <w:rsid w:val="00E15DBE"/>
    <w:rsid w:val="00E16416"/>
    <w:rsid w:val="00E16505"/>
    <w:rsid w:val="00E166CC"/>
    <w:rsid w:val="00E16C4C"/>
    <w:rsid w:val="00E16CA5"/>
    <w:rsid w:val="00E172E6"/>
    <w:rsid w:val="00E173A0"/>
    <w:rsid w:val="00E17517"/>
    <w:rsid w:val="00E17918"/>
    <w:rsid w:val="00E17953"/>
    <w:rsid w:val="00E17A77"/>
    <w:rsid w:val="00E17B8A"/>
    <w:rsid w:val="00E17DFF"/>
    <w:rsid w:val="00E17EEB"/>
    <w:rsid w:val="00E200CF"/>
    <w:rsid w:val="00E20115"/>
    <w:rsid w:val="00E2036A"/>
    <w:rsid w:val="00E20809"/>
    <w:rsid w:val="00E2086F"/>
    <w:rsid w:val="00E20E1E"/>
    <w:rsid w:val="00E20E4C"/>
    <w:rsid w:val="00E20F4E"/>
    <w:rsid w:val="00E213B7"/>
    <w:rsid w:val="00E214B0"/>
    <w:rsid w:val="00E21670"/>
    <w:rsid w:val="00E2180B"/>
    <w:rsid w:val="00E2267A"/>
    <w:rsid w:val="00E22D5D"/>
    <w:rsid w:val="00E22E1B"/>
    <w:rsid w:val="00E22E4F"/>
    <w:rsid w:val="00E2319A"/>
    <w:rsid w:val="00E2384D"/>
    <w:rsid w:val="00E23BD5"/>
    <w:rsid w:val="00E23F6E"/>
    <w:rsid w:val="00E2408D"/>
    <w:rsid w:val="00E2422D"/>
    <w:rsid w:val="00E243E1"/>
    <w:rsid w:val="00E24677"/>
    <w:rsid w:val="00E249D2"/>
    <w:rsid w:val="00E249D6"/>
    <w:rsid w:val="00E24AD8"/>
    <w:rsid w:val="00E24C1C"/>
    <w:rsid w:val="00E24D42"/>
    <w:rsid w:val="00E25192"/>
    <w:rsid w:val="00E25305"/>
    <w:rsid w:val="00E2544E"/>
    <w:rsid w:val="00E258E3"/>
    <w:rsid w:val="00E2592C"/>
    <w:rsid w:val="00E25AE8"/>
    <w:rsid w:val="00E2604B"/>
    <w:rsid w:val="00E26065"/>
    <w:rsid w:val="00E261F1"/>
    <w:rsid w:val="00E263A1"/>
    <w:rsid w:val="00E26967"/>
    <w:rsid w:val="00E26A6C"/>
    <w:rsid w:val="00E26E19"/>
    <w:rsid w:val="00E27120"/>
    <w:rsid w:val="00E277FD"/>
    <w:rsid w:val="00E27AE2"/>
    <w:rsid w:val="00E27DDE"/>
    <w:rsid w:val="00E27E6C"/>
    <w:rsid w:val="00E301D0"/>
    <w:rsid w:val="00E302DC"/>
    <w:rsid w:val="00E30502"/>
    <w:rsid w:val="00E30729"/>
    <w:rsid w:val="00E30911"/>
    <w:rsid w:val="00E31291"/>
    <w:rsid w:val="00E314B2"/>
    <w:rsid w:val="00E31670"/>
    <w:rsid w:val="00E31885"/>
    <w:rsid w:val="00E31C13"/>
    <w:rsid w:val="00E31F58"/>
    <w:rsid w:val="00E322BE"/>
    <w:rsid w:val="00E325E3"/>
    <w:rsid w:val="00E328EE"/>
    <w:rsid w:val="00E32C86"/>
    <w:rsid w:val="00E32D51"/>
    <w:rsid w:val="00E32F0D"/>
    <w:rsid w:val="00E3301D"/>
    <w:rsid w:val="00E331AB"/>
    <w:rsid w:val="00E3336B"/>
    <w:rsid w:val="00E33448"/>
    <w:rsid w:val="00E338E1"/>
    <w:rsid w:val="00E34598"/>
    <w:rsid w:val="00E348EA"/>
    <w:rsid w:val="00E34946"/>
    <w:rsid w:val="00E34A5C"/>
    <w:rsid w:val="00E34A7C"/>
    <w:rsid w:val="00E34A9B"/>
    <w:rsid w:val="00E34B04"/>
    <w:rsid w:val="00E34B51"/>
    <w:rsid w:val="00E34D14"/>
    <w:rsid w:val="00E3503C"/>
    <w:rsid w:val="00E35133"/>
    <w:rsid w:val="00E35529"/>
    <w:rsid w:val="00E3562C"/>
    <w:rsid w:val="00E35C03"/>
    <w:rsid w:val="00E35D89"/>
    <w:rsid w:val="00E35EC5"/>
    <w:rsid w:val="00E362D0"/>
    <w:rsid w:val="00E36433"/>
    <w:rsid w:val="00E367BE"/>
    <w:rsid w:val="00E367C4"/>
    <w:rsid w:val="00E36BED"/>
    <w:rsid w:val="00E36CF1"/>
    <w:rsid w:val="00E37201"/>
    <w:rsid w:val="00E37229"/>
    <w:rsid w:val="00E3729C"/>
    <w:rsid w:val="00E376A2"/>
    <w:rsid w:val="00E3782D"/>
    <w:rsid w:val="00E37F73"/>
    <w:rsid w:val="00E400B2"/>
    <w:rsid w:val="00E40534"/>
    <w:rsid w:val="00E40996"/>
    <w:rsid w:val="00E40ACC"/>
    <w:rsid w:val="00E40EA3"/>
    <w:rsid w:val="00E41135"/>
    <w:rsid w:val="00E41177"/>
    <w:rsid w:val="00E411A0"/>
    <w:rsid w:val="00E411FD"/>
    <w:rsid w:val="00E41305"/>
    <w:rsid w:val="00E41326"/>
    <w:rsid w:val="00E4136D"/>
    <w:rsid w:val="00E417B2"/>
    <w:rsid w:val="00E41A29"/>
    <w:rsid w:val="00E41B04"/>
    <w:rsid w:val="00E42090"/>
    <w:rsid w:val="00E423D1"/>
    <w:rsid w:val="00E4248F"/>
    <w:rsid w:val="00E426BC"/>
    <w:rsid w:val="00E427D5"/>
    <w:rsid w:val="00E42B8B"/>
    <w:rsid w:val="00E43016"/>
    <w:rsid w:val="00E4329A"/>
    <w:rsid w:val="00E43315"/>
    <w:rsid w:val="00E436BE"/>
    <w:rsid w:val="00E43AE6"/>
    <w:rsid w:val="00E43EB2"/>
    <w:rsid w:val="00E44E9D"/>
    <w:rsid w:val="00E44F26"/>
    <w:rsid w:val="00E44F53"/>
    <w:rsid w:val="00E45366"/>
    <w:rsid w:val="00E453CD"/>
    <w:rsid w:val="00E454FF"/>
    <w:rsid w:val="00E4584E"/>
    <w:rsid w:val="00E4629C"/>
    <w:rsid w:val="00E463C1"/>
    <w:rsid w:val="00E46412"/>
    <w:rsid w:val="00E46779"/>
    <w:rsid w:val="00E469F3"/>
    <w:rsid w:val="00E46A0B"/>
    <w:rsid w:val="00E46C7D"/>
    <w:rsid w:val="00E47750"/>
    <w:rsid w:val="00E477A8"/>
    <w:rsid w:val="00E47C3A"/>
    <w:rsid w:val="00E47D70"/>
    <w:rsid w:val="00E47F5C"/>
    <w:rsid w:val="00E505D8"/>
    <w:rsid w:val="00E505E0"/>
    <w:rsid w:val="00E5076E"/>
    <w:rsid w:val="00E50B3C"/>
    <w:rsid w:val="00E50BD0"/>
    <w:rsid w:val="00E50C22"/>
    <w:rsid w:val="00E50ED9"/>
    <w:rsid w:val="00E50F77"/>
    <w:rsid w:val="00E518F9"/>
    <w:rsid w:val="00E520B7"/>
    <w:rsid w:val="00E521CC"/>
    <w:rsid w:val="00E526D7"/>
    <w:rsid w:val="00E52797"/>
    <w:rsid w:val="00E52C1B"/>
    <w:rsid w:val="00E52D20"/>
    <w:rsid w:val="00E52EA2"/>
    <w:rsid w:val="00E52EF4"/>
    <w:rsid w:val="00E52FE7"/>
    <w:rsid w:val="00E5360C"/>
    <w:rsid w:val="00E5381D"/>
    <w:rsid w:val="00E539E0"/>
    <w:rsid w:val="00E53AF5"/>
    <w:rsid w:val="00E53B1E"/>
    <w:rsid w:val="00E53C47"/>
    <w:rsid w:val="00E53E0F"/>
    <w:rsid w:val="00E540A4"/>
    <w:rsid w:val="00E546DE"/>
    <w:rsid w:val="00E547C0"/>
    <w:rsid w:val="00E5490A"/>
    <w:rsid w:val="00E54EEF"/>
    <w:rsid w:val="00E55040"/>
    <w:rsid w:val="00E555F2"/>
    <w:rsid w:val="00E55618"/>
    <w:rsid w:val="00E556B0"/>
    <w:rsid w:val="00E558B7"/>
    <w:rsid w:val="00E5598A"/>
    <w:rsid w:val="00E55A6D"/>
    <w:rsid w:val="00E55A87"/>
    <w:rsid w:val="00E55EC1"/>
    <w:rsid w:val="00E56348"/>
    <w:rsid w:val="00E5658B"/>
    <w:rsid w:val="00E566A2"/>
    <w:rsid w:val="00E566D3"/>
    <w:rsid w:val="00E56E6A"/>
    <w:rsid w:val="00E5717E"/>
    <w:rsid w:val="00E571AA"/>
    <w:rsid w:val="00E57B20"/>
    <w:rsid w:val="00E57B5B"/>
    <w:rsid w:val="00E57BBA"/>
    <w:rsid w:val="00E57CE8"/>
    <w:rsid w:val="00E57D49"/>
    <w:rsid w:val="00E57D62"/>
    <w:rsid w:val="00E6084A"/>
    <w:rsid w:val="00E60A5F"/>
    <w:rsid w:val="00E60A8B"/>
    <w:rsid w:val="00E60CEC"/>
    <w:rsid w:val="00E60D67"/>
    <w:rsid w:val="00E61418"/>
    <w:rsid w:val="00E61520"/>
    <w:rsid w:val="00E61523"/>
    <w:rsid w:val="00E618DD"/>
    <w:rsid w:val="00E619D9"/>
    <w:rsid w:val="00E61E8E"/>
    <w:rsid w:val="00E61FC9"/>
    <w:rsid w:val="00E62088"/>
    <w:rsid w:val="00E62321"/>
    <w:rsid w:val="00E62335"/>
    <w:rsid w:val="00E62358"/>
    <w:rsid w:val="00E62AA4"/>
    <w:rsid w:val="00E62BF9"/>
    <w:rsid w:val="00E62C6A"/>
    <w:rsid w:val="00E62DD5"/>
    <w:rsid w:val="00E62EAB"/>
    <w:rsid w:val="00E62F8C"/>
    <w:rsid w:val="00E63044"/>
    <w:rsid w:val="00E63341"/>
    <w:rsid w:val="00E633FE"/>
    <w:rsid w:val="00E63447"/>
    <w:rsid w:val="00E63477"/>
    <w:rsid w:val="00E63554"/>
    <w:rsid w:val="00E635C0"/>
    <w:rsid w:val="00E635F3"/>
    <w:rsid w:val="00E6382A"/>
    <w:rsid w:val="00E63851"/>
    <w:rsid w:val="00E6391D"/>
    <w:rsid w:val="00E63B2A"/>
    <w:rsid w:val="00E63CCD"/>
    <w:rsid w:val="00E63F33"/>
    <w:rsid w:val="00E64712"/>
    <w:rsid w:val="00E6473B"/>
    <w:rsid w:val="00E65547"/>
    <w:rsid w:val="00E655DC"/>
    <w:rsid w:val="00E65C10"/>
    <w:rsid w:val="00E65FD9"/>
    <w:rsid w:val="00E6607F"/>
    <w:rsid w:val="00E66185"/>
    <w:rsid w:val="00E666AF"/>
    <w:rsid w:val="00E66B6D"/>
    <w:rsid w:val="00E66C72"/>
    <w:rsid w:val="00E66ECF"/>
    <w:rsid w:val="00E671BD"/>
    <w:rsid w:val="00E6732F"/>
    <w:rsid w:val="00E67428"/>
    <w:rsid w:val="00E675D9"/>
    <w:rsid w:val="00E67714"/>
    <w:rsid w:val="00E67DFB"/>
    <w:rsid w:val="00E67ECA"/>
    <w:rsid w:val="00E67EE4"/>
    <w:rsid w:val="00E7025B"/>
    <w:rsid w:val="00E70285"/>
    <w:rsid w:val="00E70859"/>
    <w:rsid w:val="00E708A2"/>
    <w:rsid w:val="00E70F54"/>
    <w:rsid w:val="00E7140D"/>
    <w:rsid w:val="00E71436"/>
    <w:rsid w:val="00E71522"/>
    <w:rsid w:val="00E7153F"/>
    <w:rsid w:val="00E71912"/>
    <w:rsid w:val="00E7194E"/>
    <w:rsid w:val="00E71D4D"/>
    <w:rsid w:val="00E71DEA"/>
    <w:rsid w:val="00E720BD"/>
    <w:rsid w:val="00E721A4"/>
    <w:rsid w:val="00E721CE"/>
    <w:rsid w:val="00E72267"/>
    <w:rsid w:val="00E7270B"/>
    <w:rsid w:val="00E72B1B"/>
    <w:rsid w:val="00E72B4F"/>
    <w:rsid w:val="00E73600"/>
    <w:rsid w:val="00E738B2"/>
    <w:rsid w:val="00E73CF3"/>
    <w:rsid w:val="00E740DA"/>
    <w:rsid w:val="00E749CB"/>
    <w:rsid w:val="00E74E6F"/>
    <w:rsid w:val="00E74FD4"/>
    <w:rsid w:val="00E75D07"/>
    <w:rsid w:val="00E75E09"/>
    <w:rsid w:val="00E75F1A"/>
    <w:rsid w:val="00E762C9"/>
    <w:rsid w:val="00E76B5E"/>
    <w:rsid w:val="00E76F2A"/>
    <w:rsid w:val="00E76FA7"/>
    <w:rsid w:val="00E77060"/>
    <w:rsid w:val="00E770C1"/>
    <w:rsid w:val="00E777BA"/>
    <w:rsid w:val="00E777F2"/>
    <w:rsid w:val="00E77C92"/>
    <w:rsid w:val="00E77E27"/>
    <w:rsid w:val="00E800BD"/>
    <w:rsid w:val="00E808F5"/>
    <w:rsid w:val="00E80A2C"/>
    <w:rsid w:val="00E80A41"/>
    <w:rsid w:val="00E80B32"/>
    <w:rsid w:val="00E80C3A"/>
    <w:rsid w:val="00E813BA"/>
    <w:rsid w:val="00E81555"/>
    <w:rsid w:val="00E816D4"/>
    <w:rsid w:val="00E818EB"/>
    <w:rsid w:val="00E81966"/>
    <w:rsid w:val="00E81BCD"/>
    <w:rsid w:val="00E81E8C"/>
    <w:rsid w:val="00E81EA9"/>
    <w:rsid w:val="00E820AA"/>
    <w:rsid w:val="00E8212D"/>
    <w:rsid w:val="00E8266C"/>
    <w:rsid w:val="00E8270E"/>
    <w:rsid w:val="00E82839"/>
    <w:rsid w:val="00E82916"/>
    <w:rsid w:val="00E82944"/>
    <w:rsid w:val="00E82CC6"/>
    <w:rsid w:val="00E82E37"/>
    <w:rsid w:val="00E82F9A"/>
    <w:rsid w:val="00E83042"/>
    <w:rsid w:val="00E832D7"/>
    <w:rsid w:val="00E833EF"/>
    <w:rsid w:val="00E83771"/>
    <w:rsid w:val="00E83CE6"/>
    <w:rsid w:val="00E83DE7"/>
    <w:rsid w:val="00E840A7"/>
    <w:rsid w:val="00E84323"/>
    <w:rsid w:val="00E8457A"/>
    <w:rsid w:val="00E84BE8"/>
    <w:rsid w:val="00E8557C"/>
    <w:rsid w:val="00E85749"/>
    <w:rsid w:val="00E85BBF"/>
    <w:rsid w:val="00E85C78"/>
    <w:rsid w:val="00E85DB0"/>
    <w:rsid w:val="00E86191"/>
    <w:rsid w:val="00E868B0"/>
    <w:rsid w:val="00E86EE6"/>
    <w:rsid w:val="00E86F63"/>
    <w:rsid w:val="00E870BF"/>
    <w:rsid w:val="00E87175"/>
    <w:rsid w:val="00E871F8"/>
    <w:rsid w:val="00E87468"/>
    <w:rsid w:val="00E874A3"/>
    <w:rsid w:val="00E87505"/>
    <w:rsid w:val="00E87B52"/>
    <w:rsid w:val="00E87EC3"/>
    <w:rsid w:val="00E87FD2"/>
    <w:rsid w:val="00E902C2"/>
    <w:rsid w:val="00E9047C"/>
    <w:rsid w:val="00E90489"/>
    <w:rsid w:val="00E90529"/>
    <w:rsid w:val="00E90752"/>
    <w:rsid w:val="00E9091D"/>
    <w:rsid w:val="00E909E1"/>
    <w:rsid w:val="00E90CEB"/>
    <w:rsid w:val="00E915C0"/>
    <w:rsid w:val="00E91640"/>
    <w:rsid w:val="00E91720"/>
    <w:rsid w:val="00E9177D"/>
    <w:rsid w:val="00E91883"/>
    <w:rsid w:val="00E91962"/>
    <w:rsid w:val="00E92449"/>
    <w:rsid w:val="00E92759"/>
    <w:rsid w:val="00E928B9"/>
    <w:rsid w:val="00E928DF"/>
    <w:rsid w:val="00E92ADF"/>
    <w:rsid w:val="00E92E72"/>
    <w:rsid w:val="00E92F0B"/>
    <w:rsid w:val="00E9303D"/>
    <w:rsid w:val="00E93624"/>
    <w:rsid w:val="00E936DF"/>
    <w:rsid w:val="00E93CE1"/>
    <w:rsid w:val="00E93D11"/>
    <w:rsid w:val="00E94384"/>
    <w:rsid w:val="00E9462C"/>
    <w:rsid w:val="00E94AEC"/>
    <w:rsid w:val="00E94F3C"/>
    <w:rsid w:val="00E94F94"/>
    <w:rsid w:val="00E9536A"/>
    <w:rsid w:val="00E95381"/>
    <w:rsid w:val="00E95678"/>
    <w:rsid w:val="00E95CC3"/>
    <w:rsid w:val="00E95CCD"/>
    <w:rsid w:val="00E95F20"/>
    <w:rsid w:val="00E96008"/>
    <w:rsid w:val="00E969C5"/>
    <w:rsid w:val="00E969E1"/>
    <w:rsid w:val="00E96AC6"/>
    <w:rsid w:val="00E970A3"/>
    <w:rsid w:val="00E97158"/>
    <w:rsid w:val="00E97331"/>
    <w:rsid w:val="00E9750F"/>
    <w:rsid w:val="00E9760E"/>
    <w:rsid w:val="00E9797C"/>
    <w:rsid w:val="00E979F0"/>
    <w:rsid w:val="00E97A22"/>
    <w:rsid w:val="00E97B86"/>
    <w:rsid w:val="00E97C04"/>
    <w:rsid w:val="00E97F30"/>
    <w:rsid w:val="00EA0029"/>
    <w:rsid w:val="00EA02B3"/>
    <w:rsid w:val="00EA02C6"/>
    <w:rsid w:val="00EA0ED6"/>
    <w:rsid w:val="00EA10F8"/>
    <w:rsid w:val="00EA1219"/>
    <w:rsid w:val="00EA14A4"/>
    <w:rsid w:val="00EA1C1E"/>
    <w:rsid w:val="00EA241E"/>
    <w:rsid w:val="00EA256E"/>
    <w:rsid w:val="00EA2781"/>
    <w:rsid w:val="00EA2804"/>
    <w:rsid w:val="00EA2C68"/>
    <w:rsid w:val="00EA2CD7"/>
    <w:rsid w:val="00EA3091"/>
    <w:rsid w:val="00EA32F6"/>
    <w:rsid w:val="00EA3464"/>
    <w:rsid w:val="00EA34ED"/>
    <w:rsid w:val="00EA36CD"/>
    <w:rsid w:val="00EA3E84"/>
    <w:rsid w:val="00EA4093"/>
    <w:rsid w:val="00EA4575"/>
    <w:rsid w:val="00EA46C7"/>
    <w:rsid w:val="00EA4819"/>
    <w:rsid w:val="00EA4AB2"/>
    <w:rsid w:val="00EA4C94"/>
    <w:rsid w:val="00EA4ED4"/>
    <w:rsid w:val="00EA50BD"/>
    <w:rsid w:val="00EA537E"/>
    <w:rsid w:val="00EA5385"/>
    <w:rsid w:val="00EA5A1E"/>
    <w:rsid w:val="00EA5AB1"/>
    <w:rsid w:val="00EA5B42"/>
    <w:rsid w:val="00EA5DE5"/>
    <w:rsid w:val="00EA5F6C"/>
    <w:rsid w:val="00EA633F"/>
    <w:rsid w:val="00EA66B9"/>
    <w:rsid w:val="00EA66BF"/>
    <w:rsid w:val="00EA6890"/>
    <w:rsid w:val="00EA689B"/>
    <w:rsid w:val="00EA69BC"/>
    <w:rsid w:val="00EA6E95"/>
    <w:rsid w:val="00EA6E9C"/>
    <w:rsid w:val="00EA7059"/>
    <w:rsid w:val="00EA733F"/>
    <w:rsid w:val="00EA74CB"/>
    <w:rsid w:val="00EA7574"/>
    <w:rsid w:val="00EA7BAA"/>
    <w:rsid w:val="00EA7BAE"/>
    <w:rsid w:val="00EA7E71"/>
    <w:rsid w:val="00EA7F7C"/>
    <w:rsid w:val="00EA7FC6"/>
    <w:rsid w:val="00EB03FA"/>
    <w:rsid w:val="00EB0558"/>
    <w:rsid w:val="00EB0B97"/>
    <w:rsid w:val="00EB0BC8"/>
    <w:rsid w:val="00EB0F2F"/>
    <w:rsid w:val="00EB1047"/>
    <w:rsid w:val="00EB132B"/>
    <w:rsid w:val="00EB14D7"/>
    <w:rsid w:val="00EB1558"/>
    <w:rsid w:val="00EB159D"/>
    <w:rsid w:val="00EB1729"/>
    <w:rsid w:val="00EB19CD"/>
    <w:rsid w:val="00EB1BC1"/>
    <w:rsid w:val="00EB1D3E"/>
    <w:rsid w:val="00EB1E19"/>
    <w:rsid w:val="00EB1EC8"/>
    <w:rsid w:val="00EB2088"/>
    <w:rsid w:val="00EB2324"/>
    <w:rsid w:val="00EB23E9"/>
    <w:rsid w:val="00EB27BC"/>
    <w:rsid w:val="00EB2A12"/>
    <w:rsid w:val="00EB2B12"/>
    <w:rsid w:val="00EB2E97"/>
    <w:rsid w:val="00EB3348"/>
    <w:rsid w:val="00EB358C"/>
    <w:rsid w:val="00EB3AC5"/>
    <w:rsid w:val="00EB3B98"/>
    <w:rsid w:val="00EB3C28"/>
    <w:rsid w:val="00EB3C75"/>
    <w:rsid w:val="00EB409A"/>
    <w:rsid w:val="00EB413C"/>
    <w:rsid w:val="00EB4278"/>
    <w:rsid w:val="00EB439B"/>
    <w:rsid w:val="00EB4410"/>
    <w:rsid w:val="00EB44B5"/>
    <w:rsid w:val="00EB46EA"/>
    <w:rsid w:val="00EB48B0"/>
    <w:rsid w:val="00EB4AB4"/>
    <w:rsid w:val="00EB4C8D"/>
    <w:rsid w:val="00EB4D9F"/>
    <w:rsid w:val="00EB4E55"/>
    <w:rsid w:val="00EB4FFE"/>
    <w:rsid w:val="00EB514C"/>
    <w:rsid w:val="00EB57B0"/>
    <w:rsid w:val="00EB5980"/>
    <w:rsid w:val="00EB5B2A"/>
    <w:rsid w:val="00EB5BF5"/>
    <w:rsid w:val="00EB5DEF"/>
    <w:rsid w:val="00EB5E1C"/>
    <w:rsid w:val="00EB5E33"/>
    <w:rsid w:val="00EB5EEB"/>
    <w:rsid w:val="00EB5FE7"/>
    <w:rsid w:val="00EB68A5"/>
    <w:rsid w:val="00EB6AA4"/>
    <w:rsid w:val="00EB7733"/>
    <w:rsid w:val="00EB7920"/>
    <w:rsid w:val="00EB7B16"/>
    <w:rsid w:val="00EB7C58"/>
    <w:rsid w:val="00EB7F40"/>
    <w:rsid w:val="00EC0312"/>
    <w:rsid w:val="00EC0C4D"/>
    <w:rsid w:val="00EC1008"/>
    <w:rsid w:val="00EC1034"/>
    <w:rsid w:val="00EC122A"/>
    <w:rsid w:val="00EC1423"/>
    <w:rsid w:val="00EC1818"/>
    <w:rsid w:val="00EC1CCA"/>
    <w:rsid w:val="00EC1D01"/>
    <w:rsid w:val="00EC1D59"/>
    <w:rsid w:val="00EC1E0B"/>
    <w:rsid w:val="00EC1EB0"/>
    <w:rsid w:val="00EC2231"/>
    <w:rsid w:val="00EC2313"/>
    <w:rsid w:val="00EC2346"/>
    <w:rsid w:val="00EC23A2"/>
    <w:rsid w:val="00EC23E2"/>
    <w:rsid w:val="00EC25E5"/>
    <w:rsid w:val="00EC2E30"/>
    <w:rsid w:val="00EC2FB3"/>
    <w:rsid w:val="00EC35CE"/>
    <w:rsid w:val="00EC3763"/>
    <w:rsid w:val="00EC38EF"/>
    <w:rsid w:val="00EC3A61"/>
    <w:rsid w:val="00EC3BDE"/>
    <w:rsid w:val="00EC3C8F"/>
    <w:rsid w:val="00EC4073"/>
    <w:rsid w:val="00EC43DA"/>
    <w:rsid w:val="00EC4549"/>
    <w:rsid w:val="00EC4708"/>
    <w:rsid w:val="00EC4B60"/>
    <w:rsid w:val="00EC4C01"/>
    <w:rsid w:val="00EC50DF"/>
    <w:rsid w:val="00EC510F"/>
    <w:rsid w:val="00EC512A"/>
    <w:rsid w:val="00EC530B"/>
    <w:rsid w:val="00EC567B"/>
    <w:rsid w:val="00EC5AB2"/>
    <w:rsid w:val="00EC5CAE"/>
    <w:rsid w:val="00EC5E33"/>
    <w:rsid w:val="00EC5F94"/>
    <w:rsid w:val="00EC60A6"/>
    <w:rsid w:val="00EC627C"/>
    <w:rsid w:val="00EC648F"/>
    <w:rsid w:val="00EC6538"/>
    <w:rsid w:val="00EC66A7"/>
    <w:rsid w:val="00EC66A9"/>
    <w:rsid w:val="00EC67CC"/>
    <w:rsid w:val="00EC6A43"/>
    <w:rsid w:val="00EC73D2"/>
    <w:rsid w:val="00EC790C"/>
    <w:rsid w:val="00EC7A9B"/>
    <w:rsid w:val="00EC7B6A"/>
    <w:rsid w:val="00EC7B7E"/>
    <w:rsid w:val="00EC7C8A"/>
    <w:rsid w:val="00EC7E3A"/>
    <w:rsid w:val="00ED0000"/>
    <w:rsid w:val="00ED01A4"/>
    <w:rsid w:val="00ED01F1"/>
    <w:rsid w:val="00ED04F3"/>
    <w:rsid w:val="00ED05E7"/>
    <w:rsid w:val="00ED065E"/>
    <w:rsid w:val="00ED06E1"/>
    <w:rsid w:val="00ED0AC4"/>
    <w:rsid w:val="00ED0DD5"/>
    <w:rsid w:val="00ED0DEB"/>
    <w:rsid w:val="00ED0E44"/>
    <w:rsid w:val="00ED0F9F"/>
    <w:rsid w:val="00ED1082"/>
    <w:rsid w:val="00ED1215"/>
    <w:rsid w:val="00ED13A0"/>
    <w:rsid w:val="00ED13E6"/>
    <w:rsid w:val="00ED164F"/>
    <w:rsid w:val="00ED181A"/>
    <w:rsid w:val="00ED18C9"/>
    <w:rsid w:val="00ED18CA"/>
    <w:rsid w:val="00ED1A78"/>
    <w:rsid w:val="00ED1B7C"/>
    <w:rsid w:val="00ED21DD"/>
    <w:rsid w:val="00ED2504"/>
    <w:rsid w:val="00ED264B"/>
    <w:rsid w:val="00ED2893"/>
    <w:rsid w:val="00ED2B9B"/>
    <w:rsid w:val="00ED306A"/>
    <w:rsid w:val="00ED3213"/>
    <w:rsid w:val="00ED350D"/>
    <w:rsid w:val="00ED35CE"/>
    <w:rsid w:val="00ED386F"/>
    <w:rsid w:val="00ED389C"/>
    <w:rsid w:val="00ED3AAC"/>
    <w:rsid w:val="00ED3DA0"/>
    <w:rsid w:val="00ED4613"/>
    <w:rsid w:val="00ED46F3"/>
    <w:rsid w:val="00ED4706"/>
    <w:rsid w:val="00ED4763"/>
    <w:rsid w:val="00ED47D4"/>
    <w:rsid w:val="00ED4A4A"/>
    <w:rsid w:val="00ED5FC8"/>
    <w:rsid w:val="00ED663D"/>
    <w:rsid w:val="00ED69DE"/>
    <w:rsid w:val="00ED6B41"/>
    <w:rsid w:val="00ED6B71"/>
    <w:rsid w:val="00ED6C9C"/>
    <w:rsid w:val="00ED70D2"/>
    <w:rsid w:val="00ED71BC"/>
    <w:rsid w:val="00ED729A"/>
    <w:rsid w:val="00ED756E"/>
    <w:rsid w:val="00ED7E31"/>
    <w:rsid w:val="00EE0921"/>
    <w:rsid w:val="00EE0F2F"/>
    <w:rsid w:val="00EE1548"/>
    <w:rsid w:val="00EE185A"/>
    <w:rsid w:val="00EE1A76"/>
    <w:rsid w:val="00EE1C7A"/>
    <w:rsid w:val="00EE2014"/>
    <w:rsid w:val="00EE2276"/>
    <w:rsid w:val="00EE2413"/>
    <w:rsid w:val="00EE2638"/>
    <w:rsid w:val="00EE2C56"/>
    <w:rsid w:val="00EE3215"/>
    <w:rsid w:val="00EE3269"/>
    <w:rsid w:val="00EE3612"/>
    <w:rsid w:val="00EE36FD"/>
    <w:rsid w:val="00EE391A"/>
    <w:rsid w:val="00EE3979"/>
    <w:rsid w:val="00EE3B88"/>
    <w:rsid w:val="00EE3DB2"/>
    <w:rsid w:val="00EE3E9E"/>
    <w:rsid w:val="00EE4046"/>
    <w:rsid w:val="00EE435D"/>
    <w:rsid w:val="00EE43AD"/>
    <w:rsid w:val="00EE4503"/>
    <w:rsid w:val="00EE46F4"/>
    <w:rsid w:val="00EE4887"/>
    <w:rsid w:val="00EE4B31"/>
    <w:rsid w:val="00EE4CF6"/>
    <w:rsid w:val="00EE4DE7"/>
    <w:rsid w:val="00EE4F2D"/>
    <w:rsid w:val="00EE529E"/>
    <w:rsid w:val="00EE52DD"/>
    <w:rsid w:val="00EE55D0"/>
    <w:rsid w:val="00EE55DB"/>
    <w:rsid w:val="00EE57B3"/>
    <w:rsid w:val="00EE5D49"/>
    <w:rsid w:val="00EE5E73"/>
    <w:rsid w:val="00EE628D"/>
    <w:rsid w:val="00EE6637"/>
    <w:rsid w:val="00EE67D9"/>
    <w:rsid w:val="00EE6B8A"/>
    <w:rsid w:val="00EE6CEE"/>
    <w:rsid w:val="00EE711D"/>
    <w:rsid w:val="00EE7314"/>
    <w:rsid w:val="00EE7483"/>
    <w:rsid w:val="00EE7D8B"/>
    <w:rsid w:val="00EF028E"/>
    <w:rsid w:val="00EF0356"/>
    <w:rsid w:val="00EF047B"/>
    <w:rsid w:val="00EF04E0"/>
    <w:rsid w:val="00EF0975"/>
    <w:rsid w:val="00EF0B82"/>
    <w:rsid w:val="00EF0CF4"/>
    <w:rsid w:val="00EF10C2"/>
    <w:rsid w:val="00EF1179"/>
    <w:rsid w:val="00EF1224"/>
    <w:rsid w:val="00EF134F"/>
    <w:rsid w:val="00EF135D"/>
    <w:rsid w:val="00EF13BE"/>
    <w:rsid w:val="00EF14EC"/>
    <w:rsid w:val="00EF18BE"/>
    <w:rsid w:val="00EF26D4"/>
    <w:rsid w:val="00EF2897"/>
    <w:rsid w:val="00EF2BCA"/>
    <w:rsid w:val="00EF2C8E"/>
    <w:rsid w:val="00EF2EBF"/>
    <w:rsid w:val="00EF2F87"/>
    <w:rsid w:val="00EF3495"/>
    <w:rsid w:val="00EF3718"/>
    <w:rsid w:val="00EF37CE"/>
    <w:rsid w:val="00EF3C6F"/>
    <w:rsid w:val="00EF3EE6"/>
    <w:rsid w:val="00EF3FA8"/>
    <w:rsid w:val="00EF441C"/>
    <w:rsid w:val="00EF45EE"/>
    <w:rsid w:val="00EF46DA"/>
    <w:rsid w:val="00EF5574"/>
    <w:rsid w:val="00EF5625"/>
    <w:rsid w:val="00EF56EB"/>
    <w:rsid w:val="00EF57A6"/>
    <w:rsid w:val="00EF58BB"/>
    <w:rsid w:val="00EF5CB7"/>
    <w:rsid w:val="00EF5CE0"/>
    <w:rsid w:val="00EF5F7C"/>
    <w:rsid w:val="00EF60F6"/>
    <w:rsid w:val="00EF610D"/>
    <w:rsid w:val="00EF6456"/>
    <w:rsid w:val="00EF70D6"/>
    <w:rsid w:val="00EF768F"/>
    <w:rsid w:val="00F0052C"/>
    <w:rsid w:val="00F00571"/>
    <w:rsid w:val="00F00674"/>
    <w:rsid w:val="00F00757"/>
    <w:rsid w:val="00F00BC8"/>
    <w:rsid w:val="00F00D74"/>
    <w:rsid w:val="00F00F4B"/>
    <w:rsid w:val="00F00F8D"/>
    <w:rsid w:val="00F01132"/>
    <w:rsid w:val="00F0147C"/>
    <w:rsid w:val="00F014A3"/>
    <w:rsid w:val="00F01787"/>
    <w:rsid w:val="00F0201F"/>
    <w:rsid w:val="00F02076"/>
    <w:rsid w:val="00F02350"/>
    <w:rsid w:val="00F02419"/>
    <w:rsid w:val="00F026D4"/>
    <w:rsid w:val="00F027B5"/>
    <w:rsid w:val="00F02C16"/>
    <w:rsid w:val="00F02DEB"/>
    <w:rsid w:val="00F02E16"/>
    <w:rsid w:val="00F02E73"/>
    <w:rsid w:val="00F02F2C"/>
    <w:rsid w:val="00F032F6"/>
    <w:rsid w:val="00F035EE"/>
    <w:rsid w:val="00F03931"/>
    <w:rsid w:val="00F03ABB"/>
    <w:rsid w:val="00F03C78"/>
    <w:rsid w:val="00F03F80"/>
    <w:rsid w:val="00F0450A"/>
    <w:rsid w:val="00F04A36"/>
    <w:rsid w:val="00F04B78"/>
    <w:rsid w:val="00F04D0C"/>
    <w:rsid w:val="00F04FFD"/>
    <w:rsid w:val="00F05F55"/>
    <w:rsid w:val="00F05F6A"/>
    <w:rsid w:val="00F0644A"/>
    <w:rsid w:val="00F0690B"/>
    <w:rsid w:val="00F06E51"/>
    <w:rsid w:val="00F072EE"/>
    <w:rsid w:val="00F07352"/>
    <w:rsid w:val="00F07485"/>
    <w:rsid w:val="00F074D7"/>
    <w:rsid w:val="00F079D2"/>
    <w:rsid w:val="00F07C9B"/>
    <w:rsid w:val="00F07F1F"/>
    <w:rsid w:val="00F10031"/>
    <w:rsid w:val="00F103BE"/>
    <w:rsid w:val="00F10780"/>
    <w:rsid w:val="00F10A23"/>
    <w:rsid w:val="00F10B01"/>
    <w:rsid w:val="00F10B85"/>
    <w:rsid w:val="00F10E28"/>
    <w:rsid w:val="00F110F6"/>
    <w:rsid w:val="00F11182"/>
    <w:rsid w:val="00F11215"/>
    <w:rsid w:val="00F1121D"/>
    <w:rsid w:val="00F11285"/>
    <w:rsid w:val="00F11493"/>
    <w:rsid w:val="00F1192B"/>
    <w:rsid w:val="00F11A03"/>
    <w:rsid w:val="00F11A7D"/>
    <w:rsid w:val="00F11C9E"/>
    <w:rsid w:val="00F11D7B"/>
    <w:rsid w:val="00F128D8"/>
    <w:rsid w:val="00F1298F"/>
    <w:rsid w:val="00F12BCB"/>
    <w:rsid w:val="00F12FC1"/>
    <w:rsid w:val="00F13819"/>
    <w:rsid w:val="00F13835"/>
    <w:rsid w:val="00F13894"/>
    <w:rsid w:val="00F13A84"/>
    <w:rsid w:val="00F13ABC"/>
    <w:rsid w:val="00F13D62"/>
    <w:rsid w:val="00F142E4"/>
    <w:rsid w:val="00F14852"/>
    <w:rsid w:val="00F14BD8"/>
    <w:rsid w:val="00F152F4"/>
    <w:rsid w:val="00F15B65"/>
    <w:rsid w:val="00F15E3E"/>
    <w:rsid w:val="00F162E1"/>
    <w:rsid w:val="00F1631B"/>
    <w:rsid w:val="00F16420"/>
    <w:rsid w:val="00F16506"/>
    <w:rsid w:val="00F167DD"/>
    <w:rsid w:val="00F169EF"/>
    <w:rsid w:val="00F16B59"/>
    <w:rsid w:val="00F16C6B"/>
    <w:rsid w:val="00F16D1A"/>
    <w:rsid w:val="00F16E0C"/>
    <w:rsid w:val="00F16F3E"/>
    <w:rsid w:val="00F17007"/>
    <w:rsid w:val="00F1716A"/>
    <w:rsid w:val="00F171F1"/>
    <w:rsid w:val="00F1721F"/>
    <w:rsid w:val="00F17562"/>
    <w:rsid w:val="00F177D1"/>
    <w:rsid w:val="00F17B09"/>
    <w:rsid w:val="00F203E0"/>
    <w:rsid w:val="00F20A0C"/>
    <w:rsid w:val="00F20AD0"/>
    <w:rsid w:val="00F20B33"/>
    <w:rsid w:val="00F20C10"/>
    <w:rsid w:val="00F21059"/>
    <w:rsid w:val="00F2105F"/>
    <w:rsid w:val="00F210D0"/>
    <w:rsid w:val="00F211FD"/>
    <w:rsid w:val="00F21238"/>
    <w:rsid w:val="00F21564"/>
    <w:rsid w:val="00F2176B"/>
    <w:rsid w:val="00F21B64"/>
    <w:rsid w:val="00F21DA6"/>
    <w:rsid w:val="00F21FB1"/>
    <w:rsid w:val="00F222EB"/>
    <w:rsid w:val="00F22339"/>
    <w:rsid w:val="00F22347"/>
    <w:rsid w:val="00F2271E"/>
    <w:rsid w:val="00F22B0B"/>
    <w:rsid w:val="00F22C9F"/>
    <w:rsid w:val="00F22F1C"/>
    <w:rsid w:val="00F23048"/>
    <w:rsid w:val="00F23088"/>
    <w:rsid w:val="00F23299"/>
    <w:rsid w:val="00F232C4"/>
    <w:rsid w:val="00F234E6"/>
    <w:rsid w:val="00F23510"/>
    <w:rsid w:val="00F23D37"/>
    <w:rsid w:val="00F242AF"/>
    <w:rsid w:val="00F24455"/>
    <w:rsid w:val="00F2466A"/>
    <w:rsid w:val="00F2528C"/>
    <w:rsid w:val="00F2560A"/>
    <w:rsid w:val="00F25667"/>
    <w:rsid w:val="00F256C7"/>
    <w:rsid w:val="00F2573D"/>
    <w:rsid w:val="00F25874"/>
    <w:rsid w:val="00F25BA2"/>
    <w:rsid w:val="00F25E79"/>
    <w:rsid w:val="00F261BB"/>
    <w:rsid w:val="00F264C6"/>
    <w:rsid w:val="00F26538"/>
    <w:rsid w:val="00F2683D"/>
    <w:rsid w:val="00F26909"/>
    <w:rsid w:val="00F269BD"/>
    <w:rsid w:val="00F26ABA"/>
    <w:rsid w:val="00F27171"/>
    <w:rsid w:val="00F273AF"/>
    <w:rsid w:val="00F27D55"/>
    <w:rsid w:val="00F27EDF"/>
    <w:rsid w:val="00F30006"/>
    <w:rsid w:val="00F30401"/>
    <w:rsid w:val="00F308AA"/>
    <w:rsid w:val="00F30BFC"/>
    <w:rsid w:val="00F30D2D"/>
    <w:rsid w:val="00F310C5"/>
    <w:rsid w:val="00F310CD"/>
    <w:rsid w:val="00F31298"/>
    <w:rsid w:val="00F312AF"/>
    <w:rsid w:val="00F31656"/>
    <w:rsid w:val="00F3166C"/>
    <w:rsid w:val="00F317DA"/>
    <w:rsid w:val="00F31870"/>
    <w:rsid w:val="00F32267"/>
    <w:rsid w:val="00F322E3"/>
    <w:rsid w:val="00F324FB"/>
    <w:rsid w:val="00F325BB"/>
    <w:rsid w:val="00F3271C"/>
    <w:rsid w:val="00F32992"/>
    <w:rsid w:val="00F329F1"/>
    <w:rsid w:val="00F32AB5"/>
    <w:rsid w:val="00F32C45"/>
    <w:rsid w:val="00F32D2B"/>
    <w:rsid w:val="00F33188"/>
    <w:rsid w:val="00F33463"/>
    <w:rsid w:val="00F3347A"/>
    <w:rsid w:val="00F335A7"/>
    <w:rsid w:val="00F33A4E"/>
    <w:rsid w:val="00F33C42"/>
    <w:rsid w:val="00F33CD9"/>
    <w:rsid w:val="00F33FA3"/>
    <w:rsid w:val="00F33FFD"/>
    <w:rsid w:val="00F34066"/>
    <w:rsid w:val="00F341C7"/>
    <w:rsid w:val="00F34273"/>
    <w:rsid w:val="00F343DE"/>
    <w:rsid w:val="00F34764"/>
    <w:rsid w:val="00F34A9B"/>
    <w:rsid w:val="00F34C4C"/>
    <w:rsid w:val="00F34C55"/>
    <w:rsid w:val="00F34C81"/>
    <w:rsid w:val="00F35453"/>
    <w:rsid w:val="00F35500"/>
    <w:rsid w:val="00F3557E"/>
    <w:rsid w:val="00F35829"/>
    <w:rsid w:val="00F358BD"/>
    <w:rsid w:val="00F35C4D"/>
    <w:rsid w:val="00F35CC5"/>
    <w:rsid w:val="00F35D89"/>
    <w:rsid w:val="00F360DB"/>
    <w:rsid w:val="00F361B9"/>
    <w:rsid w:val="00F364B2"/>
    <w:rsid w:val="00F36E6D"/>
    <w:rsid w:val="00F370B6"/>
    <w:rsid w:val="00F37211"/>
    <w:rsid w:val="00F3726A"/>
    <w:rsid w:val="00F3733B"/>
    <w:rsid w:val="00F37379"/>
    <w:rsid w:val="00F37750"/>
    <w:rsid w:val="00F37A13"/>
    <w:rsid w:val="00F37AC9"/>
    <w:rsid w:val="00F37BE9"/>
    <w:rsid w:val="00F37C74"/>
    <w:rsid w:val="00F37C78"/>
    <w:rsid w:val="00F37E7E"/>
    <w:rsid w:val="00F37FE1"/>
    <w:rsid w:val="00F405E6"/>
    <w:rsid w:val="00F4064F"/>
    <w:rsid w:val="00F40F83"/>
    <w:rsid w:val="00F414C0"/>
    <w:rsid w:val="00F4159B"/>
    <w:rsid w:val="00F4161F"/>
    <w:rsid w:val="00F42110"/>
    <w:rsid w:val="00F42405"/>
    <w:rsid w:val="00F425A3"/>
    <w:rsid w:val="00F4285D"/>
    <w:rsid w:val="00F4291D"/>
    <w:rsid w:val="00F42B94"/>
    <w:rsid w:val="00F43472"/>
    <w:rsid w:val="00F436B3"/>
    <w:rsid w:val="00F43808"/>
    <w:rsid w:val="00F43C19"/>
    <w:rsid w:val="00F43C5E"/>
    <w:rsid w:val="00F43E5F"/>
    <w:rsid w:val="00F4409B"/>
    <w:rsid w:val="00F440F8"/>
    <w:rsid w:val="00F4438B"/>
    <w:rsid w:val="00F443E0"/>
    <w:rsid w:val="00F44590"/>
    <w:rsid w:val="00F448CE"/>
    <w:rsid w:val="00F4504F"/>
    <w:rsid w:val="00F455CF"/>
    <w:rsid w:val="00F45819"/>
    <w:rsid w:val="00F45975"/>
    <w:rsid w:val="00F459B3"/>
    <w:rsid w:val="00F45BB6"/>
    <w:rsid w:val="00F45BE7"/>
    <w:rsid w:val="00F45D1B"/>
    <w:rsid w:val="00F45E6E"/>
    <w:rsid w:val="00F468BF"/>
    <w:rsid w:val="00F46A08"/>
    <w:rsid w:val="00F46AE2"/>
    <w:rsid w:val="00F46E6C"/>
    <w:rsid w:val="00F47A0E"/>
    <w:rsid w:val="00F47B46"/>
    <w:rsid w:val="00F47C08"/>
    <w:rsid w:val="00F47D02"/>
    <w:rsid w:val="00F47F45"/>
    <w:rsid w:val="00F5002D"/>
    <w:rsid w:val="00F5021C"/>
    <w:rsid w:val="00F50404"/>
    <w:rsid w:val="00F50595"/>
    <w:rsid w:val="00F505A0"/>
    <w:rsid w:val="00F506C4"/>
    <w:rsid w:val="00F509F1"/>
    <w:rsid w:val="00F50B20"/>
    <w:rsid w:val="00F50B98"/>
    <w:rsid w:val="00F50C1E"/>
    <w:rsid w:val="00F513C8"/>
    <w:rsid w:val="00F513D5"/>
    <w:rsid w:val="00F517DC"/>
    <w:rsid w:val="00F51818"/>
    <w:rsid w:val="00F518F7"/>
    <w:rsid w:val="00F51BE9"/>
    <w:rsid w:val="00F51FBD"/>
    <w:rsid w:val="00F5213A"/>
    <w:rsid w:val="00F522EF"/>
    <w:rsid w:val="00F52352"/>
    <w:rsid w:val="00F52767"/>
    <w:rsid w:val="00F527D4"/>
    <w:rsid w:val="00F528C5"/>
    <w:rsid w:val="00F52908"/>
    <w:rsid w:val="00F52DF8"/>
    <w:rsid w:val="00F5306C"/>
    <w:rsid w:val="00F53412"/>
    <w:rsid w:val="00F535D7"/>
    <w:rsid w:val="00F5383C"/>
    <w:rsid w:val="00F5392A"/>
    <w:rsid w:val="00F53F78"/>
    <w:rsid w:val="00F541C4"/>
    <w:rsid w:val="00F541EC"/>
    <w:rsid w:val="00F542D2"/>
    <w:rsid w:val="00F54359"/>
    <w:rsid w:val="00F5440A"/>
    <w:rsid w:val="00F54A15"/>
    <w:rsid w:val="00F54A85"/>
    <w:rsid w:val="00F54FD4"/>
    <w:rsid w:val="00F552C4"/>
    <w:rsid w:val="00F55570"/>
    <w:rsid w:val="00F55996"/>
    <w:rsid w:val="00F559B1"/>
    <w:rsid w:val="00F55A00"/>
    <w:rsid w:val="00F55A2D"/>
    <w:rsid w:val="00F55B65"/>
    <w:rsid w:val="00F55E5A"/>
    <w:rsid w:val="00F55EEA"/>
    <w:rsid w:val="00F55F1E"/>
    <w:rsid w:val="00F5600D"/>
    <w:rsid w:val="00F560F2"/>
    <w:rsid w:val="00F561F7"/>
    <w:rsid w:val="00F5693B"/>
    <w:rsid w:val="00F56A8B"/>
    <w:rsid w:val="00F56C41"/>
    <w:rsid w:val="00F56DE9"/>
    <w:rsid w:val="00F56EA6"/>
    <w:rsid w:val="00F57075"/>
    <w:rsid w:val="00F57219"/>
    <w:rsid w:val="00F576F1"/>
    <w:rsid w:val="00F57B98"/>
    <w:rsid w:val="00F57D86"/>
    <w:rsid w:val="00F601B7"/>
    <w:rsid w:val="00F602C6"/>
    <w:rsid w:val="00F60584"/>
    <w:rsid w:val="00F6068C"/>
    <w:rsid w:val="00F6098C"/>
    <w:rsid w:val="00F60C90"/>
    <w:rsid w:val="00F61201"/>
    <w:rsid w:val="00F613F3"/>
    <w:rsid w:val="00F616D2"/>
    <w:rsid w:val="00F62045"/>
    <w:rsid w:val="00F62069"/>
    <w:rsid w:val="00F623B0"/>
    <w:rsid w:val="00F625DC"/>
    <w:rsid w:val="00F62E25"/>
    <w:rsid w:val="00F63260"/>
    <w:rsid w:val="00F632ED"/>
    <w:rsid w:val="00F633B0"/>
    <w:rsid w:val="00F6398E"/>
    <w:rsid w:val="00F6399E"/>
    <w:rsid w:val="00F64A8C"/>
    <w:rsid w:val="00F64C3F"/>
    <w:rsid w:val="00F64E8B"/>
    <w:rsid w:val="00F64F25"/>
    <w:rsid w:val="00F6523A"/>
    <w:rsid w:val="00F654D3"/>
    <w:rsid w:val="00F65BEF"/>
    <w:rsid w:val="00F65E0E"/>
    <w:rsid w:val="00F65E96"/>
    <w:rsid w:val="00F6617A"/>
    <w:rsid w:val="00F6629A"/>
    <w:rsid w:val="00F663CE"/>
    <w:rsid w:val="00F665BE"/>
    <w:rsid w:val="00F667E2"/>
    <w:rsid w:val="00F66C57"/>
    <w:rsid w:val="00F66C90"/>
    <w:rsid w:val="00F66E96"/>
    <w:rsid w:val="00F670D5"/>
    <w:rsid w:val="00F6727D"/>
    <w:rsid w:val="00F67397"/>
    <w:rsid w:val="00F6744A"/>
    <w:rsid w:val="00F674FF"/>
    <w:rsid w:val="00F6763C"/>
    <w:rsid w:val="00F677B4"/>
    <w:rsid w:val="00F6797B"/>
    <w:rsid w:val="00F679EB"/>
    <w:rsid w:val="00F70558"/>
    <w:rsid w:val="00F70BE7"/>
    <w:rsid w:val="00F70E69"/>
    <w:rsid w:val="00F71547"/>
    <w:rsid w:val="00F71EDA"/>
    <w:rsid w:val="00F72037"/>
    <w:rsid w:val="00F72505"/>
    <w:rsid w:val="00F7250D"/>
    <w:rsid w:val="00F72707"/>
    <w:rsid w:val="00F72720"/>
    <w:rsid w:val="00F72CB9"/>
    <w:rsid w:val="00F72D28"/>
    <w:rsid w:val="00F72DE0"/>
    <w:rsid w:val="00F73139"/>
    <w:rsid w:val="00F73818"/>
    <w:rsid w:val="00F73873"/>
    <w:rsid w:val="00F738E8"/>
    <w:rsid w:val="00F738EC"/>
    <w:rsid w:val="00F73BE1"/>
    <w:rsid w:val="00F73C1D"/>
    <w:rsid w:val="00F73C81"/>
    <w:rsid w:val="00F73C82"/>
    <w:rsid w:val="00F73DAF"/>
    <w:rsid w:val="00F73F23"/>
    <w:rsid w:val="00F74111"/>
    <w:rsid w:val="00F741FB"/>
    <w:rsid w:val="00F7469E"/>
    <w:rsid w:val="00F748C4"/>
    <w:rsid w:val="00F749B5"/>
    <w:rsid w:val="00F74B02"/>
    <w:rsid w:val="00F74C86"/>
    <w:rsid w:val="00F74FAB"/>
    <w:rsid w:val="00F75201"/>
    <w:rsid w:val="00F7540B"/>
    <w:rsid w:val="00F75C79"/>
    <w:rsid w:val="00F75E93"/>
    <w:rsid w:val="00F7621C"/>
    <w:rsid w:val="00F763F7"/>
    <w:rsid w:val="00F764F9"/>
    <w:rsid w:val="00F76833"/>
    <w:rsid w:val="00F7686D"/>
    <w:rsid w:val="00F76A36"/>
    <w:rsid w:val="00F76AA7"/>
    <w:rsid w:val="00F76B94"/>
    <w:rsid w:val="00F76BBC"/>
    <w:rsid w:val="00F76E72"/>
    <w:rsid w:val="00F7778A"/>
    <w:rsid w:val="00F779E8"/>
    <w:rsid w:val="00F77D0D"/>
    <w:rsid w:val="00F80673"/>
    <w:rsid w:val="00F80683"/>
    <w:rsid w:val="00F8074B"/>
    <w:rsid w:val="00F8092A"/>
    <w:rsid w:val="00F80AD9"/>
    <w:rsid w:val="00F80D94"/>
    <w:rsid w:val="00F80E1D"/>
    <w:rsid w:val="00F811D0"/>
    <w:rsid w:val="00F814E2"/>
    <w:rsid w:val="00F81579"/>
    <w:rsid w:val="00F8182D"/>
    <w:rsid w:val="00F819A1"/>
    <w:rsid w:val="00F81CB7"/>
    <w:rsid w:val="00F81D3E"/>
    <w:rsid w:val="00F81F0C"/>
    <w:rsid w:val="00F81FDB"/>
    <w:rsid w:val="00F825F0"/>
    <w:rsid w:val="00F828FE"/>
    <w:rsid w:val="00F82951"/>
    <w:rsid w:val="00F82F59"/>
    <w:rsid w:val="00F832D7"/>
    <w:rsid w:val="00F835DB"/>
    <w:rsid w:val="00F835DD"/>
    <w:rsid w:val="00F836B7"/>
    <w:rsid w:val="00F83D53"/>
    <w:rsid w:val="00F83E5D"/>
    <w:rsid w:val="00F8461A"/>
    <w:rsid w:val="00F84625"/>
    <w:rsid w:val="00F848FF"/>
    <w:rsid w:val="00F84943"/>
    <w:rsid w:val="00F84C29"/>
    <w:rsid w:val="00F84F81"/>
    <w:rsid w:val="00F85460"/>
    <w:rsid w:val="00F85530"/>
    <w:rsid w:val="00F85554"/>
    <w:rsid w:val="00F85580"/>
    <w:rsid w:val="00F85870"/>
    <w:rsid w:val="00F858C6"/>
    <w:rsid w:val="00F85BB4"/>
    <w:rsid w:val="00F85C14"/>
    <w:rsid w:val="00F85ECB"/>
    <w:rsid w:val="00F86017"/>
    <w:rsid w:val="00F8604D"/>
    <w:rsid w:val="00F861DD"/>
    <w:rsid w:val="00F86618"/>
    <w:rsid w:val="00F867A0"/>
    <w:rsid w:val="00F86868"/>
    <w:rsid w:val="00F86AD4"/>
    <w:rsid w:val="00F86D03"/>
    <w:rsid w:val="00F8706F"/>
    <w:rsid w:val="00F87194"/>
    <w:rsid w:val="00F8735E"/>
    <w:rsid w:val="00F87403"/>
    <w:rsid w:val="00F87425"/>
    <w:rsid w:val="00F8766A"/>
    <w:rsid w:val="00F877CA"/>
    <w:rsid w:val="00F87AF7"/>
    <w:rsid w:val="00F87C06"/>
    <w:rsid w:val="00F87E1C"/>
    <w:rsid w:val="00F9054D"/>
    <w:rsid w:val="00F90606"/>
    <w:rsid w:val="00F90701"/>
    <w:rsid w:val="00F90708"/>
    <w:rsid w:val="00F90B1A"/>
    <w:rsid w:val="00F90D13"/>
    <w:rsid w:val="00F90DA3"/>
    <w:rsid w:val="00F90F47"/>
    <w:rsid w:val="00F910D8"/>
    <w:rsid w:val="00F91419"/>
    <w:rsid w:val="00F91752"/>
    <w:rsid w:val="00F91A10"/>
    <w:rsid w:val="00F91C81"/>
    <w:rsid w:val="00F91C98"/>
    <w:rsid w:val="00F91FB7"/>
    <w:rsid w:val="00F921EC"/>
    <w:rsid w:val="00F921F9"/>
    <w:rsid w:val="00F92330"/>
    <w:rsid w:val="00F9257E"/>
    <w:rsid w:val="00F9298D"/>
    <w:rsid w:val="00F92A8D"/>
    <w:rsid w:val="00F92D0D"/>
    <w:rsid w:val="00F92D95"/>
    <w:rsid w:val="00F92DCA"/>
    <w:rsid w:val="00F92E7A"/>
    <w:rsid w:val="00F93103"/>
    <w:rsid w:val="00F932B8"/>
    <w:rsid w:val="00F932C7"/>
    <w:rsid w:val="00F93343"/>
    <w:rsid w:val="00F93A50"/>
    <w:rsid w:val="00F93BE7"/>
    <w:rsid w:val="00F93C84"/>
    <w:rsid w:val="00F93CB0"/>
    <w:rsid w:val="00F945C3"/>
    <w:rsid w:val="00F947A5"/>
    <w:rsid w:val="00F947F2"/>
    <w:rsid w:val="00F94B14"/>
    <w:rsid w:val="00F94CED"/>
    <w:rsid w:val="00F9507A"/>
    <w:rsid w:val="00F951C1"/>
    <w:rsid w:val="00F9528C"/>
    <w:rsid w:val="00F952C3"/>
    <w:rsid w:val="00F95AE6"/>
    <w:rsid w:val="00F95F3C"/>
    <w:rsid w:val="00F96422"/>
    <w:rsid w:val="00F964D5"/>
    <w:rsid w:val="00F9650D"/>
    <w:rsid w:val="00F96691"/>
    <w:rsid w:val="00F968A0"/>
    <w:rsid w:val="00F969E9"/>
    <w:rsid w:val="00F96B49"/>
    <w:rsid w:val="00F96D0A"/>
    <w:rsid w:val="00F96F45"/>
    <w:rsid w:val="00F97059"/>
    <w:rsid w:val="00F9705C"/>
    <w:rsid w:val="00F97250"/>
    <w:rsid w:val="00F974B4"/>
    <w:rsid w:val="00F97867"/>
    <w:rsid w:val="00F97926"/>
    <w:rsid w:val="00F9797E"/>
    <w:rsid w:val="00F97DF6"/>
    <w:rsid w:val="00FA0123"/>
    <w:rsid w:val="00FA01FF"/>
    <w:rsid w:val="00FA0708"/>
    <w:rsid w:val="00FA0712"/>
    <w:rsid w:val="00FA074C"/>
    <w:rsid w:val="00FA0CAF"/>
    <w:rsid w:val="00FA0F42"/>
    <w:rsid w:val="00FA0F68"/>
    <w:rsid w:val="00FA11FE"/>
    <w:rsid w:val="00FA1289"/>
    <w:rsid w:val="00FA17A5"/>
    <w:rsid w:val="00FA1A4C"/>
    <w:rsid w:val="00FA1C3F"/>
    <w:rsid w:val="00FA2179"/>
    <w:rsid w:val="00FA21AB"/>
    <w:rsid w:val="00FA244C"/>
    <w:rsid w:val="00FA259E"/>
    <w:rsid w:val="00FA29AE"/>
    <w:rsid w:val="00FA2C05"/>
    <w:rsid w:val="00FA2D16"/>
    <w:rsid w:val="00FA2F03"/>
    <w:rsid w:val="00FA305D"/>
    <w:rsid w:val="00FA318A"/>
    <w:rsid w:val="00FA3321"/>
    <w:rsid w:val="00FA3A02"/>
    <w:rsid w:val="00FA3B57"/>
    <w:rsid w:val="00FA3D6D"/>
    <w:rsid w:val="00FA4591"/>
    <w:rsid w:val="00FA476D"/>
    <w:rsid w:val="00FA48A3"/>
    <w:rsid w:val="00FA48C3"/>
    <w:rsid w:val="00FA4953"/>
    <w:rsid w:val="00FA4BE2"/>
    <w:rsid w:val="00FA529F"/>
    <w:rsid w:val="00FA5805"/>
    <w:rsid w:val="00FA5C02"/>
    <w:rsid w:val="00FA5F60"/>
    <w:rsid w:val="00FA626D"/>
    <w:rsid w:val="00FA65FE"/>
    <w:rsid w:val="00FA68E7"/>
    <w:rsid w:val="00FA69B2"/>
    <w:rsid w:val="00FA6EC5"/>
    <w:rsid w:val="00FA6F25"/>
    <w:rsid w:val="00FA6F98"/>
    <w:rsid w:val="00FA6FDF"/>
    <w:rsid w:val="00FA702F"/>
    <w:rsid w:val="00FA728A"/>
    <w:rsid w:val="00FA749C"/>
    <w:rsid w:val="00FA74A6"/>
    <w:rsid w:val="00FA755A"/>
    <w:rsid w:val="00FA759A"/>
    <w:rsid w:val="00FA79E0"/>
    <w:rsid w:val="00FA7B94"/>
    <w:rsid w:val="00FA7E2B"/>
    <w:rsid w:val="00FA7F05"/>
    <w:rsid w:val="00FA7F22"/>
    <w:rsid w:val="00FA7FDE"/>
    <w:rsid w:val="00FB0749"/>
    <w:rsid w:val="00FB0E44"/>
    <w:rsid w:val="00FB0F46"/>
    <w:rsid w:val="00FB0F4B"/>
    <w:rsid w:val="00FB0F92"/>
    <w:rsid w:val="00FB101D"/>
    <w:rsid w:val="00FB12A7"/>
    <w:rsid w:val="00FB13E1"/>
    <w:rsid w:val="00FB1460"/>
    <w:rsid w:val="00FB1BB3"/>
    <w:rsid w:val="00FB249C"/>
    <w:rsid w:val="00FB2A93"/>
    <w:rsid w:val="00FB2E20"/>
    <w:rsid w:val="00FB2ED8"/>
    <w:rsid w:val="00FB30BC"/>
    <w:rsid w:val="00FB32A3"/>
    <w:rsid w:val="00FB3306"/>
    <w:rsid w:val="00FB369A"/>
    <w:rsid w:val="00FB3731"/>
    <w:rsid w:val="00FB3B58"/>
    <w:rsid w:val="00FB3BBF"/>
    <w:rsid w:val="00FB3D54"/>
    <w:rsid w:val="00FB3D66"/>
    <w:rsid w:val="00FB40DA"/>
    <w:rsid w:val="00FB4306"/>
    <w:rsid w:val="00FB46CB"/>
    <w:rsid w:val="00FB487C"/>
    <w:rsid w:val="00FB48CE"/>
    <w:rsid w:val="00FB4A46"/>
    <w:rsid w:val="00FB4B43"/>
    <w:rsid w:val="00FB4E38"/>
    <w:rsid w:val="00FB5246"/>
    <w:rsid w:val="00FB5338"/>
    <w:rsid w:val="00FB542A"/>
    <w:rsid w:val="00FB57FE"/>
    <w:rsid w:val="00FB590B"/>
    <w:rsid w:val="00FB69AB"/>
    <w:rsid w:val="00FB6EC7"/>
    <w:rsid w:val="00FB7171"/>
    <w:rsid w:val="00FB71C2"/>
    <w:rsid w:val="00FB7469"/>
    <w:rsid w:val="00FB747E"/>
    <w:rsid w:val="00FB7645"/>
    <w:rsid w:val="00FB7A53"/>
    <w:rsid w:val="00FB7D23"/>
    <w:rsid w:val="00FB7D79"/>
    <w:rsid w:val="00FB7EBC"/>
    <w:rsid w:val="00FB7F7C"/>
    <w:rsid w:val="00FC0115"/>
    <w:rsid w:val="00FC04B1"/>
    <w:rsid w:val="00FC078A"/>
    <w:rsid w:val="00FC091A"/>
    <w:rsid w:val="00FC0B7A"/>
    <w:rsid w:val="00FC0C5D"/>
    <w:rsid w:val="00FC10CA"/>
    <w:rsid w:val="00FC1301"/>
    <w:rsid w:val="00FC1533"/>
    <w:rsid w:val="00FC1863"/>
    <w:rsid w:val="00FC1F91"/>
    <w:rsid w:val="00FC1FE7"/>
    <w:rsid w:val="00FC249D"/>
    <w:rsid w:val="00FC2586"/>
    <w:rsid w:val="00FC280D"/>
    <w:rsid w:val="00FC2D78"/>
    <w:rsid w:val="00FC31C5"/>
    <w:rsid w:val="00FC31C8"/>
    <w:rsid w:val="00FC4450"/>
    <w:rsid w:val="00FC44D3"/>
    <w:rsid w:val="00FC471E"/>
    <w:rsid w:val="00FC4A31"/>
    <w:rsid w:val="00FC4E0C"/>
    <w:rsid w:val="00FC5036"/>
    <w:rsid w:val="00FC511B"/>
    <w:rsid w:val="00FC512E"/>
    <w:rsid w:val="00FC519C"/>
    <w:rsid w:val="00FC55E1"/>
    <w:rsid w:val="00FC568E"/>
    <w:rsid w:val="00FC5724"/>
    <w:rsid w:val="00FC572B"/>
    <w:rsid w:val="00FC5866"/>
    <w:rsid w:val="00FC5974"/>
    <w:rsid w:val="00FC5C0A"/>
    <w:rsid w:val="00FC5C27"/>
    <w:rsid w:val="00FC5C73"/>
    <w:rsid w:val="00FC5EBF"/>
    <w:rsid w:val="00FC5F73"/>
    <w:rsid w:val="00FC6016"/>
    <w:rsid w:val="00FC60AC"/>
    <w:rsid w:val="00FC60C1"/>
    <w:rsid w:val="00FC6400"/>
    <w:rsid w:val="00FC6566"/>
    <w:rsid w:val="00FC6734"/>
    <w:rsid w:val="00FC6798"/>
    <w:rsid w:val="00FC68CF"/>
    <w:rsid w:val="00FC68D0"/>
    <w:rsid w:val="00FC69D4"/>
    <w:rsid w:val="00FC7172"/>
    <w:rsid w:val="00FC73E6"/>
    <w:rsid w:val="00FC75F3"/>
    <w:rsid w:val="00FC785A"/>
    <w:rsid w:val="00FC799C"/>
    <w:rsid w:val="00FC7B21"/>
    <w:rsid w:val="00FC7B2B"/>
    <w:rsid w:val="00FC7B4F"/>
    <w:rsid w:val="00FC7E2B"/>
    <w:rsid w:val="00FC7FD0"/>
    <w:rsid w:val="00FD045C"/>
    <w:rsid w:val="00FD066C"/>
    <w:rsid w:val="00FD0682"/>
    <w:rsid w:val="00FD08E1"/>
    <w:rsid w:val="00FD0B2A"/>
    <w:rsid w:val="00FD0E92"/>
    <w:rsid w:val="00FD0F4C"/>
    <w:rsid w:val="00FD13AC"/>
    <w:rsid w:val="00FD16F7"/>
    <w:rsid w:val="00FD1984"/>
    <w:rsid w:val="00FD1B41"/>
    <w:rsid w:val="00FD1E86"/>
    <w:rsid w:val="00FD21DA"/>
    <w:rsid w:val="00FD25B9"/>
    <w:rsid w:val="00FD286F"/>
    <w:rsid w:val="00FD28E3"/>
    <w:rsid w:val="00FD290B"/>
    <w:rsid w:val="00FD2A62"/>
    <w:rsid w:val="00FD2ABE"/>
    <w:rsid w:val="00FD2BAD"/>
    <w:rsid w:val="00FD2CB7"/>
    <w:rsid w:val="00FD2D9E"/>
    <w:rsid w:val="00FD2DE1"/>
    <w:rsid w:val="00FD2E62"/>
    <w:rsid w:val="00FD32E2"/>
    <w:rsid w:val="00FD33F8"/>
    <w:rsid w:val="00FD355B"/>
    <w:rsid w:val="00FD37A3"/>
    <w:rsid w:val="00FD37E7"/>
    <w:rsid w:val="00FD3809"/>
    <w:rsid w:val="00FD495A"/>
    <w:rsid w:val="00FD4AB4"/>
    <w:rsid w:val="00FD4BEA"/>
    <w:rsid w:val="00FD4D7A"/>
    <w:rsid w:val="00FD50AE"/>
    <w:rsid w:val="00FD5271"/>
    <w:rsid w:val="00FD527A"/>
    <w:rsid w:val="00FD542E"/>
    <w:rsid w:val="00FD5623"/>
    <w:rsid w:val="00FD5696"/>
    <w:rsid w:val="00FD56B2"/>
    <w:rsid w:val="00FD5A54"/>
    <w:rsid w:val="00FD5B23"/>
    <w:rsid w:val="00FD5C8C"/>
    <w:rsid w:val="00FD5CDE"/>
    <w:rsid w:val="00FD5DA6"/>
    <w:rsid w:val="00FD5F61"/>
    <w:rsid w:val="00FD5FF2"/>
    <w:rsid w:val="00FD60BF"/>
    <w:rsid w:val="00FD61C3"/>
    <w:rsid w:val="00FD622B"/>
    <w:rsid w:val="00FD63C0"/>
    <w:rsid w:val="00FD63C1"/>
    <w:rsid w:val="00FD63CD"/>
    <w:rsid w:val="00FD6435"/>
    <w:rsid w:val="00FD672F"/>
    <w:rsid w:val="00FD6CC4"/>
    <w:rsid w:val="00FD70C8"/>
    <w:rsid w:val="00FD7171"/>
    <w:rsid w:val="00FD7272"/>
    <w:rsid w:val="00FD7298"/>
    <w:rsid w:val="00FD7394"/>
    <w:rsid w:val="00FD76B6"/>
    <w:rsid w:val="00FD7747"/>
    <w:rsid w:val="00FD7B51"/>
    <w:rsid w:val="00FE0466"/>
    <w:rsid w:val="00FE097F"/>
    <w:rsid w:val="00FE09AB"/>
    <w:rsid w:val="00FE0AC4"/>
    <w:rsid w:val="00FE0BBA"/>
    <w:rsid w:val="00FE0D96"/>
    <w:rsid w:val="00FE0F83"/>
    <w:rsid w:val="00FE1029"/>
    <w:rsid w:val="00FE1062"/>
    <w:rsid w:val="00FE110F"/>
    <w:rsid w:val="00FE135F"/>
    <w:rsid w:val="00FE146A"/>
    <w:rsid w:val="00FE1820"/>
    <w:rsid w:val="00FE185A"/>
    <w:rsid w:val="00FE189C"/>
    <w:rsid w:val="00FE1CD8"/>
    <w:rsid w:val="00FE1E34"/>
    <w:rsid w:val="00FE2065"/>
    <w:rsid w:val="00FE21D8"/>
    <w:rsid w:val="00FE2356"/>
    <w:rsid w:val="00FE2399"/>
    <w:rsid w:val="00FE26E1"/>
    <w:rsid w:val="00FE2A43"/>
    <w:rsid w:val="00FE2F2C"/>
    <w:rsid w:val="00FE3163"/>
    <w:rsid w:val="00FE3A34"/>
    <w:rsid w:val="00FE3BBA"/>
    <w:rsid w:val="00FE3CF6"/>
    <w:rsid w:val="00FE3F41"/>
    <w:rsid w:val="00FE3F6A"/>
    <w:rsid w:val="00FE48A0"/>
    <w:rsid w:val="00FE4B61"/>
    <w:rsid w:val="00FE52D3"/>
    <w:rsid w:val="00FE55AE"/>
    <w:rsid w:val="00FE565B"/>
    <w:rsid w:val="00FE5853"/>
    <w:rsid w:val="00FE5B79"/>
    <w:rsid w:val="00FE5D92"/>
    <w:rsid w:val="00FE618D"/>
    <w:rsid w:val="00FE6AC9"/>
    <w:rsid w:val="00FE6D0A"/>
    <w:rsid w:val="00FE6E0C"/>
    <w:rsid w:val="00FE6F7C"/>
    <w:rsid w:val="00FE7110"/>
    <w:rsid w:val="00FE784E"/>
    <w:rsid w:val="00FE7C90"/>
    <w:rsid w:val="00FE7CF7"/>
    <w:rsid w:val="00FE7EBA"/>
    <w:rsid w:val="00FF0187"/>
    <w:rsid w:val="00FF019B"/>
    <w:rsid w:val="00FF0440"/>
    <w:rsid w:val="00FF0654"/>
    <w:rsid w:val="00FF0D88"/>
    <w:rsid w:val="00FF0F6F"/>
    <w:rsid w:val="00FF12E0"/>
    <w:rsid w:val="00FF17C5"/>
    <w:rsid w:val="00FF1DFD"/>
    <w:rsid w:val="00FF1F54"/>
    <w:rsid w:val="00FF2193"/>
    <w:rsid w:val="00FF22CE"/>
    <w:rsid w:val="00FF2340"/>
    <w:rsid w:val="00FF3170"/>
    <w:rsid w:val="00FF31BC"/>
    <w:rsid w:val="00FF3265"/>
    <w:rsid w:val="00FF335F"/>
    <w:rsid w:val="00FF33BB"/>
    <w:rsid w:val="00FF34BF"/>
    <w:rsid w:val="00FF34CF"/>
    <w:rsid w:val="00FF36DF"/>
    <w:rsid w:val="00FF3C68"/>
    <w:rsid w:val="00FF3C7E"/>
    <w:rsid w:val="00FF3C92"/>
    <w:rsid w:val="00FF3E7F"/>
    <w:rsid w:val="00FF3F77"/>
    <w:rsid w:val="00FF40BA"/>
    <w:rsid w:val="00FF45D5"/>
    <w:rsid w:val="00FF54BE"/>
    <w:rsid w:val="00FF54CB"/>
    <w:rsid w:val="00FF550B"/>
    <w:rsid w:val="00FF588B"/>
    <w:rsid w:val="00FF591E"/>
    <w:rsid w:val="00FF5C23"/>
    <w:rsid w:val="00FF5ED5"/>
    <w:rsid w:val="00FF5F94"/>
    <w:rsid w:val="00FF61B5"/>
    <w:rsid w:val="00FF65E4"/>
    <w:rsid w:val="00FF674A"/>
    <w:rsid w:val="00FF6910"/>
    <w:rsid w:val="00FF6911"/>
    <w:rsid w:val="00FF699D"/>
    <w:rsid w:val="00FF69C0"/>
    <w:rsid w:val="00FF6B2E"/>
    <w:rsid w:val="00FF6F65"/>
    <w:rsid w:val="00FF6F8C"/>
    <w:rsid w:val="00FF71CC"/>
    <w:rsid w:val="00FF71FC"/>
    <w:rsid w:val="00FF757C"/>
    <w:rsid w:val="00FF7785"/>
    <w:rsid w:val="00FF7A49"/>
    <w:rsid w:val="00FF7BF3"/>
    <w:rsid w:val="00FF7DCB"/>
    <w:rsid w:val="00FF7E23"/>
    <w:rsid w:val="00FF7E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90"/>
    </o:shapedefaults>
    <o:shapelayout v:ext="edit">
      <o:idmap v:ext="edit" data="2"/>
    </o:shapelayout>
  </w:shapeDefaults>
  <w:decimalSymbol w:val="."/>
  <w:listSeparator w:val=","/>
  <w14:docId w14:val="6AA8C567"/>
  <w15:docId w15:val="{129917E7-7FBE-4024-B3D2-71D86687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4E55"/>
    <w:pPr>
      <w:jc w:val="both"/>
    </w:pPr>
    <w:rPr>
      <w:rFonts w:ascii="Arial" w:hAnsi="Arial"/>
      <w:sz w:val="24"/>
      <w:szCs w:val="24"/>
    </w:rPr>
  </w:style>
  <w:style w:type="paragraph" w:styleId="Heading1">
    <w:name w:val="heading 1"/>
    <w:basedOn w:val="Normal"/>
    <w:next w:val="Normal"/>
    <w:link w:val="Heading1Char"/>
    <w:qFormat/>
    <w:rsid w:val="00B00D35"/>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qFormat/>
    <w:rsid w:val="00B00D35"/>
    <w:pPr>
      <w:keepNext/>
      <w:numPr>
        <w:ilvl w:val="1"/>
        <w:numId w:val="1"/>
      </w:numPr>
      <w:spacing w:before="240" w:after="60"/>
      <w:outlineLvl w:val="1"/>
    </w:pPr>
    <w:rPr>
      <w:rFonts w:cs="Arial"/>
      <w:b/>
      <w:bCs/>
      <w:iCs/>
      <w:sz w:val="28"/>
      <w:szCs w:val="28"/>
    </w:rPr>
  </w:style>
  <w:style w:type="paragraph" w:styleId="Heading3">
    <w:name w:val="heading 3"/>
    <w:basedOn w:val="Normal"/>
    <w:next w:val="Normal"/>
    <w:link w:val="Heading3Char"/>
    <w:qFormat/>
    <w:rsid w:val="00B00D35"/>
    <w:pPr>
      <w:keepNext/>
      <w:spacing w:before="240" w:after="60"/>
      <w:outlineLvl w:val="2"/>
    </w:pPr>
    <w:rPr>
      <w:rFonts w:cs="Arial"/>
      <w:b/>
      <w:bCs/>
      <w:sz w:val="26"/>
      <w:szCs w:val="26"/>
    </w:rPr>
  </w:style>
  <w:style w:type="paragraph" w:styleId="Heading4">
    <w:name w:val="heading 4"/>
    <w:basedOn w:val="Normal"/>
    <w:next w:val="Normal"/>
    <w:link w:val="Heading4Char"/>
    <w:qFormat/>
    <w:rsid w:val="00BF6412"/>
    <w:pPr>
      <w:keepNext/>
      <w:numPr>
        <w:ilvl w:val="3"/>
        <w:numId w:val="1"/>
      </w:numPr>
      <w:tabs>
        <w:tab w:val="clear" w:pos="3924"/>
        <w:tab w:val="left" w:pos="1872"/>
        <w:tab w:val="num" w:pos="2880"/>
      </w:tabs>
      <w:spacing w:before="240" w:after="60"/>
      <w:ind w:left="2304"/>
      <w:outlineLvl w:val="3"/>
    </w:pPr>
    <w:rPr>
      <w:b/>
      <w:bCs/>
      <w:szCs w:val="28"/>
    </w:rPr>
  </w:style>
  <w:style w:type="paragraph" w:styleId="Heading5">
    <w:name w:val="heading 5"/>
    <w:basedOn w:val="Normal"/>
    <w:next w:val="Normal"/>
    <w:link w:val="Heading5Char"/>
    <w:qFormat/>
    <w:rsid w:val="006D1F17"/>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6D1F1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1F17"/>
    <w:pPr>
      <w:numPr>
        <w:ilvl w:val="6"/>
        <w:numId w:val="1"/>
      </w:numPr>
      <w:spacing w:before="240" w:after="60"/>
      <w:outlineLvl w:val="6"/>
    </w:pPr>
  </w:style>
  <w:style w:type="paragraph" w:styleId="Heading8">
    <w:name w:val="heading 8"/>
    <w:basedOn w:val="Normal"/>
    <w:next w:val="Normal"/>
    <w:link w:val="Heading8Char"/>
    <w:qFormat/>
    <w:rsid w:val="006D1F17"/>
    <w:pPr>
      <w:numPr>
        <w:ilvl w:val="7"/>
        <w:numId w:val="1"/>
      </w:numPr>
      <w:spacing w:before="240" w:after="60"/>
      <w:outlineLvl w:val="7"/>
    </w:pPr>
    <w:rPr>
      <w:i/>
      <w:iCs/>
    </w:rPr>
  </w:style>
  <w:style w:type="paragraph" w:styleId="Heading9">
    <w:name w:val="heading 9"/>
    <w:basedOn w:val="Normal"/>
    <w:next w:val="Normal"/>
    <w:link w:val="Heading9Char"/>
    <w:qFormat/>
    <w:rsid w:val="006D1F1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5574"/>
    <w:rPr>
      <w:rFonts w:ascii="Arial" w:hAnsi="Arial" w:cs="Arial"/>
      <w:b/>
      <w:bCs/>
      <w:kern w:val="32"/>
      <w:sz w:val="32"/>
      <w:szCs w:val="32"/>
    </w:rPr>
  </w:style>
  <w:style w:type="character" w:customStyle="1" w:styleId="Heading2Char">
    <w:name w:val="Heading 2 Char"/>
    <w:basedOn w:val="DefaultParagraphFont"/>
    <w:link w:val="Heading2"/>
    <w:rsid w:val="00EF5574"/>
    <w:rPr>
      <w:rFonts w:ascii="Arial" w:hAnsi="Arial" w:cs="Arial"/>
      <w:b/>
      <w:bCs/>
      <w:iCs/>
      <w:sz w:val="28"/>
      <w:szCs w:val="28"/>
    </w:rPr>
  </w:style>
  <w:style w:type="character" w:customStyle="1" w:styleId="Heading3Char">
    <w:name w:val="Heading 3 Char"/>
    <w:basedOn w:val="DefaultParagraphFont"/>
    <w:link w:val="Heading3"/>
    <w:rsid w:val="00EF5574"/>
    <w:rPr>
      <w:rFonts w:ascii="Arial" w:hAnsi="Arial" w:cs="Arial"/>
      <w:b/>
      <w:bCs/>
      <w:sz w:val="26"/>
      <w:szCs w:val="26"/>
    </w:rPr>
  </w:style>
  <w:style w:type="character" w:customStyle="1" w:styleId="Heading4Char">
    <w:name w:val="Heading 4 Char"/>
    <w:basedOn w:val="DefaultParagraphFont"/>
    <w:link w:val="Heading4"/>
    <w:rsid w:val="00BF6412"/>
    <w:rPr>
      <w:rFonts w:ascii="Arial" w:hAnsi="Arial"/>
      <w:b/>
      <w:bCs/>
      <w:sz w:val="24"/>
      <w:szCs w:val="28"/>
    </w:rPr>
  </w:style>
  <w:style w:type="character" w:customStyle="1" w:styleId="Heading5Char">
    <w:name w:val="Heading 5 Char"/>
    <w:basedOn w:val="DefaultParagraphFont"/>
    <w:link w:val="Heading5"/>
    <w:rsid w:val="00EF5574"/>
    <w:rPr>
      <w:rFonts w:ascii="Arial" w:hAnsi="Arial"/>
      <w:b/>
      <w:bCs/>
      <w:i/>
      <w:iCs/>
      <w:sz w:val="26"/>
      <w:szCs w:val="26"/>
    </w:rPr>
  </w:style>
  <w:style w:type="character" w:customStyle="1" w:styleId="Heading6Char">
    <w:name w:val="Heading 6 Char"/>
    <w:basedOn w:val="DefaultParagraphFont"/>
    <w:link w:val="Heading6"/>
    <w:rsid w:val="00EF5574"/>
    <w:rPr>
      <w:rFonts w:ascii="Arial" w:hAnsi="Arial"/>
      <w:b/>
      <w:bCs/>
      <w:sz w:val="22"/>
      <w:szCs w:val="22"/>
    </w:rPr>
  </w:style>
  <w:style w:type="character" w:customStyle="1" w:styleId="Heading7Char">
    <w:name w:val="Heading 7 Char"/>
    <w:basedOn w:val="DefaultParagraphFont"/>
    <w:link w:val="Heading7"/>
    <w:rsid w:val="00EF5574"/>
    <w:rPr>
      <w:rFonts w:ascii="Arial" w:hAnsi="Arial"/>
      <w:sz w:val="24"/>
      <w:szCs w:val="24"/>
    </w:rPr>
  </w:style>
  <w:style w:type="character" w:customStyle="1" w:styleId="Heading8Char">
    <w:name w:val="Heading 8 Char"/>
    <w:basedOn w:val="DefaultParagraphFont"/>
    <w:link w:val="Heading8"/>
    <w:rsid w:val="00EF5574"/>
    <w:rPr>
      <w:rFonts w:ascii="Arial" w:hAnsi="Arial"/>
      <w:i/>
      <w:iCs/>
      <w:sz w:val="24"/>
      <w:szCs w:val="24"/>
    </w:rPr>
  </w:style>
  <w:style w:type="character" w:customStyle="1" w:styleId="Heading9Char">
    <w:name w:val="Heading 9 Char"/>
    <w:basedOn w:val="DefaultParagraphFont"/>
    <w:link w:val="Heading9"/>
    <w:rsid w:val="00EF5574"/>
    <w:rPr>
      <w:rFonts w:ascii="Arial" w:hAnsi="Arial" w:cs="Arial"/>
      <w:sz w:val="22"/>
      <w:szCs w:val="22"/>
    </w:rPr>
  </w:style>
  <w:style w:type="paragraph" w:styleId="Footer">
    <w:name w:val="footer"/>
    <w:basedOn w:val="Normal"/>
    <w:link w:val="FooterChar"/>
    <w:rsid w:val="00735D00"/>
    <w:pPr>
      <w:tabs>
        <w:tab w:val="center" w:pos="4320"/>
        <w:tab w:val="right" w:pos="8640"/>
      </w:tabs>
    </w:pPr>
  </w:style>
  <w:style w:type="character" w:customStyle="1" w:styleId="FooterChar">
    <w:name w:val="Footer Char"/>
    <w:basedOn w:val="DefaultParagraphFont"/>
    <w:link w:val="Footer"/>
    <w:rsid w:val="001C0772"/>
    <w:rPr>
      <w:sz w:val="24"/>
      <w:szCs w:val="24"/>
    </w:rPr>
  </w:style>
  <w:style w:type="paragraph" w:styleId="BodyText">
    <w:name w:val="Body Text"/>
    <w:aliases w:val="1body,BodText,bt,body text,Body Txt"/>
    <w:basedOn w:val="Normal"/>
    <w:link w:val="BodyTextChar"/>
    <w:rsid w:val="00735D00"/>
    <w:rPr>
      <w:color w:val="000000"/>
      <w:szCs w:val="20"/>
      <w:lang w:val="en-GB"/>
    </w:rPr>
  </w:style>
  <w:style w:type="character" w:customStyle="1" w:styleId="BodyTextChar">
    <w:name w:val="Body Text Char"/>
    <w:aliases w:val="1body Char,BodText Char,bt Char,body text Char,Body Txt Char"/>
    <w:basedOn w:val="DefaultParagraphFont"/>
    <w:link w:val="BodyText"/>
    <w:rsid w:val="00EF5574"/>
    <w:rPr>
      <w:rFonts w:ascii="Arial" w:hAnsi="Arial"/>
      <w:color w:val="000000"/>
      <w:sz w:val="24"/>
      <w:lang w:val="en-GB"/>
    </w:rPr>
  </w:style>
  <w:style w:type="paragraph" w:customStyle="1" w:styleId="Graphic">
    <w:name w:val="Graphic"/>
    <w:rsid w:val="00735D00"/>
    <w:pPr>
      <w:keepNext/>
      <w:spacing w:before="240" w:after="240"/>
      <w:jc w:val="center"/>
    </w:pPr>
    <w:rPr>
      <w:rFonts w:ascii="Times" w:hAnsi="Times"/>
      <w:sz w:val="24"/>
    </w:rPr>
  </w:style>
  <w:style w:type="character" w:styleId="PageNumber">
    <w:name w:val="page number"/>
    <w:basedOn w:val="DefaultParagraphFont"/>
    <w:rsid w:val="006D1F17"/>
  </w:style>
  <w:style w:type="table" w:styleId="TableGrid">
    <w:name w:val="Table Grid"/>
    <w:basedOn w:val="TableNormal"/>
    <w:rsid w:val="009C5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
    <w:basedOn w:val="Normal"/>
    <w:link w:val="HeaderChar"/>
    <w:rsid w:val="00C11F9C"/>
    <w:pPr>
      <w:tabs>
        <w:tab w:val="center" w:pos="4320"/>
        <w:tab w:val="right" w:pos="8640"/>
      </w:tabs>
    </w:pPr>
  </w:style>
  <w:style w:type="character" w:customStyle="1" w:styleId="HeaderChar">
    <w:name w:val="Header Char"/>
    <w:aliases w:val="h Char"/>
    <w:basedOn w:val="DefaultParagraphFont"/>
    <w:link w:val="Header"/>
    <w:rsid w:val="00A969C5"/>
    <w:rPr>
      <w:sz w:val="24"/>
      <w:szCs w:val="24"/>
    </w:rPr>
  </w:style>
  <w:style w:type="paragraph" w:styleId="TOC1">
    <w:name w:val="toc 1"/>
    <w:basedOn w:val="Normal"/>
    <w:next w:val="Normal"/>
    <w:autoRedefine/>
    <w:uiPriority w:val="39"/>
    <w:rsid w:val="00E57B20"/>
    <w:pPr>
      <w:tabs>
        <w:tab w:val="left" w:pos="480"/>
        <w:tab w:val="right" w:leader="dot" w:pos="9350"/>
      </w:tabs>
      <w:spacing w:line="276" w:lineRule="auto"/>
    </w:pPr>
    <w:rPr>
      <w:b/>
      <w:bCs/>
      <w:caps/>
      <w:sz w:val="20"/>
      <w:szCs w:val="20"/>
    </w:rPr>
  </w:style>
  <w:style w:type="paragraph" w:styleId="TOC2">
    <w:name w:val="toc 2"/>
    <w:basedOn w:val="Normal"/>
    <w:next w:val="Normal"/>
    <w:autoRedefine/>
    <w:uiPriority w:val="39"/>
    <w:rsid w:val="007408ED"/>
    <w:pPr>
      <w:tabs>
        <w:tab w:val="left" w:pos="960"/>
        <w:tab w:val="right" w:leader="dot" w:pos="9350"/>
      </w:tabs>
      <w:spacing w:line="276" w:lineRule="auto"/>
      <w:ind w:left="240"/>
    </w:pPr>
    <w:rPr>
      <w:smallCaps/>
      <w:sz w:val="20"/>
      <w:szCs w:val="20"/>
    </w:rPr>
  </w:style>
  <w:style w:type="paragraph" w:styleId="TOC3">
    <w:name w:val="toc 3"/>
    <w:basedOn w:val="Normal"/>
    <w:next w:val="Normal"/>
    <w:autoRedefine/>
    <w:uiPriority w:val="39"/>
    <w:rsid w:val="0000305F"/>
    <w:pPr>
      <w:tabs>
        <w:tab w:val="left" w:pos="1200"/>
        <w:tab w:val="right" w:leader="dot" w:pos="9350"/>
      </w:tabs>
      <w:ind w:left="480"/>
    </w:pPr>
    <w:rPr>
      <w:i/>
      <w:iCs/>
      <w:sz w:val="20"/>
      <w:szCs w:val="20"/>
    </w:rPr>
  </w:style>
  <w:style w:type="paragraph" w:styleId="TOC4">
    <w:name w:val="toc 4"/>
    <w:basedOn w:val="Normal"/>
    <w:next w:val="Normal"/>
    <w:autoRedefine/>
    <w:uiPriority w:val="39"/>
    <w:rsid w:val="00FD70C8"/>
    <w:pPr>
      <w:tabs>
        <w:tab w:val="left" w:pos="1680"/>
        <w:tab w:val="right" w:leader="dot" w:pos="9350"/>
      </w:tabs>
      <w:ind w:left="720"/>
    </w:pPr>
    <w:rPr>
      <w:sz w:val="18"/>
      <w:szCs w:val="18"/>
    </w:rPr>
  </w:style>
  <w:style w:type="paragraph" w:styleId="TOC5">
    <w:name w:val="toc 5"/>
    <w:basedOn w:val="Normal"/>
    <w:next w:val="Normal"/>
    <w:autoRedefine/>
    <w:uiPriority w:val="39"/>
    <w:rsid w:val="00D94325"/>
    <w:pPr>
      <w:ind w:left="960"/>
    </w:pPr>
    <w:rPr>
      <w:sz w:val="18"/>
      <w:szCs w:val="18"/>
    </w:rPr>
  </w:style>
  <w:style w:type="paragraph" w:styleId="TOC6">
    <w:name w:val="toc 6"/>
    <w:basedOn w:val="Normal"/>
    <w:next w:val="Normal"/>
    <w:autoRedefine/>
    <w:uiPriority w:val="39"/>
    <w:rsid w:val="00D94325"/>
    <w:pPr>
      <w:ind w:left="1200"/>
    </w:pPr>
    <w:rPr>
      <w:sz w:val="18"/>
      <w:szCs w:val="18"/>
    </w:rPr>
  </w:style>
  <w:style w:type="paragraph" w:styleId="TOC7">
    <w:name w:val="toc 7"/>
    <w:basedOn w:val="Normal"/>
    <w:next w:val="Normal"/>
    <w:autoRedefine/>
    <w:uiPriority w:val="39"/>
    <w:rsid w:val="00D94325"/>
    <w:pPr>
      <w:ind w:left="1440"/>
    </w:pPr>
    <w:rPr>
      <w:sz w:val="18"/>
      <w:szCs w:val="18"/>
    </w:rPr>
  </w:style>
  <w:style w:type="paragraph" w:styleId="TOC8">
    <w:name w:val="toc 8"/>
    <w:basedOn w:val="Normal"/>
    <w:next w:val="Normal"/>
    <w:autoRedefine/>
    <w:uiPriority w:val="39"/>
    <w:rsid w:val="00D94325"/>
    <w:pPr>
      <w:ind w:left="1680"/>
    </w:pPr>
    <w:rPr>
      <w:sz w:val="18"/>
      <w:szCs w:val="18"/>
    </w:rPr>
  </w:style>
  <w:style w:type="paragraph" w:styleId="TOC9">
    <w:name w:val="toc 9"/>
    <w:basedOn w:val="Normal"/>
    <w:next w:val="Normal"/>
    <w:autoRedefine/>
    <w:uiPriority w:val="39"/>
    <w:rsid w:val="00D94325"/>
    <w:pPr>
      <w:ind w:left="1920"/>
    </w:pPr>
    <w:rPr>
      <w:sz w:val="18"/>
      <w:szCs w:val="18"/>
    </w:rPr>
  </w:style>
  <w:style w:type="character" w:styleId="Hyperlink">
    <w:name w:val="Hyperlink"/>
    <w:basedOn w:val="DefaultParagraphFont"/>
    <w:uiPriority w:val="99"/>
    <w:rsid w:val="009D749B"/>
    <w:rPr>
      <w:rFonts w:ascii="Arial" w:hAnsi="Arial"/>
      <w:noProof/>
      <w:color w:val="0000FF"/>
      <w:sz w:val="18"/>
      <w:u w:val="single"/>
    </w:rPr>
  </w:style>
  <w:style w:type="character" w:styleId="CommentReference">
    <w:name w:val="annotation reference"/>
    <w:basedOn w:val="DefaultParagraphFont"/>
    <w:uiPriority w:val="99"/>
    <w:semiHidden/>
    <w:rsid w:val="0079527B"/>
    <w:rPr>
      <w:sz w:val="16"/>
      <w:szCs w:val="16"/>
    </w:rPr>
  </w:style>
  <w:style w:type="paragraph" w:styleId="CommentText">
    <w:name w:val="annotation text"/>
    <w:basedOn w:val="Normal"/>
    <w:link w:val="CommentTextChar"/>
    <w:uiPriority w:val="99"/>
    <w:semiHidden/>
    <w:rsid w:val="0079527B"/>
    <w:rPr>
      <w:sz w:val="20"/>
      <w:szCs w:val="20"/>
    </w:rPr>
  </w:style>
  <w:style w:type="character" w:customStyle="1" w:styleId="CommentTextChar">
    <w:name w:val="Comment Text Char"/>
    <w:basedOn w:val="DefaultParagraphFont"/>
    <w:link w:val="CommentText"/>
    <w:uiPriority w:val="99"/>
    <w:semiHidden/>
    <w:rsid w:val="00846AE5"/>
  </w:style>
  <w:style w:type="paragraph" w:styleId="CommentSubject">
    <w:name w:val="annotation subject"/>
    <w:basedOn w:val="CommentText"/>
    <w:next w:val="CommentText"/>
    <w:link w:val="CommentSubjectChar"/>
    <w:semiHidden/>
    <w:rsid w:val="0079527B"/>
    <w:rPr>
      <w:b/>
      <w:bCs/>
    </w:rPr>
  </w:style>
  <w:style w:type="character" w:customStyle="1" w:styleId="CommentSubjectChar">
    <w:name w:val="Comment Subject Char"/>
    <w:basedOn w:val="CommentTextChar"/>
    <w:link w:val="CommentSubject"/>
    <w:semiHidden/>
    <w:rsid w:val="00EF5574"/>
    <w:rPr>
      <w:rFonts w:ascii="Arial" w:hAnsi="Arial"/>
      <w:b/>
      <w:bCs/>
    </w:rPr>
  </w:style>
  <w:style w:type="paragraph" w:styleId="BalloonText">
    <w:name w:val="Balloon Text"/>
    <w:basedOn w:val="Normal"/>
    <w:link w:val="BalloonTextChar"/>
    <w:uiPriority w:val="99"/>
    <w:semiHidden/>
    <w:rsid w:val="0079527B"/>
    <w:rPr>
      <w:rFonts w:ascii="Tahoma" w:hAnsi="Tahoma" w:cs="Tahoma"/>
      <w:sz w:val="16"/>
      <w:szCs w:val="16"/>
    </w:rPr>
  </w:style>
  <w:style w:type="character" w:customStyle="1" w:styleId="BalloonTextChar">
    <w:name w:val="Balloon Text Char"/>
    <w:basedOn w:val="DefaultParagraphFont"/>
    <w:link w:val="BalloonText"/>
    <w:uiPriority w:val="99"/>
    <w:semiHidden/>
    <w:rsid w:val="00737AA1"/>
    <w:rPr>
      <w:rFonts w:ascii="Tahoma" w:hAnsi="Tahoma" w:cs="Tahoma"/>
      <w:sz w:val="16"/>
      <w:szCs w:val="16"/>
    </w:rPr>
  </w:style>
  <w:style w:type="paragraph" w:customStyle="1" w:styleId="Bullet">
    <w:name w:val="Bullet"/>
    <w:basedOn w:val="Normal"/>
    <w:rsid w:val="002F6BD2"/>
    <w:pPr>
      <w:numPr>
        <w:numId w:val="2"/>
      </w:numPr>
    </w:pPr>
  </w:style>
  <w:style w:type="paragraph" w:styleId="Caption">
    <w:name w:val="caption"/>
    <w:basedOn w:val="Normal"/>
    <w:next w:val="Normal"/>
    <w:uiPriority w:val="35"/>
    <w:qFormat/>
    <w:rsid w:val="00C91812"/>
    <w:pPr>
      <w:keepNext/>
      <w:spacing w:line="360" w:lineRule="auto"/>
      <w:jc w:val="center"/>
    </w:pPr>
    <w:rPr>
      <w:b/>
      <w:bCs/>
      <w:sz w:val="20"/>
      <w:szCs w:val="20"/>
    </w:rPr>
  </w:style>
  <w:style w:type="paragraph" w:styleId="TableofFigures">
    <w:name w:val="table of figures"/>
    <w:basedOn w:val="TOC1"/>
    <w:next w:val="Heading3"/>
    <w:uiPriority w:val="99"/>
    <w:rsid w:val="00037465"/>
    <w:pPr>
      <w:ind w:left="480" w:hanging="480"/>
    </w:pPr>
    <w:rPr>
      <w:b w:val="0"/>
      <w:bCs w:val="0"/>
      <w:caps w:val="0"/>
      <w:smallCaps/>
      <w:sz w:val="24"/>
    </w:rPr>
  </w:style>
  <w:style w:type="paragraph" w:customStyle="1" w:styleId="StyleHeading2TimesNewRoman">
    <w:name w:val="Style Heading 2 + Times New Roman"/>
    <w:basedOn w:val="Heading2"/>
    <w:rsid w:val="00C7586F"/>
    <w:rPr>
      <w:rFonts w:ascii="Times New Roman" w:hAnsi="Times New Roman"/>
    </w:rPr>
  </w:style>
  <w:style w:type="paragraph" w:customStyle="1" w:styleId="StyleStyleAppendixheading3CharCharTimesNewRomanCentered">
    <w:name w:val="Style Style Appendix heading3 Char Char + Times New Roman Centered +"/>
    <w:basedOn w:val="Normal"/>
    <w:rsid w:val="00FB13E1"/>
    <w:pPr>
      <w:keepNext/>
      <w:numPr>
        <w:numId w:val="3"/>
      </w:numPr>
      <w:spacing w:before="120" w:after="60"/>
      <w:jc w:val="center"/>
      <w:outlineLvl w:val="0"/>
    </w:pPr>
    <w:rPr>
      <w:b/>
      <w:bCs/>
      <w:szCs w:val="20"/>
    </w:rPr>
  </w:style>
  <w:style w:type="paragraph" w:styleId="DocumentMap">
    <w:name w:val="Document Map"/>
    <w:basedOn w:val="Normal"/>
    <w:link w:val="DocumentMapChar"/>
    <w:semiHidden/>
    <w:rsid w:val="00AD3C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F5574"/>
    <w:rPr>
      <w:rFonts w:ascii="Tahoma" w:hAnsi="Tahoma" w:cs="Tahoma"/>
      <w:shd w:val="clear" w:color="auto" w:fill="000080"/>
    </w:rPr>
  </w:style>
  <w:style w:type="paragraph" w:styleId="FootnoteText">
    <w:name w:val="footnote text"/>
    <w:basedOn w:val="Normal"/>
    <w:link w:val="FootnoteTextChar"/>
    <w:semiHidden/>
    <w:rsid w:val="00AD3CDC"/>
    <w:rPr>
      <w:sz w:val="20"/>
      <w:szCs w:val="20"/>
    </w:rPr>
  </w:style>
  <w:style w:type="character" w:customStyle="1" w:styleId="FootnoteTextChar">
    <w:name w:val="Footnote Text Char"/>
    <w:basedOn w:val="DefaultParagraphFont"/>
    <w:link w:val="FootnoteText"/>
    <w:semiHidden/>
    <w:rsid w:val="00252B1B"/>
  </w:style>
  <w:style w:type="character" w:styleId="FootnoteReference">
    <w:name w:val="footnote reference"/>
    <w:basedOn w:val="DefaultParagraphFont"/>
    <w:semiHidden/>
    <w:rsid w:val="00AD3CDC"/>
    <w:rPr>
      <w:vertAlign w:val="superscript"/>
    </w:rPr>
  </w:style>
  <w:style w:type="paragraph" w:customStyle="1" w:styleId="Appendix1">
    <w:name w:val="Appendix1"/>
    <w:basedOn w:val="Heading1"/>
    <w:next w:val="Normal"/>
    <w:qFormat/>
    <w:rsid w:val="00E67ECA"/>
    <w:pPr>
      <w:numPr>
        <w:numId w:val="0"/>
      </w:numPr>
      <w:tabs>
        <w:tab w:val="left" w:pos="3165"/>
      </w:tabs>
      <w:jc w:val="center"/>
    </w:pPr>
    <w:rPr>
      <w:b w:val="0"/>
      <w:sz w:val="28"/>
      <w:szCs w:val="28"/>
    </w:rPr>
  </w:style>
  <w:style w:type="paragraph" w:customStyle="1" w:styleId="Header1">
    <w:name w:val="Header1"/>
    <w:basedOn w:val="Normal"/>
    <w:rsid w:val="007F0C5C"/>
    <w:pPr>
      <w:widowControl w:val="0"/>
      <w:tabs>
        <w:tab w:val="left" w:pos="720"/>
        <w:tab w:val="right" w:pos="9360"/>
      </w:tabs>
      <w:autoSpaceDE w:val="0"/>
      <w:autoSpaceDN w:val="0"/>
      <w:adjustRightInd w:val="0"/>
      <w:spacing w:after="120"/>
    </w:pPr>
    <w:rPr>
      <w:rFonts w:ascii="Times" w:hAnsi="Times"/>
      <w:sz w:val="20"/>
    </w:rPr>
  </w:style>
  <w:style w:type="character" w:customStyle="1" w:styleId="EmailStyle45">
    <w:name w:val="EmailStyle45"/>
    <w:basedOn w:val="DefaultParagraphFont"/>
    <w:semiHidden/>
    <w:rsid w:val="00A04DB3"/>
    <w:rPr>
      <w:rFonts w:ascii="Arial" w:hAnsi="Arial" w:cs="Arial"/>
      <w:b w:val="0"/>
      <w:bCs w:val="0"/>
      <w:i w:val="0"/>
      <w:iCs w:val="0"/>
      <w:strike w:val="0"/>
      <w:color w:val="000080"/>
      <w:sz w:val="24"/>
      <w:szCs w:val="24"/>
      <w:u w:val="none"/>
    </w:rPr>
  </w:style>
  <w:style w:type="paragraph" w:customStyle="1" w:styleId="StyleHeading1TimesNewRomanLinespacing15lines">
    <w:name w:val="Style Heading 1 + Times New Roman Line spacing:  1.5 lines"/>
    <w:basedOn w:val="Heading1"/>
    <w:rsid w:val="00FB0F4B"/>
    <w:pPr>
      <w:spacing w:line="360" w:lineRule="auto"/>
    </w:pPr>
    <w:rPr>
      <w:rFonts w:cs="Times New Roman"/>
      <w:szCs w:val="20"/>
    </w:rPr>
  </w:style>
  <w:style w:type="paragraph" w:customStyle="1" w:styleId="NormalArial">
    <w:name w:val="Normal + Arial"/>
    <w:basedOn w:val="Normal"/>
    <w:link w:val="NormalArialChar"/>
    <w:rsid w:val="00FB0F4B"/>
  </w:style>
  <w:style w:type="character" w:customStyle="1" w:styleId="NormalArialChar">
    <w:name w:val="Normal + Arial Char"/>
    <w:basedOn w:val="DefaultParagraphFont"/>
    <w:link w:val="NormalArial"/>
    <w:rsid w:val="0075692D"/>
    <w:rPr>
      <w:rFonts w:ascii="Arial" w:hAnsi="Arial"/>
      <w:sz w:val="24"/>
      <w:szCs w:val="24"/>
      <w:lang w:val="en-US" w:eastAsia="en-US" w:bidi="ar-SA"/>
    </w:rPr>
  </w:style>
  <w:style w:type="paragraph" w:customStyle="1" w:styleId="Heading3Arial">
    <w:name w:val="Heading 3 + Arial"/>
    <w:basedOn w:val="Heading3"/>
    <w:rsid w:val="00DC28F9"/>
    <w:pPr>
      <w:spacing w:after="240"/>
    </w:pPr>
  </w:style>
  <w:style w:type="paragraph" w:customStyle="1" w:styleId="Heading4Arial">
    <w:name w:val="Heading 4 + Arial"/>
    <w:basedOn w:val="Heading4"/>
    <w:rsid w:val="00DC28F9"/>
    <w:pPr>
      <w:spacing w:after="240"/>
    </w:pPr>
  </w:style>
  <w:style w:type="paragraph" w:customStyle="1" w:styleId="List-1stLevel">
    <w:name w:val="List - 1st Level"/>
    <w:basedOn w:val="Normal"/>
    <w:rsid w:val="00922535"/>
    <w:pPr>
      <w:numPr>
        <w:numId w:val="4"/>
      </w:numPr>
    </w:pPr>
  </w:style>
  <w:style w:type="paragraph" w:customStyle="1" w:styleId="LetterBodyCharChar">
    <w:name w:val="LetterBody Char Char"/>
    <w:basedOn w:val="Normal"/>
    <w:rsid w:val="007069FC"/>
    <w:pPr>
      <w:numPr>
        <w:numId w:val="5"/>
      </w:numPr>
    </w:pPr>
  </w:style>
  <w:style w:type="paragraph" w:customStyle="1" w:styleId="ListBulletLevel3">
    <w:name w:val="List Bullet Level 3"/>
    <w:basedOn w:val="Normal"/>
    <w:rsid w:val="00F22B0B"/>
    <w:pPr>
      <w:numPr>
        <w:numId w:val="6"/>
      </w:numPr>
    </w:pPr>
  </w:style>
  <w:style w:type="paragraph" w:customStyle="1" w:styleId="GSAAddress">
    <w:name w:val="GSA Address"/>
    <w:basedOn w:val="Normal"/>
    <w:autoRedefine/>
    <w:rsid w:val="00FB747E"/>
    <w:pPr>
      <w:jc w:val="center"/>
    </w:pPr>
    <w:rPr>
      <w:b/>
      <w:bCs/>
      <w:szCs w:val="20"/>
    </w:rPr>
  </w:style>
  <w:style w:type="paragraph" w:styleId="ListParagraph">
    <w:name w:val="List Paragraph"/>
    <w:aliases w:val="Table List Paragraph"/>
    <w:basedOn w:val="Normal"/>
    <w:link w:val="ListParagraphChar"/>
    <w:uiPriority w:val="34"/>
    <w:qFormat/>
    <w:rsid w:val="00F43808"/>
    <w:pPr>
      <w:ind w:left="720"/>
      <w:contextualSpacing/>
    </w:pPr>
  </w:style>
  <w:style w:type="character" w:customStyle="1" w:styleId="ListParagraphChar">
    <w:name w:val="List Paragraph Char"/>
    <w:aliases w:val="Table List Paragraph Char"/>
    <w:basedOn w:val="DefaultParagraphFont"/>
    <w:link w:val="ListParagraph"/>
    <w:uiPriority w:val="34"/>
    <w:rsid w:val="00096F1A"/>
    <w:rPr>
      <w:rFonts w:ascii="Arial" w:hAnsi="Arial"/>
      <w:sz w:val="24"/>
      <w:szCs w:val="24"/>
    </w:rPr>
  </w:style>
  <w:style w:type="table" w:styleId="TableClassic4">
    <w:name w:val="Table Classic 4"/>
    <w:basedOn w:val="TableNormal"/>
    <w:rsid w:val="00147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Emphasis">
    <w:name w:val="Emphasis"/>
    <w:basedOn w:val="DefaultParagraphFont"/>
    <w:qFormat/>
    <w:rsid w:val="00B60E09"/>
    <w:rPr>
      <w:i/>
      <w:iCs/>
    </w:rPr>
  </w:style>
  <w:style w:type="paragraph" w:styleId="Title">
    <w:name w:val="Title"/>
    <w:basedOn w:val="Normal"/>
    <w:link w:val="TitleChar"/>
    <w:qFormat/>
    <w:rsid w:val="003B5922"/>
    <w:pPr>
      <w:spacing w:before="240" w:after="60"/>
      <w:jc w:val="center"/>
      <w:outlineLvl w:val="0"/>
    </w:pPr>
    <w:rPr>
      <w:b/>
      <w:bCs/>
      <w:kern w:val="28"/>
      <w:sz w:val="52"/>
      <w:szCs w:val="32"/>
      <w:u w:val="single"/>
    </w:rPr>
  </w:style>
  <w:style w:type="character" w:customStyle="1" w:styleId="TitleChar">
    <w:name w:val="Title Char"/>
    <w:basedOn w:val="DefaultParagraphFont"/>
    <w:link w:val="Title"/>
    <w:rsid w:val="003B5922"/>
    <w:rPr>
      <w:b/>
      <w:bCs/>
      <w:kern w:val="28"/>
      <w:sz w:val="52"/>
      <w:szCs w:val="32"/>
      <w:u w:val="single"/>
    </w:rPr>
  </w:style>
  <w:style w:type="character" w:styleId="FollowedHyperlink">
    <w:name w:val="FollowedHyperlink"/>
    <w:basedOn w:val="DefaultParagraphFont"/>
    <w:uiPriority w:val="99"/>
    <w:semiHidden/>
    <w:unhideWhenUsed/>
    <w:rsid w:val="007B06F4"/>
    <w:rPr>
      <w:color w:val="800080" w:themeColor="followedHyperlink"/>
      <w:u w:val="single"/>
    </w:rPr>
  </w:style>
  <w:style w:type="paragraph" w:styleId="Subtitle">
    <w:name w:val="Subtitle"/>
    <w:basedOn w:val="Normal"/>
    <w:next w:val="Normal"/>
    <w:link w:val="SubtitleChar"/>
    <w:rsid w:val="00737AA1"/>
    <w:pPr>
      <w:keepNext/>
      <w:keepLines/>
      <w:spacing w:before="360" w:after="80" w:line="276"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737AA1"/>
    <w:rPr>
      <w:rFonts w:ascii="Georgia" w:eastAsia="Georgia" w:hAnsi="Georgia" w:cs="Georgia"/>
      <w:i/>
      <w:color w:val="666666"/>
      <w:sz w:val="48"/>
      <w:szCs w:val="48"/>
    </w:rPr>
  </w:style>
  <w:style w:type="paragraph" w:customStyle="1" w:styleId="A">
    <w:name w:val="A"/>
    <w:basedOn w:val="Normal"/>
    <w:qFormat/>
    <w:rsid w:val="009F562E"/>
    <w:pPr>
      <w:spacing w:after="120"/>
    </w:pPr>
    <w:rPr>
      <w:sz w:val="22"/>
    </w:rPr>
  </w:style>
  <w:style w:type="character" w:customStyle="1" w:styleId="apple-converted-space">
    <w:name w:val="apple-converted-space"/>
    <w:basedOn w:val="DefaultParagraphFont"/>
    <w:rsid w:val="00AA707B"/>
  </w:style>
  <w:style w:type="paragraph" w:styleId="EndnoteText">
    <w:name w:val="endnote text"/>
    <w:basedOn w:val="Normal"/>
    <w:link w:val="EndnoteTextChar"/>
    <w:semiHidden/>
    <w:unhideWhenUsed/>
    <w:rsid w:val="00CA7E02"/>
    <w:rPr>
      <w:sz w:val="20"/>
      <w:szCs w:val="20"/>
    </w:rPr>
  </w:style>
  <w:style w:type="character" w:customStyle="1" w:styleId="EndnoteTextChar">
    <w:name w:val="Endnote Text Char"/>
    <w:basedOn w:val="DefaultParagraphFont"/>
    <w:link w:val="EndnoteText"/>
    <w:semiHidden/>
    <w:rsid w:val="00CA7E02"/>
  </w:style>
  <w:style w:type="character" w:styleId="EndnoteReference">
    <w:name w:val="endnote reference"/>
    <w:basedOn w:val="DefaultParagraphFont"/>
    <w:semiHidden/>
    <w:unhideWhenUsed/>
    <w:rsid w:val="00CA7E02"/>
    <w:rPr>
      <w:vertAlign w:val="superscript"/>
    </w:rPr>
  </w:style>
  <w:style w:type="paragraph" w:styleId="Revision">
    <w:name w:val="Revision"/>
    <w:hidden/>
    <w:uiPriority w:val="99"/>
    <w:semiHidden/>
    <w:rsid w:val="002927D0"/>
    <w:rPr>
      <w:sz w:val="24"/>
      <w:szCs w:val="24"/>
    </w:rPr>
  </w:style>
  <w:style w:type="character" w:customStyle="1" w:styleId="aqj">
    <w:name w:val="aqj"/>
    <w:basedOn w:val="DefaultParagraphFont"/>
    <w:rsid w:val="004E68E3"/>
  </w:style>
  <w:style w:type="paragraph" w:styleId="NormalWeb">
    <w:name w:val="Normal (Web)"/>
    <w:basedOn w:val="Normal"/>
    <w:uiPriority w:val="99"/>
    <w:unhideWhenUsed/>
    <w:rsid w:val="004E68E3"/>
    <w:pPr>
      <w:spacing w:before="100" w:beforeAutospacing="1" w:after="100" w:afterAutospacing="1"/>
    </w:pPr>
  </w:style>
  <w:style w:type="character" w:customStyle="1" w:styleId="m-1393275843989823808gmail-aqj">
    <w:name w:val="m_-1393275843989823808gmail-aqj"/>
    <w:basedOn w:val="DefaultParagraphFont"/>
    <w:rsid w:val="00092193"/>
  </w:style>
  <w:style w:type="table" w:styleId="LightList-Accent1">
    <w:name w:val="Light List Accent 1"/>
    <w:basedOn w:val="TableNormal"/>
    <w:uiPriority w:val="61"/>
    <w:rsid w:val="007531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l8wme">
    <w:name w:val="tl8wme"/>
    <w:basedOn w:val="DefaultParagraphFont"/>
    <w:rsid w:val="00F312AF"/>
  </w:style>
  <w:style w:type="character" w:styleId="Strong">
    <w:name w:val="Strong"/>
    <w:basedOn w:val="DefaultParagraphFont"/>
    <w:uiPriority w:val="22"/>
    <w:qFormat/>
    <w:rsid w:val="00F90B1A"/>
    <w:rPr>
      <w:b/>
      <w:bCs/>
    </w:rPr>
  </w:style>
  <w:style w:type="character" w:customStyle="1" w:styleId="UnresolvedMention1">
    <w:name w:val="Unresolved Mention1"/>
    <w:basedOn w:val="DefaultParagraphFont"/>
    <w:uiPriority w:val="99"/>
    <w:semiHidden/>
    <w:unhideWhenUsed/>
    <w:rsid w:val="00775DE9"/>
    <w:rPr>
      <w:color w:val="605E5C"/>
      <w:shd w:val="clear" w:color="auto" w:fill="E1DFDD"/>
    </w:rPr>
  </w:style>
  <w:style w:type="character" w:customStyle="1" w:styleId="m-7875253247230112534gmail-m-5530819458001659536gmail-m-3225845482070749016gmail-m6948883206630328958gmail-il">
    <w:name w:val="m_-7875253247230112534gmail-m_-5530819458001659536gmail-m_-3225845482070749016gmail-m_6948883206630328958gmail-il"/>
    <w:basedOn w:val="DefaultParagraphFont"/>
    <w:rsid w:val="0014028B"/>
  </w:style>
  <w:style w:type="character" w:customStyle="1" w:styleId="il">
    <w:name w:val="il"/>
    <w:basedOn w:val="DefaultParagraphFont"/>
    <w:rsid w:val="00AB792A"/>
  </w:style>
  <w:style w:type="paragraph" w:customStyle="1" w:styleId="msonormal0">
    <w:name w:val="msonormal"/>
    <w:basedOn w:val="Normal"/>
    <w:rsid w:val="00300BB3"/>
    <w:pPr>
      <w:spacing w:before="100" w:beforeAutospacing="1" w:after="100" w:afterAutospacing="1"/>
      <w:jc w:val="left"/>
    </w:pPr>
    <w:rPr>
      <w:rFonts w:ascii="Times New Roman" w:hAnsi="Times New Roman"/>
    </w:rPr>
  </w:style>
  <w:style w:type="paragraph" w:customStyle="1" w:styleId="xl88">
    <w:name w:val="xl88"/>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89">
    <w:name w:val="xl8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0">
    <w:name w:val="xl9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91">
    <w:name w:val="xl91"/>
    <w:basedOn w:val="Normal"/>
    <w:rsid w:val="00300BB3"/>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92">
    <w:name w:val="xl92"/>
    <w:basedOn w:val="Normal"/>
    <w:rsid w:val="00300BB3"/>
    <w:pPr>
      <w:pBdr>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3">
    <w:name w:val="xl93"/>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4">
    <w:name w:val="xl94"/>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5">
    <w:name w:val="xl95"/>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6">
    <w:name w:val="xl96"/>
    <w:basedOn w:val="Normal"/>
    <w:rsid w:val="00300BB3"/>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sz w:val="18"/>
      <w:szCs w:val="18"/>
    </w:rPr>
  </w:style>
  <w:style w:type="paragraph" w:customStyle="1" w:styleId="xl97">
    <w:name w:val="xl97"/>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8">
    <w:name w:val="xl98"/>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9">
    <w:name w:val="xl9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rPr>
  </w:style>
  <w:style w:type="paragraph" w:customStyle="1" w:styleId="xl100">
    <w:name w:val="xl100"/>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sz w:val="18"/>
      <w:szCs w:val="18"/>
    </w:rPr>
  </w:style>
  <w:style w:type="paragraph" w:customStyle="1" w:styleId="xl101">
    <w:name w:val="xl101"/>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2">
    <w:name w:val="xl102"/>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3">
    <w:name w:val="xl103"/>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104">
    <w:name w:val="xl104"/>
    <w:basedOn w:val="Normal"/>
    <w:rsid w:val="00300BB3"/>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5">
    <w:name w:val="xl105"/>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6">
    <w:name w:val="xl106"/>
    <w:basedOn w:val="Normal"/>
    <w:rsid w:val="00300BB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7">
    <w:name w:val="xl107"/>
    <w:basedOn w:val="Normal"/>
    <w:rsid w:val="00300BB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08">
    <w:name w:val="xl108"/>
    <w:basedOn w:val="Normal"/>
    <w:rsid w:val="00300BB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9">
    <w:name w:val="xl109"/>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0">
    <w:name w:val="xl11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1">
    <w:name w:val="xl111"/>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12">
    <w:name w:val="xl112"/>
    <w:basedOn w:val="Normal"/>
    <w:rsid w:val="00300BB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3">
    <w:name w:val="xl113"/>
    <w:basedOn w:val="Normal"/>
    <w:rsid w:val="00300BB3"/>
    <w:pPr>
      <w:pBdr>
        <w:left w:val="single" w:sz="8" w:space="0" w:color="auto"/>
        <w:bottom w:val="single" w:sz="8"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4">
    <w:name w:val="xl114"/>
    <w:basedOn w:val="Normal"/>
    <w:rsid w:val="00300BB3"/>
    <w:pPr>
      <w:pBdr>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5">
    <w:name w:val="xl115"/>
    <w:basedOn w:val="Normal"/>
    <w:rsid w:val="00300BB3"/>
    <w:pPr>
      <w:pBdr>
        <w:left w:val="single" w:sz="4"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6">
    <w:name w:val="xl116"/>
    <w:basedOn w:val="Normal"/>
    <w:rsid w:val="00300BB3"/>
    <w:pPr>
      <w:pBdr>
        <w:top w:val="single" w:sz="8" w:space="0" w:color="auto"/>
        <w:left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7">
    <w:name w:val="xl117"/>
    <w:basedOn w:val="Normal"/>
    <w:rsid w:val="00300BB3"/>
    <w:pPr>
      <w:pBdr>
        <w:top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8">
    <w:name w:val="xl118"/>
    <w:basedOn w:val="Normal"/>
    <w:rsid w:val="00300BB3"/>
    <w:pPr>
      <w:pBdr>
        <w:top w:val="single" w:sz="8" w:space="0" w:color="auto"/>
        <w:bottom w:val="single" w:sz="4" w:space="0" w:color="auto"/>
        <w:right w:val="single" w:sz="8"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character" w:customStyle="1" w:styleId="gmail-msoins">
    <w:name w:val="gmail-msoins"/>
    <w:basedOn w:val="DefaultParagraphFont"/>
    <w:rsid w:val="001943ED"/>
  </w:style>
  <w:style w:type="character" w:customStyle="1" w:styleId="cf01">
    <w:name w:val="cf01"/>
    <w:basedOn w:val="DefaultParagraphFont"/>
    <w:rsid w:val="004B557C"/>
    <w:rPr>
      <w:rFonts w:ascii="Segoe UI" w:hAnsi="Segoe UI" w:cs="Segoe UI" w:hint="default"/>
      <w:sz w:val="18"/>
      <w:szCs w:val="18"/>
      <w:shd w:val="clear" w:color="auto" w:fill="FFFF00"/>
    </w:rPr>
  </w:style>
  <w:style w:type="character" w:customStyle="1" w:styleId="cf11">
    <w:name w:val="cf11"/>
    <w:basedOn w:val="DefaultParagraphFont"/>
    <w:rsid w:val="00996892"/>
    <w:rPr>
      <w:rFonts w:ascii="Segoe UI" w:hAnsi="Segoe UI" w:cs="Segoe UI" w:hint="default"/>
      <w:sz w:val="18"/>
      <w:szCs w:val="18"/>
    </w:rPr>
  </w:style>
  <w:style w:type="character" w:styleId="UnresolvedMention">
    <w:name w:val="Unresolved Mention"/>
    <w:basedOn w:val="DefaultParagraphFont"/>
    <w:uiPriority w:val="99"/>
    <w:semiHidden/>
    <w:unhideWhenUsed/>
    <w:rsid w:val="00663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865">
      <w:bodyDiv w:val="1"/>
      <w:marLeft w:val="0"/>
      <w:marRight w:val="0"/>
      <w:marTop w:val="0"/>
      <w:marBottom w:val="0"/>
      <w:divBdr>
        <w:top w:val="none" w:sz="0" w:space="0" w:color="auto"/>
        <w:left w:val="none" w:sz="0" w:space="0" w:color="auto"/>
        <w:bottom w:val="none" w:sz="0" w:space="0" w:color="auto"/>
        <w:right w:val="none" w:sz="0" w:space="0" w:color="auto"/>
      </w:divBdr>
      <w:divsChild>
        <w:div w:id="181862810">
          <w:marLeft w:val="1166"/>
          <w:marRight w:val="0"/>
          <w:marTop w:val="0"/>
          <w:marBottom w:val="0"/>
          <w:divBdr>
            <w:top w:val="none" w:sz="0" w:space="0" w:color="auto"/>
            <w:left w:val="none" w:sz="0" w:space="0" w:color="auto"/>
            <w:bottom w:val="none" w:sz="0" w:space="0" w:color="auto"/>
            <w:right w:val="none" w:sz="0" w:space="0" w:color="auto"/>
          </w:divBdr>
        </w:div>
        <w:div w:id="784467488">
          <w:marLeft w:val="446"/>
          <w:marRight w:val="0"/>
          <w:marTop w:val="0"/>
          <w:marBottom w:val="0"/>
          <w:divBdr>
            <w:top w:val="none" w:sz="0" w:space="0" w:color="auto"/>
            <w:left w:val="none" w:sz="0" w:space="0" w:color="auto"/>
            <w:bottom w:val="none" w:sz="0" w:space="0" w:color="auto"/>
            <w:right w:val="none" w:sz="0" w:space="0" w:color="auto"/>
          </w:divBdr>
        </w:div>
        <w:div w:id="1028065931">
          <w:marLeft w:val="1166"/>
          <w:marRight w:val="0"/>
          <w:marTop w:val="0"/>
          <w:marBottom w:val="0"/>
          <w:divBdr>
            <w:top w:val="none" w:sz="0" w:space="0" w:color="auto"/>
            <w:left w:val="none" w:sz="0" w:space="0" w:color="auto"/>
            <w:bottom w:val="none" w:sz="0" w:space="0" w:color="auto"/>
            <w:right w:val="none" w:sz="0" w:space="0" w:color="auto"/>
          </w:divBdr>
        </w:div>
        <w:div w:id="2010524933">
          <w:marLeft w:val="1166"/>
          <w:marRight w:val="0"/>
          <w:marTop w:val="0"/>
          <w:marBottom w:val="0"/>
          <w:divBdr>
            <w:top w:val="none" w:sz="0" w:space="0" w:color="auto"/>
            <w:left w:val="none" w:sz="0" w:space="0" w:color="auto"/>
            <w:bottom w:val="none" w:sz="0" w:space="0" w:color="auto"/>
            <w:right w:val="none" w:sz="0" w:space="0" w:color="auto"/>
          </w:divBdr>
        </w:div>
      </w:divsChild>
    </w:div>
    <w:div w:id="8139876">
      <w:bodyDiv w:val="1"/>
      <w:marLeft w:val="0"/>
      <w:marRight w:val="0"/>
      <w:marTop w:val="0"/>
      <w:marBottom w:val="0"/>
      <w:divBdr>
        <w:top w:val="none" w:sz="0" w:space="0" w:color="auto"/>
        <w:left w:val="none" w:sz="0" w:space="0" w:color="auto"/>
        <w:bottom w:val="none" w:sz="0" w:space="0" w:color="auto"/>
        <w:right w:val="none" w:sz="0" w:space="0" w:color="auto"/>
      </w:divBdr>
    </w:div>
    <w:div w:id="12845968">
      <w:bodyDiv w:val="1"/>
      <w:marLeft w:val="0"/>
      <w:marRight w:val="0"/>
      <w:marTop w:val="0"/>
      <w:marBottom w:val="0"/>
      <w:divBdr>
        <w:top w:val="none" w:sz="0" w:space="0" w:color="auto"/>
        <w:left w:val="none" w:sz="0" w:space="0" w:color="auto"/>
        <w:bottom w:val="none" w:sz="0" w:space="0" w:color="auto"/>
        <w:right w:val="none" w:sz="0" w:space="0" w:color="auto"/>
      </w:divBdr>
    </w:div>
    <w:div w:id="13728167">
      <w:bodyDiv w:val="1"/>
      <w:marLeft w:val="0"/>
      <w:marRight w:val="0"/>
      <w:marTop w:val="0"/>
      <w:marBottom w:val="0"/>
      <w:divBdr>
        <w:top w:val="none" w:sz="0" w:space="0" w:color="auto"/>
        <w:left w:val="none" w:sz="0" w:space="0" w:color="auto"/>
        <w:bottom w:val="none" w:sz="0" w:space="0" w:color="auto"/>
        <w:right w:val="none" w:sz="0" w:space="0" w:color="auto"/>
      </w:divBdr>
    </w:div>
    <w:div w:id="15036259">
      <w:bodyDiv w:val="1"/>
      <w:marLeft w:val="0"/>
      <w:marRight w:val="0"/>
      <w:marTop w:val="0"/>
      <w:marBottom w:val="0"/>
      <w:divBdr>
        <w:top w:val="none" w:sz="0" w:space="0" w:color="auto"/>
        <w:left w:val="none" w:sz="0" w:space="0" w:color="auto"/>
        <w:bottom w:val="none" w:sz="0" w:space="0" w:color="auto"/>
        <w:right w:val="none" w:sz="0" w:space="0" w:color="auto"/>
      </w:divBdr>
    </w:div>
    <w:div w:id="15157010">
      <w:bodyDiv w:val="1"/>
      <w:marLeft w:val="0"/>
      <w:marRight w:val="0"/>
      <w:marTop w:val="0"/>
      <w:marBottom w:val="0"/>
      <w:divBdr>
        <w:top w:val="none" w:sz="0" w:space="0" w:color="auto"/>
        <w:left w:val="none" w:sz="0" w:space="0" w:color="auto"/>
        <w:bottom w:val="none" w:sz="0" w:space="0" w:color="auto"/>
        <w:right w:val="none" w:sz="0" w:space="0" w:color="auto"/>
      </w:divBdr>
    </w:div>
    <w:div w:id="15279076">
      <w:bodyDiv w:val="1"/>
      <w:marLeft w:val="0"/>
      <w:marRight w:val="0"/>
      <w:marTop w:val="0"/>
      <w:marBottom w:val="0"/>
      <w:divBdr>
        <w:top w:val="none" w:sz="0" w:space="0" w:color="auto"/>
        <w:left w:val="none" w:sz="0" w:space="0" w:color="auto"/>
        <w:bottom w:val="none" w:sz="0" w:space="0" w:color="auto"/>
        <w:right w:val="none" w:sz="0" w:space="0" w:color="auto"/>
      </w:divBdr>
    </w:div>
    <w:div w:id="19164690">
      <w:bodyDiv w:val="1"/>
      <w:marLeft w:val="0"/>
      <w:marRight w:val="0"/>
      <w:marTop w:val="0"/>
      <w:marBottom w:val="0"/>
      <w:divBdr>
        <w:top w:val="none" w:sz="0" w:space="0" w:color="auto"/>
        <w:left w:val="none" w:sz="0" w:space="0" w:color="auto"/>
        <w:bottom w:val="none" w:sz="0" w:space="0" w:color="auto"/>
        <w:right w:val="none" w:sz="0" w:space="0" w:color="auto"/>
      </w:divBdr>
      <w:divsChild>
        <w:div w:id="1217860532">
          <w:marLeft w:val="0"/>
          <w:marRight w:val="0"/>
          <w:marTop w:val="0"/>
          <w:marBottom w:val="0"/>
          <w:divBdr>
            <w:top w:val="none" w:sz="0" w:space="0" w:color="auto"/>
            <w:left w:val="none" w:sz="0" w:space="0" w:color="auto"/>
            <w:bottom w:val="none" w:sz="0" w:space="0" w:color="auto"/>
            <w:right w:val="none" w:sz="0" w:space="0" w:color="auto"/>
          </w:divBdr>
        </w:div>
        <w:div w:id="2071808956">
          <w:marLeft w:val="0"/>
          <w:marRight w:val="0"/>
          <w:marTop w:val="0"/>
          <w:marBottom w:val="0"/>
          <w:divBdr>
            <w:top w:val="none" w:sz="0" w:space="0" w:color="auto"/>
            <w:left w:val="none" w:sz="0" w:space="0" w:color="auto"/>
            <w:bottom w:val="none" w:sz="0" w:space="0" w:color="auto"/>
            <w:right w:val="none" w:sz="0" w:space="0" w:color="auto"/>
          </w:divBdr>
        </w:div>
      </w:divsChild>
    </w:div>
    <w:div w:id="28916371">
      <w:bodyDiv w:val="1"/>
      <w:marLeft w:val="0"/>
      <w:marRight w:val="0"/>
      <w:marTop w:val="0"/>
      <w:marBottom w:val="0"/>
      <w:divBdr>
        <w:top w:val="none" w:sz="0" w:space="0" w:color="auto"/>
        <w:left w:val="none" w:sz="0" w:space="0" w:color="auto"/>
        <w:bottom w:val="none" w:sz="0" w:space="0" w:color="auto"/>
        <w:right w:val="none" w:sz="0" w:space="0" w:color="auto"/>
      </w:divBdr>
    </w:div>
    <w:div w:id="34241437">
      <w:bodyDiv w:val="1"/>
      <w:marLeft w:val="0"/>
      <w:marRight w:val="0"/>
      <w:marTop w:val="0"/>
      <w:marBottom w:val="0"/>
      <w:divBdr>
        <w:top w:val="none" w:sz="0" w:space="0" w:color="auto"/>
        <w:left w:val="none" w:sz="0" w:space="0" w:color="auto"/>
        <w:bottom w:val="none" w:sz="0" w:space="0" w:color="auto"/>
        <w:right w:val="none" w:sz="0" w:space="0" w:color="auto"/>
      </w:divBdr>
    </w:div>
    <w:div w:id="35128684">
      <w:bodyDiv w:val="1"/>
      <w:marLeft w:val="0"/>
      <w:marRight w:val="0"/>
      <w:marTop w:val="0"/>
      <w:marBottom w:val="0"/>
      <w:divBdr>
        <w:top w:val="none" w:sz="0" w:space="0" w:color="auto"/>
        <w:left w:val="none" w:sz="0" w:space="0" w:color="auto"/>
        <w:bottom w:val="none" w:sz="0" w:space="0" w:color="auto"/>
        <w:right w:val="none" w:sz="0" w:space="0" w:color="auto"/>
      </w:divBdr>
    </w:div>
    <w:div w:id="43531408">
      <w:bodyDiv w:val="1"/>
      <w:marLeft w:val="0"/>
      <w:marRight w:val="0"/>
      <w:marTop w:val="0"/>
      <w:marBottom w:val="0"/>
      <w:divBdr>
        <w:top w:val="none" w:sz="0" w:space="0" w:color="auto"/>
        <w:left w:val="none" w:sz="0" w:space="0" w:color="auto"/>
        <w:bottom w:val="none" w:sz="0" w:space="0" w:color="auto"/>
        <w:right w:val="none" w:sz="0" w:space="0" w:color="auto"/>
      </w:divBdr>
    </w:div>
    <w:div w:id="55128447">
      <w:bodyDiv w:val="1"/>
      <w:marLeft w:val="0"/>
      <w:marRight w:val="0"/>
      <w:marTop w:val="0"/>
      <w:marBottom w:val="0"/>
      <w:divBdr>
        <w:top w:val="none" w:sz="0" w:space="0" w:color="auto"/>
        <w:left w:val="none" w:sz="0" w:space="0" w:color="auto"/>
        <w:bottom w:val="none" w:sz="0" w:space="0" w:color="auto"/>
        <w:right w:val="none" w:sz="0" w:space="0" w:color="auto"/>
      </w:divBdr>
    </w:div>
    <w:div w:id="55444039">
      <w:bodyDiv w:val="1"/>
      <w:marLeft w:val="0"/>
      <w:marRight w:val="0"/>
      <w:marTop w:val="0"/>
      <w:marBottom w:val="0"/>
      <w:divBdr>
        <w:top w:val="none" w:sz="0" w:space="0" w:color="auto"/>
        <w:left w:val="none" w:sz="0" w:space="0" w:color="auto"/>
        <w:bottom w:val="none" w:sz="0" w:space="0" w:color="auto"/>
        <w:right w:val="none" w:sz="0" w:space="0" w:color="auto"/>
      </w:divBdr>
    </w:div>
    <w:div w:id="65078368">
      <w:bodyDiv w:val="1"/>
      <w:marLeft w:val="0"/>
      <w:marRight w:val="0"/>
      <w:marTop w:val="0"/>
      <w:marBottom w:val="0"/>
      <w:divBdr>
        <w:top w:val="none" w:sz="0" w:space="0" w:color="auto"/>
        <w:left w:val="none" w:sz="0" w:space="0" w:color="auto"/>
        <w:bottom w:val="none" w:sz="0" w:space="0" w:color="auto"/>
        <w:right w:val="none" w:sz="0" w:space="0" w:color="auto"/>
      </w:divBdr>
    </w:div>
    <w:div w:id="66269671">
      <w:bodyDiv w:val="1"/>
      <w:marLeft w:val="0"/>
      <w:marRight w:val="0"/>
      <w:marTop w:val="0"/>
      <w:marBottom w:val="0"/>
      <w:divBdr>
        <w:top w:val="none" w:sz="0" w:space="0" w:color="auto"/>
        <w:left w:val="none" w:sz="0" w:space="0" w:color="auto"/>
        <w:bottom w:val="none" w:sz="0" w:space="0" w:color="auto"/>
        <w:right w:val="none" w:sz="0" w:space="0" w:color="auto"/>
      </w:divBdr>
    </w:div>
    <w:div w:id="73860915">
      <w:bodyDiv w:val="1"/>
      <w:marLeft w:val="0"/>
      <w:marRight w:val="0"/>
      <w:marTop w:val="0"/>
      <w:marBottom w:val="0"/>
      <w:divBdr>
        <w:top w:val="none" w:sz="0" w:space="0" w:color="auto"/>
        <w:left w:val="none" w:sz="0" w:space="0" w:color="auto"/>
        <w:bottom w:val="none" w:sz="0" w:space="0" w:color="auto"/>
        <w:right w:val="none" w:sz="0" w:space="0" w:color="auto"/>
      </w:divBdr>
    </w:div>
    <w:div w:id="75327602">
      <w:bodyDiv w:val="1"/>
      <w:marLeft w:val="0"/>
      <w:marRight w:val="0"/>
      <w:marTop w:val="0"/>
      <w:marBottom w:val="0"/>
      <w:divBdr>
        <w:top w:val="none" w:sz="0" w:space="0" w:color="auto"/>
        <w:left w:val="none" w:sz="0" w:space="0" w:color="auto"/>
        <w:bottom w:val="none" w:sz="0" w:space="0" w:color="auto"/>
        <w:right w:val="none" w:sz="0" w:space="0" w:color="auto"/>
      </w:divBdr>
    </w:div>
    <w:div w:id="78138703">
      <w:bodyDiv w:val="1"/>
      <w:marLeft w:val="0"/>
      <w:marRight w:val="0"/>
      <w:marTop w:val="0"/>
      <w:marBottom w:val="0"/>
      <w:divBdr>
        <w:top w:val="none" w:sz="0" w:space="0" w:color="auto"/>
        <w:left w:val="none" w:sz="0" w:space="0" w:color="auto"/>
        <w:bottom w:val="none" w:sz="0" w:space="0" w:color="auto"/>
        <w:right w:val="none" w:sz="0" w:space="0" w:color="auto"/>
      </w:divBdr>
    </w:div>
    <w:div w:id="86852574">
      <w:bodyDiv w:val="1"/>
      <w:marLeft w:val="0"/>
      <w:marRight w:val="0"/>
      <w:marTop w:val="0"/>
      <w:marBottom w:val="0"/>
      <w:divBdr>
        <w:top w:val="none" w:sz="0" w:space="0" w:color="auto"/>
        <w:left w:val="none" w:sz="0" w:space="0" w:color="auto"/>
        <w:bottom w:val="none" w:sz="0" w:space="0" w:color="auto"/>
        <w:right w:val="none" w:sz="0" w:space="0" w:color="auto"/>
      </w:divBdr>
    </w:div>
    <w:div w:id="89086196">
      <w:bodyDiv w:val="1"/>
      <w:marLeft w:val="0"/>
      <w:marRight w:val="0"/>
      <w:marTop w:val="0"/>
      <w:marBottom w:val="0"/>
      <w:divBdr>
        <w:top w:val="none" w:sz="0" w:space="0" w:color="auto"/>
        <w:left w:val="none" w:sz="0" w:space="0" w:color="auto"/>
        <w:bottom w:val="none" w:sz="0" w:space="0" w:color="auto"/>
        <w:right w:val="none" w:sz="0" w:space="0" w:color="auto"/>
      </w:divBdr>
    </w:div>
    <w:div w:id="91975512">
      <w:bodyDiv w:val="1"/>
      <w:marLeft w:val="0"/>
      <w:marRight w:val="0"/>
      <w:marTop w:val="0"/>
      <w:marBottom w:val="0"/>
      <w:divBdr>
        <w:top w:val="none" w:sz="0" w:space="0" w:color="auto"/>
        <w:left w:val="none" w:sz="0" w:space="0" w:color="auto"/>
        <w:bottom w:val="none" w:sz="0" w:space="0" w:color="auto"/>
        <w:right w:val="none" w:sz="0" w:space="0" w:color="auto"/>
      </w:divBdr>
    </w:div>
    <w:div w:id="97913445">
      <w:bodyDiv w:val="1"/>
      <w:marLeft w:val="0"/>
      <w:marRight w:val="0"/>
      <w:marTop w:val="0"/>
      <w:marBottom w:val="0"/>
      <w:divBdr>
        <w:top w:val="none" w:sz="0" w:space="0" w:color="auto"/>
        <w:left w:val="none" w:sz="0" w:space="0" w:color="auto"/>
        <w:bottom w:val="none" w:sz="0" w:space="0" w:color="auto"/>
        <w:right w:val="none" w:sz="0" w:space="0" w:color="auto"/>
      </w:divBdr>
    </w:div>
    <w:div w:id="98836843">
      <w:bodyDiv w:val="1"/>
      <w:marLeft w:val="0"/>
      <w:marRight w:val="0"/>
      <w:marTop w:val="0"/>
      <w:marBottom w:val="0"/>
      <w:divBdr>
        <w:top w:val="none" w:sz="0" w:space="0" w:color="auto"/>
        <w:left w:val="none" w:sz="0" w:space="0" w:color="auto"/>
        <w:bottom w:val="none" w:sz="0" w:space="0" w:color="auto"/>
        <w:right w:val="none" w:sz="0" w:space="0" w:color="auto"/>
      </w:divBdr>
    </w:div>
    <w:div w:id="99034246">
      <w:bodyDiv w:val="1"/>
      <w:marLeft w:val="0"/>
      <w:marRight w:val="0"/>
      <w:marTop w:val="0"/>
      <w:marBottom w:val="0"/>
      <w:divBdr>
        <w:top w:val="none" w:sz="0" w:space="0" w:color="auto"/>
        <w:left w:val="none" w:sz="0" w:space="0" w:color="auto"/>
        <w:bottom w:val="none" w:sz="0" w:space="0" w:color="auto"/>
        <w:right w:val="none" w:sz="0" w:space="0" w:color="auto"/>
      </w:divBdr>
    </w:div>
    <w:div w:id="101188176">
      <w:bodyDiv w:val="1"/>
      <w:marLeft w:val="0"/>
      <w:marRight w:val="0"/>
      <w:marTop w:val="0"/>
      <w:marBottom w:val="0"/>
      <w:divBdr>
        <w:top w:val="none" w:sz="0" w:space="0" w:color="auto"/>
        <w:left w:val="none" w:sz="0" w:space="0" w:color="auto"/>
        <w:bottom w:val="none" w:sz="0" w:space="0" w:color="auto"/>
        <w:right w:val="none" w:sz="0" w:space="0" w:color="auto"/>
      </w:divBdr>
    </w:div>
    <w:div w:id="115414283">
      <w:bodyDiv w:val="1"/>
      <w:marLeft w:val="0"/>
      <w:marRight w:val="0"/>
      <w:marTop w:val="0"/>
      <w:marBottom w:val="0"/>
      <w:divBdr>
        <w:top w:val="none" w:sz="0" w:space="0" w:color="auto"/>
        <w:left w:val="none" w:sz="0" w:space="0" w:color="auto"/>
        <w:bottom w:val="none" w:sz="0" w:space="0" w:color="auto"/>
        <w:right w:val="none" w:sz="0" w:space="0" w:color="auto"/>
      </w:divBdr>
    </w:div>
    <w:div w:id="120270717">
      <w:bodyDiv w:val="1"/>
      <w:marLeft w:val="0"/>
      <w:marRight w:val="0"/>
      <w:marTop w:val="0"/>
      <w:marBottom w:val="0"/>
      <w:divBdr>
        <w:top w:val="none" w:sz="0" w:space="0" w:color="auto"/>
        <w:left w:val="none" w:sz="0" w:space="0" w:color="auto"/>
        <w:bottom w:val="none" w:sz="0" w:space="0" w:color="auto"/>
        <w:right w:val="none" w:sz="0" w:space="0" w:color="auto"/>
      </w:divBdr>
    </w:div>
    <w:div w:id="131288437">
      <w:bodyDiv w:val="1"/>
      <w:marLeft w:val="0"/>
      <w:marRight w:val="0"/>
      <w:marTop w:val="0"/>
      <w:marBottom w:val="0"/>
      <w:divBdr>
        <w:top w:val="none" w:sz="0" w:space="0" w:color="auto"/>
        <w:left w:val="none" w:sz="0" w:space="0" w:color="auto"/>
        <w:bottom w:val="none" w:sz="0" w:space="0" w:color="auto"/>
        <w:right w:val="none" w:sz="0" w:space="0" w:color="auto"/>
      </w:divBdr>
      <w:divsChild>
        <w:div w:id="145316225">
          <w:marLeft w:val="0"/>
          <w:marRight w:val="0"/>
          <w:marTop w:val="0"/>
          <w:marBottom w:val="0"/>
          <w:divBdr>
            <w:top w:val="none" w:sz="0" w:space="0" w:color="auto"/>
            <w:left w:val="none" w:sz="0" w:space="0" w:color="auto"/>
            <w:bottom w:val="none" w:sz="0" w:space="0" w:color="auto"/>
            <w:right w:val="none" w:sz="0" w:space="0" w:color="auto"/>
          </w:divBdr>
        </w:div>
        <w:div w:id="221912984">
          <w:marLeft w:val="0"/>
          <w:marRight w:val="0"/>
          <w:marTop w:val="0"/>
          <w:marBottom w:val="0"/>
          <w:divBdr>
            <w:top w:val="none" w:sz="0" w:space="0" w:color="auto"/>
            <w:left w:val="none" w:sz="0" w:space="0" w:color="auto"/>
            <w:bottom w:val="none" w:sz="0" w:space="0" w:color="auto"/>
            <w:right w:val="none" w:sz="0" w:space="0" w:color="auto"/>
          </w:divBdr>
        </w:div>
        <w:div w:id="1503621855">
          <w:marLeft w:val="0"/>
          <w:marRight w:val="0"/>
          <w:marTop w:val="0"/>
          <w:marBottom w:val="0"/>
          <w:divBdr>
            <w:top w:val="none" w:sz="0" w:space="0" w:color="auto"/>
            <w:left w:val="none" w:sz="0" w:space="0" w:color="auto"/>
            <w:bottom w:val="none" w:sz="0" w:space="0" w:color="auto"/>
            <w:right w:val="none" w:sz="0" w:space="0" w:color="auto"/>
          </w:divBdr>
        </w:div>
      </w:divsChild>
    </w:div>
    <w:div w:id="134109745">
      <w:bodyDiv w:val="1"/>
      <w:marLeft w:val="0"/>
      <w:marRight w:val="0"/>
      <w:marTop w:val="0"/>
      <w:marBottom w:val="0"/>
      <w:divBdr>
        <w:top w:val="none" w:sz="0" w:space="0" w:color="auto"/>
        <w:left w:val="none" w:sz="0" w:space="0" w:color="auto"/>
        <w:bottom w:val="none" w:sz="0" w:space="0" w:color="auto"/>
        <w:right w:val="none" w:sz="0" w:space="0" w:color="auto"/>
      </w:divBdr>
    </w:div>
    <w:div w:id="140661407">
      <w:bodyDiv w:val="1"/>
      <w:marLeft w:val="0"/>
      <w:marRight w:val="0"/>
      <w:marTop w:val="0"/>
      <w:marBottom w:val="0"/>
      <w:divBdr>
        <w:top w:val="none" w:sz="0" w:space="0" w:color="auto"/>
        <w:left w:val="none" w:sz="0" w:space="0" w:color="auto"/>
        <w:bottom w:val="none" w:sz="0" w:space="0" w:color="auto"/>
        <w:right w:val="none" w:sz="0" w:space="0" w:color="auto"/>
      </w:divBdr>
    </w:div>
    <w:div w:id="150951228">
      <w:bodyDiv w:val="1"/>
      <w:marLeft w:val="0"/>
      <w:marRight w:val="0"/>
      <w:marTop w:val="0"/>
      <w:marBottom w:val="0"/>
      <w:divBdr>
        <w:top w:val="none" w:sz="0" w:space="0" w:color="auto"/>
        <w:left w:val="none" w:sz="0" w:space="0" w:color="auto"/>
        <w:bottom w:val="none" w:sz="0" w:space="0" w:color="auto"/>
        <w:right w:val="none" w:sz="0" w:space="0" w:color="auto"/>
      </w:divBdr>
    </w:div>
    <w:div w:id="160893259">
      <w:bodyDiv w:val="1"/>
      <w:marLeft w:val="0"/>
      <w:marRight w:val="0"/>
      <w:marTop w:val="0"/>
      <w:marBottom w:val="0"/>
      <w:divBdr>
        <w:top w:val="none" w:sz="0" w:space="0" w:color="auto"/>
        <w:left w:val="none" w:sz="0" w:space="0" w:color="auto"/>
        <w:bottom w:val="none" w:sz="0" w:space="0" w:color="auto"/>
        <w:right w:val="none" w:sz="0" w:space="0" w:color="auto"/>
      </w:divBdr>
    </w:div>
    <w:div w:id="163014120">
      <w:bodyDiv w:val="1"/>
      <w:marLeft w:val="0"/>
      <w:marRight w:val="0"/>
      <w:marTop w:val="0"/>
      <w:marBottom w:val="0"/>
      <w:divBdr>
        <w:top w:val="none" w:sz="0" w:space="0" w:color="auto"/>
        <w:left w:val="none" w:sz="0" w:space="0" w:color="auto"/>
        <w:bottom w:val="none" w:sz="0" w:space="0" w:color="auto"/>
        <w:right w:val="none" w:sz="0" w:space="0" w:color="auto"/>
      </w:divBdr>
    </w:div>
    <w:div w:id="169493135">
      <w:bodyDiv w:val="1"/>
      <w:marLeft w:val="0"/>
      <w:marRight w:val="0"/>
      <w:marTop w:val="0"/>
      <w:marBottom w:val="0"/>
      <w:divBdr>
        <w:top w:val="none" w:sz="0" w:space="0" w:color="auto"/>
        <w:left w:val="none" w:sz="0" w:space="0" w:color="auto"/>
        <w:bottom w:val="none" w:sz="0" w:space="0" w:color="auto"/>
        <w:right w:val="none" w:sz="0" w:space="0" w:color="auto"/>
      </w:divBdr>
    </w:div>
    <w:div w:id="171341061">
      <w:bodyDiv w:val="1"/>
      <w:marLeft w:val="0"/>
      <w:marRight w:val="0"/>
      <w:marTop w:val="0"/>
      <w:marBottom w:val="0"/>
      <w:divBdr>
        <w:top w:val="none" w:sz="0" w:space="0" w:color="auto"/>
        <w:left w:val="none" w:sz="0" w:space="0" w:color="auto"/>
        <w:bottom w:val="none" w:sz="0" w:space="0" w:color="auto"/>
        <w:right w:val="none" w:sz="0" w:space="0" w:color="auto"/>
      </w:divBdr>
    </w:div>
    <w:div w:id="177425288">
      <w:bodyDiv w:val="1"/>
      <w:marLeft w:val="0"/>
      <w:marRight w:val="0"/>
      <w:marTop w:val="0"/>
      <w:marBottom w:val="0"/>
      <w:divBdr>
        <w:top w:val="none" w:sz="0" w:space="0" w:color="auto"/>
        <w:left w:val="none" w:sz="0" w:space="0" w:color="auto"/>
        <w:bottom w:val="none" w:sz="0" w:space="0" w:color="auto"/>
        <w:right w:val="none" w:sz="0" w:space="0" w:color="auto"/>
      </w:divBdr>
    </w:div>
    <w:div w:id="183985347">
      <w:bodyDiv w:val="1"/>
      <w:marLeft w:val="0"/>
      <w:marRight w:val="0"/>
      <w:marTop w:val="0"/>
      <w:marBottom w:val="0"/>
      <w:divBdr>
        <w:top w:val="none" w:sz="0" w:space="0" w:color="auto"/>
        <w:left w:val="none" w:sz="0" w:space="0" w:color="auto"/>
        <w:bottom w:val="none" w:sz="0" w:space="0" w:color="auto"/>
        <w:right w:val="none" w:sz="0" w:space="0" w:color="auto"/>
      </w:divBdr>
    </w:div>
    <w:div w:id="185605239">
      <w:bodyDiv w:val="1"/>
      <w:marLeft w:val="0"/>
      <w:marRight w:val="0"/>
      <w:marTop w:val="0"/>
      <w:marBottom w:val="0"/>
      <w:divBdr>
        <w:top w:val="none" w:sz="0" w:space="0" w:color="auto"/>
        <w:left w:val="none" w:sz="0" w:space="0" w:color="auto"/>
        <w:bottom w:val="none" w:sz="0" w:space="0" w:color="auto"/>
        <w:right w:val="none" w:sz="0" w:space="0" w:color="auto"/>
      </w:divBdr>
    </w:div>
    <w:div w:id="186603314">
      <w:bodyDiv w:val="1"/>
      <w:marLeft w:val="0"/>
      <w:marRight w:val="0"/>
      <w:marTop w:val="0"/>
      <w:marBottom w:val="0"/>
      <w:divBdr>
        <w:top w:val="none" w:sz="0" w:space="0" w:color="auto"/>
        <w:left w:val="none" w:sz="0" w:space="0" w:color="auto"/>
        <w:bottom w:val="none" w:sz="0" w:space="0" w:color="auto"/>
        <w:right w:val="none" w:sz="0" w:space="0" w:color="auto"/>
      </w:divBdr>
    </w:div>
    <w:div w:id="191456831">
      <w:bodyDiv w:val="1"/>
      <w:marLeft w:val="0"/>
      <w:marRight w:val="0"/>
      <w:marTop w:val="0"/>
      <w:marBottom w:val="0"/>
      <w:divBdr>
        <w:top w:val="none" w:sz="0" w:space="0" w:color="auto"/>
        <w:left w:val="none" w:sz="0" w:space="0" w:color="auto"/>
        <w:bottom w:val="none" w:sz="0" w:space="0" w:color="auto"/>
        <w:right w:val="none" w:sz="0" w:space="0" w:color="auto"/>
      </w:divBdr>
    </w:div>
    <w:div w:id="199242508">
      <w:bodyDiv w:val="1"/>
      <w:marLeft w:val="0"/>
      <w:marRight w:val="0"/>
      <w:marTop w:val="0"/>
      <w:marBottom w:val="0"/>
      <w:divBdr>
        <w:top w:val="none" w:sz="0" w:space="0" w:color="auto"/>
        <w:left w:val="none" w:sz="0" w:space="0" w:color="auto"/>
        <w:bottom w:val="none" w:sz="0" w:space="0" w:color="auto"/>
        <w:right w:val="none" w:sz="0" w:space="0" w:color="auto"/>
      </w:divBdr>
    </w:div>
    <w:div w:id="199320475">
      <w:bodyDiv w:val="1"/>
      <w:marLeft w:val="0"/>
      <w:marRight w:val="0"/>
      <w:marTop w:val="0"/>
      <w:marBottom w:val="0"/>
      <w:divBdr>
        <w:top w:val="none" w:sz="0" w:space="0" w:color="auto"/>
        <w:left w:val="none" w:sz="0" w:space="0" w:color="auto"/>
        <w:bottom w:val="none" w:sz="0" w:space="0" w:color="auto"/>
        <w:right w:val="none" w:sz="0" w:space="0" w:color="auto"/>
      </w:divBdr>
    </w:div>
    <w:div w:id="205339178">
      <w:bodyDiv w:val="1"/>
      <w:marLeft w:val="0"/>
      <w:marRight w:val="0"/>
      <w:marTop w:val="0"/>
      <w:marBottom w:val="0"/>
      <w:divBdr>
        <w:top w:val="none" w:sz="0" w:space="0" w:color="auto"/>
        <w:left w:val="none" w:sz="0" w:space="0" w:color="auto"/>
        <w:bottom w:val="none" w:sz="0" w:space="0" w:color="auto"/>
        <w:right w:val="none" w:sz="0" w:space="0" w:color="auto"/>
      </w:divBdr>
    </w:div>
    <w:div w:id="215554701">
      <w:bodyDiv w:val="1"/>
      <w:marLeft w:val="0"/>
      <w:marRight w:val="0"/>
      <w:marTop w:val="0"/>
      <w:marBottom w:val="0"/>
      <w:divBdr>
        <w:top w:val="none" w:sz="0" w:space="0" w:color="auto"/>
        <w:left w:val="none" w:sz="0" w:space="0" w:color="auto"/>
        <w:bottom w:val="none" w:sz="0" w:space="0" w:color="auto"/>
        <w:right w:val="none" w:sz="0" w:space="0" w:color="auto"/>
      </w:divBdr>
    </w:div>
    <w:div w:id="216164577">
      <w:bodyDiv w:val="1"/>
      <w:marLeft w:val="0"/>
      <w:marRight w:val="0"/>
      <w:marTop w:val="0"/>
      <w:marBottom w:val="0"/>
      <w:divBdr>
        <w:top w:val="none" w:sz="0" w:space="0" w:color="auto"/>
        <w:left w:val="none" w:sz="0" w:space="0" w:color="auto"/>
        <w:bottom w:val="none" w:sz="0" w:space="0" w:color="auto"/>
        <w:right w:val="none" w:sz="0" w:space="0" w:color="auto"/>
      </w:divBdr>
    </w:div>
    <w:div w:id="220871054">
      <w:bodyDiv w:val="1"/>
      <w:marLeft w:val="0"/>
      <w:marRight w:val="0"/>
      <w:marTop w:val="0"/>
      <w:marBottom w:val="0"/>
      <w:divBdr>
        <w:top w:val="none" w:sz="0" w:space="0" w:color="auto"/>
        <w:left w:val="none" w:sz="0" w:space="0" w:color="auto"/>
        <w:bottom w:val="none" w:sz="0" w:space="0" w:color="auto"/>
        <w:right w:val="none" w:sz="0" w:space="0" w:color="auto"/>
      </w:divBdr>
    </w:div>
    <w:div w:id="230232503">
      <w:bodyDiv w:val="1"/>
      <w:marLeft w:val="0"/>
      <w:marRight w:val="0"/>
      <w:marTop w:val="0"/>
      <w:marBottom w:val="0"/>
      <w:divBdr>
        <w:top w:val="none" w:sz="0" w:space="0" w:color="auto"/>
        <w:left w:val="none" w:sz="0" w:space="0" w:color="auto"/>
        <w:bottom w:val="none" w:sz="0" w:space="0" w:color="auto"/>
        <w:right w:val="none" w:sz="0" w:space="0" w:color="auto"/>
      </w:divBdr>
    </w:div>
    <w:div w:id="233980308">
      <w:bodyDiv w:val="1"/>
      <w:marLeft w:val="0"/>
      <w:marRight w:val="0"/>
      <w:marTop w:val="0"/>
      <w:marBottom w:val="0"/>
      <w:divBdr>
        <w:top w:val="none" w:sz="0" w:space="0" w:color="auto"/>
        <w:left w:val="none" w:sz="0" w:space="0" w:color="auto"/>
        <w:bottom w:val="none" w:sz="0" w:space="0" w:color="auto"/>
        <w:right w:val="none" w:sz="0" w:space="0" w:color="auto"/>
      </w:divBdr>
    </w:div>
    <w:div w:id="243418180">
      <w:bodyDiv w:val="1"/>
      <w:marLeft w:val="0"/>
      <w:marRight w:val="0"/>
      <w:marTop w:val="0"/>
      <w:marBottom w:val="0"/>
      <w:divBdr>
        <w:top w:val="none" w:sz="0" w:space="0" w:color="auto"/>
        <w:left w:val="none" w:sz="0" w:space="0" w:color="auto"/>
        <w:bottom w:val="none" w:sz="0" w:space="0" w:color="auto"/>
        <w:right w:val="none" w:sz="0" w:space="0" w:color="auto"/>
      </w:divBdr>
    </w:div>
    <w:div w:id="251351896">
      <w:bodyDiv w:val="1"/>
      <w:marLeft w:val="0"/>
      <w:marRight w:val="0"/>
      <w:marTop w:val="0"/>
      <w:marBottom w:val="0"/>
      <w:divBdr>
        <w:top w:val="none" w:sz="0" w:space="0" w:color="auto"/>
        <w:left w:val="none" w:sz="0" w:space="0" w:color="auto"/>
        <w:bottom w:val="none" w:sz="0" w:space="0" w:color="auto"/>
        <w:right w:val="none" w:sz="0" w:space="0" w:color="auto"/>
      </w:divBdr>
    </w:div>
    <w:div w:id="252327972">
      <w:bodyDiv w:val="1"/>
      <w:marLeft w:val="0"/>
      <w:marRight w:val="0"/>
      <w:marTop w:val="0"/>
      <w:marBottom w:val="0"/>
      <w:divBdr>
        <w:top w:val="none" w:sz="0" w:space="0" w:color="auto"/>
        <w:left w:val="none" w:sz="0" w:space="0" w:color="auto"/>
        <w:bottom w:val="none" w:sz="0" w:space="0" w:color="auto"/>
        <w:right w:val="none" w:sz="0" w:space="0" w:color="auto"/>
      </w:divBdr>
    </w:div>
    <w:div w:id="267811703">
      <w:bodyDiv w:val="1"/>
      <w:marLeft w:val="0"/>
      <w:marRight w:val="0"/>
      <w:marTop w:val="0"/>
      <w:marBottom w:val="0"/>
      <w:divBdr>
        <w:top w:val="none" w:sz="0" w:space="0" w:color="auto"/>
        <w:left w:val="none" w:sz="0" w:space="0" w:color="auto"/>
        <w:bottom w:val="none" w:sz="0" w:space="0" w:color="auto"/>
        <w:right w:val="none" w:sz="0" w:space="0" w:color="auto"/>
      </w:divBdr>
    </w:div>
    <w:div w:id="271399492">
      <w:bodyDiv w:val="1"/>
      <w:marLeft w:val="0"/>
      <w:marRight w:val="0"/>
      <w:marTop w:val="0"/>
      <w:marBottom w:val="0"/>
      <w:divBdr>
        <w:top w:val="none" w:sz="0" w:space="0" w:color="auto"/>
        <w:left w:val="none" w:sz="0" w:space="0" w:color="auto"/>
        <w:bottom w:val="none" w:sz="0" w:space="0" w:color="auto"/>
        <w:right w:val="none" w:sz="0" w:space="0" w:color="auto"/>
      </w:divBdr>
    </w:div>
    <w:div w:id="272637322">
      <w:bodyDiv w:val="1"/>
      <w:marLeft w:val="0"/>
      <w:marRight w:val="0"/>
      <w:marTop w:val="0"/>
      <w:marBottom w:val="0"/>
      <w:divBdr>
        <w:top w:val="none" w:sz="0" w:space="0" w:color="auto"/>
        <w:left w:val="none" w:sz="0" w:space="0" w:color="auto"/>
        <w:bottom w:val="none" w:sz="0" w:space="0" w:color="auto"/>
        <w:right w:val="none" w:sz="0" w:space="0" w:color="auto"/>
      </w:divBdr>
    </w:div>
    <w:div w:id="278142652">
      <w:bodyDiv w:val="1"/>
      <w:marLeft w:val="0"/>
      <w:marRight w:val="0"/>
      <w:marTop w:val="0"/>
      <w:marBottom w:val="0"/>
      <w:divBdr>
        <w:top w:val="none" w:sz="0" w:space="0" w:color="auto"/>
        <w:left w:val="none" w:sz="0" w:space="0" w:color="auto"/>
        <w:bottom w:val="none" w:sz="0" w:space="0" w:color="auto"/>
        <w:right w:val="none" w:sz="0" w:space="0" w:color="auto"/>
      </w:divBdr>
    </w:div>
    <w:div w:id="281425273">
      <w:bodyDiv w:val="1"/>
      <w:marLeft w:val="0"/>
      <w:marRight w:val="0"/>
      <w:marTop w:val="0"/>
      <w:marBottom w:val="0"/>
      <w:divBdr>
        <w:top w:val="none" w:sz="0" w:space="0" w:color="auto"/>
        <w:left w:val="none" w:sz="0" w:space="0" w:color="auto"/>
        <w:bottom w:val="none" w:sz="0" w:space="0" w:color="auto"/>
        <w:right w:val="none" w:sz="0" w:space="0" w:color="auto"/>
      </w:divBdr>
    </w:div>
    <w:div w:id="285813576">
      <w:bodyDiv w:val="1"/>
      <w:marLeft w:val="0"/>
      <w:marRight w:val="0"/>
      <w:marTop w:val="0"/>
      <w:marBottom w:val="0"/>
      <w:divBdr>
        <w:top w:val="none" w:sz="0" w:space="0" w:color="auto"/>
        <w:left w:val="none" w:sz="0" w:space="0" w:color="auto"/>
        <w:bottom w:val="none" w:sz="0" w:space="0" w:color="auto"/>
        <w:right w:val="none" w:sz="0" w:space="0" w:color="auto"/>
      </w:divBdr>
    </w:div>
    <w:div w:id="292058900">
      <w:bodyDiv w:val="1"/>
      <w:marLeft w:val="0"/>
      <w:marRight w:val="0"/>
      <w:marTop w:val="0"/>
      <w:marBottom w:val="0"/>
      <w:divBdr>
        <w:top w:val="none" w:sz="0" w:space="0" w:color="auto"/>
        <w:left w:val="none" w:sz="0" w:space="0" w:color="auto"/>
        <w:bottom w:val="none" w:sz="0" w:space="0" w:color="auto"/>
        <w:right w:val="none" w:sz="0" w:space="0" w:color="auto"/>
      </w:divBdr>
    </w:div>
    <w:div w:id="295456549">
      <w:bodyDiv w:val="1"/>
      <w:marLeft w:val="0"/>
      <w:marRight w:val="0"/>
      <w:marTop w:val="0"/>
      <w:marBottom w:val="0"/>
      <w:divBdr>
        <w:top w:val="none" w:sz="0" w:space="0" w:color="auto"/>
        <w:left w:val="none" w:sz="0" w:space="0" w:color="auto"/>
        <w:bottom w:val="none" w:sz="0" w:space="0" w:color="auto"/>
        <w:right w:val="none" w:sz="0" w:space="0" w:color="auto"/>
      </w:divBdr>
    </w:div>
    <w:div w:id="305739559">
      <w:bodyDiv w:val="1"/>
      <w:marLeft w:val="0"/>
      <w:marRight w:val="0"/>
      <w:marTop w:val="0"/>
      <w:marBottom w:val="0"/>
      <w:divBdr>
        <w:top w:val="none" w:sz="0" w:space="0" w:color="auto"/>
        <w:left w:val="none" w:sz="0" w:space="0" w:color="auto"/>
        <w:bottom w:val="none" w:sz="0" w:space="0" w:color="auto"/>
        <w:right w:val="none" w:sz="0" w:space="0" w:color="auto"/>
      </w:divBdr>
    </w:div>
    <w:div w:id="307057758">
      <w:bodyDiv w:val="1"/>
      <w:marLeft w:val="0"/>
      <w:marRight w:val="0"/>
      <w:marTop w:val="0"/>
      <w:marBottom w:val="0"/>
      <w:divBdr>
        <w:top w:val="none" w:sz="0" w:space="0" w:color="auto"/>
        <w:left w:val="none" w:sz="0" w:space="0" w:color="auto"/>
        <w:bottom w:val="none" w:sz="0" w:space="0" w:color="auto"/>
        <w:right w:val="none" w:sz="0" w:space="0" w:color="auto"/>
      </w:divBdr>
    </w:div>
    <w:div w:id="310717638">
      <w:bodyDiv w:val="1"/>
      <w:marLeft w:val="0"/>
      <w:marRight w:val="0"/>
      <w:marTop w:val="0"/>
      <w:marBottom w:val="0"/>
      <w:divBdr>
        <w:top w:val="none" w:sz="0" w:space="0" w:color="auto"/>
        <w:left w:val="none" w:sz="0" w:space="0" w:color="auto"/>
        <w:bottom w:val="none" w:sz="0" w:space="0" w:color="auto"/>
        <w:right w:val="none" w:sz="0" w:space="0" w:color="auto"/>
      </w:divBdr>
    </w:div>
    <w:div w:id="311253784">
      <w:bodyDiv w:val="1"/>
      <w:marLeft w:val="0"/>
      <w:marRight w:val="0"/>
      <w:marTop w:val="0"/>
      <w:marBottom w:val="0"/>
      <w:divBdr>
        <w:top w:val="none" w:sz="0" w:space="0" w:color="auto"/>
        <w:left w:val="none" w:sz="0" w:space="0" w:color="auto"/>
        <w:bottom w:val="none" w:sz="0" w:space="0" w:color="auto"/>
        <w:right w:val="none" w:sz="0" w:space="0" w:color="auto"/>
      </w:divBdr>
    </w:div>
    <w:div w:id="312948699">
      <w:bodyDiv w:val="1"/>
      <w:marLeft w:val="0"/>
      <w:marRight w:val="0"/>
      <w:marTop w:val="0"/>
      <w:marBottom w:val="0"/>
      <w:divBdr>
        <w:top w:val="none" w:sz="0" w:space="0" w:color="auto"/>
        <w:left w:val="none" w:sz="0" w:space="0" w:color="auto"/>
        <w:bottom w:val="none" w:sz="0" w:space="0" w:color="auto"/>
        <w:right w:val="none" w:sz="0" w:space="0" w:color="auto"/>
      </w:divBdr>
    </w:div>
    <w:div w:id="317151488">
      <w:bodyDiv w:val="1"/>
      <w:marLeft w:val="0"/>
      <w:marRight w:val="0"/>
      <w:marTop w:val="0"/>
      <w:marBottom w:val="0"/>
      <w:divBdr>
        <w:top w:val="none" w:sz="0" w:space="0" w:color="auto"/>
        <w:left w:val="none" w:sz="0" w:space="0" w:color="auto"/>
        <w:bottom w:val="none" w:sz="0" w:space="0" w:color="auto"/>
        <w:right w:val="none" w:sz="0" w:space="0" w:color="auto"/>
      </w:divBdr>
    </w:div>
    <w:div w:id="323364000">
      <w:bodyDiv w:val="1"/>
      <w:marLeft w:val="0"/>
      <w:marRight w:val="0"/>
      <w:marTop w:val="0"/>
      <w:marBottom w:val="0"/>
      <w:divBdr>
        <w:top w:val="none" w:sz="0" w:space="0" w:color="auto"/>
        <w:left w:val="none" w:sz="0" w:space="0" w:color="auto"/>
        <w:bottom w:val="none" w:sz="0" w:space="0" w:color="auto"/>
        <w:right w:val="none" w:sz="0" w:space="0" w:color="auto"/>
      </w:divBdr>
    </w:div>
    <w:div w:id="327638368">
      <w:bodyDiv w:val="1"/>
      <w:marLeft w:val="0"/>
      <w:marRight w:val="0"/>
      <w:marTop w:val="0"/>
      <w:marBottom w:val="0"/>
      <w:divBdr>
        <w:top w:val="none" w:sz="0" w:space="0" w:color="auto"/>
        <w:left w:val="none" w:sz="0" w:space="0" w:color="auto"/>
        <w:bottom w:val="none" w:sz="0" w:space="0" w:color="auto"/>
        <w:right w:val="none" w:sz="0" w:space="0" w:color="auto"/>
      </w:divBdr>
      <w:divsChild>
        <w:div w:id="1503473244">
          <w:marLeft w:val="0"/>
          <w:marRight w:val="0"/>
          <w:marTop w:val="0"/>
          <w:marBottom w:val="0"/>
          <w:divBdr>
            <w:top w:val="none" w:sz="0" w:space="0" w:color="auto"/>
            <w:left w:val="none" w:sz="0" w:space="0" w:color="auto"/>
            <w:bottom w:val="none" w:sz="0" w:space="0" w:color="auto"/>
            <w:right w:val="none" w:sz="0" w:space="0" w:color="auto"/>
          </w:divBdr>
        </w:div>
      </w:divsChild>
    </w:div>
    <w:div w:id="329795233">
      <w:bodyDiv w:val="1"/>
      <w:marLeft w:val="0"/>
      <w:marRight w:val="0"/>
      <w:marTop w:val="0"/>
      <w:marBottom w:val="0"/>
      <w:divBdr>
        <w:top w:val="none" w:sz="0" w:space="0" w:color="auto"/>
        <w:left w:val="none" w:sz="0" w:space="0" w:color="auto"/>
        <w:bottom w:val="none" w:sz="0" w:space="0" w:color="auto"/>
        <w:right w:val="none" w:sz="0" w:space="0" w:color="auto"/>
      </w:divBdr>
    </w:div>
    <w:div w:id="340088306">
      <w:bodyDiv w:val="1"/>
      <w:marLeft w:val="0"/>
      <w:marRight w:val="0"/>
      <w:marTop w:val="0"/>
      <w:marBottom w:val="0"/>
      <w:divBdr>
        <w:top w:val="none" w:sz="0" w:space="0" w:color="auto"/>
        <w:left w:val="none" w:sz="0" w:space="0" w:color="auto"/>
        <w:bottom w:val="none" w:sz="0" w:space="0" w:color="auto"/>
        <w:right w:val="none" w:sz="0" w:space="0" w:color="auto"/>
      </w:divBdr>
    </w:div>
    <w:div w:id="343629563">
      <w:bodyDiv w:val="1"/>
      <w:marLeft w:val="0"/>
      <w:marRight w:val="0"/>
      <w:marTop w:val="0"/>
      <w:marBottom w:val="0"/>
      <w:divBdr>
        <w:top w:val="none" w:sz="0" w:space="0" w:color="auto"/>
        <w:left w:val="none" w:sz="0" w:space="0" w:color="auto"/>
        <w:bottom w:val="none" w:sz="0" w:space="0" w:color="auto"/>
        <w:right w:val="none" w:sz="0" w:space="0" w:color="auto"/>
      </w:divBdr>
    </w:div>
    <w:div w:id="349069675">
      <w:bodyDiv w:val="1"/>
      <w:marLeft w:val="0"/>
      <w:marRight w:val="0"/>
      <w:marTop w:val="0"/>
      <w:marBottom w:val="0"/>
      <w:divBdr>
        <w:top w:val="none" w:sz="0" w:space="0" w:color="auto"/>
        <w:left w:val="none" w:sz="0" w:space="0" w:color="auto"/>
        <w:bottom w:val="none" w:sz="0" w:space="0" w:color="auto"/>
        <w:right w:val="none" w:sz="0" w:space="0" w:color="auto"/>
      </w:divBdr>
    </w:div>
    <w:div w:id="352848808">
      <w:bodyDiv w:val="1"/>
      <w:marLeft w:val="0"/>
      <w:marRight w:val="0"/>
      <w:marTop w:val="0"/>
      <w:marBottom w:val="0"/>
      <w:divBdr>
        <w:top w:val="none" w:sz="0" w:space="0" w:color="auto"/>
        <w:left w:val="none" w:sz="0" w:space="0" w:color="auto"/>
        <w:bottom w:val="none" w:sz="0" w:space="0" w:color="auto"/>
        <w:right w:val="none" w:sz="0" w:space="0" w:color="auto"/>
      </w:divBdr>
    </w:div>
    <w:div w:id="360788086">
      <w:bodyDiv w:val="1"/>
      <w:marLeft w:val="0"/>
      <w:marRight w:val="0"/>
      <w:marTop w:val="0"/>
      <w:marBottom w:val="0"/>
      <w:divBdr>
        <w:top w:val="none" w:sz="0" w:space="0" w:color="auto"/>
        <w:left w:val="none" w:sz="0" w:space="0" w:color="auto"/>
        <w:bottom w:val="none" w:sz="0" w:space="0" w:color="auto"/>
        <w:right w:val="none" w:sz="0" w:space="0" w:color="auto"/>
      </w:divBdr>
    </w:div>
    <w:div w:id="361175579">
      <w:bodyDiv w:val="1"/>
      <w:marLeft w:val="0"/>
      <w:marRight w:val="0"/>
      <w:marTop w:val="0"/>
      <w:marBottom w:val="0"/>
      <w:divBdr>
        <w:top w:val="none" w:sz="0" w:space="0" w:color="auto"/>
        <w:left w:val="none" w:sz="0" w:space="0" w:color="auto"/>
        <w:bottom w:val="none" w:sz="0" w:space="0" w:color="auto"/>
        <w:right w:val="none" w:sz="0" w:space="0" w:color="auto"/>
      </w:divBdr>
      <w:divsChild>
        <w:div w:id="82147100">
          <w:marLeft w:val="0"/>
          <w:marRight w:val="0"/>
          <w:marTop w:val="0"/>
          <w:marBottom w:val="0"/>
          <w:divBdr>
            <w:top w:val="none" w:sz="0" w:space="0" w:color="auto"/>
            <w:left w:val="none" w:sz="0" w:space="0" w:color="auto"/>
            <w:bottom w:val="none" w:sz="0" w:space="0" w:color="auto"/>
            <w:right w:val="none" w:sz="0" w:space="0" w:color="auto"/>
          </w:divBdr>
        </w:div>
        <w:div w:id="127674156">
          <w:marLeft w:val="0"/>
          <w:marRight w:val="0"/>
          <w:marTop w:val="0"/>
          <w:marBottom w:val="0"/>
          <w:divBdr>
            <w:top w:val="none" w:sz="0" w:space="0" w:color="auto"/>
            <w:left w:val="none" w:sz="0" w:space="0" w:color="auto"/>
            <w:bottom w:val="none" w:sz="0" w:space="0" w:color="auto"/>
            <w:right w:val="none" w:sz="0" w:space="0" w:color="auto"/>
          </w:divBdr>
        </w:div>
        <w:div w:id="1641762541">
          <w:marLeft w:val="0"/>
          <w:marRight w:val="0"/>
          <w:marTop w:val="0"/>
          <w:marBottom w:val="0"/>
          <w:divBdr>
            <w:top w:val="none" w:sz="0" w:space="0" w:color="auto"/>
            <w:left w:val="none" w:sz="0" w:space="0" w:color="auto"/>
            <w:bottom w:val="none" w:sz="0" w:space="0" w:color="auto"/>
            <w:right w:val="none" w:sz="0" w:space="0" w:color="auto"/>
          </w:divBdr>
        </w:div>
      </w:divsChild>
    </w:div>
    <w:div w:id="364840203">
      <w:bodyDiv w:val="1"/>
      <w:marLeft w:val="0"/>
      <w:marRight w:val="0"/>
      <w:marTop w:val="0"/>
      <w:marBottom w:val="0"/>
      <w:divBdr>
        <w:top w:val="none" w:sz="0" w:space="0" w:color="auto"/>
        <w:left w:val="none" w:sz="0" w:space="0" w:color="auto"/>
        <w:bottom w:val="none" w:sz="0" w:space="0" w:color="auto"/>
        <w:right w:val="none" w:sz="0" w:space="0" w:color="auto"/>
      </w:divBdr>
    </w:div>
    <w:div w:id="368923050">
      <w:bodyDiv w:val="1"/>
      <w:marLeft w:val="0"/>
      <w:marRight w:val="0"/>
      <w:marTop w:val="0"/>
      <w:marBottom w:val="0"/>
      <w:divBdr>
        <w:top w:val="none" w:sz="0" w:space="0" w:color="auto"/>
        <w:left w:val="none" w:sz="0" w:space="0" w:color="auto"/>
        <w:bottom w:val="none" w:sz="0" w:space="0" w:color="auto"/>
        <w:right w:val="none" w:sz="0" w:space="0" w:color="auto"/>
      </w:divBdr>
    </w:div>
    <w:div w:id="373041154">
      <w:bodyDiv w:val="1"/>
      <w:marLeft w:val="0"/>
      <w:marRight w:val="0"/>
      <w:marTop w:val="0"/>
      <w:marBottom w:val="0"/>
      <w:divBdr>
        <w:top w:val="none" w:sz="0" w:space="0" w:color="auto"/>
        <w:left w:val="none" w:sz="0" w:space="0" w:color="auto"/>
        <w:bottom w:val="none" w:sz="0" w:space="0" w:color="auto"/>
        <w:right w:val="none" w:sz="0" w:space="0" w:color="auto"/>
      </w:divBdr>
    </w:div>
    <w:div w:id="378018728">
      <w:bodyDiv w:val="1"/>
      <w:marLeft w:val="0"/>
      <w:marRight w:val="0"/>
      <w:marTop w:val="0"/>
      <w:marBottom w:val="0"/>
      <w:divBdr>
        <w:top w:val="none" w:sz="0" w:space="0" w:color="auto"/>
        <w:left w:val="none" w:sz="0" w:space="0" w:color="auto"/>
        <w:bottom w:val="none" w:sz="0" w:space="0" w:color="auto"/>
        <w:right w:val="none" w:sz="0" w:space="0" w:color="auto"/>
      </w:divBdr>
    </w:div>
    <w:div w:id="378362002">
      <w:bodyDiv w:val="1"/>
      <w:marLeft w:val="0"/>
      <w:marRight w:val="0"/>
      <w:marTop w:val="0"/>
      <w:marBottom w:val="0"/>
      <w:divBdr>
        <w:top w:val="none" w:sz="0" w:space="0" w:color="auto"/>
        <w:left w:val="none" w:sz="0" w:space="0" w:color="auto"/>
        <w:bottom w:val="none" w:sz="0" w:space="0" w:color="auto"/>
        <w:right w:val="none" w:sz="0" w:space="0" w:color="auto"/>
      </w:divBdr>
    </w:div>
    <w:div w:id="381291835">
      <w:bodyDiv w:val="1"/>
      <w:marLeft w:val="0"/>
      <w:marRight w:val="0"/>
      <w:marTop w:val="0"/>
      <w:marBottom w:val="0"/>
      <w:divBdr>
        <w:top w:val="none" w:sz="0" w:space="0" w:color="auto"/>
        <w:left w:val="none" w:sz="0" w:space="0" w:color="auto"/>
        <w:bottom w:val="none" w:sz="0" w:space="0" w:color="auto"/>
        <w:right w:val="none" w:sz="0" w:space="0" w:color="auto"/>
      </w:divBdr>
    </w:div>
    <w:div w:id="382558908">
      <w:bodyDiv w:val="1"/>
      <w:marLeft w:val="0"/>
      <w:marRight w:val="0"/>
      <w:marTop w:val="0"/>
      <w:marBottom w:val="0"/>
      <w:divBdr>
        <w:top w:val="none" w:sz="0" w:space="0" w:color="auto"/>
        <w:left w:val="none" w:sz="0" w:space="0" w:color="auto"/>
        <w:bottom w:val="none" w:sz="0" w:space="0" w:color="auto"/>
        <w:right w:val="none" w:sz="0" w:space="0" w:color="auto"/>
      </w:divBdr>
    </w:div>
    <w:div w:id="384527577">
      <w:bodyDiv w:val="1"/>
      <w:marLeft w:val="0"/>
      <w:marRight w:val="0"/>
      <w:marTop w:val="0"/>
      <w:marBottom w:val="0"/>
      <w:divBdr>
        <w:top w:val="none" w:sz="0" w:space="0" w:color="auto"/>
        <w:left w:val="none" w:sz="0" w:space="0" w:color="auto"/>
        <w:bottom w:val="none" w:sz="0" w:space="0" w:color="auto"/>
        <w:right w:val="none" w:sz="0" w:space="0" w:color="auto"/>
      </w:divBdr>
    </w:div>
    <w:div w:id="389546932">
      <w:bodyDiv w:val="1"/>
      <w:marLeft w:val="0"/>
      <w:marRight w:val="0"/>
      <w:marTop w:val="0"/>
      <w:marBottom w:val="0"/>
      <w:divBdr>
        <w:top w:val="none" w:sz="0" w:space="0" w:color="auto"/>
        <w:left w:val="none" w:sz="0" w:space="0" w:color="auto"/>
        <w:bottom w:val="none" w:sz="0" w:space="0" w:color="auto"/>
        <w:right w:val="none" w:sz="0" w:space="0" w:color="auto"/>
      </w:divBdr>
    </w:div>
    <w:div w:id="397098261">
      <w:bodyDiv w:val="1"/>
      <w:marLeft w:val="0"/>
      <w:marRight w:val="0"/>
      <w:marTop w:val="0"/>
      <w:marBottom w:val="0"/>
      <w:divBdr>
        <w:top w:val="none" w:sz="0" w:space="0" w:color="auto"/>
        <w:left w:val="none" w:sz="0" w:space="0" w:color="auto"/>
        <w:bottom w:val="none" w:sz="0" w:space="0" w:color="auto"/>
        <w:right w:val="none" w:sz="0" w:space="0" w:color="auto"/>
      </w:divBdr>
    </w:div>
    <w:div w:id="398751814">
      <w:bodyDiv w:val="1"/>
      <w:marLeft w:val="0"/>
      <w:marRight w:val="0"/>
      <w:marTop w:val="0"/>
      <w:marBottom w:val="0"/>
      <w:divBdr>
        <w:top w:val="none" w:sz="0" w:space="0" w:color="auto"/>
        <w:left w:val="none" w:sz="0" w:space="0" w:color="auto"/>
        <w:bottom w:val="none" w:sz="0" w:space="0" w:color="auto"/>
        <w:right w:val="none" w:sz="0" w:space="0" w:color="auto"/>
      </w:divBdr>
    </w:div>
    <w:div w:id="412358512">
      <w:bodyDiv w:val="1"/>
      <w:marLeft w:val="0"/>
      <w:marRight w:val="0"/>
      <w:marTop w:val="0"/>
      <w:marBottom w:val="0"/>
      <w:divBdr>
        <w:top w:val="none" w:sz="0" w:space="0" w:color="auto"/>
        <w:left w:val="none" w:sz="0" w:space="0" w:color="auto"/>
        <w:bottom w:val="none" w:sz="0" w:space="0" w:color="auto"/>
        <w:right w:val="none" w:sz="0" w:space="0" w:color="auto"/>
      </w:divBdr>
    </w:div>
    <w:div w:id="427624860">
      <w:bodyDiv w:val="1"/>
      <w:marLeft w:val="0"/>
      <w:marRight w:val="0"/>
      <w:marTop w:val="0"/>
      <w:marBottom w:val="0"/>
      <w:divBdr>
        <w:top w:val="none" w:sz="0" w:space="0" w:color="auto"/>
        <w:left w:val="none" w:sz="0" w:space="0" w:color="auto"/>
        <w:bottom w:val="none" w:sz="0" w:space="0" w:color="auto"/>
        <w:right w:val="none" w:sz="0" w:space="0" w:color="auto"/>
      </w:divBdr>
    </w:div>
    <w:div w:id="433864566">
      <w:bodyDiv w:val="1"/>
      <w:marLeft w:val="0"/>
      <w:marRight w:val="0"/>
      <w:marTop w:val="0"/>
      <w:marBottom w:val="0"/>
      <w:divBdr>
        <w:top w:val="none" w:sz="0" w:space="0" w:color="auto"/>
        <w:left w:val="none" w:sz="0" w:space="0" w:color="auto"/>
        <w:bottom w:val="none" w:sz="0" w:space="0" w:color="auto"/>
        <w:right w:val="none" w:sz="0" w:space="0" w:color="auto"/>
      </w:divBdr>
    </w:div>
    <w:div w:id="437870486">
      <w:bodyDiv w:val="1"/>
      <w:marLeft w:val="0"/>
      <w:marRight w:val="0"/>
      <w:marTop w:val="0"/>
      <w:marBottom w:val="0"/>
      <w:divBdr>
        <w:top w:val="none" w:sz="0" w:space="0" w:color="auto"/>
        <w:left w:val="none" w:sz="0" w:space="0" w:color="auto"/>
        <w:bottom w:val="none" w:sz="0" w:space="0" w:color="auto"/>
        <w:right w:val="none" w:sz="0" w:space="0" w:color="auto"/>
      </w:divBdr>
    </w:div>
    <w:div w:id="456684872">
      <w:bodyDiv w:val="1"/>
      <w:marLeft w:val="0"/>
      <w:marRight w:val="0"/>
      <w:marTop w:val="0"/>
      <w:marBottom w:val="0"/>
      <w:divBdr>
        <w:top w:val="none" w:sz="0" w:space="0" w:color="auto"/>
        <w:left w:val="none" w:sz="0" w:space="0" w:color="auto"/>
        <w:bottom w:val="none" w:sz="0" w:space="0" w:color="auto"/>
        <w:right w:val="none" w:sz="0" w:space="0" w:color="auto"/>
      </w:divBdr>
    </w:div>
    <w:div w:id="476991300">
      <w:bodyDiv w:val="1"/>
      <w:marLeft w:val="0"/>
      <w:marRight w:val="0"/>
      <w:marTop w:val="0"/>
      <w:marBottom w:val="0"/>
      <w:divBdr>
        <w:top w:val="none" w:sz="0" w:space="0" w:color="auto"/>
        <w:left w:val="none" w:sz="0" w:space="0" w:color="auto"/>
        <w:bottom w:val="none" w:sz="0" w:space="0" w:color="auto"/>
        <w:right w:val="none" w:sz="0" w:space="0" w:color="auto"/>
      </w:divBdr>
    </w:div>
    <w:div w:id="480655695">
      <w:bodyDiv w:val="1"/>
      <w:marLeft w:val="0"/>
      <w:marRight w:val="0"/>
      <w:marTop w:val="0"/>
      <w:marBottom w:val="0"/>
      <w:divBdr>
        <w:top w:val="none" w:sz="0" w:space="0" w:color="auto"/>
        <w:left w:val="none" w:sz="0" w:space="0" w:color="auto"/>
        <w:bottom w:val="none" w:sz="0" w:space="0" w:color="auto"/>
        <w:right w:val="none" w:sz="0" w:space="0" w:color="auto"/>
      </w:divBdr>
    </w:div>
    <w:div w:id="484393090">
      <w:bodyDiv w:val="1"/>
      <w:marLeft w:val="0"/>
      <w:marRight w:val="0"/>
      <w:marTop w:val="0"/>
      <w:marBottom w:val="0"/>
      <w:divBdr>
        <w:top w:val="none" w:sz="0" w:space="0" w:color="auto"/>
        <w:left w:val="none" w:sz="0" w:space="0" w:color="auto"/>
        <w:bottom w:val="none" w:sz="0" w:space="0" w:color="auto"/>
        <w:right w:val="none" w:sz="0" w:space="0" w:color="auto"/>
      </w:divBdr>
    </w:div>
    <w:div w:id="485173328">
      <w:bodyDiv w:val="1"/>
      <w:marLeft w:val="0"/>
      <w:marRight w:val="0"/>
      <w:marTop w:val="0"/>
      <w:marBottom w:val="0"/>
      <w:divBdr>
        <w:top w:val="none" w:sz="0" w:space="0" w:color="auto"/>
        <w:left w:val="none" w:sz="0" w:space="0" w:color="auto"/>
        <w:bottom w:val="none" w:sz="0" w:space="0" w:color="auto"/>
        <w:right w:val="none" w:sz="0" w:space="0" w:color="auto"/>
      </w:divBdr>
    </w:div>
    <w:div w:id="487865636">
      <w:bodyDiv w:val="1"/>
      <w:marLeft w:val="0"/>
      <w:marRight w:val="0"/>
      <w:marTop w:val="0"/>
      <w:marBottom w:val="0"/>
      <w:divBdr>
        <w:top w:val="none" w:sz="0" w:space="0" w:color="auto"/>
        <w:left w:val="none" w:sz="0" w:space="0" w:color="auto"/>
        <w:bottom w:val="none" w:sz="0" w:space="0" w:color="auto"/>
        <w:right w:val="none" w:sz="0" w:space="0" w:color="auto"/>
      </w:divBdr>
    </w:div>
    <w:div w:id="490560006">
      <w:bodyDiv w:val="1"/>
      <w:marLeft w:val="0"/>
      <w:marRight w:val="0"/>
      <w:marTop w:val="0"/>
      <w:marBottom w:val="0"/>
      <w:divBdr>
        <w:top w:val="none" w:sz="0" w:space="0" w:color="auto"/>
        <w:left w:val="none" w:sz="0" w:space="0" w:color="auto"/>
        <w:bottom w:val="none" w:sz="0" w:space="0" w:color="auto"/>
        <w:right w:val="none" w:sz="0" w:space="0" w:color="auto"/>
      </w:divBdr>
    </w:div>
    <w:div w:id="494301069">
      <w:bodyDiv w:val="1"/>
      <w:marLeft w:val="0"/>
      <w:marRight w:val="0"/>
      <w:marTop w:val="0"/>
      <w:marBottom w:val="0"/>
      <w:divBdr>
        <w:top w:val="none" w:sz="0" w:space="0" w:color="auto"/>
        <w:left w:val="none" w:sz="0" w:space="0" w:color="auto"/>
        <w:bottom w:val="none" w:sz="0" w:space="0" w:color="auto"/>
        <w:right w:val="none" w:sz="0" w:space="0" w:color="auto"/>
      </w:divBdr>
    </w:div>
    <w:div w:id="497968670">
      <w:bodyDiv w:val="1"/>
      <w:marLeft w:val="0"/>
      <w:marRight w:val="0"/>
      <w:marTop w:val="0"/>
      <w:marBottom w:val="0"/>
      <w:divBdr>
        <w:top w:val="none" w:sz="0" w:space="0" w:color="auto"/>
        <w:left w:val="none" w:sz="0" w:space="0" w:color="auto"/>
        <w:bottom w:val="none" w:sz="0" w:space="0" w:color="auto"/>
        <w:right w:val="none" w:sz="0" w:space="0" w:color="auto"/>
      </w:divBdr>
    </w:div>
    <w:div w:id="508298767">
      <w:bodyDiv w:val="1"/>
      <w:marLeft w:val="0"/>
      <w:marRight w:val="0"/>
      <w:marTop w:val="0"/>
      <w:marBottom w:val="0"/>
      <w:divBdr>
        <w:top w:val="none" w:sz="0" w:space="0" w:color="auto"/>
        <w:left w:val="none" w:sz="0" w:space="0" w:color="auto"/>
        <w:bottom w:val="none" w:sz="0" w:space="0" w:color="auto"/>
        <w:right w:val="none" w:sz="0" w:space="0" w:color="auto"/>
      </w:divBdr>
    </w:div>
    <w:div w:id="526216787">
      <w:bodyDiv w:val="1"/>
      <w:marLeft w:val="0"/>
      <w:marRight w:val="0"/>
      <w:marTop w:val="0"/>
      <w:marBottom w:val="0"/>
      <w:divBdr>
        <w:top w:val="none" w:sz="0" w:space="0" w:color="auto"/>
        <w:left w:val="none" w:sz="0" w:space="0" w:color="auto"/>
        <w:bottom w:val="none" w:sz="0" w:space="0" w:color="auto"/>
        <w:right w:val="none" w:sz="0" w:space="0" w:color="auto"/>
      </w:divBdr>
    </w:div>
    <w:div w:id="530342993">
      <w:bodyDiv w:val="1"/>
      <w:marLeft w:val="0"/>
      <w:marRight w:val="0"/>
      <w:marTop w:val="0"/>
      <w:marBottom w:val="0"/>
      <w:divBdr>
        <w:top w:val="none" w:sz="0" w:space="0" w:color="auto"/>
        <w:left w:val="none" w:sz="0" w:space="0" w:color="auto"/>
        <w:bottom w:val="none" w:sz="0" w:space="0" w:color="auto"/>
        <w:right w:val="none" w:sz="0" w:space="0" w:color="auto"/>
      </w:divBdr>
    </w:div>
    <w:div w:id="531070233">
      <w:bodyDiv w:val="1"/>
      <w:marLeft w:val="0"/>
      <w:marRight w:val="0"/>
      <w:marTop w:val="0"/>
      <w:marBottom w:val="0"/>
      <w:divBdr>
        <w:top w:val="none" w:sz="0" w:space="0" w:color="auto"/>
        <w:left w:val="none" w:sz="0" w:space="0" w:color="auto"/>
        <w:bottom w:val="none" w:sz="0" w:space="0" w:color="auto"/>
        <w:right w:val="none" w:sz="0" w:space="0" w:color="auto"/>
      </w:divBdr>
    </w:div>
    <w:div w:id="53169817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
    <w:div w:id="542643873">
      <w:bodyDiv w:val="1"/>
      <w:marLeft w:val="0"/>
      <w:marRight w:val="0"/>
      <w:marTop w:val="0"/>
      <w:marBottom w:val="0"/>
      <w:divBdr>
        <w:top w:val="none" w:sz="0" w:space="0" w:color="auto"/>
        <w:left w:val="none" w:sz="0" w:space="0" w:color="auto"/>
        <w:bottom w:val="none" w:sz="0" w:space="0" w:color="auto"/>
        <w:right w:val="none" w:sz="0" w:space="0" w:color="auto"/>
      </w:divBdr>
    </w:div>
    <w:div w:id="543754133">
      <w:bodyDiv w:val="1"/>
      <w:marLeft w:val="0"/>
      <w:marRight w:val="0"/>
      <w:marTop w:val="0"/>
      <w:marBottom w:val="0"/>
      <w:divBdr>
        <w:top w:val="none" w:sz="0" w:space="0" w:color="auto"/>
        <w:left w:val="none" w:sz="0" w:space="0" w:color="auto"/>
        <w:bottom w:val="none" w:sz="0" w:space="0" w:color="auto"/>
        <w:right w:val="none" w:sz="0" w:space="0" w:color="auto"/>
      </w:divBdr>
    </w:div>
    <w:div w:id="545026616">
      <w:bodyDiv w:val="1"/>
      <w:marLeft w:val="0"/>
      <w:marRight w:val="0"/>
      <w:marTop w:val="0"/>
      <w:marBottom w:val="0"/>
      <w:divBdr>
        <w:top w:val="none" w:sz="0" w:space="0" w:color="auto"/>
        <w:left w:val="none" w:sz="0" w:space="0" w:color="auto"/>
        <w:bottom w:val="none" w:sz="0" w:space="0" w:color="auto"/>
        <w:right w:val="none" w:sz="0" w:space="0" w:color="auto"/>
      </w:divBdr>
    </w:div>
    <w:div w:id="546642521">
      <w:bodyDiv w:val="1"/>
      <w:marLeft w:val="0"/>
      <w:marRight w:val="0"/>
      <w:marTop w:val="0"/>
      <w:marBottom w:val="0"/>
      <w:divBdr>
        <w:top w:val="none" w:sz="0" w:space="0" w:color="auto"/>
        <w:left w:val="none" w:sz="0" w:space="0" w:color="auto"/>
        <w:bottom w:val="none" w:sz="0" w:space="0" w:color="auto"/>
        <w:right w:val="none" w:sz="0" w:space="0" w:color="auto"/>
      </w:divBdr>
    </w:div>
    <w:div w:id="550119498">
      <w:bodyDiv w:val="1"/>
      <w:marLeft w:val="0"/>
      <w:marRight w:val="0"/>
      <w:marTop w:val="0"/>
      <w:marBottom w:val="0"/>
      <w:divBdr>
        <w:top w:val="none" w:sz="0" w:space="0" w:color="auto"/>
        <w:left w:val="none" w:sz="0" w:space="0" w:color="auto"/>
        <w:bottom w:val="none" w:sz="0" w:space="0" w:color="auto"/>
        <w:right w:val="none" w:sz="0" w:space="0" w:color="auto"/>
      </w:divBdr>
    </w:div>
    <w:div w:id="566887264">
      <w:bodyDiv w:val="1"/>
      <w:marLeft w:val="0"/>
      <w:marRight w:val="0"/>
      <w:marTop w:val="0"/>
      <w:marBottom w:val="0"/>
      <w:divBdr>
        <w:top w:val="none" w:sz="0" w:space="0" w:color="auto"/>
        <w:left w:val="none" w:sz="0" w:space="0" w:color="auto"/>
        <w:bottom w:val="none" w:sz="0" w:space="0" w:color="auto"/>
        <w:right w:val="none" w:sz="0" w:space="0" w:color="auto"/>
      </w:divBdr>
    </w:div>
    <w:div w:id="567228679">
      <w:bodyDiv w:val="1"/>
      <w:marLeft w:val="0"/>
      <w:marRight w:val="0"/>
      <w:marTop w:val="0"/>
      <w:marBottom w:val="0"/>
      <w:divBdr>
        <w:top w:val="none" w:sz="0" w:space="0" w:color="auto"/>
        <w:left w:val="none" w:sz="0" w:space="0" w:color="auto"/>
        <w:bottom w:val="none" w:sz="0" w:space="0" w:color="auto"/>
        <w:right w:val="none" w:sz="0" w:space="0" w:color="auto"/>
      </w:divBdr>
    </w:div>
    <w:div w:id="570578148">
      <w:bodyDiv w:val="1"/>
      <w:marLeft w:val="0"/>
      <w:marRight w:val="0"/>
      <w:marTop w:val="0"/>
      <w:marBottom w:val="0"/>
      <w:divBdr>
        <w:top w:val="none" w:sz="0" w:space="0" w:color="auto"/>
        <w:left w:val="none" w:sz="0" w:space="0" w:color="auto"/>
        <w:bottom w:val="none" w:sz="0" w:space="0" w:color="auto"/>
        <w:right w:val="none" w:sz="0" w:space="0" w:color="auto"/>
      </w:divBdr>
    </w:div>
    <w:div w:id="573663940">
      <w:bodyDiv w:val="1"/>
      <w:marLeft w:val="0"/>
      <w:marRight w:val="0"/>
      <w:marTop w:val="0"/>
      <w:marBottom w:val="0"/>
      <w:divBdr>
        <w:top w:val="none" w:sz="0" w:space="0" w:color="auto"/>
        <w:left w:val="none" w:sz="0" w:space="0" w:color="auto"/>
        <w:bottom w:val="none" w:sz="0" w:space="0" w:color="auto"/>
        <w:right w:val="none" w:sz="0" w:space="0" w:color="auto"/>
      </w:divBdr>
    </w:div>
    <w:div w:id="585379259">
      <w:bodyDiv w:val="1"/>
      <w:marLeft w:val="0"/>
      <w:marRight w:val="0"/>
      <w:marTop w:val="0"/>
      <w:marBottom w:val="0"/>
      <w:divBdr>
        <w:top w:val="none" w:sz="0" w:space="0" w:color="auto"/>
        <w:left w:val="none" w:sz="0" w:space="0" w:color="auto"/>
        <w:bottom w:val="none" w:sz="0" w:space="0" w:color="auto"/>
        <w:right w:val="none" w:sz="0" w:space="0" w:color="auto"/>
      </w:divBdr>
    </w:div>
    <w:div w:id="594752335">
      <w:bodyDiv w:val="1"/>
      <w:marLeft w:val="0"/>
      <w:marRight w:val="0"/>
      <w:marTop w:val="0"/>
      <w:marBottom w:val="0"/>
      <w:divBdr>
        <w:top w:val="none" w:sz="0" w:space="0" w:color="auto"/>
        <w:left w:val="none" w:sz="0" w:space="0" w:color="auto"/>
        <w:bottom w:val="none" w:sz="0" w:space="0" w:color="auto"/>
        <w:right w:val="none" w:sz="0" w:space="0" w:color="auto"/>
      </w:divBdr>
    </w:div>
    <w:div w:id="599261314">
      <w:bodyDiv w:val="1"/>
      <w:marLeft w:val="0"/>
      <w:marRight w:val="0"/>
      <w:marTop w:val="0"/>
      <w:marBottom w:val="0"/>
      <w:divBdr>
        <w:top w:val="none" w:sz="0" w:space="0" w:color="auto"/>
        <w:left w:val="none" w:sz="0" w:space="0" w:color="auto"/>
        <w:bottom w:val="none" w:sz="0" w:space="0" w:color="auto"/>
        <w:right w:val="none" w:sz="0" w:space="0" w:color="auto"/>
      </w:divBdr>
    </w:div>
    <w:div w:id="601181985">
      <w:bodyDiv w:val="1"/>
      <w:marLeft w:val="0"/>
      <w:marRight w:val="0"/>
      <w:marTop w:val="0"/>
      <w:marBottom w:val="0"/>
      <w:divBdr>
        <w:top w:val="none" w:sz="0" w:space="0" w:color="auto"/>
        <w:left w:val="none" w:sz="0" w:space="0" w:color="auto"/>
        <w:bottom w:val="none" w:sz="0" w:space="0" w:color="auto"/>
        <w:right w:val="none" w:sz="0" w:space="0" w:color="auto"/>
      </w:divBdr>
    </w:div>
    <w:div w:id="602609499">
      <w:bodyDiv w:val="1"/>
      <w:marLeft w:val="0"/>
      <w:marRight w:val="0"/>
      <w:marTop w:val="0"/>
      <w:marBottom w:val="0"/>
      <w:divBdr>
        <w:top w:val="none" w:sz="0" w:space="0" w:color="auto"/>
        <w:left w:val="none" w:sz="0" w:space="0" w:color="auto"/>
        <w:bottom w:val="none" w:sz="0" w:space="0" w:color="auto"/>
        <w:right w:val="none" w:sz="0" w:space="0" w:color="auto"/>
      </w:divBdr>
    </w:div>
    <w:div w:id="604924206">
      <w:bodyDiv w:val="1"/>
      <w:marLeft w:val="0"/>
      <w:marRight w:val="0"/>
      <w:marTop w:val="0"/>
      <w:marBottom w:val="0"/>
      <w:divBdr>
        <w:top w:val="none" w:sz="0" w:space="0" w:color="auto"/>
        <w:left w:val="none" w:sz="0" w:space="0" w:color="auto"/>
        <w:bottom w:val="none" w:sz="0" w:space="0" w:color="auto"/>
        <w:right w:val="none" w:sz="0" w:space="0" w:color="auto"/>
      </w:divBdr>
    </w:div>
    <w:div w:id="606617107">
      <w:bodyDiv w:val="1"/>
      <w:marLeft w:val="0"/>
      <w:marRight w:val="0"/>
      <w:marTop w:val="0"/>
      <w:marBottom w:val="0"/>
      <w:divBdr>
        <w:top w:val="none" w:sz="0" w:space="0" w:color="auto"/>
        <w:left w:val="none" w:sz="0" w:space="0" w:color="auto"/>
        <w:bottom w:val="none" w:sz="0" w:space="0" w:color="auto"/>
        <w:right w:val="none" w:sz="0" w:space="0" w:color="auto"/>
      </w:divBdr>
    </w:div>
    <w:div w:id="611860005">
      <w:bodyDiv w:val="1"/>
      <w:marLeft w:val="0"/>
      <w:marRight w:val="0"/>
      <w:marTop w:val="0"/>
      <w:marBottom w:val="0"/>
      <w:divBdr>
        <w:top w:val="none" w:sz="0" w:space="0" w:color="auto"/>
        <w:left w:val="none" w:sz="0" w:space="0" w:color="auto"/>
        <w:bottom w:val="none" w:sz="0" w:space="0" w:color="auto"/>
        <w:right w:val="none" w:sz="0" w:space="0" w:color="auto"/>
      </w:divBdr>
    </w:div>
    <w:div w:id="614673401">
      <w:bodyDiv w:val="1"/>
      <w:marLeft w:val="0"/>
      <w:marRight w:val="0"/>
      <w:marTop w:val="0"/>
      <w:marBottom w:val="0"/>
      <w:divBdr>
        <w:top w:val="none" w:sz="0" w:space="0" w:color="auto"/>
        <w:left w:val="none" w:sz="0" w:space="0" w:color="auto"/>
        <w:bottom w:val="none" w:sz="0" w:space="0" w:color="auto"/>
        <w:right w:val="none" w:sz="0" w:space="0" w:color="auto"/>
      </w:divBdr>
    </w:div>
    <w:div w:id="620916736">
      <w:bodyDiv w:val="1"/>
      <w:marLeft w:val="0"/>
      <w:marRight w:val="0"/>
      <w:marTop w:val="0"/>
      <w:marBottom w:val="0"/>
      <w:divBdr>
        <w:top w:val="none" w:sz="0" w:space="0" w:color="auto"/>
        <w:left w:val="none" w:sz="0" w:space="0" w:color="auto"/>
        <w:bottom w:val="none" w:sz="0" w:space="0" w:color="auto"/>
        <w:right w:val="none" w:sz="0" w:space="0" w:color="auto"/>
      </w:divBdr>
    </w:div>
    <w:div w:id="628702958">
      <w:bodyDiv w:val="1"/>
      <w:marLeft w:val="0"/>
      <w:marRight w:val="0"/>
      <w:marTop w:val="0"/>
      <w:marBottom w:val="0"/>
      <w:divBdr>
        <w:top w:val="none" w:sz="0" w:space="0" w:color="auto"/>
        <w:left w:val="none" w:sz="0" w:space="0" w:color="auto"/>
        <w:bottom w:val="none" w:sz="0" w:space="0" w:color="auto"/>
        <w:right w:val="none" w:sz="0" w:space="0" w:color="auto"/>
      </w:divBdr>
    </w:div>
    <w:div w:id="630137744">
      <w:bodyDiv w:val="1"/>
      <w:marLeft w:val="0"/>
      <w:marRight w:val="0"/>
      <w:marTop w:val="0"/>
      <w:marBottom w:val="0"/>
      <w:divBdr>
        <w:top w:val="none" w:sz="0" w:space="0" w:color="auto"/>
        <w:left w:val="none" w:sz="0" w:space="0" w:color="auto"/>
        <w:bottom w:val="none" w:sz="0" w:space="0" w:color="auto"/>
        <w:right w:val="none" w:sz="0" w:space="0" w:color="auto"/>
      </w:divBdr>
    </w:div>
    <w:div w:id="647173687">
      <w:bodyDiv w:val="1"/>
      <w:marLeft w:val="0"/>
      <w:marRight w:val="0"/>
      <w:marTop w:val="0"/>
      <w:marBottom w:val="0"/>
      <w:divBdr>
        <w:top w:val="none" w:sz="0" w:space="0" w:color="auto"/>
        <w:left w:val="none" w:sz="0" w:space="0" w:color="auto"/>
        <w:bottom w:val="none" w:sz="0" w:space="0" w:color="auto"/>
        <w:right w:val="none" w:sz="0" w:space="0" w:color="auto"/>
      </w:divBdr>
    </w:div>
    <w:div w:id="667487315">
      <w:bodyDiv w:val="1"/>
      <w:marLeft w:val="0"/>
      <w:marRight w:val="0"/>
      <w:marTop w:val="0"/>
      <w:marBottom w:val="0"/>
      <w:divBdr>
        <w:top w:val="none" w:sz="0" w:space="0" w:color="auto"/>
        <w:left w:val="none" w:sz="0" w:space="0" w:color="auto"/>
        <w:bottom w:val="none" w:sz="0" w:space="0" w:color="auto"/>
        <w:right w:val="none" w:sz="0" w:space="0" w:color="auto"/>
      </w:divBdr>
    </w:div>
    <w:div w:id="669911780">
      <w:bodyDiv w:val="1"/>
      <w:marLeft w:val="0"/>
      <w:marRight w:val="0"/>
      <w:marTop w:val="0"/>
      <w:marBottom w:val="0"/>
      <w:divBdr>
        <w:top w:val="none" w:sz="0" w:space="0" w:color="auto"/>
        <w:left w:val="none" w:sz="0" w:space="0" w:color="auto"/>
        <w:bottom w:val="none" w:sz="0" w:space="0" w:color="auto"/>
        <w:right w:val="none" w:sz="0" w:space="0" w:color="auto"/>
      </w:divBdr>
    </w:div>
    <w:div w:id="671295734">
      <w:bodyDiv w:val="1"/>
      <w:marLeft w:val="0"/>
      <w:marRight w:val="0"/>
      <w:marTop w:val="0"/>
      <w:marBottom w:val="0"/>
      <w:divBdr>
        <w:top w:val="none" w:sz="0" w:space="0" w:color="auto"/>
        <w:left w:val="none" w:sz="0" w:space="0" w:color="auto"/>
        <w:bottom w:val="none" w:sz="0" w:space="0" w:color="auto"/>
        <w:right w:val="none" w:sz="0" w:space="0" w:color="auto"/>
      </w:divBdr>
      <w:divsChild>
        <w:div w:id="1823113089">
          <w:marLeft w:val="0"/>
          <w:marRight w:val="0"/>
          <w:marTop w:val="0"/>
          <w:marBottom w:val="0"/>
          <w:divBdr>
            <w:top w:val="none" w:sz="0" w:space="0" w:color="auto"/>
            <w:left w:val="none" w:sz="0" w:space="0" w:color="auto"/>
            <w:bottom w:val="none" w:sz="0" w:space="0" w:color="auto"/>
            <w:right w:val="none" w:sz="0" w:space="0" w:color="auto"/>
          </w:divBdr>
        </w:div>
        <w:div w:id="1833180001">
          <w:marLeft w:val="0"/>
          <w:marRight w:val="0"/>
          <w:marTop w:val="0"/>
          <w:marBottom w:val="0"/>
          <w:divBdr>
            <w:top w:val="none" w:sz="0" w:space="0" w:color="auto"/>
            <w:left w:val="none" w:sz="0" w:space="0" w:color="auto"/>
            <w:bottom w:val="none" w:sz="0" w:space="0" w:color="auto"/>
            <w:right w:val="none" w:sz="0" w:space="0" w:color="auto"/>
          </w:divBdr>
        </w:div>
        <w:div w:id="1840921570">
          <w:marLeft w:val="0"/>
          <w:marRight w:val="0"/>
          <w:marTop w:val="0"/>
          <w:marBottom w:val="0"/>
          <w:divBdr>
            <w:top w:val="none" w:sz="0" w:space="0" w:color="auto"/>
            <w:left w:val="none" w:sz="0" w:space="0" w:color="auto"/>
            <w:bottom w:val="none" w:sz="0" w:space="0" w:color="auto"/>
            <w:right w:val="none" w:sz="0" w:space="0" w:color="auto"/>
          </w:divBdr>
        </w:div>
      </w:divsChild>
    </w:div>
    <w:div w:id="676856418">
      <w:bodyDiv w:val="1"/>
      <w:marLeft w:val="0"/>
      <w:marRight w:val="0"/>
      <w:marTop w:val="0"/>
      <w:marBottom w:val="0"/>
      <w:divBdr>
        <w:top w:val="none" w:sz="0" w:space="0" w:color="auto"/>
        <w:left w:val="none" w:sz="0" w:space="0" w:color="auto"/>
        <w:bottom w:val="none" w:sz="0" w:space="0" w:color="auto"/>
        <w:right w:val="none" w:sz="0" w:space="0" w:color="auto"/>
      </w:divBdr>
    </w:div>
    <w:div w:id="680548543">
      <w:bodyDiv w:val="1"/>
      <w:marLeft w:val="0"/>
      <w:marRight w:val="0"/>
      <w:marTop w:val="0"/>
      <w:marBottom w:val="0"/>
      <w:divBdr>
        <w:top w:val="none" w:sz="0" w:space="0" w:color="auto"/>
        <w:left w:val="none" w:sz="0" w:space="0" w:color="auto"/>
        <w:bottom w:val="none" w:sz="0" w:space="0" w:color="auto"/>
        <w:right w:val="none" w:sz="0" w:space="0" w:color="auto"/>
      </w:divBdr>
    </w:div>
    <w:div w:id="689256181">
      <w:bodyDiv w:val="1"/>
      <w:marLeft w:val="0"/>
      <w:marRight w:val="0"/>
      <w:marTop w:val="0"/>
      <w:marBottom w:val="0"/>
      <w:divBdr>
        <w:top w:val="none" w:sz="0" w:space="0" w:color="auto"/>
        <w:left w:val="none" w:sz="0" w:space="0" w:color="auto"/>
        <w:bottom w:val="none" w:sz="0" w:space="0" w:color="auto"/>
        <w:right w:val="none" w:sz="0" w:space="0" w:color="auto"/>
      </w:divBdr>
    </w:div>
    <w:div w:id="691154413">
      <w:bodyDiv w:val="1"/>
      <w:marLeft w:val="0"/>
      <w:marRight w:val="0"/>
      <w:marTop w:val="0"/>
      <w:marBottom w:val="0"/>
      <w:divBdr>
        <w:top w:val="none" w:sz="0" w:space="0" w:color="auto"/>
        <w:left w:val="none" w:sz="0" w:space="0" w:color="auto"/>
        <w:bottom w:val="none" w:sz="0" w:space="0" w:color="auto"/>
        <w:right w:val="none" w:sz="0" w:space="0" w:color="auto"/>
      </w:divBdr>
    </w:div>
    <w:div w:id="691492346">
      <w:bodyDiv w:val="1"/>
      <w:marLeft w:val="0"/>
      <w:marRight w:val="0"/>
      <w:marTop w:val="0"/>
      <w:marBottom w:val="0"/>
      <w:divBdr>
        <w:top w:val="none" w:sz="0" w:space="0" w:color="auto"/>
        <w:left w:val="none" w:sz="0" w:space="0" w:color="auto"/>
        <w:bottom w:val="none" w:sz="0" w:space="0" w:color="auto"/>
        <w:right w:val="none" w:sz="0" w:space="0" w:color="auto"/>
      </w:divBdr>
    </w:div>
    <w:div w:id="692420088">
      <w:bodyDiv w:val="1"/>
      <w:marLeft w:val="0"/>
      <w:marRight w:val="0"/>
      <w:marTop w:val="0"/>
      <w:marBottom w:val="0"/>
      <w:divBdr>
        <w:top w:val="none" w:sz="0" w:space="0" w:color="auto"/>
        <w:left w:val="none" w:sz="0" w:space="0" w:color="auto"/>
        <w:bottom w:val="none" w:sz="0" w:space="0" w:color="auto"/>
        <w:right w:val="none" w:sz="0" w:space="0" w:color="auto"/>
      </w:divBdr>
    </w:div>
    <w:div w:id="696850954">
      <w:bodyDiv w:val="1"/>
      <w:marLeft w:val="0"/>
      <w:marRight w:val="0"/>
      <w:marTop w:val="0"/>
      <w:marBottom w:val="0"/>
      <w:divBdr>
        <w:top w:val="none" w:sz="0" w:space="0" w:color="auto"/>
        <w:left w:val="none" w:sz="0" w:space="0" w:color="auto"/>
        <w:bottom w:val="none" w:sz="0" w:space="0" w:color="auto"/>
        <w:right w:val="none" w:sz="0" w:space="0" w:color="auto"/>
      </w:divBdr>
    </w:div>
    <w:div w:id="697006454">
      <w:bodyDiv w:val="1"/>
      <w:marLeft w:val="0"/>
      <w:marRight w:val="0"/>
      <w:marTop w:val="0"/>
      <w:marBottom w:val="0"/>
      <w:divBdr>
        <w:top w:val="none" w:sz="0" w:space="0" w:color="auto"/>
        <w:left w:val="none" w:sz="0" w:space="0" w:color="auto"/>
        <w:bottom w:val="none" w:sz="0" w:space="0" w:color="auto"/>
        <w:right w:val="none" w:sz="0" w:space="0" w:color="auto"/>
      </w:divBdr>
    </w:div>
    <w:div w:id="702560628">
      <w:bodyDiv w:val="1"/>
      <w:marLeft w:val="0"/>
      <w:marRight w:val="0"/>
      <w:marTop w:val="0"/>
      <w:marBottom w:val="0"/>
      <w:divBdr>
        <w:top w:val="none" w:sz="0" w:space="0" w:color="auto"/>
        <w:left w:val="none" w:sz="0" w:space="0" w:color="auto"/>
        <w:bottom w:val="none" w:sz="0" w:space="0" w:color="auto"/>
        <w:right w:val="none" w:sz="0" w:space="0" w:color="auto"/>
      </w:divBdr>
    </w:div>
    <w:div w:id="716585982">
      <w:bodyDiv w:val="1"/>
      <w:marLeft w:val="0"/>
      <w:marRight w:val="0"/>
      <w:marTop w:val="0"/>
      <w:marBottom w:val="0"/>
      <w:divBdr>
        <w:top w:val="none" w:sz="0" w:space="0" w:color="auto"/>
        <w:left w:val="none" w:sz="0" w:space="0" w:color="auto"/>
        <w:bottom w:val="none" w:sz="0" w:space="0" w:color="auto"/>
        <w:right w:val="none" w:sz="0" w:space="0" w:color="auto"/>
      </w:divBdr>
    </w:div>
    <w:div w:id="726729883">
      <w:bodyDiv w:val="1"/>
      <w:marLeft w:val="0"/>
      <w:marRight w:val="0"/>
      <w:marTop w:val="0"/>
      <w:marBottom w:val="0"/>
      <w:divBdr>
        <w:top w:val="none" w:sz="0" w:space="0" w:color="auto"/>
        <w:left w:val="none" w:sz="0" w:space="0" w:color="auto"/>
        <w:bottom w:val="none" w:sz="0" w:space="0" w:color="auto"/>
        <w:right w:val="none" w:sz="0" w:space="0" w:color="auto"/>
      </w:divBdr>
    </w:div>
    <w:div w:id="737364526">
      <w:bodyDiv w:val="1"/>
      <w:marLeft w:val="0"/>
      <w:marRight w:val="0"/>
      <w:marTop w:val="0"/>
      <w:marBottom w:val="0"/>
      <w:divBdr>
        <w:top w:val="none" w:sz="0" w:space="0" w:color="auto"/>
        <w:left w:val="none" w:sz="0" w:space="0" w:color="auto"/>
        <w:bottom w:val="none" w:sz="0" w:space="0" w:color="auto"/>
        <w:right w:val="none" w:sz="0" w:space="0" w:color="auto"/>
      </w:divBdr>
    </w:div>
    <w:div w:id="739910624">
      <w:bodyDiv w:val="1"/>
      <w:marLeft w:val="0"/>
      <w:marRight w:val="0"/>
      <w:marTop w:val="0"/>
      <w:marBottom w:val="0"/>
      <w:divBdr>
        <w:top w:val="none" w:sz="0" w:space="0" w:color="auto"/>
        <w:left w:val="none" w:sz="0" w:space="0" w:color="auto"/>
        <w:bottom w:val="none" w:sz="0" w:space="0" w:color="auto"/>
        <w:right w:val="none" w:sz="0" w:space="0" w:color="auto"/>
      </w:divBdr>
    </w:div>
    <w:div w:id="742486566">
      <w:bodyDiv w:val="1"/>
      <w:marLeft w:val="0"/>
      <w:marRight w:val="0"/>
      <w:marTop w:val="0"/>
      <w:marBottom w:val="0"/>
      <w:divBdr>
        <w:top w:val="none" w:sz="0" w:space="0" w:color="auto"/>
        <w:left w:val="none" w:sz="0" w:space="0" w:color="auto"/>
        <w:bottom w:val="none" w:sz="0" w:space="0" w:color="auto"/>
        <w:right w:val="none" w:sz="0" w:space="0" w:color="auto"/>
      </w:divBdr>
    </w:div>
    <w:div w:id="748118844">
      <w:bodyDiv w:val="1"/>
      <w:marLeft w:val="0"/>
      <w:marRight w:val="0"/>
      <w:marTop w:val="0"/>
      <w:marBottom w:val="0"/>
      <w:divBdr>
        <w:top w:val="none" w:sz="0" w:space="0" w:color="auto"/>
        <w:left w:val="none" w:sz="0" w:space="0" w:color="auto"/>
        <w:bottom w:val="none" w:sz="0" w:space="0" w:color="auto"/>
        <w:right w:val="none" w:sz="0" w:space="0" w:color="auto"/>
      </w:divBdr>
    </w:div>
    <w:div w:id="766269829">
      <w:bodyDiv w:val="1"/>
      <w:marLeft w:val="0"/>
      <w:marRight w:val="0"/>
      <w:marTop w:val="0"/>
      <w:marBottom w:val="0"/>
      <w:divBdr>
        <w:top w:val="none" w:sz="0" w:space="0" w:color="auto"/>
        <w:left w:val="none" w:sz="0" w:space="0" w:color="auto"/>
        <w:bottom w:val="none" w:sz="0" w:space="0" w:color="auto"/>
        <w:right w:val="none" w:sz="0" w:space="0" w:color="auto"/>
      </w:divBdr>
    </w:div>
    <w:div w:id="769474552">
      <w:bodyDiv w:val="1"/>
      <w:marLeft w:val="0"/>
      <w:marRight w:val="0"/>
      <w:marTop w:val="0"/>
      <w:marBottom w:val="0"/>
      <w:divBdr>
        <w:top w:val="none" w:sz="0" w:space="0" w:color="auto"/>
        <w:left w:val="none" w:sz="0" w:space="0" w:color="auto"/>
        <w:bottom w:val="none" w:sz="0" w:space="0" w:color="auto"/>
        <w:right w:val="none" w:sz="0" w:space="0" w:color="auto"/>
      </w:divBdr>
    </w:div>
    <w:div w:id="770735814">
      <w:bodyDiv w:val="1"/>
      <w:marLeft w:val="0"/>
      <w:marRight w:val="0"/>
      <w:marTop w:val="0"/>
      <w:marBottom w:val="0"/>
      <w:divBdr>
        <w:top w:val="none" w:sz="0" w:space="0" w:color="auto"/>
        <w:left w:val="none" w:sz="0" w:space="0" w:color="auto"/>
        <w:bottom w:val="none" w:sz="0" w:space="0" w:color="auto"/>
        <w:right w:val="none" w:sz="0" w:space="0" w:color="auto"/>
      </w:divBdr>
    </w:div>
    <w:div w:id="774136796">
      <w:bodyDiv w:val="1"/>
      <w:marLeft w:val="0"/>
      <w:marRight w:val="0"/>
      <w:marTop w:val="0"/>
      <w:marBottom w:val="0"/>
      <w:divBdr>
        <w:top w:val="none" w:sz="0" w:space="0" w:color="auto"/>
        <w:left w:val="none" w:sz="0" w:space="0" w:color="auto"/>
        <w:bottom w:val="none" w:sz="0" w:space="0" w:color="auto"/>
        <w:right w:val="none" w:sz="0" w:space="0" w:color="auto"/>
      </w:divBdr>
    </w:div>
    <w:div w:id="778843112">
      <w:bodyDiv w:val="1"/>
      <w:marLeft w:val="0"/>
      <w:marRight w:val="0"/>
      <w:marTop w:val="0"/>
      <w:marBottom w:val="0"/>
      <w:divBdr>
        <w:top w:val="none" w:sz="0" w:space="0" w:color="auto"/>
        <w:left w:val="none" w:sz="0" w:space="0" w:color="auto"/>
        <w:bottom w:val="none" w:sz="0" w:space="0" w:color="auto"/>
        <w:right w:val="none" w:sz="0" w:space="0" w:color="auto"/>
      </w:divBdr>
    </w:div>
    <w:div w:id="783039915">
      <w:bodyDiv w:val="1"/>
      <w:marLeft w:val="0"/>
      <w:marRight w:val="0"/>
      <w:marTop w:val="0"/>
      <w:marBottom w:val="0"/>
      <w:divBdr>
        <w:top w:val="none" w:sz="0" w:space="0" w:color="auto"/>
        <w:left w:val="none" w:sz="0" w:space="0" w:color="auto"/>
        <w:bottom w:val="none" w:sz="0" w:space="0" w:color="auto"/>
        <w:right w:val="none" w:sz="0" w:space="0" w:color="auto"/>
      </w:divBdr>
    </w:div>
    <w:div w:id="787624711">
      <w:bodyDiv w:val="1"/>
      <w:marLeft w:val="0"/>
      <w:marRight w:val="0"/>
      <w:marTop w:val="0"/>
      <w:marBottom w:val="0"/>
      <w:divBdr>
        <w:top w:val="none" w:sz="0" w:space="0" w:color="auto"/>
        <w:left w:val="none" w:sz="0" w:space="0" w:color="auto"/>
        <w:bottom w:val="none" w:sz="0" w:space="0" w:color="auto"/>
        <w:right w:val="none" w:sz="0" w:space="0" w:color="auto"/>
      </w:divBdr>
    </w:div>
    <w:div w:id="790172912">
      <w:bodyDiv w:val="1"/>
      <w:marLeft w:val="0"/>
      <w:marRight w:val="0"/>
      <w:marTop w:val="0"/>
      <w:marBottom w:val="0"/>
      <w:divBdr>
        <w:top w:val="none" w:sz="0" w:space="0" w:color="auto"/>
        <w:left w:val="none" w:sz="0" w:space="0" w:color="auto"/>
        <w:bottom w:val="none" w:sz="0" w:space="0" w:color="auto"/>
        <w:right w:val="none" w:sz="0" w:space="0" w:color="auto"/>
      </w:divBdr>
    </w:div>
    <w:div w:id="792023050">
      <w:bodyDiv w:val="1"/>
      <w:marLeft w:val="0"/>
      <w:marRight w:val="0"/>
      <w:marTop w:val="0"/>
      <w:marBottom w:val="0"/>
      <w:divBdr>
        <w:top w:val="none" w:sz="0" w:space="0" w:color="auto"/>
        <w:left w:val="none" w:sz="0" w:space="0" w:color="auto"/>
        <w:bottom w:val="none" w:sz="0" w:space="0" w:color="auto"/>
        <w:right w:val="none" w:sz="0" w:space="0" w:color="auto"/>
      </w:divBdr>
    </w:div>
    <w:div w:id="793256099">
      <w:bodyDiv w:val="1"/>
      <w:marLeft w:val="0"/>
      <w:marRight w:val="0"/>
      <w:marTop w:val="0"/>
      <w:marBottom w:val="0"/>
      <w:divBdr>
        <w:top w:val="none" w:sz="0" w:space="0" w:color="auto"/>
        <w:left w:val="none" w:sz="0" w:space="0" w:color="auto"/>
        <w:bottom w:val="none" w:sz="0" w:space="0" w:color="auto"/>
        <w:right w:val="none" w:sz="0" w:space="0" w:color="auto"/>
      </w:divBdr>
    </w:div>
    <w:div w:id="802119263">
      <w:bodyDiv w:val="1"/>
      <w:marLeft w:val="0"/>
      <w:marRight w:val="0"/>
      <w:marTop w:val="0"/>
      <w:marBottom w:val="0"/>
      <w:divBdr>
        <w:top w:val="none" w:sz="0" w:space="0" w:color="auto"/>
        <w:left w:val="none" w:sz="0" w:space="0" w:color="auto"/>
        <w:bottom w:val="none" w:sz="0" w:space="0" w:color="auto"/>
        <w:right w:val="none" w:sz="0" w:space="0" w:color="auto"/>
      </w:divBdr>
    </w:div>
    <w:div w:id="828905218">
      <w:bodyDiv w:val="1"/>
      <w:marLeft w:val="0"/>
      <w:marRight w:val="0"/>
      <w:marTop w:val="0"/>
      <w:marBottom w:val="0"/>
      <w:divBdr>
        <w:top w:val="none" w:sz="0" w:space="0" w:color="auto"/>
        <w:left w:val="none" w:sz="0" w:space="0" w:color="auto"/>
        <w:bottom w:val="none" w:sz="0" w:space="0" w:color="auto"/>
        <w:right w:val="none" w:sz="0" w:space="0" w:color="auto"/>
      </w:divBdr>
    </w:div>
    <w:div w:id="830870856">
      <w:bodyDiv w:val="1"/>
      <w:marLeft w:val="0"/>
      <w:marRight w:val="0"/>
      <w:marTop w:val="0"/>
      <w:marBottom w:val="0"/>
      <w:divBdr>
        <w:top w:val="none" w:sz="0" w:space="0" w:color="auto"/>
        <w:left w:val="none" w:sz="0" w:space="0" w:color="auto"/>
        <w:bottom w:val="none" w:sz="0" w:space="0" w:color="auto"/>
        <w:right w:val="none" w:sz="0" w:space="0" w:color="auto"/>
      </w:divBdr>
    </w:div>
    <w:div w:id="833422455">
      <w:bodyDiv w:val="1"/>
      <w:marLeft w:val="0"/>
      <w:marRight w:val="0"/>
      <w:marTop w:val="0"/>
      <w:marBottom w:val="0"/>
      <w:divBdr>
        <w:top w:val="none" w:sz="0" w:space="0" w:color="auto"/>
        <w:left w:val="none" w:sz="0" w:space="0" w:color="auto"/>
        <w:bottom w:val="none" w:sz="0" w:space="0" w:color="auto"/>
        <w:right w:val="none" w:sz="0" w:space="0" w:color="auto"/>
      </w:divBdr>
    </w:div>
    <w:div w:id="844393397">
      <w:bodyDiv w:val="1"/>
      <w:marLeft w:val="0"/>
      <w:marRight w:val="0"/>
      <w:marTop w:val="0"/>
      <w:marBottom w:val="0"/>
      <w:divBdr>
        <w:top w:val="none" w:sz="0" w:space="0" w:color="auto"/>
        <w:left w:val="none" w:sz="0" w:space="0" w:color="auto"/>
        <w:bottom w:val="none" w:sz="0" w:space="0" w:color="auto"/>
        <w:right w:val="none" w:sz="0" w:space="0" w:color="auto"/>
      </w:divBdr>
    </w:div>
    <w:div w:id="862791527">
      <w:bodyDiv w:val="1"/>
      <w:marLeft w:val="0"/>
      <w:marRight w:val="0"/>
      <w:marTop w:val="0"/>
      <w:marBottom w:val="0"/>
      <w:divBdr>
        <w:top w:val="none" w:sz="0" w:space="0" w:color="auto"/>
        <w:left w:val="none" w:sz="0" w:space="0" w:color="auto"/>
        <w:bottom w:val="none" w:sz="0" w:space="0" w:color="auto"/>
        <w:right w:val="none" w:sz="0" w:space="0" w:color="auto"/>
      </w:divBdr>
    </w:div>
    <w:div w:id="865750169">
      <w:bodyDiv w:val="1"/>
      <w:marLeft w:val="0"/>
      <w:marRight w:val="0"/>
      <w:marTop w:val="0"/>
      <w:marBottom w:val="0"/>
      <w:divBdr>
        <w:top w:val="none" w:sz="0" w:space="0" w:color="auto"/>
        <w:left w:val="none" w:sz="0" w:space="0" w:color="auto"/>
        <w:bottom w:val="none" w:sz="0" w:space="0" w:color="auto"/>
        <w:right w:val="none" w:sz="0" w:space="0" w:color="auto"/>
      </w:divBdr>
    </w:div>
    <w:div w:id="868690326">
      <w:bodyDiv w:val="1"/>
      <w:marLeft w:val="0"/>
      <w:marRight w:val="0"/>
      <w:marTop w:val="0"/>
      <w:marBottom w:val="0"/>
      <w:divBdr>
        <w:top w:val="none" w:sz="0" w:space="0" w:color="auto"/>
        <w:left w:val="none" w:sz="0" w:space="0" w:color="auto"/>
        <w:bottom w:val="none" w:sz="0" w:space="0" w:color="auto"/>
        <w:right w:val="none" w:sz="0" w:space="0" w:color="auto"/>
      </w:divBdr>
    </w:div>
    <w:div w:id="871579760">
      <w:bodyDiv w:val="1"/>
      <w:marLeft w:val="0"/>
      <w:marRight w:val="0"/>
      <w:marTop w:val="0"/>
      <w:marBottom w:val="0"/>
      <w:divBdr>
        <w:top w:val="none" w:sz="0" w:space="0" w:color="auto"/>
        <w:left w:val="none" w:sz="0" w:space="0" w:color="auto"/>
        <w:bottom w:val="none" w:sz="0" w:space="0" w:color="auto"/>
        <w:right w:val="none" w:sz="0" w:space="0" w:color="auto"/>
      </w:divBdr>
    </w:div>
    <w:div w:id="879172606">
      <w:bodyDiv w:val="1"/>
      <w:marLeft w:val="0"/>
      <w:marRight w:val="0"/>
      <w:marTop w:val="0"/>
      <w:marBottom w:val="0"/>
      <w:divBdr>
        <w:top w:val="none" w:sz="0" w:space="0" w:color="auto"/>
        <w:left w:val="none" w:sz="0" w:space="0" w:color="auto"/>
        <w:bottom w:val="none" w:sz="0" w:space="0" w:color="auto"/>
        <w:right w:val="none" w:sz="0" w:space="0" w:color="auto"/>
      </w:divBdr>
    </w:div>
    <w:div w:id="890310211">
      <w:bodyDiv w:val="1"/>
      <w:marLeft w:val="0"/>
      <w:marRight w:val="0"/>
      <w:marTop w:val="0"/>
      <w:marBottom w:val="0"/>
      <w:divBdr>
        <w:top w:val="none" w:sz="0" w:space="0" w:color="auto"/>
        <w:left w:val="none" w:sz="0" w:space="0" w:color="auto"/>
        <w:bottom w:val="none" w:sz="0" w:space="0" w:color="auto"/>
        <w:right w:val="none" w:sz="0" w:space="0" w:color="auto"/>
      </w:divBdr>
    </w:div>
    <w:div w:id="892960562">
      <w:bodyDiv w:val="1"/>
      <w:marLeft w:val="0"/>
      <w:marRight w:val="0"/>
      <w:marTop w:val="0"/>
      <w:marBottom w:val="0"/>
      <w:divBdr>
        <w:top w:val="none" w:sz="0" w:space="0" w:color="auto"/>
        <w:left w:val="none" w:sz="0" w:space="0" w:color="auto"/>
        <w:bottom w:val="none" w:sz="0" w:space="0" w:color="auto"/>
        <w:right w:val="none" w:sz="0" w:space="0" w:color="auto"/>
      </w:divBdr>
    </w:div>
    <w:div w:id="893657172">
      <w:bodyDiv w:val="1"/>
      <w:marLeft w:val="0"/>
      <w:marRight w:val="0"/>
      <w:marTop w:val="0"/>
      <w:marBottom w:val="0"/>
      <w:divBdr>
        <w:top w:val="none" w:sz="0" w:space="0" w:color="auto"/>
        <w:left w:val="none" w:sz="0" w:space="0" w:color="auto"/>
        <w:bottom w:val="none" w:sz="0" w:space="0" w:color="auto"/>
        <w:right w:val="none" w:sz="0" w:space="0" w:color="auto"/>
      </w:divBdr>
    </w:div>
    <w:div w:id="896626259">
      <w:bodyDiv w:val="1"/>
      <w:marLeft w:val="0"/>
      <w:marRight w:val="0"/>
      <w:marTop w:val="0"/>
      <w:marBottom w:val="0"/>
      <w:divBdr>
        <w:top w:val="none" w:sz="0" w:space="0" w:color="auto"/>
        <w:left w:val="none" w:sz="0" w:space="0" w:color="auto"/>
        <w:bottom w:val="none" w:sz="0" w:space="0" w:color="auto"/>
        <w:right w:val="none" w:sz="0" w:space="0" w:color="auto"/>
      </w:divBdr>
    </w:div>
    <w:div w:id="902325700">
      <w:bodyDiv w:val="1"/>
      <w:marLeft w:val="0"/>
      <w:marRight w:val="0"/>
      <w:marTop w:val="0"/>
      <w:marBottom w:val="0"/>
      <w:divBdr>
        <w:top w:val="none" w:sz="0" w:space="0" w:color="auto"/>
        <w:left w:val="none" w:sz="0" w:space="0" w:color="auto"/>
        <w:bottom w:val="none" w:sz="0" w:space="0" w:color="auto"/>
        <w:right w:val="none" w:sz="0" w:space="0" w:color="auto"/>
      </w:divBdr>
    </w:div>
    <w:div w:id="903369809">
      <w:bodyDiv w:val="1"/>
      <w:marLeft w:val="0"/>
      <w:marRight w:val="0"/>
      <w:marTop w:val="0"/>
      <w:marBottom w:val="0"/>
      <w:divBdr>
        <w:top w:val="none" w:sz="0" w:space="0" w:color="auto"/>
        <w:left w:val="none" w:sz="0" w:space="0" w:color="auto"/>
        <w:bottom w:val="none" w:sz="0" w:space="0" w:color="auto"/>
        <w:right w:val="none" w:sz="0" w:space="0" w:color="auto"/>
      </w:divBdr>
    </w:div>
    <w:div w:id="908812149">
      <w:bodyDiv w:val="1"/>
      <w:marLeft w:val="0"/>
      <w:marRight w:val="0"/>
      <w:marTop w:val="0"/>
      <w:marBottom w:val="0"/>
      <w:divBdr>
        <w:top w:val="none" w:sz="0" w:space="0" w:color="auto"/>
        <w:left w:val="none" w:sz="0" w:space="0" w:color="auto"/>
        <w:bottom w:val="none" w:sz="0" w:space="0" w:color="auto"/>
        <w:right w:val="none" w:sz="0" w:space="0" w:color="auto"/>
      </w:divBdr>
      <w:divsChild>
        <w:div w:id="146407840">
          <w:marLeft w:val="0"/>
          <w:marRight w:val="0"/>
          <w:marTop w:val="0"/>
          <w:marBottom w:val="0"/>
          <w:divBdr>
            <w:top w:val="none" w:sz="0" w:space="0" w:color="auto"/>
            <w:left w:val="none" w:sz="0" w:space="0" w:color="auto"/>
            <w:bottom w:val="none" w:sz="0" w:space="0" w:color="auto"/>
            <w:right w:val="none" w:sz="0" w:space="0" w:color="auto"/>
          </w:divBdr>
        </w:div>
        <w:div w:id="1040856271">
          <w:marLeft w:val="0"/>
          <w:marRight w:val="0"/>
          <w:marTop w:val="0"/>
          <w:marBottom w:val="0"/>
          <w:divBdr>
            <w:top w:val="none" w:sz="0" w:space="0" w:color="auto"/>
            <w:left w:val="none" w:sz="0" w:space="0" w:color="auto"/>
            <w:bottom w:val="none" w:sz="0" w:space="0" w:color="auto"/>
            <w:right w:val="none" w:sz="0" w:space="0" w:color="auto"/>
          </w:divBdr>
        </w:div>
        <w:div w:id="1426607763">
          <w:marLeft w:val="0"/>
          <w:marRight w:val="0"/>
          <w:marTop w:val="0"/>
          <w:marBottom w:val="0"/>
          <w:divBdr>
            <w:top w:val="none" w:sz="0" w:space="0" w:color="auto"/>
            <w:left w:val="none" w:sz="0" w:space="0" w:color="auto"/>
            <w:bottom w:val="none" w:sz="0" w:space="0" w:color="auto"/>
            <w:right w:val="none" w:sz="0" w:space="0" w:color="auto"/>
          </w:divBdr>
        </w:div>
        <w:div w:id="2109352386">
          <w:marLeft w:val="0"/>
          <w:marRight w:val="0"/>
          <w:marTop w:val="0"/>
          <w:marBottom w:val="0"/>
          <w:divBdr>
            <w:top w:val="none" w:sz="0" w:space="0" w:color="auto"/>
            <w:left w:val="none" w:sz="0" w:space="0" w:color="auto"/>
            <w:bottom w:val="none" w:sz="0" w:space="0" w:color="auto"/>
            <w:right w:val="none" w:sz="0" w:space="0" w:color="auto"/>
          </w:divBdr>
        </w:div>
      </w:divsChild>
    </w:div>
    <w:div w:id="913467398">
      <w:bodyDiv w:val="1"/>
      <w:marLeft w:val="0"/>
      <w:marRight w:val="0"/>
      <w:marTop w:val="0"/>
      <w:marBottom w:val="0"/>
      <w:divBdr>
        <w:top w:val="none" w:sz="0" w:space="0" w:color="auto"/>
        <w:left w:val="none" w:sz="0" w:space="0" w:color="auto"/>
        <w:bottom w:val="none" w:sz="0" w:space="0" w:color="auto"/>
        <w:right w:val="none" w:sz="0" w:space="0" w:color="auto"/>
      </w:divBdr>
    </w:div>
    <w:div w:id="921641027">
      <w:bodyDiv w:val="1"/>
      <w:marLeft w:val="0"/>
      <w:marRight w:val="0"/>
      <w:marTop w:val="0"/>
      <w:marBottom w:val="0"/>
      <w:divBdr>
        <w:top w:val="none" w:sz="0" w:space="0" w:color="auto"/>
        <w:left w:val="none" w:sz="0" w:space="0" w:color="auto"/>
        <w:bottom w:val="none" w:sz="0" w:space="0" w:color="auto"/>
        <w:right w:val="none" w:sz="0" w:space="0" w:color="auto"/>
      </w:divBdr>
    </w:div>
    <w:div w:id="933825863">
      <w:bodyDiv w:val="1"/>
      <w:marLeft w:val="0"/>
      <w:marRight w:val="0"/>
      <w:marTop w:val="0"/>
      <w:marBottom w:val="0"/>
      <w:divBdr>
        <w:top w:val="none" w:sz="0" w:space="0" w:color="auto"/>
        <w:left w:val="none" w:sz="0" w:space="0" w:color="auto"/>
        <w:bottom w:val="none" w:sz="0" w:space="0" w:color="auto"/>
        <w:right w:val="none" w:sz="0" w:space="0" w:color="auto"/>
      </w:divBdr>
    </w:div>
    <w:div w:id="934291928">
      <w:bodyDiv w:val="1"/>
      <w:marLeft w:val="0"/>
      <w:marRight w:val="0"/>
      <w:marTop w:val="0"/>
      <w:marBottom w:val="0"/>
      <w:divBdr>
        <w:top w:val="none" w:sz="0" w:space="0" w:color="auto"/>
        <w:left w:val="none" w:sz="0" w:space="0" w:color="auto"/>
        <w:bottom w:val="none" w:sz="0" w:space="0" w:color="auto"/>
        <w:right w:val="none" w:sz="0" w:space="0" w:color="auto"/>
      </w:divBdr>
    </w:div>
    <w:div w:id="937563433">
      <w:bodyDiv w:val="1"/>
      <w:marLeft w:val="0"/>
      <w:marRight w:val="0"/>
      <w:marTop w:val="0"/>
      <w:marBottom w:val="0"/>
      <w:divBdr>
        <w:top w:val="none" w:sz="0" w:space="0" w:color="auto"/>
        <w:left w:val="none" w:sz="0" w:space="0" w:color="auto"/>
        <w:bottom w:val="none" w:sz="0" w:space="0" w:color="auto"/>
        <w:right w:val="none" w:sz="0" w:space="0" w:color="auto"/>
      </w:divBdr>
    </w:div>
    <w:div w:id="942804314">
      <w:bodyDiv w:val="1"/>
      <w:marLeft w:val="0"/>
      <w:marRight w:val="0"/>
      <w:marTop w:val="0"/>
      <w:marBottom w:val="0"/>
      <w:divBdr>
        <w:top w:val="none" w:sz="0" w:space="0" w:color="auto"/>
        <w:left w:val="none" w:sz="0" w:space="0" w:color="auto"/>
        <w:bottom w:val="none" w:sz="0" w:space="0" w:color="auto"/>
        <w:right w:val="none" w:sz="0" w:space="0" w:color="auto"/>
      </w:divBdr>
    </w:div>
    <w:div w:id="943659104">
      <w:bodyDiv w:val="1"/>
      <w:marLeft w:val="0"/>
      <w:marRight w:val="0"/>
      <w:marTop w:val="0"/>
      <w:marBottom w:val="0"/>
      <w:divBdr>
        <w:top w:val="none" w:sz="0" w:space="0" w:color="auto"/>
        <w:left w:val="none" w:sz="0" w:space="0" w:color="auto"/>
        <w:bottom w:val="none" w:sz="0" w:space="0" w:color="auto"/>
        <w:right w:val="none" w:sz="0" w:space="0" w:color="auto"/>
      </w:divBdr>
    </w:div>
    <w:div w:id="944535724">
      <w:bodyDiv w:val="1"/>
      <w:marLeft w:val="0"/>
      <w:marRight w:val="0"/>
      <w:marTop w:val="0"/>
      <w:marBottom w:val="0"/>
      <w:divBdr>
        <w:top w:val="none" w:sz="0" w:space="0" w:color="auto"/>
        <w:left w:val="none" w:sz="0" w:space="0" w:color="auto"/>
        <w:bottom w:val="none" w:sz="0" w:space="0" w:color="auto"/>
        <w:right w:val="none" w:sz="0" w:space="0" w:color="auto"/>
      </w:divBdr>
    </w:div>
    <w:div w:id="959267387">
      <w:bodyDiv w:val="1"/>
      <w:marLeft w:val="0"/>
      <w:marRight w:val="0"/>
      <w:marTop w:val="0"/>
      <w:marBottom w:val="0"/>
      <w:divBdr>
        <w:top w:val="none" w:sz="0" w:space="0" w:color="auto"/>
        <w:left w:val="none" w:sz="0" w:space="0" w:color="auto"/>
        <w:bottom w:val="none" w:sz="0" w:space="0" w:color="auto"/>
        <w:right w:val="none" w:sz="0" w:space="0" w:color="auto"/>
      </w:divBdr>
    </w:div>
    <w:div w:id="959607937">
      <w:bodyDiv w:val="1"/>
      <w:marLeft w:val="0"/>
      <w:marRight w:val="0"/>
      <w:marTop w:val="0"/>
      <w:marBottom w:val="0"/>
      <w:divBdr>
        <w:top w:val="none" w:sz="0" w:space="0" w:color="auto"/>
        <w:left w:val="none" w:sz="0" w:space="0" w:color="auto"/>
        <w:bottom w:val="none" w:sz="0" w:space="0" w:color="auto"/>
        <w:right w:val="none" w:sz="0" w:space="0" w:color="auto"/>
      </w:divBdr>
    </w:div>
    <w:div w:id="966155753">
      <w:bodyDiv w:val="1"/>
      <w:marLeft w:val="0"/>
      <w:marRight w:val="0"/>
      <w:marTop w:val="0"/>
      <w:marBottom w:val="0"/>
      <w:divBdr>
        <w:top w:val="none" w:sz="0" w:space="0" w:color="auto"/>
        <w:left w:val="none" w:sz="0" w:space="0" w:color="auto"/>
        <w:bottom w:val="none" w:sz="0" w:space="0" w:color="auto"/>
        <w:right w:val="none" w:sz="0" w:space="0" w:color="auto"/>
      </w:divBdr>
    </w:div>
    <w:div w:id="968710330">
      <w:bodyDiv w:val="1"/>
      <w:marLeft w:val="0"/>
      <w:marRight w:val="0"/>
      <w:marTop w:val="0"/>
      <w:marBottom w:val="0"/>
      <w:divBdr>
        <w:top w:val="none" w:sz="0" w:space="0" w:color="auto"/>
        <w:left w:val="none" w:sz="0" w:space="0" w:color="auto"/>
        <w:bottom w:val="none" w:sz="0" w:space="0" w:color="auto"/>
        <w:right w:val="none" w:sz="0" w:space="0" w:color="auto"/>
      </w:divBdr>
    </w:div>
    <w:div w:id="974945609">
      <w:bodyDiv w:val="1"/>
      <w:marLeft w:val="0"/>
      <w:marRight w:val="0"/>
      <w:marTop w:val="0"/>
      <w:marBottom w:val="0"/>
      <w:divBdr>
        <w:top w:val="none" w:sz="0" w:space="0" w:color="auto"/>
        <w:left w:val="none" w:sz="0" w:space="0" w:color="auto"/>
        <w:bottom w:val="none" w:sz="0" w:space="0" w:color="auto"/>
        <w:right w:val="none" w:sz="0" w:space="0" w:color="auto"/>
      </w:divBdr>
    </w:div>
    <w:div w:id="975187870">
      <w:bodyDiv w:val="1"/>
      <w:marLeft w:val="0"/>
      <w:marRight w:val="0"/>
      <w:marTop w:val="0"/>
      <w:marBottom w:val="0"/>
      <w:divBdr>
        <w:top w:val="none" w:sz="0" w:space="0" w:color="auto"/>
        <w:left w:val="none" w:sz="0" w:space="0" w:color="auto"/>
        <w:bottom w:val="none" w:sz="0" w:space="0" w:color="auto"/>
        <w:right w:val="none" w:sz="0" w:space="0" w:color="auto"/>
      </w:divBdr>
    </w:div>
    <w:div w:id="996374802">
      <w:bodyDiv w:val="1"/>
      <w:marLeft w:val="0"/>
      <w:marRight w:val="0"/>
      <w:marTop w:val="0"/>
      <w:marBottom w:val="0"/>
      <w:divBdr>
        <w:top w:val="none" w:sz="0" w:space="0" w:color="auto"/>
        <w:left w:val="none" w:sz="0" w:space="0" w:color="auto"/>
        <w:bottom w:val="none" w:sz="0" w:space="0" w:color="auto"/>
        <w:right w:val="none" w:sz="0" w:space="0" w:color="auto"/>
      </w:divBdr>
    </w:div>
    <w:div w:id="1000891993">
      <w:bodyDiv w:val="1"/>
      <w:marLeft w:val="0"/>
      <w:marRight w:val="0"/>
      <w:marTop w:val="0"/>
      <w:marBottom w:val="0"/>
      <w:divBdr>
        <w:top w:val="none" w:sz="0" w:space="0" w:color="auto"/>
        <w:left w:val="none" w:sz="0" w:space="0" w:color="auto"/>
        <w:bottom w:val="none" w:sz="0" w:space="0" w:color="auto"/>
        <w:right w:val="none" w:sz="0" w:space="0" w:color="auto"/>
      </w:divBdr>
    </w:div>
    <w:div w:id="1002005272">
      <w:bodyDiv w:val="1"/>
      <w:marLeft w:val="0"/>
      <w:marRight w:val="0"/>
      <w:marTop w:val="0"/>
      <w:marBottom w:val="0"/>
      <w:divBdr>
        <w:top w:val="none" w:sz="0" w:space="0" w:color="auto"/>
        <w:left w:val="none" w:sz="0" w:space="0" w:color="auto"/>
        <w:bottom w:val="none" w:sz="0" w:space="0" w:color="auto"/>
        <w:right w:val="none" w:sz="0" w:space="0" w:color="auto"/>
      </w:divBdr>
    </w:div>
    <w:div w:id="1002854741">
      <w:bodyDiv w:val="1"/>
      <w:marLeft w:val="0"/>
      <w:marRight w:val="0"/>
      <w:marTop w:val="0"/>
      <w:marBottom w:val="0"/>
      <w:divBdr>
        <w:top w:val="none" w:sz="0" w:space="0" w:color="auto"/>
        <w:left w:val="none" w:sz="0" w:space="0" w:color="auto"/>
        <w:bottom w:val="none" w:sz="0" w:space="0" w:color="auto"/>
        <w:right w:val="none" w:sz="0" w:space="0" w:color="auto"/>
      </w:divBdr>
    </w:div>
    <w:div w:id="1004935620">
      <w:bodyDiv w:val="1"/>
      <w:marLeft w:val="0"/>
      <w:marRight w:val="0"/>
      <w:marTop w:val="0"/>
      <w:marBottom w:val="0"/>
      <w:divBdr>
        <w:top w:val="none" w:sz="0" w:space="0" w:color="auto"/>
        <w:left w:val="none" w:sz="0" w:space="0" w:color="auto"/>
        <w:bottom w:val="none" w:sz="0" w:space="0" w:color="auto"/>
        <w:right w:val="none" w:sz="0" w:space="0" w:color="auto"/>
      </w:divBdr>
    </w:div>
    <w:div w:id="1011682756">
      <w:bodyDiv w:val="1"/>
      <w:marLeft w:val="0"/>
      <w:marRight w:val="0"/>
      <w:marTop w:val="0"/>
      <w:marBottom w:val="0"/>
      <w:divBdr>
        <w:top w:val="none" w:sz="0" w:space="0" w:color="auto"/>
        <w:left w:val="none" w:sz="0" w:space="0" w:color="auto"/>
        <w:bottom w:val="none" w:sz="0" w:space="0" w:color="auto"/>
        <w:right w:val="none" w:sz="0" w:space="0" w:color="auto"/>
      </w:divBdr>
    </w:div>
    <w:div w:id="1012610323">
      <w:bodyDiv w:val="1"/>
      <w:marLeft w:val="0"/>
      <w:marRight w:val="0"/>
      <w:marTop w:val="0"/>
      <w:marBottom w:val="0"/>
      <w:divBdr>
        <w:top w:val="none" w:sz="0" w:space="0" w:color="auto"/>
        <w:left w:val="none" w:sz="0" w:space="0" w:color="auto"/>
        <w:bottom w:val="none" w:sz="0" w:space="0" w:color="auto"/>
        <w:right w:val="none" w:sz="0" w:space="0" w:color="auto"/>
      </w:divBdr>
      <w:divsChild>
        <w:div w:id="276377229">
          <w:marLeft w:val="0"/>
          <w:marRight w:val="0"/>
          <w:marTop w:val="0"/>
          <w:marBottom w:val="0"/>
          <w:divBdr>
            <w:top w:val="none" w:sz="0" w:space="0" w:color="auto"/>
            <w:left w:val="none" w:sz="0" w:space="0" w:color="auto"/>
            <w:bottom w:val="none" w:sz="0" w:space="0" w:color="auto"/>
            <w:right w:val="none" w:sz="0" w:space="0" w:color="auto"/>
          </w:divBdr>
        </w:div>
        <w:div w:id="1533493401">
          <w:marLeft w:val="0"/>
          <w:marRight w:val="0"/>
          <w:marTop w:val="0"/>
          <w:marBottom w:val="0"/>
          <w:divBdr>
            <w:top w:val="none" w:sz="0" w:space="0" w:color="auto"/>
            <w:left w:val="none" w:sz="0" w:space="0" w:color="auto"/>
            <w:bottom w:val="none" w:sz="0" w:space="0" w:color="auto"/>
            <w:right w:val="none" w:sz="0" w:space="0" w:color="auto"/>
          </w:divBdr>
        </w:div>
      </w:divsChild>
    </w:div>
    <w:div w:id="1026640156">
      <w:bodyDiv w:val="1"/>
      <w:marLeft w:val="0"/>
      <w:marRight w:val="0"/>
      <w:marTop w:val="0"/>
      <w:marBottom w:val="0"/>
      <w:divBdr>
        <w:top w:val="none" w:sz="0" w:space="0" w:color="auto"/>
        <w:left w:val="none" w:sz="0" w:space="0" w:color="auto"/>
        <w:bottom w:val="none" w:sz="0" w:space="0" w:color="auto"/>
        <w:right w:val="none" w:sz="0" w:space="0" w:color="auto"/>
      </w:divBdr>
    </w:div>
    <w:div w:id="1053964846">
      <w:bodyDiv w:val="1"/>
      <w:marLeft w:val="0"/>
      <w:marRight w:val="0"/>
      <w:marTop w:val="0"/>
      <w:marBottom w:val="0"/>
      <w:divBdr>
        <w:top w:val="none" w:sz="0" w:space="0" w:color="auto"/>
        <w:left w:val="none" w:sz="0" w:space="0" w:color="auto"/>
        <w:bottom w:val="none" w:sz="0" w:space="0" w:color="auto"/>
        <w:right w:val="none" w:sz="0" w:space="0" w:color="auto"/>
      </w:divBdr>
    </w:div>
    <w:div w:id="1054964390">
      <w:bodyDiv w:val="1"/>
      <w:marLeft w:val="0"/>
      <w:marRight w:val="0"/>
      <w:marTop w:val="0"/>
      <w:marBottom w:val="0"/>
      <w:divBdr>
        <w:top w:val="none" w:sz="0" w:space="0" w:color="auto"/>
        <w:left w:val="none" w:sz="0" w:space="0" w:color="auto"/>
        <w:bottom w:val="none" w:sz="0" w:space="0" w:color="auto"/>
        <w:right w:val="none" w:sz="0" w:space="0" w:color="auto"/>
      </w:divBdr>
    </w:div>
    <w:div w:id="1060714352">
      <w:bodyDiv w:val="1"/>
      <w:marLeft w:val="0"/>
      <w:marRight w:val="0"/>
      <w:marTop w:val="0"/>
      <w:marBottom w:val="0"/>
      <w:divBdr>
        <w:top w:val="none" w:sz="0" w:space="0" w:color="auto"/>
        <w:left w:val="none" w:sz="0" w:space="0" w:color="auto"/>
        <w:bottom w:val="none" w:sz="0" w:space="0" w:color="auto"/>
        <w:right w:val="none" w:sz="0" w:space="0" w:color="auto"/>
      </w:divBdr>
    </w:div>
    <w:div w:id="1065302301">
      <w:bodyDiv w:val="1"/>
      <w:marLeft w:val="0"/>
      <w:marRight w:val="0"/>
      <w:marTop w:val="0"/>
      <w:marBottom w:val="0"/>
      <w:divBdr>
        <w:top w:val="none" w:sz="0" w:space="0" w:color="auto"/>
        <w:left w:val="none" w:sz="0" w:space="0" w:color="auto"/>
        <w:bottom w:val="none" w:sz="0" w:space="0" w:color="auto"/>
        <w:right w:val="none" w:sz="0" w:space="0" w:color="auto"/>
      </w:divBdr>
    </w:div>
    <w:div w:id="1074819744">
      <w:bodyDiv w:val="1"/>
      <w:marLeft w:val="0"/>
      <w:marRight w:val="0"/>
      <w:marTop w:val="0"/>
      <w:marBottom w:val="0"/>
      <w:divBdr>
        <w:top w:val="none" w:sz="0" w:space="0" w:color="auto"/>
        <w:left w:val="none" w:sz="0" w:space="0" w:color="auto"/>
        <w:bottom w:val="none" w:sz="0" w:space="0" w:color="auto"/>
        <w:right w:val="none" w:sz="0" w:space="0" w:color="auto"/>
      </w:divBdr>
    </w:div>
    <w:div w:id="1080560814">
      <w:bodyDiv w:val="1"/>
      <w:marLeft w:val="0"/>
      <w:marRight w:val="0"/>
      <w:marTop w:val="0"/>
      <w:marBottom w:val="0"/>
      <w:divBdr>
        <w:top w:val="none" w:sz="0" w:space="0" w:color="auto"/>
        <w:left w:val="none" w:sz="0" w:space="0" w:color="auto"/>
        <w:bottom w:val="none" w:sz="0" w:space="0" w:color="auto"/>
        <w:right w:val="none" w:sz="0" w:space="0" w:color="auto"/>
      </w:divBdr>
    </w:div>
    <w:div w:id="1081025394">
      <w:bodyDiv w:val="1"/>
      <w:marLeft w:val="0"/>
      <w:marRight w:val="0"/>
      <w:marTop w:val="0"/>
      <w:marBottom w:val="0"/>
      <w:divBdr>
        <w:top w:val="none" w:sz="0" w:space="0" w:color="auto"/>
        <w:left w:val="none" w:sz="0" w:space="0" w:color="auto"/>
        <w:bottom w:val="none" w:sz="0" w:space="0" w:color="auto"/>
        <w:right w:val="none" w:sz="0" w:space="0" w:color="auto"/>
      </w:divBdr>
    </w:div>
    <w:div w:id="1081637542">
      <w:bodyDiv w:val="1"/>
      <w:marLeft w:val="0"/>
      <w:marRight w:val="0"/>
      <w:marTop w:val="0"/>
      <w:marBottom w:val="0"/>
      <w:divBdr>
        <w:top w:val="none" w:sz="0" w:space="0" w:color="auto"/>
        <w:left w:val="none" w:sz="0" w:space="0" w:color="auto"/>
        <w:bottom w:val="none" w:sz="0" w:space="0" w:color="auto"/>
        <w:right w:val="none" w:sz="0" w:space="0" w:color="auto"/>
      </w:divBdr>
    </w:div>
    <w:div w:id="1087072767">
      <w:bodyDiv w:val="1"/>
      <w:marLeft w:val="0"/>
      <w:marRight w:val="0"/>
      <w:marTop w:val="0"/>
      <w:marBottom w:val="0"/>
      <w:divBdr>
        <w:top w:val="none" w:sz="0" w:space="0" w:color="auto"/>
        <w:left w:val="none" w:sz="0" w:space="0" w:color="auto"/>
        <w:bottom w:val="none" w:sz="0" w:space="0" w:color="auto"/>
        <w:right w:val="none" w:sz="0" w:space="0" w:color="auto"/>
      </w:divBdr>
    </w:div>
    <w:div w:id="1093472131">
      <w:bodyDiv w:val="1"/>
      <w:marLeft w:val="0"/>
      <w:marRight w:val="0"/>
      <w:marTop w:val="0"/>
      <w:marBottom w:val="0"/>
      <w:divBdr>
        <w:top w:val="none" w:sz="0" w:space="0" w:color="auto"/>
        <w:left w:val="none" w:sz="0" w:space="0" w:color="auto"/>
        <w:bottom w:val="none" w:sz="0" w:space="0" w:color="auto"/>
        <w:right w:val="none" w:sz="0" w:space="0" w:color="auto"/>
      </w:divBdr>
      <w:divsChild>
        <w:div w:id="530579825">
          <w:marLeft w:val="446"/>
          <w:marRight w:val="0"/>
          <w:marTop w:val="0"/>
          <w:marBottom w:val="0"/>
          <w:divBdr>
            <w:top w:val="none" w:sz="0" w:space="0" w:color="auto"/>
            <w:left w:val="none" w:sz="0" w:space="0" w:color="auto"/>
            <w:bottom w:val="none" w:sz="0" w:space="0" w:color="auto"/>
            <w:right w:val="none" w:sz="0" w:space="0" w:color="auto"/>
          </w:divBdr>
        </w:div>
      </w:divsChild>
    </w:div>
    <w:div w:id="1096555630">
      <w:bodyDiv w:val="1"/>
      <w:marLeft w:val="0"/>
      <w:marRight w:val="0"/>
      <w:marTop w:val="0"/>
      <w:marBottom w:val="0"/>
      <w:divBdr>
        <w:top w:val="none" w:sz="0" w:space="0" w:color="auto"/>
        <w:left w:val="none" w:sz="0" w:space="0" w:color="auto"/>
        <w:bottom w:val="none" w:sz="0" w:space="0" w:color="auto"/>
        <w:right w:val="none" w:sz="0" w:space="0" w:color="auto"/>
      </w:divBdr>
    </w:div>
    <w:div w:id="1097335564">
      <w:bodyDiv w:val="1"/>
      <w:marLeft w:val="0"/>
      <w:marRight w:val="0"/>
      <w:marTop w:val="0"/>
      <w:marBottom w:val="0"/>
      <w:divBdr>
        <w:top w:val="none" w:sz="0" w:space="0" w:color="auto"/>
        <w:left w:val="none" w:sz="0" w:space="0" w:color="auto"/>
        <w:bottom w:val="none" w:sz="0" w:space="0" w:color="auto"/>
        <w:right w:val="none" w:sz="0" w:space="0" w:color="auto"/>
      </w:divBdr>
      <w:divsChild>
        <w:div w:id="167136713">
          <w:marLeft w:val="0"/>
          <w:marRight w:val="0"/>
          <w:marTop w:val="0"/>
          <w:marBottom w:val="0"/>
          <w:divBdr>
            <w:top w:val="none" w:sz="0" w:space="0" w:color="auto"/>
            <w:left w:val="none" w:sz="0" w:space="0" w:color="auto"/>
            <w:bottom w:val="none" w:sz="0" w:space="0" w:color="auto"/>
            <w:right w:val="none" w:sz="0" w:space="0" w:color="auto"/>
          </w:divBdr>
        </w:div>
        <w:div w:id="1754399331">
          <w:marLeft w:val="0"/>
          <w:marRight w:val="0"/>
          <w:marTop w:val="0"/>
          <w:marBottom w:val="0"/>
          <w:divBdr>
            <w:top w:val="none" w:sz="0" w:space="0" w:color="auto"/>
            <w:left w:val="none" w:sz="0" w:space="0" w:color="auto"/>
            <w:bottom w:val="none" w:sz="0" w:space="0" w:color="auto"/>
            <w:right w:val="none" w:sz="0" w:space="0" w:color="auto"/>
          </w:divBdr>
        </w:div>
      </w:divsChild>
    </w:div>
    <w:div w:id="1109273255">
      <w:bodyDiv w:val="1"/>
      <w:marLeft w:val="0"/>
      <w:marRight w:val="0"/>
      <w:marTop w:val="0"/>
      <w:marBottom w:val="0"/>
      <w:divBdr>
        <w:top w:val="none" w:sz="0" w:space="0" w:color="auto"/>
        <w:left w:val="none" w:sz="0" w:space="0" w:color="auto"/>
        <w:bottom w:val="none" w:sz="0" w:space="0" w:color="auto"/>
        <w:right w:val="none" w:sz="0" w:space="0" w:color="auto"/>
      </w:divBdr>
    </w:div>
    <w:div w:id="1120876399">
      <w:bodyDiv w:val="1"/>
      <w:marLeft w:val="0"/>
      <w:marRight w:val="0"/>
      <w:marTop w:val="0"/>
      <w:marBottom w:val="0"/>
      <w:divBdr>
        <w:top w:val="none" w:sz="0" w:space="0" w:color="auto"/>
        <w:left w:val="none" w:sz="0" w:space="0" w:color="auto"/>
        <w:bottom w:val="none" w:sz="0" w:space="0" w:color="auto"/>
        <w:right w:val="none" w:sz="0" w:space="0" w:color="auto"/>
      </w:divBdr>
    </w:div>
    <w:div w:id="1128208122">
      <w:bodyDiv w:val="1"/>
      <w:marLeft w:val="0"/>
      <w:marRight w:val="0"/>
      <w:marTop w:val="0"/>
      <w:marBottom w:val="0"/>
      <w:divBdr>
        <w:top w:val="none" w:sz="0" w:space="0" w:color="auto"/>
        <w:left w:val="none" w:sz="0" w:space="0" w:color="auto"/>
        <w:bottom w:val="none" w:sz="0" w:space="0" w:color="auto"/>
        <w:right w:val="none" w:sz="0" w:space="0" w:color="auto"/>
      </w:divBdr>
    </w:div>
    <w:div w:id="1129739802">
      <w:bodyDiv w:val="1"/>
      <w:marLeft w:val="0"/>
      <w:marRight w:val="0"/>
      <w:marTop w:val="0"/>
      <w:marBottom w:val="0"/>
      <w:divBdr>
        <w:top w:val="none" w:sz="0" w:space="0" w:color="auto"/>
        <w:left w:val="none" w:sz="0" w:space="0" w:color="auto"/>
        <w:bottom w:val="none" w:sz="0" w:space="0" w:color="auto"/>
        <w:right w:val="none" w:sz="0" w:space="0" w:color="auto"/>
      </w:divBdr>
    </w:div>
    <w:div w:id="1132556341">
      <w:bodyDiv w:val="1"/>
      <w:marLeft w:val="0"/>
      <w:marRight w:val="0"/>
      <w:marTop w:val="0"/>
      <w:marBottom w:val="0"/>
      <w:divBdr>
        <w:top w:val="none" w:sz="0" w:space="0" w:color="auto"/>
        <w:left w:val="none" w:sz="0" w:space="0" w:color="auto"/>
        <w:bottom w:val="none" w:sz="0" w:space="0" w:color="auto"/>
        <w:right w:val="none" w:sz="0" w:space="0" w:color="auto"/>
      </w:divBdr>
    </w:div>
    <w:div w:id="1136332517">
      <w:bodyDiv w:val="1"/>
      <w:marLeft w:val="0"/>
      <w:marRight w:val="0"/>
      <w:marTop w:val="0"/>
      <w:marBottom w:val="0"/>
      <w:divBdr>
        <w:top w:val="none" w:sz="0" w:space="0" w:color="auto"/>
        <w:left w:val="none" w:sz="0" w:space="0" w:color="auto"/>
        <w:bottom w:val="none" w:sz="0" w:space="0" w:color="auto"/>
        <w:right w:val="none" w:sz="0" w:space="0" w:color="auto"/>
      </w:divBdr>
    </w:div>
    <w:div w:id="1142188675">
      <w:bodyDiv w:val="1"/>
      <w:marLeft w:val="0"/>
      <w:marRight w:val="0"/>
      <w:marTop w:val="0"/>
      <w:marBottom w:val="0"/>
      <w:divBdr>
        <w:top w:val="none" w:sz="0" w:space="0" w:color="auto"/>
        <w:left w:val="none" w:sz="0" w:space="0" w:color="auto"/>
        <w:bottom w:val="none" w:sz="0" w:space="0" w:color="auto"/>
        <w:right w:val="none" w:sz="0" w:space="0" w:color="auto"/>
      </w:divBdr>
    </w:div>
    <w:div w:id="1143348808">
      <w:bodyDiv w:val="1"/>
      <w:marLeft w:val="0"/>
      <w:marRight w:val="0"/>
      <w:marTop w:val="0"/>
      <w:marBottom w:val="0"/>
      <w:divBdr>
        <w:top w:val="none" w:sz="0" w:space="0" w:color="auto"/>
        <w:left w:val="none" w:sz="0" w:space="0" w:color="auto"/>
        <w:bottom w:val="none" w:sz="0" w:space="0" w:color="auto"/>
        <w:right w:val="none" w:sz="0" w:space="0" w:color="auto"/>
      </w:divBdr>
    </w:div>
    <w:div w:id="1153983936">
      <w:bodyDiv w:val="1"/>
      <w:marLeft w:val="0"/>
      <w:marRight w:val="0"/>
      <w:marTop w:val="0"/>
      <w:marBottom w:val="0"/>
      <w:divBdr>
        <w:top w:val="none" w:sz="0" w:space="0" w:color="auto"/>
        <w:left w:val="none" w:sz="0" w:space="0" w:color="auto"/>
        <w:bottom w:val="none" w:sz="0" w:space="0" w:color="auto"/>
        <w:right w:val="none" w:sz="0" w:space="0" w:color="auto"/>
      </w:divBdr>
      <w:divsChild>
        <w:div w:id="1659772730">
          <w:marLeft w:val="0"/>
          <w:marRight w:val="0"/>
          <w:marTop w:val="0"/>
          <w:marBottom w:val="0"/>
          <w:divBdr>
            <w:top w:val="none" w:sz="0" w:space="0" w:color="auto"/>
            <w:left w:val="none" w:sz="0" w:space="0" w:color="auto"/>
            <w:bottom w:val="none" w:sz="0" w:space="0" w:color="auto"/>
            <w:right w:val="none" w:sz="0" w:space="0" w:color="auto"/>
          </w:divBdr>
        </w:div>
        <w:div w:id="166865127">
          <w:marLeft w:val="0"/>
          <w:marRight w:val="0"/>
          <w:marTop w:val="0"/>
          <w:marBottom w:val="0"/>
          <w:divBdr>
            <w:top w:val="none" w:sz="0" w:space="0" w:color="auto"/>
            <w:left w:val="none" w:sz="0" w:space="0" w:color="auto"/>
            <w:bottom w:val="none" w:sz="0" w:space="0" w:color="auto"/>
            <w:right w:val="none" w:sz="0" w:space="0" w:color="auto"/>
          </w:divBdr>
        </w:div>
      </w:divsChild>
    </w:div>
    <w:div w:id="1154447734">
      <w:bodyDiv w:val="1"/>
      <w:marLeft w:val="0"/>
      <w:marRight w:val="0"/>
      <w:marTop w:val="0"/>
      <w:marBottom w:val="0"/>
      <w:divBdr>
        <w:top w:val="none" w:sz="0" w:space="0" w:color="auto"/>
        <w:left w:val="none" w:sz="0" w:space="0" w:color="auto"/>
        <w:bottom w:val="none" w:sz="0" w:space="0" w:color="auto"/>
        <w:right w:val="none" w:sz="0" w:space="0" w:color="auto"/>
      </w:divBdr>
    </w:div>
    <w:div w:id="1158576266">
      <w:bodyDiv w:val="1"/>
      <w:marLeft w:val="0"/>
      <w:marRight w:val="0"/>
      <w:marTop w:val="0"/>
      <w:marBottom w:val="0"/>
      <w:divBdr>
        <w:top w:val="none" w:sz="0" w:space="0" w:color="auto"/>
        <w:left w:val="none" w:sz="0" w:space="0" w:color="auto"/>
        <w:bottom w:val="none" w:sz="0" w:space="0" w:color="auto"/>
        <w:right w:val="none" w:sz="0" w:space="0" w:color="auto"/>
      </w:divBdr>
    </w:div>
    <w:div w:id="1159662012">
      <w:bodyDiv w:val="1"/>
      <w:marLeft w:val="0"/>
      <w:marRight w:val="0"/>
      <w:marTop w:val="0"/>
      <w:marBottom w:val="0"/>
      <w:divBdr>
        <w:top w:val="none" w:sz="0" w:space="0" w:color="auto"/>
        <w:left w:val="none" w:sz="0" w:space="0" w:color="auto"/>
        <w:bottom w:val="none" w:sz="0" w:space="0" w:color="auto"/>
        <w:right w:val="none" w:sz="0" w:space="0" w:color="auto"/>
      </w:divBdr>
    </w:div>
    <w:div w:id="1160804223">
      <w:bodyDiv w:val="1"/>
      <w:marLeft w:val="0"/>
      <w:marRight w:val="0"/>
      <w:marTop w:val="0"/>
      <w:marBottom w:val="0"/>
      <w:divBdr>
        <w:top w:val="none" w:sz="0" w:space="0" w:color="auto"/>
        <w:left w:val="none" w:sz="0" w:space="0" w:color="auto"/>
        <w:bottom w:val="none" w:sz="0" w:space="0" w:color="auto"/>
        <w:right w:val="none" w:sz="0" w:space="0" w:color="auto"/>
      </w:divBdr>
    </w:div>
    <w:div w:id="1165435301">
      <w:bodyDiv w:val="1"/>
      <w:marLeft w:val="0"/>
      <w:marRight w:val="0"/>
      <w:marTop w:val="0"/>
      <w:marBottom w:val="0"/>
      <w:divBdr>
        <w:top w:val="none" w:sz="0" w:space="0" w:color="auto"/>
        <w:left w:val="none" w:sz="0" w:space="0" w:color="auto"/>
        <w:bottom w:val="none" w:sz="0" w:space="0" w:color="auto"/>
        <w:right w:val="none" w:sz="0" w:space="0" w:color="auto"/>
      </w:divBdr>
    </w:div>
    <w:div w:id="1166673251">
      <w:bodyDiv w:val="1"/>
      <w:marLeft w:val="0"/>
      <w:marRight w:val="0"/>
      <w:marTop w:val="0"/>
      <w:marBottom w:val="0"/>
      <w:divBdr>
        <w:top w:val="none" w:sz="0" w:space="0" w:color="auto"/>
        <w:left w:val="none" w:sz="0" w:space="0" w:color="auto"/>
        <w:bottom w:val="none" w:sz="0" w:space="0" w:color="auto"/>
        <w:right w:val="none" w:sz="0" w:space="0" w:color="auto"/>
      </w:divBdr>
      <w:divsChild>
        <w:div w:id="186255734">
          <w:marLeft w:val="0"/>
          <w:marRight w:val="0"/>
          <w:marTop w:val="0"/>
          <w:marBottom w:val="0"/>
          <w:divBdr>
            <w:top w:val="none" w:sz="0" w:space="0" w:color="auto"/>
            <w:left w:val="none" w:sz="0" w:space="0" w:color="auto"/>
            <w:bottom w:val="none" w:sz="0" w:space="0" w:color="auto"/>
            <w:right w:val="none" w:sz="0" w:space="0" w:color="auto"/>
          </w:divBdr>
        </w:div>
        <w:div w:id="824710986">
          <w:marLeft w:val="0"/>
          <w:marRight w:val="0"/>
          <w:marTop w:val="0"/>
          <w:marBottom w:val="0"/>
          <w:divBdr>
            <w:top w:val="none" w:sz="0" w:space="0" w:color="auto"/>
            <w:left w:val="none" w:sz="0" w:space="0" w:color="auto"/>
            <w:bottom w:val="none" w:sz="0" w:space="0" w:color="auto"/>
            <w:right w:val="none" w:sz="0" w:space="0" w:color="auto"/>
          </w:divBdr>
        </w:div>
        <w:div w:id="1420835716">
          <w:marLeft w:val="0"/>
          <w:marRight w:val="0"/>
          <w:marTop w:val="0"/>
          <w:marBottom w:val="0"/>
          <w:divBdr>
            <w:top w:val="none" w:sz="0" w:space="0" w:color="auto"/>
            <w:left w:val="none" w:sz="0" w:space="0" w:color="auto"/>
            <w:bottom w:val="none" w:sz="0" w:space="0" w:color="auto"/>
            <w:right w:val="none" w:sz="0" w:space="0" w:color="auto"/>
          </w:divBdr>
        </w:div>
      </w:divsChild>
    </w:div>
    <w:div w:id="1170412000">
      <w:bodyDiv w:val="1"/>
      <w:marLeft w:val="0"/>
      <w:marRight w:val="0"/>
      <w:marTop w:val="0"/>
      <w:marBottom w:val="0"/>
      <w:divBdr>
        <w:top w:val="none" w:sz="0" w:space="0" w:color="auto"/>
        <w:left w:val="none" w:sz="0" w:space="0" w:color="auto"/>
        <w:bottom w:val="none" w:sz="0" w:space="0" w:color="auto"/>
        <w:right w:val="none" w:sz="0" w:space="0" w:color="auto"/>
      </w:divBdr>
    </w:div>
    <w:div w:id="1187478710">
      <w:bodyDiv w:val="1"/>
      <w:marLeft w:val="0"/>
      <w:marRight w:val="0"/>
      <w:marTop w:val="0"/>
      <w:marBottom w:val="0"/>
      <w:divBdr>
        <w:top w:val="none" w:sz="0" w:space="0" w:color="auto"/>
        <w:left w:val="none" w:sz="0" w:space="0" w:color="auto"/>
        <w:bottom w:val="none" w:sz="0" w:space="0" w:color="auto"/>
        <w:right w:val="none" w:sz="0" w:space="0" w:color="auto"/>
      </w:divBdr>
    </w:div>
    <w:div w:id="1192915539">
      <w:bodyDiv w:val="1"/>
      <w:marLeft w:val="0"/>
      <w:marRight w:val="0"/>
      <w:marTop w:val="0"/>
      <w:marBottom w:val="0"/>
      <w:divBdr>
        <w:top w:val="none" w:sz="0" w:space="0" w:color="auto"/>
        <w:left w:val="none" w:sz="0" w:space="0" w:color="auto"/>
        <w:bottom w:val="none" w:sz="0" w:space="0" w:color="auto"/>
        <w:right w:val="none" w:sz="0" w:space="0" w:color="auto"/>
      </w:divBdr>
    </w:div>
    <w:div w:id="1198666716">
      <w:bodyDiv w:val="1"/>
      <w:marLeft w:val="0"/>
      <w:marRight w:val="0"/>
      <w:marTop w:val="0"/>
      <w:marBottom w:val="0"/>
      <w:divBdr>
        <w:top w:val="none" w:sz="0" w:space="0" w:color="auto"/>
        <w:left w:val="none" w:sz="0" w:space="0" w:color="auto"/>
        <w:bottom w:val="none" w:sz="0" w:space="0" w:color="auto"/>
        <w:right w:val="none" w:sz="0" w:space="0" w:color="auto"/>
      </w:divBdr>
    </w:div>
    <w:div w:id="1200243752">
      <w:bodyDiv w:val="1"/>
      <w:marLeft w:val="0"/>
      <w:marRight w:val="0"/>
      <w:marTop w:val="0"/>
      <w:marBottom w:val="0"/>
      <w:divBdr>
        <w:top w:val="none" w:sz="0" w:space="0" w:color="auto"/>
        <w:left w:val="none" w:sz="0" w:space="0" w:color="auto"/>
        <w:bottom w:val="none" w:sz="0" w:space="0" w:color="auto"/>
        <w:right w:val="none" w:sz="0" w:space="0" w:color="auto"/>
      </w:divBdr>
    </w:div>
    <w:div w:id="1202131693">
      <w:bodyDiv w:val="1"/>
      <w:marLeft w:val="0"/>
      <w:marRight w:val="0"/>
      <w:marTop w:val="0"/>
      <w:marBottom w:val="0"/>
      <w:divBdr>
        <w:top w:val="none" w:sz="0" w:space="0" w:color="auto"/>
        <w:left w:val="none" w:sz="0" w:space="0" w:color="auto"/>
        <w:bottom w:val="none" w:sz="0" w:space="0" w:color="auto"/>
        <w:right w:val="none" w:sz="0" w:space="0" w:color="auto"/>
      </w:divBdr>
    </w:div>
    <w:div w:id="1211840045">
      <w:bodyDiv w:val="1"/>
      <w:marLeft w:val="0"/>
      <w:marRight w:val="0"/>
      <w:marTop w:val="0"/>
      <w:marBottom w:val="0"/>
      <w:divBdr>
        <w:top w:val="none" w:sz="0" w:space="0" w:color="auto"/>
        <w:left w:val="none" w:sz="0" w:space="0" w:color="auto"/>
        <w:bottom w:val="none" w:sz="0" w:space="0" w:color="auto"/>
        <w:right w:val="none" w:sz="0" w:space="0" w:color="auto"/>
      </w:divBdr>
    </w:div>
    <w:div w:id="1212113423">
      <w:bodyDiv w:val="1"/>
      <w:marLeft w:val="0"/>
      <w:marRight w:val="0"/>
      <w:marTop w:val="0"/>
      <w:marBottom w:val="0"/>
      <w:divBdr>
        <w:top w:val="none" w:sz="0" w:space="0" w:color="auto"/>
        <w:left w:val="none" w:sz="0" w:space="0" w:color="auto"/>
        <w:bottom w:val="none" w:sz="0" w:space="0" w:color="auto"/>
        <w:right w:val="none" w:sz="0" w:space="0" w:color="auto"/>
      </w:divBdr>
    </w:div>
    <w:div w:id="1214465838">
      <w:bodyDiv w:val="1"/>
      <w:marLeft w:val="0"/>
      <w:marRight w:val="0"/>
      <w:marTop w:val="0"/>
      <w:marBottom w:val="0"/>
      <w:divBdr>
        <w:top w:val="none" w:sz="0" w:space="0" w:color="auto"/>
        <w:left w:val="none" w:sz="0" w:space="0" w:color="auto"/>
        <w:bottom w:val="none" w:sz="0" w:space="0" w:color="auto"/>
        <w:right w:val="none" w:sz="0" w:space="0" w:color="auto"/>
      </w:divBdr>
    </w:div>
    <w:div w:id="1215313154">
      <w:bodyDiv w:val="1"/>
      <w:marLeft w:val="0"/>
      <w:marRight w:val="0"/>
      <w:marTop w:val="0"/>
      <w:marBottom w:val="0"/>
      <w:divBdr>
        <w:top w:val="none" w:sz="0" w:space="0" w:color="auto"/>
        <w:left w:val="none" w:sz="0" w:space="0" w:color="auto"/>
        <w:bottom w:val="none" w:sz="0" w:space="0" w:color="auto"/>
        <w:right w:val="none" w:sz="0" w:space="0" w:color="auto"/>
      </w:divBdr>
    </w:div>
    <w:div w:id="1217665521">
      <w:bodyDiv w:val="1"/>
      <w:marLeft w:val="0"/>
      <w:marRight w:val="0"/>
      <w:marTop w:val="0"/>
      <w:marBottom w:val="0"/>
      <w:divBdr>
        <w:top w:val="none" w:sz="0" w:space="0" w:color="auto"/>
        <w:left w:val="none" w:sz="0" w:space="0" w:color="auto"/>
        <w:bottom w:val="none" w:sz="0" w:space="0" w:color="auto"/>
        <w:right w:val="none" w:sz="0" w:space="0" w:color="auto"/>
      </w:divBdr>
    </w:div>
    <w:div w:id="1222473652">
      <w:bodyDiv w:val="1"/>
      <w:marLeft w:val="0"/>
      <w:marRight w:val="0"/>
      <w:marTop w:val="0"/>
      <w:marBottom w:val="0"/>
      <w:divBdr>
        <w:top w:val="none" w:sz="0" w:space="0" w:color="auto"/>
        <w:left w:val="none" w:sz="0" w:space="0" w:color="auto"/>
        <w:bottom w:val="none" w:sz="0" w:space="0" w:color="auto"/>
        <w:right w:val="none" w:sz="0" w:space="0" w:color="auto"/>
      </w:divBdr>
    </w:div>
    <w:div w:id="1223449013">
      <w:bodyDiv w:val="1"/>
      <w:marLeft w:val="0"/>
      <w:marRight w:val="0"/>
      <w:marTop w:val="0"/>
      <w:marBottom w:val="0"/>
      <w:divBdr>
        <w:top w:val="none" w:sz="0" w:space="0" w:color="auto"/>
        <w:left w:val="none" w:sz="0" w:space="0" w:color="auto"/>
        <w:bottom w:val="none" w:sz="0" w:space="0" w:color="auto"/>
        <w:right w:val="none" w:sz="0" w:space="0" w:color="auto"/>
      </w:divBdr>
    </w:div>
    <w:div w:id="1224684275">
      <w:bodyDiv w:val="1"/>
      <w:marLeft w:val="0"/>
      <w:marRight w:val="0"/>
      <w:marTop w:val="0"/>
      <w:marBottom w:val="0"/>
      <w:divBdr>
        <w:top w:val="none" w:sz="0" w:space="0" w:color="auto"/>
        <w:left w:val="none" w:sz="0" w:space="0" w:color="auto"/>
        <w:bottom w:val="none" w:sz="0" w:space="0" w:color="auto"/>
        <w:right w:val="none" w:sz="0" w:space="0" w:color="auto"/>
      </w:divBdr>
    </w:div>
    <w:div w:id="1227761739">
      <w:bodyDiv w:val="1"/>
      <w:marLeft w:val="0"/>
      <w:marRight w:val="0"/>
      <w:marTop w:val="0"/>
      <w:marBottom w:val="0"/>
      <w:divBdr>
        <w:top w:val="none" w:sz="0" w:space="0" w:color="auto"/>
        <w:left w:val="none" w:sz="0" w:space="0" w:color="auto"/>
        <w:bottom w:val="none" w:sz="0" w:space="0" w:color="auto"/>
        <w:right w:val="none" w:sz="0" w:space="0" w:color="auto"/>
      </w:divBdr>
    </w:div>
    <w:div w:id="1234198465">
      <w:bodyDiv w:val="1"/>
      <w:marLeft w:val="0"/>
      <w:marRight w:val="0"/>
      <w:marTop w:val="0"/>
      <w:marBottom w:val="0"/>
      <w:divBdr>
        <w:top w:val="none" w:sz="0" w:space="0" w:color="auto"/>
        <w:left w:val="none" w:sz="0" w:space="0" w:color="auto"/>
        <w:bottom w:val="none" w:sz="0" w:space="0" w:color="auto"/>
        <w:right w:val="none" w:sz="0" w:space="0" w:color="auto"/>
      </w:divBdr>
    </w:div>
    <w:div w:id="1243369782">
      <w:bodyDiv w:val="1"/>
      <w:marLeft w:val="0"/>
      <w:marRight w:val="0"/>
      <w:marTop w:val="0"/>
      <w:marBottom w:val="0"/>
      <w:divBdr>
        <w:top w:val="none" w:sz="0" w:space="0" w:color="auto"/>
        <w:left w:val="none" w:sz="0" w:space="0" w:color="auto"/>
        <w:bottom w:val="none" w:sz="0" w:space="0" w:color="auto"/>
        <w:right w:val="none" w:sz="0" w:space="0" w:color="auto"/>
      </w:divBdr>
    </w:div>
    <w:div w:id="1244488287">
      <w:bodyDiv w:val="1"/>
      <w:marLeft w:val="0"/>
      <w:marRight w:val="0"/>
      <w:marTop w:val="0"/>
      <w:marBottom w:val="0"/>
      <w:divBdr>
        <w:top w:val="none" w:sz="0" w:space="0" w:color="auto"/>
        <w:left w:val="none" w:sz="0" w:space="0" w:color="auto"/>
        <w:bottom w:val="none" w:sz="0" w:space="0" w:color="auto"/>
        <w:right w:val="none" w:sz="0" w:space="0" w:color="auto"/>
      </w:divBdr>
    </w:div>
    <w:div w:id="1246108113">
      <w:bodyDiv w:val="1"/>
      <w:marLeft w:val="0"/>
      <w:marRight w:val="0"/>
      <w:marTop w:val="0"/>
      <w:marBottom w:val="0"/>
      <w:divBdr>
        <w:top w:val="none" w:sz="0" w:space="0" w:color="auto"/>
        <w:left w:val="none" w:sz="0" w:space="0" w:color="auto"/>
        <w:bottom w:val="none" w:sz="0" w:space="0" w:color="auto"/>
        <w:right w:val="none" w:sz="0" w:space="0" w:color="auto"/>
      </w:divBdr>
    </w:div>
    <w:div w:id="1250505187">
      <w:bodyDiv w:val="1"/>
      <w:marLeft w:val="0"/>
      <w:marRight w:val="0"/>
      <w:marTop w:val="0"/>
      <w:marBottom w:val="0"/>
      <w:divBdr>
        <w:top w:val="none" w:sz="0" w:space="0" w:color="auto"/>
        <w:left w:val="none" w:sz="0" w:space="0" w:color="auto"/>
        <w:bottom w:val="none" w:sz="0" w:space="0" w:color="auto"/>
        <w:right w:val="none" w:sz="0" w:space="0" w:color="auto"/>
      </w:divBdr>
    </w:div>
    <w:div w:id="1254705211">
      <w:bodyDiv w:val="1"/>
      <w:marLeft w:val="0"/>
      <w:marRight w:val="0"/>
      <w:marTop w:val="0"/>
      <w:marBottom w:val="0"/>
      <w:divBdr>
        <w:top w:val="none" w:sz="0" w:space="0" w:color="auto"/>
        <w:left w:val="none" w:sz="0" w:space="0" w:color="auto"/>
        <w:bottom w:val="none" w:sz="0" w:space="0" w:color="auto"/>
        <w:right w:val="none" w:sz="0" w:space="0" w:color="auto"/>
      </w:divBdr>
    </w:div>
    <w:div w:id="1256867680">
      <w:bodyDiv w:val="1"/>
      <w:marLeft w:val="0"/>
      <w:marRight w:val="0"/>
      <w:marTop w:val="0"/>
      <w:marBottom w:val="0"/>
      <w:divBdr>
        <w:top w:val="none" w:sz="0" w:space="0" w:color="auto"/>
        <w:left w:val="none" w:sz="0" w:space="0" w:color="auto"/>
        <w:bottom w:val="none" w:sz="0" w:space="0" w:color="auto"/>
        <w:right w:val="none" w:sz="0" w:space="0" w:color="auto"/>
      </w:divBdr>
    </w:div>
    <w:div w:id="1257396079">
      <w:bodyDiv w:val="1"/>
      <w:marLeft w:val="0"/>
      <w:marRight w:val="0"/>
      <w:marTop w:val="0"/>
      <w:marBottom w:val="0"/>
      <w:divBdr>
        <w:top w:val="none" w:sz="0" w:space="0" w:color="auto"/>
        <w:left w:val="none" w:sz="0" w:space="0" w:color="auto"/>
        <w:bottom w:val="none" w:sz="0" w:space="0" w:color="auto"/>
        <w:right w:val="none" w:sz="0" w:space="0" w:color="auto"/>
      </w:divBdr>
      <w:divsChild>
        <w:div w:id="95637381">
          <w:marLeft w:val="0"/>
          <w:marRight w:val="0"/>
          <w:marTop w:val="0"/>
          <w:marBottom w:val="0"/>
          <w:divBdr>
            <w:top w:val="none" w:sz="0" w:space="0" w:color="auto"/>
            <w:left w:val="none" w:sz="0" w:space="0" w:color="auto"/>
            <w:bottom w:val="none" w:sz="0" w:space="0" w:color="auto"/>
            <w:right w:val="none" w:sz="0" w:space="0" w:color="auto"/>
          </w:divBdr>
        </w:div>
        <w:div w:id="1225725752">
          <w:marLeft w:val="0"/>
          <w:marRight w:val="0"/>
          <w:marTop w:val="0"/>
          <w:marBottom w:val="0"/>
          <w:divBdr>
            <w:top w:val="none" w:sz="0" w:space="0" w:color="auto"/>
            <w:left w:val="none" w:sz="0" w:space="0" w:color="auto"/>
            <w:bottom w:val="none" w:sz="0" w:space="0" w:color="auto"/>
            <w:right w:val="none" w:sz="0" w:space="0" w:color="auto"/>
          </w:divBdr>
        </w:div>
      </w:divsChild>
    </w:div>
    <w:div w:id="1257405867">
      <w:bodyDiv w:val="1"/>
      <w:marLeft w:val="0"/>
      <w:marRight w:val="0"/>
      <w:marTop w:val="0"/>
      <w:marBottom w:val="0"/>
      <w:divBdr>
        <w:top w:val="none" w:sz="0" w:space="0" w:color="auto"/>
        <w:left w:val="none" w:sz="0" w:space="0" w:color="auto"/>
        <w:bottom w:val="none" w:sz="0" w:space="0" w:color="auto"/>
        <w:right w:val="none" w:sz="0" w:space="0" w:color="auto"/>
      </w:divBdr>
    </w:div>
    <w:div w:id="1258053820">
      <w:bodyDiv w:val="1"/>
      <w:marLeft w:val="0"/>
      <w:marRight w:val="0"/>
      <w:marTop w:val="0"/>
      <w:marBottom w:val="0"/>
      <w:divBdr>
        <w:top w:val="none" w:sz="0" w:space="0" w:color="auto"/>
        <w:left w:val="none" w:sz="0" w:space="0" w:color="auto"/>
        <w:bottom w:val="none" w:sz="0" w:space="0" w:color="auto"/>
        <w:right w:val="none" w:sz="0" w:space="0" w:color="auto"/>
      </w:divBdr>
    </w:div>
    <w:div w:id="1265846249">
      <w:bodyDiv w:val="1"/>
      <w:marLeft w:val="0"/>
      <w:marRight w:val="0"/>
      <w:marTop w:val="0"/>
      <w:marBottom w:val="0"/>
      <w:divBdr>
        <w:top w:val="none" w:sz="0" w:space="0" w:color="auto"/>
        <w:left w:val="none" w:sz="0" w:space="0" w:color="auto"/>
        <w:bottom w:val="none" w:sz="0" w:space="0" w:color="auto"/>
        <w:right w:val="none" w:sz="0" w:space="0" w:color="auto"/>
      </w:divBdr>
    </w:div>
    <w:div w:id="1271669855">
      <w:bodyDiv w:val="1"/>
      <w:marLeft w:val="0"/>
      <w:marRight w:val="0"/>
      <w:marTop w:val="0"/>
      <w:marBottom w:val="0"/>
      <w:divBdr>
        <w:top w:val="none" w:sz="0" w:space="0" w:color="auto"/>
        <w:left w:val="none" w:sz="0" w:space="0" w:color="auto"/>
        <w:bottom w:val="none" w:sz="0" w:space="0" w:color="auto"/>
        <w:right w:val="none" w:sz="0" w:space="0" w:color="auto"/>
      </w:divBdr>
    </w:div>
    <w:div w:id="1273435865">
      <w:bodyDiv w:val="1"/>
      <w:marLeft w:val="0"/>
      <w:marRight w:val="0"/>
      <w:marTop w:val="0"/>
      <w:marBottom w:val="0"/>
      <w:divBdr>
        <w:top w:val="none" w:sz="0" w:space="0" w:color="auto"/>
        <w:left w:val="none" w:sz="0" w:space="0" w:color="auto"/>
        <w:bottom w:val="none" w:sz="0" w:space="0" w:color="auto"/>
        <w:right w:val="none" w:sz="0" w:space="0" w:color="auto"/>
      </w:divBdr>
    </w:div>
    <w:div w:id="1276136427">
      <w:bodyDiv w:val="1"/>
      <w:marLeft w:val="0"/>
      <w:marRight w:val="0"/>
      <w:marTop w:val="0"/>
      <w:marBottom w:val="0"/>
      <w:divBdr>
        <w:top w:val="none" w:sz="0" w:space="0" w:color="auto"/>
        <w:left w:val="none" w:sz="0" w:space="0" w:color="auto"/>
        <w:bottom w:val="none" w:sz="0" w:space="0" w:color="auto"/>
        <w:right w:val="none" w:sz="0" w:space="0" w:color="auto"/>
      </w:divBdr>
    </w:div>
    <w:div w:id="1283658076">
      <w:bodyDiv w:val="1"/>
      <w:marLeft w:val="0"/>
      <w:marRight w:val="0"/>
      <w:marTop w:val="0"/>
      <w:marBottom w:val="0"/>
      <w:divBdr>
        <w:top w:val="none" w:sz="0" w:space="0" w:color="auto"/>
        <w:left w:val="none" w:sz="0" w:space="0" w:color="auto"/>
        <w:bottom w:val="none" w:sz="0" w:space="0" w:color="auto"/>
        <w:right w:val="none" w:sz="0" w:space="0" w:color="auto"/>
      </w:divBdr>
    </w:div>
    <w:div w:id="1293318732">
      <w:bodyDiv w:val="1"/>
      <w:marLeft w:val="0"/>
      <w:marRight w:val="0"/>
      <w:marTop w:val="0"/>
      <w:marBottom w:val="0"/>
      <w:divBdr>
        <w:top w:val="none" w:sz="0" w:space="0" w:color="auto"/>
        <w:left w:val="none" w:sz="0" w:space="0" w:color="auto"/>
        <w:bottom w:val="none" w:sz="0" w:space="0" w:color="auto"/>
        <w:right w:val="none" w:sz="0" w:space="0" w:color="auto"/>
      </w:divBdr>
    </w:div>
    <w:div w:id="1293365641">
      <w:bodyDiv w:val="1"/>
      <w:marLeft w:val="0"/>
      <w:marRight w:val="0"/>
      <w:marTop w:val="0"/>
      <w:marBottom w:val="0"/>
      <w:divBdr>
        <w:top w:val="none" w:sz="0" w:space="0" w:color="auto"/>
        <w:left w:val="none" w:sz="0" w:space="0" w:color="auto"/>
        <w:bottom w:val="none" w:sz="0" w:space="0" w:color="auto"/>
        <w:right w:val="none" w:sz="0" w:space="0" w:color="auto"/>
      </w:divBdr>
    </w:div>
    <w:div w:id="1293948525">
      <w:bodyDiv w:val="1"/>
      <w:marLeft w:val="0"/>
      <w:marRight w:val="0"/>
      <w:marTop w:val="0"/>
      <w:marBottom w:val="0"/>
      <w:divBdr>
        <w:top w:val="none" w:sz="0" w:space="0" w:color="auto"/>
        <w:left w:val="none" w:sz="0" w:space="0" w:color="auto"/>
        <w:bottom w:val="none" w:sz="0" w:space="0" w:color="auto"/>
        <w:right w:val="none" w:sz="0" w:space="0" w:color="auto"/>
      </w:divBdr>
    </w:div>
    <w:div w:id="1294748561">
      <w:bodyDiv w:val="1"/>
      <w:marLeft w:val="0"/>
      <w:marRight w:val="0"/>
      <w:marTop w:val="0"/>
      <w:marBottom w:val="0"/>
      <w:divBdr>
        <w:top w:val="none" w:sz="0" w:space="0" w:color="auto"/>
        <w:left w:val="none" w:sz="0" w:space="0" w:color="auto"/>
        <w:bottom w:val="none" w:sz="0" w:space="0" w:color="auto"/>
        <w:right w:val="none" w:sz="0" w:space="0" w:color="auto"/>
      </w:divBdr>
    </w:div>
    <w:div w:id="1301157434">
      <w:bodyDiv w:val="1"/>
      <w:marLeft w:val="0"/>
      <w:marRight w:val="0"/>
      <w:marTop w:val="0"/>
      <w:marBottom w:val="0"/>
      <w:divBdr>
        <w:top w:val="none" w:sz="0" w:space="0" w:color="auto"/>
        <w:left w:val="none" w:sz="0" w:space="0" w:color="auto"/>
        <w:bottom w:val="none" w:sz="0" w:space="0" w:color="auto"/>
        <w:right w:val="none" w:sz="0" w:space="0" w:color="auto"/>
      </w:divBdr>
    </w:div>
    <w:div w:id="1315715840">
      <w:bodyDiv w:val="1"/>
      <w:marLeft w:val="0"/>
      <w:marRight w:val="0"/>
      <w:marTop w:val="0"/>
      <w:marBottom w:val="0"/>
      <w:divBdr>
        <w:top w:val="none" w:sz="0" w:space="0" w:color="auto"/>
        <w:left w:val="none" w:sz="0" w:space="0" w:color="auto"/>
        <w:bottom w:val="none" w:sz="0" w:space="0" w:color="auto"/>
        <w:right w:val="none" w:sz="0" w:space="0" w:color="auto"/>
      </w:divBdr>
    </w:div>
    <w:div w:id="1319772641">
      <w:bodyDiv w:val="1"/>
      <w:marLeft w:val="0"/>
      <w:marRight w:val="0"/>
      <w:marTop w:val="0"/>
      <w:marBottom w:val="0"/>
      <w:divBdr>
        <w:top w:val="none" w:sz="0" w:space="0" w:color="auto"/>
        <w:left w:val="none" w:sz="0" w:space="0" w:color="auto"/>
        <w:bottom w:val="none" w:sz="0" w:space="0" w:color="auto"/>
        <w:right w:val="none" w:sz="0" w:space="0" w:color="auto"/>
      </w:divBdr>
    </w:div>
    <w:div w:id="1345589459">
      <w:bodyDiv w:val="1"/>
      <w:marLeft w:val="0"/>
      <w:marRight w:val="0"/>
      <w:marTop w:val="0"/>
      <w:marBottom w:val="0"/>
      <w:divBdr>
        <w:top w:val="none" w:sz="0" w:space="0" w:color="auto"/>
        <w:left w:val="none" w:sz="0" w:space="0" w:color="auto"/>
        <w:bottom w:val="none" w:sz="0" w:space="0" w:color="auto"/>
        <w:right w:val="none" w:sz="0" w:space="0" w:color="auto"/>
      </w:divBdr>
    </w:div>
    <w:div w:id="1349258744">
      <w:bodyDiv w:val="1"/>
      <w:marLeft w:val="0"/>
      <w:marRight w:val="0"/>
      <w:marTop w:val="0"/>
      <w:marBottom w:val="0"/>
      <w:divBdr>
        <w:top w:val="none" w:sz="0" w:space="0" w:color="auto"/>
        <w:left w:val="none" w:sz="0" w:space="0" w:color="auto"/>
        <w:bottom w:val="none" w:sz="0" w:space="0" w:color="auto"/>
        <w:right w:val="none" w:sz="0" w:space="0" w:color="auto"/>
      </w:divBdr>
    </w:div>
    <w:div w:id="1352337164">
      <w:bodyDiv w:val="1"/>
      <w:marLeft w:val="0"/>
      <w:marRight w:val="0"/>
      <w:marTop w:val="0"/>
      <w:marBottom w:val="0"/>
      <w:divBdr>
        <w:top w:val="none" w:sz="0" w:space="0" w:color="auto"/>
        <w:left w:val="none" w:sz="0" w:space="0" w:color="auto"/>
        <w:bottom w:val="none" w:sz="0" w:space="0" w:color="auto"/>
        <w:right w:val="none" w:sz="0" w:space="0" w:color="auto"/>
      </w:divBdr>
    </w:div>
    <w:div w:id="1357926071">
      <w:bodyDiv w:val="1"/>
      <w:marLeft w:val="0"/>
      <w:marRight w:val="0"/>
      <w:marTop w:val="0"/>
      <w:marBottom w:val="0"/>
      <w:divBdr>
        <w:top w:val="none" w:sz="0" w:space="0" w:color="auto"/>
        <w:left w:val="none" w:sz="0" w:space="0" w:color="auto"/>
        <w:bottom w:val="none" w:sz="0" w:space="0" w:color="auto"/>
        <w:right w:val="none" w:sz="0" w:space="0" w:color="auto"/>
      </w:divBdr>
    </w:div>
    <w:div w:id="1365326053">
      <w:bodyDiv w:val="1"/>
      <w:marLeft w:val="0"/>
      <w:marRight w:val="0"/>
      <w:marTop w:val="0"/>
      <w:marBottom w:val="0"/>
      <w:divBdr>
        <w:top w:val="none" w:sz="0" w:space="0" w:color="auto"/>
        <w:left w:val="none" w:sz="0" w:space="0" w:color="auto"/>
        <w:bottom w:val="none" w:sz="0" w:space="0" w:color="auto"/>
        <w:right w:val="none" w:sz="0" w:space="0" w:color="auto"/>
      </w:divBdr>
    </w:div>
    <w:div w:id="1368991199">
      <w:bodyDiv w:val="1"/>
      <w:marLeft w:val="0"/>
      <w:marRight w:val="0"/>
      <w:marTop w:val="0"/>
      <w:marBottom w:val="0"/>
      <w:divBdr>
        <w:top w:val="none" w:sz="0" w:space="0" w:color="auto"/>
        <w:left w:val="none" w:sz="0" w:space="0" w:color="auto"/>
        <w:bottom w:val="none" w:sz="0" w:space="0" w:color="auto"/>
        <w:right w:val="none" w:sz="0" w:space="0" w:color="auto"/>
      </w:divBdr>
    </w:div>
    <w:div w:id="1375233045">
      <w:bodyDiv w:val="1"/>
      <w:marLeft w:val="0"/>
      <w:marRight w:val="0"/>
      <w:marTop w:val="0"/>
      <w:marBottom w:val="0"/>
      <w:divBdr>
        <w:top w:val="none" w:sz="0" w:space="0" w:color="auto"/>
        <w:left w:val="none" w:sz="0" w:space="0" w:color="auto"/>
        <w:bottom w:val="none" w:sz="0" w:space="0" w:color="auto"/>
        <w:right w:val="none" w:sz="0" w:space="0" w:color="auto"/>
      </w:divBdr>
    </w:div>
    <w:div w:id="1379744956">
      <w:bodyDiv w:val="1"/>
      <w:marLeft w:val="0"/>
      <w:marRight w:val="0"/>
      <w:marTop w:val="0"/>
      <w:marBottom w:val="0"/>
      <w:divBdr>
        <w:top w:val="none" w:sz="0" w:space="0" w:color="auto"/>
        <w:left w:val="none" w:sz="0" w:space="0" w:color="auto"/>
        <w:bottom w:val="none" w:sz="0" w:space="0" w:color="auto"/>
        <w:right w:val="none" w:sz="0" w:space="0" w:color="auto"/>
      </w:divBdr>
    </w:div>
    <w:div w:id="1416315969">
      <w:bodyDiv w:val="1"/>
      <w:marLeft w:val="0"/>
      <w:marRight w:val="0"/>
      <w:marTop w:val="0"/>
      <w:marBottom w:val="0"/>
      <w:divBdr>
        <w:top w:val="none" w:sz="0" w:space="0" w:color="auto"/>
        <w:left w:val="none" w:sz="0" w:space="0" w:color="auto"/>
        <w:bottom w:val="none" w:sz="0" w:space="0" w:color="auto"/>
        <w:right w:val="none" w:sz="0" w:space="0" w:color="auto"/>
      </w:divBdr>
    </w:div>
    <w:div w:id="1428042531">
      <w:bodyDiv w:val="1"/>
      <w:marLeft w:val="0"/>
      <w:marRight w:val="0"/>
      <w:marTop w:val="0"/>
      <w:marBottom w:val="0"/>
      <w:divBdr>
        <w:top w:val="none" w:sz="0" w:space="0" w:color="auto"/>
        <w:left w:val="none" w:sz="0" w:space="0" w:color="auto"/>
        <w:bottom w:val="none" w:sz="0" w:space="0" w:color="auto"/>
        <w:right w:val="none" w:sz="0" w:space="0" w:color="auto"/>
      </w:divBdr>
    </w:div>
    <w:div w:id="1428845606">
      <w:bodyDiv w:val="1"/>
      <w:marLeft w:val="0"/>
      <w:marRight w:val="0"/>
      <w:marTop w:val="0"/>
      <w:marBottom w:val="0"/>
      <w:divBdr>
        <w:top w:val="none" w:sz="0" w:space="0" w:color="auto"/>
        <w:left w:val="none" w:sz="0" w:space="0" w:color="auto"/>
        <w:bottom w:val="none" w:sz="0" w:space="0" w:color="auto"/>
        <w:right w:val="none" w:sz="0" w:space="0" w:color="auto"/>
      </w:divBdr>
    </w:div>
    <w:div w:id="1440682226">
      <w:bodyDiv w:val="1"/>
      <w:marLeft w:val="0"/>
      <w:marRight w:val="0"/>
      <w:marTop w:val="0"/>
      <w:marBottom w:val="0"/>
      <w:divBdr>
        <w:top w:val="none" w:sz="0" w:space="0" w:color="auto"/>
        <w:left w:val="none" w:sz="0" w:space="0" w:color="auto"/>
        <w:bottom w:val="none" w:sz="0" w:space="0" w:color="auto"/>
        <w:right w:val="none" w:sz="0" w:space="0" w:color="auto"/>
      </w:divBdr>
    </w:div>
    <w:div w:id="1442527696">
      <w:bodyDiv w:val="1"/>
      <w:marLeft w:val="0"/>
      <w:marRight w:val="0"/>
      <w:marTop w:val="0"/>
      <w:marBottom w:val="0"/>
      <w:divBdr>
        <w:top w:val="none" w:sz="0" w:space="0" w:color="auto"/>
        <w:left w:val="none" w:sz="0" w:space="0" w:color="auto"/>
        <w:bottom w:val="none" w:sz="0" w:space="0" w:color="auto"/>
        <w:right w:val="none" w:sz="0" w:space="0" w:color="auto"/>
      </w:divBdr>
    </w:div>
    <w:div w:id="1444231918">
      <w:bodyDiv w:val="1"/>
      <w:marLeft w:val="0"/>
      <w:marRight w:val="0"/>
      <w:marTop w:val="0"/>
      <w:marBottom w:val="0"/>
      <w:divBdr>
        <w:top w:val="none" w:sz="0" w:space="0" w:color="auto"/>
        <w:left w:val="none" w:sz="0" w:space="0" w:color="auto"/>
        <w:bottom w:val="none" w:sz="0" w:space="0" w:color="auto"/>
        <w:right w:val="none" w:sz="0" w:space="0" w:color="auto"/>
      </w:divBdr>
    </w:div>
    <w:div w:id="1447238175">
      <w:bodyDiv w:val="1"/>
      <w:marLeft w:val="0"/>
      <w:marRight w:val="0"/>
      <w:marTop w:val="0"/>
      <w:marBottom w:val="0"/>
      <w:divBdr>
        <w:top w:val="none" w:sz="0" w:space="0" w:color="auto"/>
        <w:left w:val="none" w:sz="0" w:space="0" w:color="auto"/>
        <w:bottom w:val="none" w:sz="0" w:space="0" w:color="auto"/>
        <w:right w:val="none" w:sz="0" w:space="0" w:color="auto"/>
      </w:divBdr>
    </w:div>
    <w:div w:id="1452627869">
      <w:bodyDiv w:val="1"/>
      <w:marLeft w:val="0"/>
      <w:marRight w:val="0"/>
      <w:marTop w:val="0"/>
      <w:marBottom w:val="0"/>
      <w:divBdr>
        <w:top w:val="none" w:sz="0" w:space="0" w:color="auto"/>
        <w:left w:val="none" w:sz="0" w:space="0" w:color="auto"/>
        <w:bottom w:val="none" w:sz="0" w:space="0" w:color="auto"/>
        <w:right w:val="none" w:sz="0" w:space="0" w:color="auto"/>
      </w:divBdr>
    </w:div>
    <w:div w:id="1462646598">
      <w:bodyDiv w:val="1"/>
      <w:marLeft w:val="0"/>
      <w:marRight w:val="0"/>
      <w:marTop w:val="0"/>
      <w:marBottom w:val="0"/>
      <w:divBdr>
        <w:top w:val="none" w:sz="0" w:space="0" w:color="auto"/>
        <w:left w:val="none" w:sz="0" w:space="0" w:color="auto"/>
        <w:bottom w:val="none" w:sz="0" w:space="0" w:color="auto"/>
        <w:right w:val="none" w:sz="0" w:space="0" w:color="auto"/>
      </w:divBdr>
    </w:div>
    <w:div w:id="1467161136">
      <w:bodyDiv w:val="1"/>
      <w:marLeft w:val="0"/>
      <w:marRight w:val="0"/>
      <w:marTop w:val="0"/>
      <w:marBottom w:val="0"/>
      <w:divBdr>
        <w:top w:val="none" w:sz="0" w:space="0" w:color="auto"/>
        <w:left w:val="none" w:sz="0" w:space="0" w:color="auto"/>
        <w:bottom w:val="none" w:sz="0" w:space="0" w:color="auto"/>
        <w:right w:val="none" w:sz="0" w:space="0" w:color="auto"/>
      </w:divBdr>
    </w:div>
    <w:div w:id="1468621239">
      <w:bodyDiv w:val="1"/>
      <w:marLeft w:val="0"/>
      <w:marRight w:val="0"/>
      <w:marTop w:val="0"/>
      <w:marBottom w:val="0"/>
      <w:divBdr>
        <w:top w:val="none" w:sz="0" w:space="0" w:color="auto"/>
        <w:left w:val="none" w:sz="0" w:space="0" w:color="auto"/>
        <w:bottom w:val="none" w:sz="0" w:space="0" w:color="auto"/>
        <w:right w:val="none" w:sz="0" w:space="0" w:color="auto"/>
      </w:divBdr>
    </w:div>
    <w:div w:id="1471554638">
      <w:bodyDiv w:val="1"/>
      <w:marLeft w:val="0"/>
      <w:marRight w:val="0"/>
      <w:marTop w:val="0"/>
      <w:marBottom w:val="0"/>
      <w:divBdr>
        <w:top w:val="none" w:sz="0" w:space="0" w:color="auto"/>
        <w:left w:val="none" w:sz="0" w:space="0" w:color="auto"/>
        <w:bottom w:val="none" w:sz="0" w:space="0" w:color="auto"/>
        <w:right w:val="none" w:sz="0" w:space="0" w:color="auto"/>
      </w:divBdr>
    </w:div>
    <w:div w:id="1474562246">
      <w:bodyDiv w:val="1"/>
      <w:marLeft w:val="0"/>
      <w:marRight w:val="0"/>
      <w:marTop w:val="0"/>
      <w:marBottom w:val="0"/>
      <w:divBdr>
        <w:top w:val="none" w:sz="0" w:space="0" w:color="auto"/>
        <w:left w:val="none" w:sz="0" w:space="0" w:color="auto"/>
        <w:bottom w:val="none" w:sz="0" w:space="0" w:color="auto"/>
        <w:right w:val="none" w:sz="0" w:space="0" w:color="auto"/>
      </w:divBdr>
    </w:div>
    <w:div w:id="1487478974">
      <w:bodyDiv w:val="1"/>
      <w:marLeft w:val="0"/>
      <w:marRight w:val="0"/>
      <w:marTop w:val="0"/>
      <w:marBottom w:val="0"/>
      <w:divBdr>
        <w:top w:val="none" w:sz="0" w:space="0" w:color="auto"/>
        <w:left w:val="none" w:sz="0" w:space="0" w:color="auto"/>
        <w:bottom w:val="none" w:sz="0" w:space="0" w:color="auto"/>
        <w:right w:val="none" w:sz="0" w:space="0" w:color="auto"/>
      </w:divBdr>
    </w:div>
    <w:div w:id="1492023816">
      <w:bodyDiv w:val="1"/>
      <w:marLeft w:val="0"/>
      <w:marRight w:val="0"/>
      <w:marTop w:val="0"/>
      <w:marBottom w:val="0"/>
      <w:divBdr>
        <w:top w:val="none" w:sz="0" w:space="0" w:color="auto"/>
        <w:left w:val="none" w:sz="0" w:space="0" w:color="auto"/>
        <w:bottom w:val="none" w:sz="0" w:space="0" w:color="auto"/>
        <w:right w:val="none" w:sz="0" w:space="0" w:color="auto"/>
      </w:divBdr>
    </w:div>
    <w:div w:id="1498879719">
      <w:bodyDiv w:val="1"/>
      <w:marLeft w:val="0"/>
      <w:marRight w:val="0"/>
      <w:marTop w:val="0"/>
      <w:marBottom w:val="0"/>
      <w:divBdr>
        <w:top w:val="none" w:sz="0" w:space="0" w:color="auto"/>
        <w:left w:val="none" w:sz="0" w:space="0" w:color="auto"/>
        <w:bottom w:val="none" w:sz="0" w:space="0" w:color="auto"/>
        <w:right w:val="none" w:sz="0" w:space="0" w:color="auto"/>
      </w:divBdr>
    </w:div>
    <w:div w:id="1501579964">
      <w:bodyDiv w:val="1"/>
      <w:marLeft w:val="0"/>
      <w:marRight w:val="0"/>
      <w:marTop w:val="0"/>
      <w:marBottom w:val="0"/>
      <w:divBdr>
        <w:top w:val="none" w:sz="0" w:space="0" w:color="auto"/>
        <w:left w:val="none" w:sz="0" w:space="0" w:color="auto"/>
        <w:bottom w:val="none" w:sz="0" w:space="0" w:color="auto"/>
        <w:right w:val="none" w:sz="0" w:space="0" w:color="auto"/>
      </w:divBdr>
    </w:div>
    <w:div w:id="1502240585">
      <w:bodyDiv w:val="1"/>
      <w:marLeft w:val="0"/>
      <w:marRight w:val="0"/>
      <w:marTop w:val="0"/>
      <w:marBottom w:val="0"/>
      <w:divBdr>
        <w:top w:val="none" w:sz="0" w:space="0" w:color="auto"/>
        <w:left w:val="none" w:sz="0" w:space="0" w:color="auto"/>
        <w:bottom w:val="none" w:sz="0" w:space="0" w:color="auto"/>
        <w:right w:val="none" w:sz="0" w:space="0" w:color="auto"/>
      </w:divBdr>
    </w:div>
    <w:div w:id="1509516079">
      <w:bodyDiv w:val="1"/>
      <w:marLeft w:val="0"/>
      <w:marRight w:val="0"/>
      <w:marTop w:val="0"/>
      <w:marBottom w:val="0"/>
      <w:divBdr>
        <w:top w:val="none" w:sz="0" w:space="0" w:color="auto"/>
        <w:left w:val="none" w:sz="0" w:space="0" w:color="auto"/>
        <w:bottom w:val="none" w:sz="0" w:space="0" w:color="auto"/>
        <w:right w:val="none" w:sz="0" w:space="0" w:color="auto"/>
      </w:divBdr>
    </w:div>
    <w:div w:id="1510680329">
      <w:bodyDiv w:val="1"/>
      <w:marLeft w:val="0"/>
      <w:marRight w:val="0"/>
      <w:marTop w:val="0"/>
      <w:marBottom w:val="0"/>
      <w:divBdr>
        <w:top w:val="none" w:sz="0" w:space="0" w:color="auto"/>
        <w:left w:val="none" w:sz="0" w:space="0" w:color="auto"/>
        <w:bottom w:val="none" w:sz="0" w:space="0" w:color="auto"/>
        <w:right w:val="none" w:sz="0" w:space="0" w:color="auto"/>
      </w:divBdr>
      <w:divsChild>
        <w:div w:id="1709187016">
          <w:marLeft w:val="0"/>
          <w:marRight w:val="0"/>
          <w:marTop w:val="0"/>
          <w:marBottom w:val="0"/>
          <w:divBdr>
            <w:top w:val="none" w:sz="0" w:space="0" w:color="auto"/>
            <w:left w:val="none" w:sz="0" w:space="0" w:color="auto"/>
            <w:bottom w:val="none" w:sz="0" w:space="0" w:color="auto"/>
            <w:right w:val="none" w:sz="0" w:space="0" w:color="auto"/>
          </w:divBdr>
        </w:div>
      </w:divsChild>
    </w:div>
    <w:div w:id="1514489982">
      <w:bodyDiv w:val="1"/>
      <w:marLeft w:val="0"/>
      <w:marRight w:val="0"/>
      <w:marTop w:val="0"/>
      <w:marBottom w:val="0"/>
      <w:divBdr>
        <w:top w:val="none" w:sz="0" w:space="0" w:color="auto"/>
        <w:left w:val="none" w:sz="0" w:space="0" w:color="auto"/>
        <w:bottom w:val="none" w:sz="0" w:space="0" w:color="auto"/>
        <w:right w:val="none" w:sz="0" w:space="0" w:color="auto"/>
      </w:divBdr>
    </w:div>
    <w:div w:id="1516382479">
      <w:bodyDiv w:val="1"/>
      <w:marLeft w:val="0"/>
      <w:marRight w:val="0"/>
      <w:marTop w:val="0"/>
      <w:marBottom w:val="0"/>
      <w:divBdr>
        <w:top w:val="none" w:sz="0" w:space="0" w:color="auto"/>
        <w:left w:val="none" w:sz="0" w:space="0" w:color="auto"/>
        <w:bottom w:val="none" w:sz="0" w:space="0" w:color="auto"/>
        <w:right w:val="none" w:sz="0" w:space="0" w:color="auto"/>
      </w:divBdr>
    </w:div>
    <w:div w:id="1531607055">
      <w:bodyDiv w:val="1"/>
      <w:marLeft w:val="0"/>
      <w:marRight w:val="0"/>
      <w:marTop w:val="0"/>
      <w:marBottom w:val="0"/>
      <w:divBdr>
        <w:top w:val="none" w:sz="0" w:space="0" w:color="auto"/>
        <w:left w:val="none" w:sz="0" w:space="0" w:color="auto"/>
        <w:bottom w:val="none" w:sz="0" w:space="0" w:color="auto"/>
        <w:right w:val="none" w:sz="0" w:space="0" w:color="auto"/>
      </w:divBdr>
    </w:div>
    <w:div w:id="1531916204">
      <w:bodyDiv w:val="1"/>
      <w:marLeft w:val="0"/>
      <w:marRight w:val="0"/>
      <w:marTop w:val="0"/>
      <w:marBottom w:val="0"/>
      <w:divBdr>
        <w:top w:val="none" w:sz="0" w:space="0" w:color="auto"/>
        <w:left w:val="none" w:sz="0" w:space="0" w:color="auto"/>
        <w:bottom w:val="none" w:sz="0" w:space="0" w:color="auto"/>
        <w:right w:val="none" w:sz="0" w:space="0" w:color="auto"/>
      </w:divBdr>
    </w:div>
    <w:div w:id="1532570024">
      <w:bodyDiv w:val="1"/>
      <w:marLeft w:val="0"/>
      <w:marRight w:val="0"/>
      <w:marTop w:val="0"/>
      <w:marBottom w:val="0"/>
      <w:divBdr>
        <w:top w:val="none" w:sz="0" w:space="0" w:color="auto"/>
        <w:left w:val="none" w:sz="0" w:space="0" w:color="auto"/>
        <w:bottom w:val="none" w:sz="0" w:space="0" w:color="auto"/>
        <w:right w:val="none" w:sz="0" w:space="0" w:color="auto"/>
      </w:divBdr>
    </w:div>
    <w:div w:id="1536886579">
      <w:bodyDiv w:val="1"/>
      <w:marLeft w:val="0"/>
      <w:marRight w:val="0"/>
      <w:marTop w:val="0"/>
      <w:marBottom w:val="0"/>
      <w:divBdr>
        <w:top w:val="none" w:sz="0" w:space="0" w:color="auto"/>
        <w:left w:val="none" w:sz="0" w:space="0" w:color="auto"/>
        <w:bottom w:val="none" w:sz="0" w:space="0" w:color="auto"/>
        <w:right w:val="none" w:sz="0" w:space="0" w:color="auto"/>
      </w:divBdr>
    </w:div>
    <w:div w:id="1541892803">
      <w:bodyDiv w:val="1"/>
      <w:marLeft w:val="0"/>
      <w:marRight w:val="0"/>
      <w:marTop w:val="0"/>
      <w:marBottom w:val="0"/>
      <w:divBdr>
        <w:top w:val="none" w:sz="0" w:space="0" w:color="auto"/>
        <w:left w:val="none" w:sz="0" w:space="0" w:color="auto"/>
        <w:bottom w:val="none" w:sz="0" w:space="0" w:color="auto"/>
        <w:right w:val="none" w:sz="0" w:space="0" w:color="auto"/>
      </w:divBdr>
    </w:div>
    <w:div w:id="1551918386">
      <w:bodyDiv w:val="1"/>
      <w:marLeft w:val="0"/>
      <w:marRight w:val="0"/>
      <w:marTop w:val="0"/>
      <w:marBottom w:val="0"/>
      <w:divBdr>
        <w:top w:val="none" w:sz="0" w:space="0" w:color="auto"/>
        <w:left w:val="none" w:sz="0" w:space="0" w:color="auto"/>
        <w:bottom w:val="none" w:sz="0" w:space="0" w:color="auto"/>
        <w:right w:val="none" w:sz="0" w:space="0" w:color="auto"/>
      </w:divBdr>
    </w:div>
    <w:div w:id="1552300954">
      <w:bodyDiv w:val="1"/>
      <w:marLeft w:val="0"/>
      <w:marRight w:val="0"/>
      <w:marTop w:val="0"/>
      <w:marBottom w:val="0"/>
      <w:divBdr>
        <w:top w:val="none" w:sz="0" w:space="0" w:color="auto"/>
        <w:left w:val="none" w:sz="0" w:space="0" w:color="auto"/>
        <w:bottom w:val="none" w:sz="0" w:space="0" w:color="auto"/>
        <w:right w:val="none" w:sz="0" w:space="0" w:color="auto"/>
      </w:divBdr>
    </w:div>
    <w:div w:id="1552695642">
      <w:bodyDiv w:val="1"/>
      <w:marLeft w:val="0"/>
      <w:marRight w:val="0"/>
      <w:marTop w:val="0"/>
      <w:marBottom w:val="0"/>
      <w:divBdr>
        <w:top w:val="none" w:sz="0" w:space="0" w:color="auto"/>
        <w:left w:val="none" w:sz="0" w:space="0" w:color="auto"/>
        <w:bottom w:val="none" w:sz="0" w:space="0" w:color="auto"/>
        <w:right w:val="none" w:sz="0" w:space="0" w:color="auto"/>
      </w:divBdr>
    </w:div>
    <w:div w:id="1555966484">
      <w:bodyDiv w:val="1"/>
      <w:marLeft w:val="0"/>
      <w:marRight w:val="0"/>
      <w:marTop w:val="0"/>
      <w:marBottom w:val="0"/>
      <w:divBdr>
        <w:top w:val="none" w:sz="0" w:space="0" w:color="auto"/>
        <w:left w:val="none" w:sz="0" w:space="0" w:color="auto"/>
        <w:bottom w:val="none" w:sz="0" w:space="0" w:color="auto"/>
        <w:right w:val="none" w:sz="0" w:space="0" w:color="auto"/>
      </w:divBdr>
      <w:divsChild>
        <w:div w:id="809176738">
          <w:marLeft w:val="0"/>
          <w:marRight w:val="0"/>
          <w:marTop w:val="0"/>
          <w:marBottom w:val="0"/>
          <w:divBdr>
            <w:top w:val="none" w:sz="0" w:space="0" w:color="auto"/>
            <w:left w:val="none" w:sz="0" w:space="0" w:color="auto"/>
            <w:bottom w:val="none" w:sz="0" w:space="0" w:color="auto"/>
            <w:right w:val="none" w:sz="0" w:space="0" w:color="auto"/>
          </w:divBdr>
        </w:div>
        <w:div w:id="1976913613">
          <w:marLeft w:val="0"/>
          <w:marRight w:val="0"/>
          <w:marTop w:val="0"/>
          <w:marBottom w:val="0"/>
          <w:divBdr>
            <w:top w:val="none" w:sz="0" w:space="0" w:color="auto"/>
            <w:left w:val="none" w:sz="0" w:space="0" w:color="auto"/>
            <w:bottom w:val="none" w:sz="0" w:space="0" w:color="auto"/>
            <w:right w:val="none" w:sz="0" w:space="0" w:color="auto"/>
          </w:divBdr>
        </w:div>
        <w:div w:id="2071154153">
          <w:marLeft w:val="0"/>
          <w:marRight w:val="0"/>
          <w:marTop w:val="0"/>
          <w:marBottom w:val="0"/>
          <w:divBdr>
            <w:top w:val="none" w:sz="0" w:space="0" w:color="auto"/>
            <w:left w:val="none" w:sz="0" w:space="0" w:color="auto"/>
            <w:bottom w:val="none" w:sz="0" w:space="0" w:color="auto"/>
            <w:right w:val="none" w:sz="0" w:space="0" w:color="auto"/>
          </w:divBdr>
        </w:div>
        <w:div w:id="2071535477">
          <w:marLeft w:val="0"/>
          <w:marRight w:val="0"/>
          <w:marTop w:val="0"/>
          <w:marBottom w:val="0"/>
          <w:divBdr>
            <w:top w:val="none" w:sz="0" w:space="0" w:color="auto"/>
            <w:left w:val="none" w:sz="0" w:space="0" w:color="auto"/>
            <w:bottom w:val="none" w:sz="0" w:space="0" w:color="auto"/>
            <w:right w:val="none" w:sz="0" w:space="0" w:color="auto"/>
          </w:divBdr>
        </w:div>
      </w:divsChild>
    </w:div>
    <w:div w:id="1557473494">
      <w:bodyDiv w:val="1"/>
      <w:marLeft w:val="0"/>
      <w:marRight w:val="0"/>
      <w:marTop w:val="0"/>
      <w:marBottom w:val="0"/>
      <w:divBdr>
        <w:top w:val="none" w:sz="0" w:space="0" w:color="auto"/>
        <w:left w:val="none" w:sz="0" w:space="0" w:color="auto"/>
        <w:bottom w:val="none" w:sz="0" w:space="0" w:color="auto"/>
        <w:right w:val="none" w:sz="0" w:space="0" w:color="auto"/>
      </w:divBdr>
    </w:div>
    <w:div w:id="1559125924">
      <w:bodyDiv w:val="1"/>
      <w:marLeft w:val="0"/>
      <w:marRight w:val="0"/>
      <w:marTop w:val="0"/>
      <w:marBottom w:val="0"/>
      <w:divBdr>
        <w:top w:val="none" w:sz="0" w:space="0" w:color="auto"/>
        <w:left w:val="none" w:sz="0" w:space="0" w:color="auto"/>
        <w:bottom w:val="none" w:sz="0" w:space="0" w:color="auto"/>
        <w:right w:val="none" w:sz="0" w:space="0" w:color="auto"/>
      </w:divBdr>
    </w:div>
    <w:div w:id="1560365116">
      <w:bodyDiv w:val="1"/>
      <w:marLeft w:val="0"/>
      <w:marRight w:val="0"/>
      <w:marTop w:val="0"/>
      <w:marBottom w:val="0"/>
      <w:divBdr>
        <w:top w:val="none" w:sz="0" w:space="0" w:color="auto"/>
        <w:left w:val="none" w:sz="0" w:space="0" w:color="auto"/>
        <w:bottom w:val="none" w:sz="0" w:space="0" w:color="auto"/>
        <w:right w:val="none" w:sz="0" w:space="0" w:color="auto"/>
      </w:divBdr>
    </w:div>
    <w:div w:id="1569143801">
      <w:bodyDiv w:val="1"/>
      <w:marLeft w:val="0"/>
      <w:marRight w:val="0"/>
      <w:marTop w:val="0"/>
      <w:marBottom w:val="0"/>
      <w:divBdr>
        <w:top w:val="none" w:sz="0" w:space="0" w:color="auto"/>
        <w:left w:val="none" w:sz="0" w:space="0" w:color="auto"/>
        <w:bottom w:val="none" w:sz="0" w:space="0" w:color="auto"/>
        <w:right w:val="none" w:sz="0" w:space="0" w:color="auto"/>
      </w:divBdr>
    </w:div>
    <w:div w:id="1569881692">
      <w:bodyDiv w:val="1"/>
      <w:marLeft w:val="0"/>
      <w:marRight w:val="0"/>
      <w:marTop w:val="0"/>
      <w:marBottom w:val="0"/>
      <w:divBdr>
        <w:top w:val="none" w:sz="0" w:space="0" w:color="auto"/>
        <w:left w:val="none" w:sz="0" w:space="0" w:color="auto"/>
        <w:bottom w:val="none" w:sz="0" w:space="0" w:color="auto"/>
        <w:right w:val="none" w:sz="0" w:space="0" w:color="auto"/>
      </w:divBdr>
    </w:div>
    <w:div w:id="1570070636">
      <w:bodyDiv w:val="1"/>
      <w:marLeft w:val="0"/>
      <w:marRight w:val="0"/>
      <w:marTop w:val="0"/>
      <w:marBottom w:val="0"/>
      <w:divBdr>
        <w:top w:val="none" w:sz="0" w:space="0" w:color="auto"/>
        <w:left w:val="none" w:sz="0" w:space="0" w:color="auto"/>
        <w:bottom w:val="none" w:sz="0" w:space="0" w:color="auto"/>
        <w:right w:val="none" w:sz="0" w:space="0" w:color="auto"/>
      </w:divBdr>
    </w:div>
    <w:div w:id="1580939567">
      <w:bodyDiv w:val="1"/>
      <w:marLeft w:val="0"/>
      <w:marRight w:val="0"/>
      <w:marTop w:val="0"/>
      <w:marBottom w:val="0"/>
      <w:divBdr>
        <w:top w:val="none" w:sz="0" w:space="0" w:color="auto"/>
        <w:left w:val="none" w:sz="0" w:space="0" w:color="auto"/>
        <w:bottom w:val="none" w:sz="0" w:space="0" w:color="auto"/>
        <w:right w:val="none" w:sz="0" w:space="0" w:color="auto"/>
      </w:divBdr>
    </w:div>
    <w:div w:id="1583446096">
      <w:bodyDiv w:val="1"/>
      <w:marLeft w:val="0"/>
      <w:marRight w:val="0"/>
      <w:marTop w:val="0"/>
      <w:marBottom w:val="0"/>
      <w:divBdr>
        <w:top w:val="none" w:sz="0" w:space="0" w:color="auto"/>
        <w:left w:val="none" w:sz="0" w:space="0" w:color="auto"/>
        <w:bottom w:val="none" w:sz="0" w:space="0" w:color="auto"/>
        <w:right w:val="none" w:sz="0" w:space="0" w:color="auto"/>
      </w:divBdr>
    </w:div>
    <w:div w:id="1593198708">
      <w:bodyDiv w:val="1"/>
      <w:marLeft w:val="0"/>
      <w:marRight w:val="0"/>
      <w:marTop w:val="0"/>
      <w:marBottom w:val="0"/>
      <w:divBdr>
        <w:top w:val="none" w:sz="0" w:space="0" w:color="auto"/>
        <w:left w:val="none" w:sz="0" w:space="0" w:color="auto"/>
        <w:bottom w:val="none" w:sz="0" w:space="0" w:color="auto"/>
        <w:right w:val="none" w:sz="0" w:space="0" w:color="auto"/>
      </w:divBdr>
    </w:div>
    <w:div w:id="1597903973">
      <w:bodyDiv w:val="1"/>
      <w:marLeft w:val="0"/>
      <w:marRight w:val="0"/>
      <w:marTop w:val="0"/>
      <w:marBottom w:val="0"/>
      <w:divBdr>
        <w:top w:val="none" w:sz="0" w:space="0" w:color="auto"/>
        <w:left w:val="none" w:sz="0" w:space="0" w:color="auto"/>
        <w:bottom w:val="none" w:sz="0" w:space="0" w:color="auto"/>
        <w:right w:val="none" w:sz="0" w:space="0" w:color="auto"/>
      </w:divBdr>
    </w:div>
    <w:div w:id="1602369758">
      <w:bodyDiv w:val="1"/>
      <w:marLeft w:val="0"/>
      <w:marRight w:val="0"/>
      <w:marTop w:val="0"/>
      <w:marBottom w:val="0"/>
      <w:divBdr>
        <w:top w:val="none" w:sz="0" w:space="0" w:color="auto"/>
        <w:left w:val="none" w:sz="0" w:space="0" w:color="auto"/>
        <w:bottom w:val="none" w:sz="0" w:space="0" w:color="auto"/>
        <w:right w:val="none" w:sz="0" w:space="0" w:color="auto"/>
      </w:divBdr>
    </w:div>
    <w:div w:id="1604679475">
      <w:bodyDiv w:val="1"/>
      <w:marLeft w:val="0"/>
      <w:marRight w:val="0"/>
      <w:marTop w:val="0"/>
      <w:marBottom w:val="0"/>
      <w:divBdr>
        <w:top w:val="none" w:sz="0" w:space="0" w:color="auto"/>
        <w:left w:val="none" w:sz="0" w:space="0" w:color="auto"/>
        <w:bottom w:val="none" w:sz="0" w:space="0" w:color="auto"/>
        <w:right w:val="none" w:sz="0" w:space="0" w:color="auto"/>
      </w:divBdr>
    </w:div>
    <w:div w:id="1609391380">
      <w:bodyDiv w:val="1"/>
      <w:marLeft w:val="0"/>
      <w:marRight w:val="0"/>
      <w:marTop w:val="0"/>
      <w:marBottom w:val="0"/>
      <w:divBdr>
        <w:top w:val="none" w:sz="0" w:space="0" w:color="auto"/>
        <w:left w:val="none" w:sz="0" w:space="0" w:color="auto"/>
        <w:bottom w:val="none" w:sz="0" w:space="0" w:color="auto"/>
        <w:right w:val="none" w:sz="0" w:space="0" w:color="auto"/>
      </w:divBdr>
    </w:div>
    <w:div w:id="1616787037">
      <w:bodyDiv w:val="1"/>
      <w:marLeft w:val="0"/>
      <w:marRight w:val="0"/>
      <w:marTop w:val="0"/>
      <w:marBottom w:val="0"/>
      <w:divBdr>
        <w:top w:val="none" w:sz="0" w:space="0" w:color="auto"/>
        <w:left w:val="none" w:sz="0" w:space="0" w:color="auto"/>
        <w:bottom w:val="none" w:sz="0" w:space="0" w:color="auto"/>
        <w:right w:val="none" w:sz="0" w:space="0" w:color="auto"/>
      </w:divBdr>
    </w:div>
    <w:div w:id="1617444845">
      <w:bodyDiv w:val="1"/>
      <w:marLeft w:val="0"/>
      <w:marRight w:val="0"/>
      <w:marTop w:val="0"/>
      <w:marBottom w:val="0"/>
      <w:divBdr>
        <w:top w:val="none" w:sz="0" w:space="0" w:color="auto"/>
        <w:left w:val="none" w:sz="0" w:space="0" w:color="auto"/>
        <w:bottom w:val="none" w:sz="0" w:space="0" w:color="auto"/>
        <w:right w:val="none" w:sz="0" w:space="0" w:color="auto"/>
      </w:divBdr>
    </w:div>
    <w:div w:id="1620407567">
      <w:bodyDiv w:val="1"/>
      <w:marLeft w:val="0"/>
      <w:marRight w:val="0"/>
      <w:marTop w:val="0"/>
      <w:marBottom w:val="0"/>
      <w:divBdr>
        <w:top w:val="none" w:sz="0" w:space="0" w:color="auto"/>
        <w:left w:val="none" w:sz="0" w:space="0" w:color="auto"/>
        <w:bottom w:val="none" w:sz="0" w:space="0" w:color="auto"/>
        <w:right w:val="none" w:sz="0" w:space="0" w:color="auto"/>
      </w:divBdr>
    </w:div>
    <w:div w:id="1629125671">
      <w:bodyDiv w:val="1"/>
      <w:marLeft w:val="0"/>
      <w:marRight w:val="0"/>
      <w:marTop w:val="0"/>
      <w:marBottom w:val="0"/>
      <w:divBdr>
        <w:top w:val="none" w:sz="0" w:space="0" w:color="auto"/>
        <w:left w:val="none" w:sz="0" w:space="0" w:color="auto"/>
        <w:bottom w:val="none" w:sz="0" w:space="0" w:color="auto"/>
        <w:right w:val="none" w:sz="0" w:space="0" w:color="auto"/>
      </w:divBdr>
    </w:div>
    <w:div w:id="1629511841">
      <w:bodyDiv w:val="1"/>
      <w:marLeft w:val="0"/>
      <w:marRight w:val="0"/>
      <w:marTop w:val="0"/>
      <w:marBottom w:val="0"/>
      <w:divBdr>
        <w:top w:val="none" w:sz="0" w:space="0" w:color="auto"/>
        <w:left w:val="none" w:sz="0" w:space="0" w:color="auto"/>
        <w:bottom w:val="none" w:sz="0" w:space="0" w:color="auto"/>
        <w:right w:val="none" w:sz="0" w:space="0" w:color="auto"/>
      </w:divBdr>
    </w:div>
    <w:div w:id="1637024512">
      <w:bodyDiv w:val="1"/>
      <w:marLeft w:val="0"/>
      <w:marRight w:val="0"/>
      <w:marTop w:val="0"/>
      <w:marBottom w:val="0"/>
      <w:divBdr>
        <w:top w:val="none" w:sz="0" w:space="0" w:color="auto"/>
        <w:left w:val="none" w:sz="0" w:space="0" w:color="auto"/>
        <w:bottom w:val="none" w:sz="0" w:space="0" w:color="auto"/>
        <w:right w:val="none" w:sz="0" w:space="0" w:color="auto"/>
      </w:divBdr>
    </w:div>
    <w:div w:id="1642418886">
      <w:bodyDiv w:val="1"/>
      <w:marLeft w:val="0"/>
      <w:marRight w:val="0"/>
      <w:marTop w:val="0"/>
      <w:marBottom w:val="0"/>
      <w:divBdr>
        <w:top w:val="none" w:sz="0" w:space="0" w:color="auto"/>
        <w:left w:val="none" w:sz="0" w:space="0" w:color="auto"/>
        <w:bottom w:val="none" w:sz="0" w:space="0" w:color="auto"/>
        <w:right w:val="none" w:sz="0" w:space="0" w:color="auto"/>
      </w:divBdr>
    </w:div>
    <w:div w:id="1648167996">
      <w:bodyDiv w:val="1"/>
      <w:marLeft w:val="0"/>
      <w:marRight w:val="0"/>
      <w:marTop w:val="0"/>
      <w:marBottom w:val="0"/>
      <w:divBdr>
        <w:top w:val="none" w:sz="0" w:space="0" w:color="auto"/>
        <w:left w:val="none" w:sz="0" w:space="0" w:color="auto"/>
        <w:bottom w:val="none" w:sz="0" w:space="0" w:color="auto"/>
        <w:right w:val="none" w:sz="0" w:space="0" w:color="auto"/>
      </w:divBdr>
    </w:div>
    <w:div w:id="1648899733">
      <w:bodyDiv w:val="1"/>
      <w:marLeft w:val="0"/>
      <w:marRight w:val="0"/>
      <w:marTop w:val="0"/>
      <w:marBottom w:val="0"/>
      <w:divBdr>
        <w:top w:val="none" w:sz="0" w:space="0" w:color="auto"/>
        <w:left w:val="none" w:sz="0" w:space="0" w:color="auto"/>
        <w:bottom w:val="none" w:sz="0" w:space="0" w:color="auto"/>
        <w:right w:val="none" w:sz="0" w:space="0" w:color="auto"/>
      </w:divBdr>
    </w:div>
    <w:div w:id="1659380185">
      <w:bodyDiv w:val="1"/>
      <w:marLeft w:val="0"/>
      <w:marRight w:val="0"/>
      <w:marTop w:val="0"/>
      <w:marBottom w:val="0"/>
      <w:divBdr>
        <w:top w:val="none" w:sz="0" w:space="0" w:color="auto"/>
        <w:left w:val="none" w:sz="0" w:space="0" w:color="auto"/>
        <w:bottom w:val="none" w:sz="0" w:space="0" w:color="auto"/>
        <w:right w:val="none" w:sz="0" w:space="0" w:color="auto"/>
      </w:divBdr>
    </w:div>
    <w:div w:id="1660766069">
      <w:bodyDiv w:val="1"/>
      <w:marLeft w:val="0"/>
      <w:marRight w:val="0"/>
      <w:marTop w:val="0"/>
      <w:marBottom w:val="0"/>
      <w:divBdr>
        <w:top w:val="none" w:sz="0" w:space="0" w:color="auto"/>
        <w:left w:val="none" w:sz="0" w:space="0" w:color="auto"/>
        <w:bottom w:val="none" w:sz="0" w:space="0" w:color="auto"/>
        <w:right w:val="none" w:sz="0" w:space="0" w:color="auto"/>
      </w:divBdr>
    </w:div>
    <w:div w:id="1666208405">
      <w:bodyDiv w:val="1"/>
      <w:marLeft w:val="0"/>
      <w:marRight w:val="0"/>
      <w:marTop w:val="0"/>
      <w:marBottom w:val="0"/>
      <w:divBdr>
        <w:top w:val="none" w:sz="0" w:space="0" w:color="auto"/>
        <w:left w:val="none" w:sz="0" w:space="0" w:color="auto"/>
        <w:bottom w:val="none" w:sz="0" w:space="0" w:color="auto"/>
        <w:right w:val="none" w:sz="0" w:space="0" w:color="auto"/>
      </w:divBdr>
    </w:div>
    <w:div w:id="1674138821">
      <w:bodyDiv w:val="1"/>
      <w:marLeft w:val="0"/>
      <w:marRight w:val="0"/>
      <w:marTop w:val="0"/>
      <w:marBottom w:val="0"/>
      <w:divBdr>
        <w:top w:val="none" w:sz="0" w:space="0" w:color="auto"/>
        <w:left w:val="none" w:sz="0" w:space="0" w:color="auto"/>
        <w:bottom w:val="none" w:sz="0" w:space="0" w:color="auto"/>
        <w:right w:val="none" w:sz="0" w:space="0" w:color="auto"/>
      </w:divBdr>
    </w:div>
    <w:div w:id="1675916994">
      <w:bodyDiv w:val="1"/>
      <w:marLeft w:val="0"/>
      <w:marRight w:val="0"/>
      <w:marTop w:val="0"/>
      <w:marBottom w:val="0"/>
      <w:divBdr>
        <w:top w:val="none" w:sz="0" w:space="0" w:color="auto"/>
        <w:left w:val="none" w:sz="0" w:space="0" w:color="auto"/>
        <w:bottom w:val="none" w:sz="0" w:space="0" w:color="auto"/>
        <w:right w:val="none" w:sz="0" w:space="0" w:color="auto"/>
      </w:divBdr>
    </w:div>
    <w:div w:id="1685090082">
      <w:bodyDiv w:val="1"/>
      <w:marLeft w:val="0"/>
      <w:marRight w:val="0"/>
      <w:marTop w:val="0"/>
      <w:marBottom w:val="0"/>
      <w:divBdr>
        <w:top w:val="none" w:sz="0" w:space="0" w:color="auto"/>
        <w:left w:val="none" w:sz="0" w:space="0" w:color="auto"/>
        <w:bottom w:val="none" w:sz="0" w:space="0" w:color="auto"/>
        <w:right w:val="none" w:sz="0" w:space="0" w:color="auto"/>
      </w:divBdr>
    </w:div>
    <w:div w:id="1689718974">
      <w:bodyDiv w:val="1"/>
      <w:marLeft w:val="0"/>
      <w:marRight w:val="0"/>
      <w:marTop w:val="0"/>
      <w:marBottom w:val="0"/>
      <w:divBdr>
        <w:top w:val="none" w:sz="0" w:space="0" w:color="auto"/>
        <w:left w:val="none" w:sz="0" w:space="0" w:color="auto"/>
        <w:bottom w:val="none" w:sz="0" w:space="0" w:color="auto"/>
        <w:right w:val="none" w:sz="0" w:space="0" w:color="auto"/>
      </w:divBdr>
    </w:div>
    <w:div w:id="1705710650">
      <w:bodyDiv w:val="1"/>
      <w:marLeft w:val="0"/>
      <w:marRight w:val="0"/>
      <w:marTop w:val="0"/>
      <w:marBottom w:val="0"/>
      <w:divBdr>
        <w:top w:val="none" w:sz="0" w:space="0" w:color="auto"/>
        <w:left w:val="none" w:sz="0" w:space="0" w:color="auto"/>
        <w:bottom w:val="none" w:sz="0" w:space="0" w:color="auto"/>
        <w:right w:val="none" w:sz="0" w:space="0" w:color="auto"/>
      </w:divBdr>
    </w:div>
    <w:div w:id="1711110275">
      <w:bodyDiv w:val="1"/>
      <w:marLeft w:val="0"/>
      <w:marRight w:val="0"/>
      <w:marTop w:val="0"/>
      <w:marBottom w:val="0"/>
      <w:divBdr>
        <w:top w:val="none" w:sz="0" w:space="0" w:color="auto"/>
        <w:left w:val="none" w:sz="0" w:space="0" w:color="auto"/>
        <w:bottom w:val="none" w:sz="0" w:space="0" w:color="auto"/>
        <w:right w:val="none" w:sz="0" w:space="0" w:color="auto"/>
      </w:divBdr>
    </w:div>
    <w:div w:id="1713727164">
      <w:bodyDiv w:val="1"/>
      <w:marLeft w:val="0"/>
      <w:marRight w:val="0"/>
      <w:marTop w:val="0"/>
      <w:marBottom w:val="0"/>
      <w:divBdr>
        <w:top w:val="none" w:sz="0" w:space="0" w:color="auto"/>
        <w:left w:val="none" w:sz="0" w:space="0" w:color="auto"/>
        <w:bottom w:val="none" w:sz="0" w:space="0" w:color="auto"/>
        <w:right w:val="none" w:sz="0" w:space="0" w:color="auto"/>
      </w:divBdr>
    </w:div>
    <w:div w:id="1716268446">
      <w:bodyDiv w:val="1"/>
      <w:marLeft w:val="0"/>
      <w:marRight w:val="0"/>
      <w:marTop w:val="0"/>
      <w:marBottom w:val="0"/>
      <w:divBdr>
        <w:top w:val="none" w:sz="0" w:space="0" w:color="auto"/>
        <w:left w:val="none" w:sz="0" w:space="0" w:color="auto"/>
        <w:bottom w:val="none" w:sz="0" w:space="0" w:color="auto"/>
        <w:right w:val="none" w:sz="0" w:space="0" w:color="auto"/>
      </w:divBdr>
    </w:div>
    <w:div w:id="1726493177">
      <w:bodyDiv w:val="1"/>
      <w:marLeft w:val="0"/>
      <w:marRight w:val="0"/>
      <w:marTop w:val="0"/>
      <w:marBottom w:val="0"/>
      <w:divBdr>
        <w:top w:val="none" w:sz="0" w:space="0" w:color="auto"/>
        <w:left w:val="none" w:sz="0" w:space="0" w:color="auto"/>
        <w:bottom w:val="none" w:sz="0" w:space="0" w:color="auto"/>
        <w:right w:val="none" w:sz="0" w:space="0" w:color="auto"/>
      </w:divBdr>
    </w:div>
    <w:div w:id="1739084895">
      <w:bodyDiv w:val="1"/>
      <w:marLeft w:val="0"/>
      <w:marRight w:val="0"/>
      <w:marTop w:val="0"/>
      <w:marBottom w:val="0"/>
      <w:divBdr>
        <w:top w:val="none" w:sz="0" w:space="0" w:color="auto"/>
        <w:left w:val="none" w:sz="0" w:space="0" w:color="auto"/>
        <w:bottom w:val="none" w:sz="0" w:space="0" w:color="auto"/>
        <w:right w:val="none" w:sz="0" w:space="0" w:color="auto"/>
      </w:divBdr>
    </w:div>
    <w:div w:id="1742095051">
      <w:bodyDiv w:val="1"/>
      <w:marLeft w:val="0"/>
      <w:marRight w:val="0"/>
      <w:marTop w:val="0"/>
      <w:marBottom w:val="0"/>
      <w:divBdr>
        <w:top w:val="none" w:sz="0" w:space="0" w:color="auto"/>
        <w:left w:val="none" w:sz="0" w:space="0" w:color="auto"/>
        <w:bottom w:val="none" w:sz="0" w:space="0" w:color="auto"/>
        <w:right w:val="none" w:sz="0" w:space="0" w:color="auto"/>
      </w:divBdr>
    </w:div>
    <w:div w:id="1743721237">
      <w:bodyDiv w:val="1"/>
      <w:marLeft w:val="0"/>
      <w:marRight w:val="0"/>
      <w:marTop w:val="0"/>
      <w:marBottom w:val="0"/>
      <w:divBdr>
        <w:top w:val="none" w:sz="0" w:space="0" w:color="auto"/>
        <w:left w:val="none" w:sz="0" w:space="0" w:color="auto"/>
        <w:bottom w:val="none" w:sz="0" w:space="0" w:color="auto"/>
        <w:right w:val="none" w:sz="0" w:space="0" w:color="auto"/>
      </w:divBdr>
    </w:div>
    <w:div w:id="1743944105">
      <w:bodyDiv w:val="1"/>
      <w:marLeft w:val="0"/>
      <w:marRight w:val="0"/>
      <w:marTop w:val="0"/>
      <w:marBottom w:val="0"/>
      <w:divBdr>
        <w:top w:val="none" w:sz="0" w:space="0" w:color="auto"/>
        <w:left w:val="none" w:sz="0" w:space="0" w:color="auto"/>
        <w:bottom w:val="none" w:sz="0" w:space="0" w:color="auto"/>
        <w:right w:val="none" w:sz="0" w:space="0" w:color="auto"/>
      </w:divBdr>
    </w:div>
    <w:div w:id="1750811260">
      <w:bodyDiv w:val="1"/>
      <w:marLeft w:val="0"/>
      <w:marRight w:val="0"/>
      <w:marTop w:val="0"/>
      <w:marBottom w:val="0"/>
      <w:divBdr>
        <w:top w:val="none" w:sz="0" w:space="0" w:color="auto"/>
        <w:left w:val="none" w:sz="0" w:space="0" w:color="auto"/>
        <w:bottom w:val="none" w:sz="0" w:space="0" w:color="auto"/>
        <w:right w:val="none" w:sz="0" w:space="0" w:color="auto"/>
      </w:divBdr>
    </w:div>
    <w:div w:id="1754815358">
      <w:bodyDiv w:val="1"/>
      <w:marLeft w:val="0"/>
      <w:marRight w:val="0"/>
      <w:marTop w:val="0"/>
      <w:marBottom w:val="0"/>
      <w:divBdr>
        <w:top w:val="none" w:sz="0" w:space="0" w:color="auto"/>
        <w:left w:val="none" w:sz="0" w:space="0" w:color="auto"/>
        <w:bottom w:val="none" w:sz="0" w:space="0" w:color="auto"/>
        <w:right w:val="none" w:sz="0" w:space="0" w:color="auto"/>
      </w:divBdr>
    </w:div>
    <w:div w:id="1756123227">
      <w:bodyDiv w:val="1"/>
      <w:marLeft w:val="0"/>
      <w:marRight w:val="0"/>
      <w:marTop w:val="0"/>
      <w:marBottom w:val="0"/>
      <w:divBdr>
        <w:top w:val="none" w:sz="0" w:space="0" w:color="auto"/>
        <w:left w:val="none" w:sz="0" w:space="0" w:color="auto"/>
        <w:bottom w:val="none" w:sz="0" w:space="0" w:color="auto"/>
        <w:right w:val="none" w:sz="0" w:space="0" w:color="auto"/>
      </w:divBdr>
    </w:div>
    <w:div w:id="1758013792">
      <w:bodyDiv w:val="1"/>
      <w:marLeft w:val="0"/>
      <w:marRight w:val="0"/>
      <w:marTop w:val="0"/>
      <w:marBottom w:val="0"/>
      <w:divBdr>
        <w:top w:val="none" w:sz="0" w:space="0" w:color="auto"/>
        <w:left w:val="none" w:sz="0" w:space="0" w:color="auto"/>
        <w:bottom w:val="none" w:sz="0" w:space="0" w:color="auto"/>
        <w:right w:val="none" w:sz="0" w:space="0" w:color="auto"/>
      </w:divBdr>
    </w:div>
    <w:div w:id="1761635365">
      <w:bodyDiv w:val="1"/>
      <w:marLeft w:val="0"/>
      <w:marRight w:val="0"/>
      <w:marTop w:val="0"/>
      <w:marBottom w:val="0"/>
      <w:divBdr>
        <w:top w:val="none" w:sz="0" w:space="0" w:color="auto"/>
        <w:left w:val="none" w:sz="0" w:space="0" w:color="auto"/>
        <w:bottom w:val="none" w:sz="0" w:space="0" w:color="auto"/>
        <w:right w:val="none" w:sz="0" w:space="0" w:color="auto"/>
      </w:divBdr>
    </w:div>
    <w:div w:id="1767380033">
      <w:bodyDiv w:val="1"/>
      <w:marLeft w:val="0"/>
      <w:marRight w:val="0"/>
      <w:marTop w:val="0"/>
      <w:marBottom w:val="0"/>
      <w:divBdr>
        <w:top w:val="none" w:sz="0" w:space="0" w:color="auto"/>
        <w:left w:val="none" w:sz="0" w:space="0" w:color="auto"/>
        <w:bottom w:val="none" w:sz="0" w:space="0" w:color="auto"/>
        <w:right w:val="none" w:sz="0" w:space="0" w:color="auto"/>
      </w:divBdr>
    </w:div>
    <w:div w:id="1769541087">
      <w:bodyDiv w:val="1"/>
      <w:marLeft w:val="0"/>
      <w:marRight w:val="0"/>
      <w:marTop w:val="0"/>
      <w:marBottom w:val="0"/>
      <w:divBdr>
        <w:top w:val="none" w:sz="0" w:space="0" w:color="auto"/>
        <w:left w:val="none" w:sz="0" w:space="0" w:color="auto"/>
        <w:bottom w:val="none" w:sz="0" w:space="0" w:color="auto"/>
        <w:right w:val="none" w:sz="0" w:space="0" w:color="auto"/>
      </w:divBdr>
    </w:div>
    <w:div w:id="1776631929">
      <w:bodyDiv w:val="1"/>
      <w:marLeft w:val="0"/>
      <w:marRight w:val="0"/>
      <w:marTop w:val="0"/>
      <w:marBottom w:val="0"/>
      <w:divBdr>
        <w:top w:val="none" w:sz="0" w:space="0" w:color="auto"/>
        <w:left w:val="none" w:sz="0" w:space="0" w:color="auto"/>
        <w:bottom w:val="none" w:sz="0" w:space="0" w:color="auto"/>
        <w:right w:val="none" w:sz="0" w:space="0" w:color="auto"/>
      </w:divBdr>
    </w:div>
    <w:div w:id="1778597801">
      <w:bodyDiv w:val="1"/>
      <w:marLeft w:val="0"/>
      <w:marRight w:val="0"/>
      <w:marTop w:val="0"/>
      <w:marBottom w:val="0"/>
      <w:divBdr>
        <w:top w:val="none" w:sz="0" w:space="0" w:color="auto"/>
        <w:left w:val="none" w:sz="0" w:space="0" w:color="auto"/>
        <w:bottom w:val="none" w:sz="0" w:space="0" w:color="auto"/>
        <w:right w:val="none" w:sz="0" w:space="0" w:color="auto"/>
      </w:divBdr>
    </w:div>
    <w:div w:id="1783647232">
      <w:bodyDiv w:val="1"/>
      <w:marLeft w:val="0"/>
      <w:marRight w:val="0"/>
      <w:marTop w:val="0"/>
      <w:marBottom w:val="0"/>
      <w:divBdr>
        <w:top w:val="none" w:sz="0" w:space="0" w:color="auto"/>
        <w:left w:val="none" w:sz="0" w:space="0" w:color="auto"/>
        <w:bottom w:val="none" w:sz="0" w:space="0" w:color="auto"/>
        <w:right w:val="none" w:sz="0" w:space="0" w:color="auto"/>
      </w:divBdr>
    </w:div>
    <w:div w:id="1789544845">
      <w:bodyDiv w:val="1"/>
      <w:marLeft w:val="0"/>
      <w:marRight w:val="0"/>
      <w:marTop w:val="0"/>
      <w:marBottom w:val="0"/>
      <w:divBdr>
        <w:top w:val="none" w:sz="0" w:space="0" w:color="auto"/>
        <w:left w:val="none" w:sz="0" w:space="0" w:color="auto"/>
        <w:bottom w:val="none" w:sz="0" w:space="0" w:color="auto"/>
        <w:right w:val="none" w:sz="0" w:space="0" w:color="auto"/>
      </w:divBdr>
    </w:div>
    <w:div w:id="1790011779">
      <w:bodyDiv w:val="1"/>
      <w:marLeft w:val="0"/>
      <w:marRight w:val="0"/>
      <w:marTop w:val="0"/>
      <w:marBottom w:val="0"/>
      <w:divBdr>
        <w:top w:val="none" w:sz="0" w:space="0" w:color="auto"/>
        <w:left w:val="none" w:sz="0" w:space="0" w:color="auto"/>
        <w:bottom w:val="none" w:sz="0" w:space="0" w:color="auto"/>
        <w:right w:val="none" w:sz="0" w:space="0" w:color="auto"/>
      </w:divBdr>
      <w:divsChild>
        <w:div w:id="245499924">
          <w:marLeft w:val="0"/>
          <w:marRight w:val="0"/>
          <w:marTop w:val="0"/>
          <w:marBottom w:val="0"/>
          <w:divBdr>
            <w:top w:val="none" w:sz="0" w:space="0" w:color="auto"/>
            <w:left w:val="none" w:sz="0" w:space="0" w:color="auto"/>
            <w:bottom w:val="none" w:sz="0" w:space="0" w:color="auto"/>
            <w:right w:val="none" w:sz="0" w:space="0" w:color="auto"/>
          </w:divBdr>
        </w:div>
        <w:div w:id="1096051587">
          <w:marLeft w:val="0"/>
          <w:marRight w:val="0"/>
          <w:marTop w:val="0"/>
          <w:marBottom w:val="0"/>
          <w:divBdr>
            <w:top w:val="none" w:sz="0" w:space="0" w:color="auto"/>
            <w:left w:val="none" w:sz="0" w:space="0" w:color="auto"/>
            <w:bottom w:val="none" w:sz="0" w:space="0" w:color="auto"/>
            <w:right w:val="none" w:sz="0" w:space="0" w:color="auto"/>
          </w:divBdr>
        </w:div>
        <w:div w:id="1690984420">
          <w:marLeft w:val="0"/>
          <w:marRight w:val="0"/>
          <w:marTop w:val="0"/>
          <w:marBottom w:val="0"/>
          <w:divBdr>
            <w:top w:val="none" w:sz="0" w:space="0" w:color="auto"/>
            <w:left w:val="none" w:sz="0" w:space="0" w:color="auto"/>
            <w:bottom w:val="none" w:sz="0" w:space="0" w:color="auto"/>
            <w:right w:val="none" w:sz="0" w:space="0" w:color="auto"/>
          </w:divBdr>
        </w:div>
      </w:divsChild>
    </w:div>
    <w:div w:id="1790202083">
      <w:bodyDiv w:val="1"/>
      <w:marLeft w:val="0"/>
      <w:marRight w:val="0"/>
      <w:marTop w:val="0"/>
      <w:marBottom w:val="0"/>
      <w:divBdr>
        <w:top w:val="none" w:sz="0" w:space="0" w:color="auto"/>
        <w:left w:val="none" w:sz="0" w:space="0" w:color="auto"/>
        <w:bottom w:val="none" w:sz="0" w:space="0" w:color="auto"/>
        <w:right w:val="none" w:sz="0" w:space="0" w:color="auto"/>
      </w:divBdr>
    </w:div>
    <w:div w:id="1793598136">
      <w:bodyDiv w:val="1"/>
      <w:marLeft w:val="0"/>
      <w:marRight w:val="0"/>
      <w:marTop w:val="0"/>
      <w:marBottom w:val="0"/>
      <w:divBdr>
        <w:top w:val="none" w:sz="0" w:space="0" w:color="auto"/>
        <w:left w:val="none" w:sz="0" w:space="0" w:color="auto"/>
        <w:bottom w:val="none" w:sz="0" w:space="0" w:color="auto"/>
        <w:right w:val="none" w:sz="0" w:space="0" w:color="auto"/>
      </w:divBdr>
    </w:div>
    <w:div w:id="1797213682">
      <w:bodyDiv w:val="1"/>
      <w:marLeft w:val="0"/>
      <w:marRight w:val="0"/>
      <w:marTop w:val="0"/>
      <w:marBottom w:val="0"/>
      <w:divBdr>
        <w:top w:val="none" w:sz="0" w:space="0" w:color="auto"/>
        <w:left w:val="none" w:sz="0" w:space="0" w:color="auto"/>
        <w:bottom w:val="none" w:sz="0" w:space="0" w:color="auto"/>
        <w:right w:val="none" w:sz="0" w:space="0" w:color="auto"/>
      </w:divBdr>
    </w:div>
    <w:div w:id="1801145005">
      <w:bodyDiv w:val="1"/>
      <w:marLeft w:val="0"/>
      <w:marRight w:val="0"/>
      <w:marTop w:val="0"/>
      <w:marBottom w:val="0"/>
      <w:divBdr>
        <w:top w:val="none" w:sz="0" w:space="0" w:color="auto"/>
        <w:left w:val="none" w:sz="0" w:space="0" w:color="auto"/>
        <w:bottom w:val="none" w:sz="0" w:space="0" w:color="auto"/>
        <w:right w:val="none" w:sz="0" w:space="0" w:color="auto"/>
      </w:divBdr>
    </w:div>
    <w:div w:id="1806200035">
      <w:bodyDiv w:val="1"/>
      <w:marLeft w:val="0"/>
      <w:marRight w:val="0"/>
      <w:marTop w:val="0"/>
      <w:marBottom w:val="0"/>
      <w:divBdr>
        <w:top w:val="none" w:sz="0" w:space="0" w:color="auto"/>
        <w:left w:val="none" w:sz="0" w:space="0" w:color="auto"/>
        <w:bottom w:val="none" w:sz="0" w:space="0" w:color="auto"/>
        <w:right w:val="none" w:sz="0" w:space="0" w:color="auto"/>
      </w:divBdr>
      <w:divsChild>
        <w:div w:id="156920071">
          <w:marLeft w:val="0"/>
          <w:marRight w:val="0"/>
          <w:marTop w:val="0"/>
          <w:marBottom w:val="0"/>
          <w:divBdr>
            <w:top w:val="none" w:sz="0" w:space="0" w:color="auto"/>
            <w:left w:val="none" w:sz="0" w:space="0" w:color="auto"/>
            <w:bottom w:val="none" w:sz="0" w:space="0" w:color="auto"/>
            <w:right w:val="none" w:sz="0" w:space="0" w:color="auto"/>
          </w:divBdr>
        </w:div>
        <w:div w:id="196088376">
          <w:marLeft w:val="0"/>
          <w:marRight w:val="0"/>
          <w:marTop w:val="0"/>
          <w:marBottom w:val="0"/>
          <w:divBdr>
            <w:top w:val="none" w:sz="0" w:space="0" w:color="auto"/>
            <w:left w:val="none" w:sz="0" w:space="0" w:color="auto"/>
            <w:bottom w:val="none" w:sz="0" w:space="0" w:color="auto"/>
            <w:right w:val="none" w:sz="0" w:space="0" w:color="auto"/>
          </w:divBdr>
        </w:div>
        <w:div w:id="220598407">
          <w:marLeft w:val="0"/>
          <w:marRight w:val="0"/>
          <w:marTop w:val="0"/>
          <w:marBottom w:val="0"/>
          <w:divBdr>
            <w:top w:val="none" w:sz="0" w:space="0" w:color="auto"/>
            <w:left w:val="none" w:sz="0" w:space="0" w:color="auto"/>
            <w:bottom w:val="none" w:sz="0" w:space="0" w:color="auto"/>
            <w:right w:val="none" w:sz="0" w:space="0" w:color="auto"/>
          </w:divBdr>
        </w:div>
        <w:div w:id="238684740">
          <w:marLeft w:val="0"/>
          <w:marRight w:val="0"/>
          <w:marTop w:val="0"/>
          <w:marBottom w:val="0"/>
          <w:divBdr>
            <w:top w:val="none" w:sz="0" w:space="0" w:color="auto"/>
            <w:left w:val="none" w:sz="0" w:space="0" w:color="auto"/>
            <w:bottom w:val="none" w:sz="0" w:space="0" w:color="auto"/>
            <w:right w:val="none" w:sz="0" w:space="0" w:color="auto"/>
          </w:divBdr>
        </w:div>
        <w:div w:id="433861450">
          <w:marLeft w:val="0"/>
          <w:marRight w:val="0"/>
          <w:marTop w:val="0"/>
          <w:marBottom w:val="0"/>
          <w:divBdr>
            <w:top w:val="none" w:sz="0" w:space="0" w:color="auto"/>
            <w:left w:val="none" w:sz="0" w:space="0" w:color="auto"/>
            <w:bottom w:val="none" w:sz="0" w:space="0" w:color="auto"/>
            <w:right w:val="none" w:sz="0" w:space="0" w:color="auto"/>
          </w:divBdr>
        </w:div>
        <w:div w:id="529144206">
          <w:marLeft w:val="0"/>
          <w:marRight w:val="0"/>
          <w:marTop w:val="0"/>
          <w:marBottom w:val="0"/>
          <w:divBdr>
            <w:top w:val="none" w:sz="0" w:space="0" w:color="auto"/>
            <w:left w:val="none" w:sz="0" w:space="0" w:color="auto"/>
            <w:bottom w:val="none" w:sz="0" w:space="0" w:color="auto"/>
            <w:right w:val="none" w:sz="0" w:space="0" w:color="auto"/>
          </w:divBdr>
        </w:div>
        <w:div w:id="580913260">
          <w:marLeft w:val="0"/>
          <w:marRight w:val="0"/>
          <w:marTop w:val="0"/>
          <w:marBottom w:val="0"/>
          <w:divBdr>
            <w:top w:val="none" w:sz="0" w:space="0" w:color="auto"/>
            <w:left w:val="none" w:sz="0" w:space="0" w:color="auto"/>
            <w:bottom w:val="none" w:sz="0" w:space="0" w:color="auto"/>
            <w:right w:val="none" w:sz="0" w:space="0" w:color="auto"/>
          </w:divBdr>
        </w:div>
        <w:div w:id="1439449947">
          <w:marLeft w:val="0"/>
          <w:marRight w:val="0"/>
          <w:marTop w:val="0"/>
          <w:marBottom w:val="0"/>
          <w:divBdr>
            <w:top w:val="none" w:sz="0" w:space="0" w:color="auto"/>
            <w:left w:val="none" w:sz="0" w:space="0" w:color="auto"/>
            <w:bottom w:val="none" w:sz="0" w:space="0" w:color="auto"/>
            <w:right w:val="none" w:sz="0" w:space="0" w:color="auto"/>
          </w:divBdr>
        </w:div>
        <w:div w:id="1686790284">
          <w:marLeft w:val="0"/>
          <w:marRight w:val="0"/>
          <w:marTop w:val="0"/>
          <w:marBottom w:val="0"/>
          <w:divBdr>
            <w:top w:val="none" w:sz="0" w:space="0" w:color="auto"/>
            <w:left w:val="none" w:sz="0" w:space="0" w:color="auto"/>
            <w:bottom w:val="none" w:sz="0" w:space="0" w:color="auto"/>
            <w:right w:val="none" w:sz="0" w:space="0" w:color="auto"/>
          </w:divBdr>
        </w:div>
      </w:divsChild>
    </w:div>
    <w:div w:id="1817068194">
      <w:bodyDiv w:val="1"/>
      <w:marLeft w:val="0"/>
      <w:marRight w:val="0"/>
      <w:marTop w:val="0"/>
      <w:marBottom w:val="0"/>
      <w:divBdr>
        <w:top w:val="none" w:sz="0" w:space="0" w:color="auto"/>
        <w:left w:val="none" w:sz="0" w:space="0" w:color="auto"/>
        <w:bottom w:val="none" w:sz="0" w:space="0" w:color="auto"/>
        <w:right w:val="none" w:sz="0" w:space="0" w:color="auto"/>
      </w:divBdr>
    </w:div>
    <w:div w:id="1818036368">
      <w:bodyDiv w:val="1"/>
      <w:marLeft w:val="0"/>
      <w:marRight w:val="0"/>
      <w:marTop w:val="0"/>
      <w:marBottom w:val="0"/>
      <w:divBdr>
        <w:top w:val="none" w:sz="0" w:space="0" w:color="auto"/>
        <w:left w:val="none" w:sz="0" w:space="0" w:color="auto"/>
        <w:bottom w:val="none" w:sz="0" w:space="0" w:color="auto"/>
        <w:right w:val="none" w:sz="0" w:space="0" w:color="auto"/>
      </w:divBdr>
    </w:div>
    <w:div w:id="1829057426">
      <w:bodyDiv w:val="1"/>
      <w:marLeft w:val="0"/>
      <w:marRight w:val="0"/>
      <w:marTop w:val="0"/>
      <w:marBottom w:val="0"/>
      <w:divBdr>
        <w:top w:val="none" w:sz="0" w:space="0" w:color="auto"/>
        <w:left w:val="none" w:sz="0" w:space="0" w:color="auto"/>
        <w:bottom w:val="none" w:sz="0" w:space="0" w:color="auto"/>
        <w:right w:val="none" w:sz="0" w:space="0" w:color="auto"/>
      </w:divBdr>
    </w:div>
    <w:div w:id="1831215596">
      <w:bodyDiv w:val="1"/>
      <w:marLeft w:val="0"/>
      <w:marRight w:val="0"/>
      <w:marTop w:val="0"/>
      <w:marBottom w:val="0"/>
      <w:divBdr>
        <w:top w:val="none" w:sz="0" w:space="0" w:color="auto"/>
        <w:left w:val="none" w:sz="0" w:space="0" w:color="auto"/>
        <w:bottom w:val="none" w:sz="0" w:space="0" w:color="auto"/>
        <w:right w:val="none" w:sz="0" w:space="0" w:color="auto"/>
      </w:divBdr>
    </w:div>
    <w:div w:id="1832986967">
      <w:bodyDiv w:val="1"/>
      <w:marLeft w:val="0"/>
      <w:marRight w:val="0"/>
      <w:marTop w:val="0"/>
      <w:marBottom w:val="0"/>
      <w:divBdr>
        <w:top w:val="none" w:sz="0" w:space="0" w:color="auto"/>
        <w:left w:val="none" w:sz="0" w:space="0" w:color="auto"/>
        <w:bottom w:val="none" w:sz="0" w:space="0" w:color="auto"/>
        <w:right w:val="none" w:sz="0" w:space="0" w:color="auto"/>
      </w:divBdr>
    </w:div>
    <w:div w:id="1839923984">
      <w:bodyDiv w:val="1"/>
      <w:marLeft w:val="0"/>
      <w:marRight w:val="0"/>
      <w:marTop w:val="0"/>
      <w:marBottom w:val="0"/>
      <w:divBdr>
        <w:top w:val="none" w:sz="0" w:space="0" w:color="auto"/>
        <w:left w:val="none" w:sz="0" w:space="0" w:color="auto"/>
        <w:bottom w:val="none" w:sz="0" w:space="0" w:color="auto"/>
        <w:right w:val="none" w:sz="0" w:space="0" w:color="auto"/>
      </w:divBdr>
    </w:div>
    <w:div w:id="1854107434">
      <w:bodyDiv w:val="1"/>
      <w:marLeft w:val="0"/>
      <w:marRight w:val="0"/>
      <w:marTop w:val="0"/>
      <w:marBottom w:val="0"/>
      <w:divBdr>
        <w:top w:val="none" w:sz="0" w:space="0" w:color="auto"/>
        <w:left w:val="none" w:sz="0" w:space="0" w:color="auto"/>
        <w:bottom w:val="none" w:sz="0" w:space="0" w:color="auto"/>
        <w:right w:val="none" w:sz="0" w:space="0" w:color="auto"/>
      </w:divBdr>
      <w:divsChild>
        <w:div w:id="3284195">
          <w:marLeft w:val="0"/>
          <w:marRight w:val="0"/>
          <w:marTop w:val="0"/>
          <w:marBottom w:val="0"/>
          <w:divBdr>
            <w:top w:val="none" w:sz="0" w:space="0" w:color="auto"/>
            <w:left w:val="none" w:sz="0" w:space="0" w:color="auto"/>
            <w:bottom w:val="none" w:sz="0" w:space="0" w:color="auto"/>
            <w:right w:val="none" w:sz="0" w:space="0" w:color="auto"/>
          </w:divBdr>
        </w:div>
        <w:div w:id="364717173">
          <w:marLeft w:val="0"/>
          <w:marRight w:val="0"/>
          <w:marTop w:val="0"/>
          <w:marBottom w:val="0"/>
          <w:divBdr>
            <w:top w:val="none" w:sz="0" w:space="0" w:color="auto"/>
            <w:left w:val="none" w:sz="0" w:space="0" w:color="auto"/>
            <w:bottom w:val="none" w:sz="0" w:space="0" w:color="auto"/>
            <w:right w:val="none" w:sz="0" w:space="0" w:color="auto"/>
          </w:divBdr>
        </w:div>
        <w:div w:id="879711895">
          <w:marLeft w:val="0"/>
          <w:marRight w:val="0"/>
          <w:marTop w:val="0"/>
          <w:marBottom w:val="0"/>
          <w:divBdr>
            <w:top w:val="none" w:sz="0" w:space="0" w:color="auto"/>
            <w:left w:val="none" w:sz="0" w:space="0" w:color="auto"/>
            <w:bottom w:val="none" w:sz="0" w:space="0" w:color="auto"/>
            <w:right w:val="none" w:sz="0" w:space="0" w:color="auto"/>
          </w:divBdr>
        </w:div>
        <w:div w:id="1313439369">
          <w:marLeft w:val="0"/>
          <w:marRight w:val="0"/>
          <w:marTop w:val="0"/>
          <w:marBottom w:val="0"/>
          <w:divBdr>
            <w:top w:val="none" w:sz="0" w:space="0" w:color="auto"/>
            <w:left w:val="none" w:sz="0" w:space="0" w:color="auto"/>
            <w:bottom w:val="none" w:sz="0" w:space="0" w:color="auto"/>
            <w:right w:val="none" w:sz="0" w:space="0" w:color="auto"/>
          </w:divBdr>
        </w:div>
        <w:div w:id="1361975063">
          <w:marLeft w:val="0"/>
          <w:marRight w:val="0"/>
          <w:marTop w:val="0"/>
          <w:marBottom w:val="0"/>
          <w:divBdr>
            <w:top w:val="none" w:sz="0" w:space="0" w:color="auto"/>
            <w:left w:val="none" w:sz="0" w:space="0" w:color="auto"/>
            <w:bottom w:val="none" w:sz="0" w:space="0" w:color="auto"/>
            <w:right w:val="none" w:sz="0" w:space="0" w:color="auto"/>
          </w:divBdr>
        </w:div>
        <w:div w:id="1408578666">
          <w:marLeft w:val="0"/>
          <w:marRight w:val="0"/>
          <w:marTop w:val="0"/>
          <w:marBottom w:val="0"/>
          <w:divBdr>
            <w:top w:val="none" w:sz="0" w:space="0" w:color="auto"/>
            <w:left w:val="none" w:sz="0" w:space="0" w:color="auto"/>
            <w:bottom w:val="none" w:sz="0" w:space="0" w:color="auto"/>
            <w:right w:val="none" w:sz="0" w:space="0" w:color="auto"/>
          </w:divBdr>
        </w:div>
        <w:div w:id="2077436910">
          <w:marLeft w:val="0"/>
          <w:marRight w:val="0"/>
          <w:marTop w:val="0"/>
          <w:marBottom w:val="0"/>
          <w:divBdr>
            <w:top w:val="none" w:sz="0" w:space="0" w:color="auto"/>
            <w:left w:val="none" w:sz="0" w:space="0" w:color="auto"/>
            <w:bottom w:val="none" w:sz="0" w:space="0" w:color="auto"/>
            <w:right w:val="none" w:sz="0" w:space="0" w:color="auto"/>
          </w:divBdr>
        </w:div>
      </w:divsChild>
    </w:div>
    <w:div w:id="1855144011">
      <w:bodyDiv w:val="1"/>
      <w:marLeft w:val="0"/>
      <w:marRight w:val="0"/>
      <w:marTop w:val="0"/>
      <w:marBottom w:val="0"/>
      <w:divBdr>
        <w:top w:val="none" w:sz="0" w:space="0" w:color="auto"/>
        <w:left w:val="none" w:sz="0" w:space="0" w:color="auto"/>
        <w:bottom w:val="none" w:sz="0" w:space="0" w:color="auto"/>
        <w:right w:val="none" w:sz="0" w:space="0" w:color="auto"/>
      </w:divBdr>
    </w:div>
    <w:div w:id="1863743563">
      <w:bodyDiv w:val="1"/>
      <w:marLeft w:val="0"/>
      <w:marRight w:val="0"/>
      <w:marTop w:val="0"/>
      <w:marBottom w:val="0"/>
      <w:divBdr>
        <w:top w:val="none" w:sz="0" w:space="0" w:color="auto"/>
        <w:left w:val="none" w:sz="0" w:space="0" w:color="auto"/>
        <w:bottom w:val="none" w:sz="0" w:space="0" w:color="auto"/>
        <w:right w:val="none" w:sz="0" w:space="0" w:color="auto"/>
      </w:divBdr>
    </w:div>
    <w:div w:id="1882672034">
      <w:bodyDiv w:val="1"/>
      <w:marLeft w:val="0"/>
      <w:marRight w:val="0"/>
      <w:marTop w:val="0"/>
      <w:marBottom w:val="0"/>
      <w:divBdr>
        <w:top w:val="none" w:sz="0" w:space="0" w:color="auto"/>
        <w:left w:val="none" w:sz="0" w:space="0" w:color="auto"/>
        <w:bottom w:val="none" w:sz="0" w:space="0" w:color="auto"/>
        <w:right w:val="none" w:sz="0" w:space="0" w:color="auto"/>
      </w:divBdr>
    </w:div>
    <w:div w:id="1885168399">
      <w:bodyDiv w:val="1"/>
      <w:marLeft w:val="0"/>
      <w:marRight w:val="0"/>
      <w:marTop w:val="0"/>
      <w:marBottom w:val="0"/>
      <w:divBdr>
        <w:top w:val="none" w:sz="0" w:space="0" w:color="auto"/>
        <w:left w:val="none" w:sz="0" w:space="0" w:color="auto"/>
        <w:bottom w:val="none" w:sz="0" w:space="0" w:color="auto"/>
        <w:right w:val="none" w:sz="0" w:space="0" w:color="auto"/>
      </w:divBdr>
    </w:div>
    <w:div w:id="1886136781">
      <w:bodyDiv w:val="1"/>
      <w:marLeft w:val="0"/>
      <w:marRight w:val="0"/>
      <w:marTop w:val="0"/>
      <w:marBottom w:val="0"/>
      <w:divBdr>
        <w:top w:val="none" w:sz="0" w:space="0" w:color="auto"/>
        <w:left w:val="none" w:sz="0" w:space="0" w:color="auto"/>
        <w:bottom w:val="none" w:sz="0" w:space="0" w:color="auto"/>
        <w:right w:val="none" w:sz="0" w:space="0" w:color="auto"/>
      </w:divBdr>
    </w:div>
    <w:div w:id="1888372113">
      <w:bodyDiv w:val="1"/>
      <w:marLeft w:val="0"/>
      <w:marRight w:val="0"/>
      <w:marTop w:val="0"/>
      <w:marBottom w:val="0"/>
      <w:divBdr>
        <w:top w:val="none" w:sz="0" w:space="0" w:color="auto"/>
        <w:left w:val="none" w:sz="0" w:space="0" w:color="auto"/>
        <w:bottom w:val="none" w:sz="0" w:space="0" w:color="auto"/>
        <w:right w:val="none" w:sz="0" w:space="0" w:color="auto"/>
      </w:divBdr>
    </w:div>
    <w:div w:id="1896042526">
      <w:bodyDiv w:val="1"/>
      <w:marLeft w:val="0"/>
      <w:marRight w:val="0"/>
      <w:marTop w:val="0"/>
      <w:marBottom w:val="0"/>
      <w:divBdr>
        <w:top w:val="none" w:sz="0" w:space="0" w:color="auto"/>
        <w:left w:val="none" w:sz="0" w:space="0" w:color="auto"/>
        <w:bottom w:val="none" w:sz="0" w:space="0" w:color="auto"/>
        <w:right w:val="none" w:sz="0" w:space="0" w:color="auto"/>
      </w:divBdr>
    </w:div>
    <w:div w:id="1896160840">
      <w:bodyDiv w:val="1"/>
      <w:marLeft w:val="0"/>
      <w:marRight w:val="0"/>
      <w:marTop w:val="0"/>
      <w:marBottom w:val="0"/>
      <w:divBdr>
        <w:top w:val="none" w:sz="0" w:space="0" w:color="auto"/>
        <w:left w:val="none" w:sz="0" w:space="0" w:color="auto"/>
        <w:bottom w:val="none" w:sz="0" w:space="0" w:color="auto"/>
        <w:right w:val="none" w:sz="0" w:space="0" w:color="auto"/>
      </w:divBdr>
    </w:div>
    <w:div w:id="1897157109">
      <w:bodyDiv w:val="1"/>
      <w:marLeft w:val="0"/>
      <w:marRight w:val="0"/>
      <w:marTop w:val="0"/>
      <w:marBottom w:val="0"/>
      <w:divBdr>
        <w:top w:val="none" w:sz="0" w:space="0" w:color="auto"/>
        <w:left w:val="none" w:sz="0" w:space="0" w:color="auto"/>
        <w:bottom w:val="none" w:sz="0" w:space="0" w:color="auto"/>
        <w:right w:val="none" w:sz="0" w:space="0" w:color="auto"/>
      </w:divBdr>
    </w:div>
    <w:div w:id="1897666147">
      <w:bodyDiv w:val="1"/>
      <w:marLeft w:val="0"/>
      <w:marRight w:val="0"/>
      <w:marTop w:val="0"/>
      <w:marBottom w:val="0"/>
      <w:divBdr>
        <w:top w:val="none" w:sz="0" w:space="0" w:color="auto"/>
        <w:left w:val="none" w:sz="0" w:space="0" w:color="auto"/>
        <w:bottom w:val="none" w:sz="0" w:space="0" w:color="auto"/>
        <w:right w:val="none" w:sz="0" w:space="0" w:color="auto"/>
      </w:divBdr>
    </w:div>
    <w:div w:id="1909463414">
      <w:bodyDiv w:val="1"/>
      <w:marLeft w:val="0"/>
      <w:marRight w:val="0"/>
      <w:marTop w:val="0"/>
      <w:marBottom w:val="0"/>
      <w:divBdr>
        <w:top w:val="none" w:sz="0" w:space="0" w:color="auto"/>
        <w:left w:val="none" w:sz="0" w:space="0" w:color="auto"/>
        <w:bottom w:val="none" w:sz="0" w:space="0" w:color="auto"/>
        <w:right w:val="none" w:sz="0" w:space="0" w:color="auto"/>
      </w:divBdr>
    </w:div>
    <w:div w:id="1911109088">
      <w:bodyDiv w:val="1"/>
      <w:marLeft w:val="0"/>
      <w:marRight w:val="0"/>
      <w:marTop w:val="0"/>
      <w:marBottom w:val="0"/>
      <w:divBdr>
        <w:top w:val="none" w:sz="0" w:space="0" w:color="auto"/>
        <w:left w:val="none" w:sz="0" w:space="0" w:color="auto"/>
        <w:bottom w:val="none" w:sz="0" w:space="0" w:color="auto"/>
        <w:right w:val="none" w:sz="0" w:space="0" w:color="auto"/>
      </w:divBdr>
      <w:divsChild>
        <w:div w:id="227302382">
          <w:marLeft w:val="0"/>
          <w:marRight w:val="0"/>
          <w:marTop w:val="0"/>
          <w:marBottom w:val="0"/>
          <w:divBdr>
            <w:top w:val="none" w:sz="0" w:space="0" w:color="auto"/>
            <w:left w:val="none" w:sz="0" w:space="0" w:color="auto"/>
            <w:bottom w:val="none" w:sz="0" w:space="0" w:color="auto"/>
            <w:right w:val="none" w:sz="0" w:space="0" w:color="auto"/>
          </w:divBdr>
        </w:div>
        <w:div w:id="1561138388">
          <w:marLeft w:val="0"/>
          <w:marRight w:val="0"/>
          <w:marTop w:val="0"/>
          <w:marBottom w:val="0"/>
          <w:divBdr>
            <w:top w:val="none" w:sz="0" w:space="0" w:color="auto"/>
            <w:left w:val="none" w:sz="0" w:space="0" w:color="auto"/>
            <w:bottom w:val="none" w:sz="0" w:space="0" w:color="auto"/>
            <w:right w:val="none" w:sz="0" w:space="0" w:color="auto"/>
          </w:divBdr>
        </w:div>
        <w:div w:id="1668895629">
          <w:marLeft w:val="0"/>
          <w:marRight w:val="0"/>
          <w:marTop w:val="0"/>
          <w:marBottom w:val="0"/>
          <w:divBdr>
            <w:top w:val="none" w:sz="0" w:space="0" w:color="auto"/>
            <w:left w:val="none" w:sz="0" w:space="0" w:color="auto"/>
            <w:bottom w:val="none" w:sz="0" w:space="0" w:color="auto"/>
            <w:right w:val="none" w:sz="0" w:space="0" w:color="auto"/>
          </w:divBdr>
        </w:div>
      </w:divsChild>
    </w:div>
    <w:div w:id="1933511794">
      <w:bodyDiv w:val="1"/>
      <w:marLeft w:val="0"/>
      <w:marRight w:val="0"/>
      <w:marTop w:val="0"/>
      <w:marBottom w:val="0"/>
      <w:divBdr>
        <w:top w:val="none" w:sz="0" w:space="0" w:color="auto"/>
        <w:left w:val="none" w:sz="0" w:space="0" w:color="auto"/>
        <w:bottom w:val="none" w:sz="0" w:space="0" w:color="auto"/>
        <w:right w:val="none" w:sz="0" w:space="0" w:color="auto"/>
      </w:divBdr>
    </w:div>
    <w:div w:id="1933515003">
      <w:bodyDiv w:val="1"/>
      <w:marLeft w:val="0"/>
      <w:marRight w:val="0"/>
      <w:marTop w:val="0"/>
      <w:marBottom w:val="0"/>
      <w:divBdr>
        <w:top w:val="none" w:sz="0" w:space="0" w:color="auto"/>
        <w:left w:val="none" w:sz="0" w:space="0" w:color="auto"/>
        <w:bottom w:val="none" w:sz="0" w:space="0" w:color="auto"/>
        <w:right w:val="none" w:sz="0" w:space="0" w:color="auto"/>
      </w:divBdr>
    </w:div>
    <w:div w:id="1938294517">
      <w:bodyDiv w:val="1"/>
      <w:marLeft w:val="0"/>
      <w:marRight w:val="0"/>
      <w:marTop w:val="0"/>
      <w:marBottom w:val="0"/>
      <w:divBdr>
        <w:top w:val="none" w:sz="0" w:space="0" w:color="auto"/>
        <w:left w:val="none" w:sz="0" w:space="0" w:color="auto"/>
        <w:bottom w:val="none" w:sz="0" w:space="0" w:color="auto"/>
        <w:right w:val="none" w:sz="0" w:space="0" w:color="auto"/>
      </w:divBdr>
    </w:div>
    <w:div w:id="1944604264">
      <w:bodyDiv w:val="1"/>
      <w:marLeft w:val="0"/>
      <w:marRight w:val="0"/>
      <w:marTop w:val="0"/>
      <w:marBottom w:val="0"/>
      <w:divBdr>
        <w:top w:val="none" w:sz="0" w:space="0" w:color="auto"/>
        <w:left w:val="none" w:sz="0" w:space="0" w:color="auto"/>
        <w:bottom w:val="none" w:sz="0" w:space="0" w:color="auto"/>
        <w:right w:val="none" w:sz="0" w:space="0" w:color="auto"/>
      </w:divBdr>
    </w:div>
    <w:div w:id="1947808392">
      <w:bodyDiv w:val="1"/>
      <w:marLeft w:val="0"/>
      <w:marRight w:val="0"/>
      <w:marTop w:val="0"/>
      <w:marBottom w:val="0"/>
      <w:divBdr>
        <w:top w:val="none" w:sz="0" w:space="0" w:color="auto"/>
        <w:left w:val="none" w:sz="0" w:space="0" w:color="auto"/>
        <w:bottom w:val="none" w:sz="0" w:space="0" w:color="auto"/>
        <w:right w:val="none" w:sz="0" w:space="0" w:color="auto"/>
      </w:divBdr>
    </w:div>
    <w:div w:id="1950351797">
      <w:bodyDiv w:val="1"/>
      <w:marLeft w:val="0"/>
      <w:marRight w:val="0"/>
      <w:marTop w:val="0"/>
      <w:marBottom w:val="0"/>
      <w:divBdr>
        <w:top w:val="none" w:sz="0" w:space="0" w:color="auto"/>
        <w:left w:val="none" w:sz="0" w:space="0" w:color="auto"/>
        <w:bottom w:val="none" w:sz="0" w:space="0" w:color="auto"/>
        <w:right w:val="none" w:sz="0" w:space="0" w:color="auto"/>
      </w:divBdr>
    </w:div>
    <w:div w:id="1950618841">
      <w:bodyDiv w:val="1"/>
      <w:marLeft w:val="0"/>
      <w:marRight w:val="0"/>
      <w:marTop w:val="0"/>
      <w:marBottom w:val="0"/>
      <w:divBdr>
        <w:top w:val="none" w:sz="0" w:space="0" w:color="auto"/>
        <w:left w:val="none" w:sz="0" w:space="0" w:color="auto"/>
        <w:bottom w:val="none" w:sz="0" w:space="0" w:color="auto"/>
        <w:right w:val="none" w:sz="0" w:space="0" w:color="auto"/>
      </w:divBdr>
    </w:div>
    <w:div w:id="1958633905">
      <w:bodyDiv w:val="1"/>
      <w:marLeft w:val="0"/>
      <w:marRight w:val="0"/>
      <w:marTop w:val="0"/>
      <w:marBottom w:val="0"/>
      <w:divBdr>
        <w:top w:val="none" w:sz="0" w:space="0" w:color="auto"/>
        <w:left w:val="none" w:sz="0" w:space="0" w:color="auto"/>
        <w:bottom w:val="none" w:sz="0" w:space="0" w:color="auto"/>
        <w:right w:val="none" w:sz="0" w:space="0" w:color="auto"/>
      </w:divBdr>
    </w:div>
    <w:div w:id="1973946707">
      <w:bodyDiv w:val="1"/>
      <w:marLeft w:val="0"/>
      <w:marRight w:val="0"/>
      <w:marTop w:val="0"/>
      <w:marBottom w:val="0"/>
      <w:divBdr>
        <w:top w:val="none" w:sz="0" w:space="0" w:color="auto"/>
        <w:left w:val="none" w:sz="0" w:space="0" w:color="auto"/>
        <w:bottom w:val="none" w:sz="0" w:space="0" w:color="auto"/>
        <w:right w:val="none" w:sz="0" w:space="0" w:color="auto"/>
      </w:divBdr>
    </w:div>
    <w:div w:id="1975678392">
      <w:bodyDiv w:val="1"/>
      <w:marLeft w:val="0"/>
      <w:marRight w:val="0"/>
      <w:marTop w:val="0"/>
      <w:marBottom w:val="0"/>
      <w:divBdr>
        <w:top w:val="none" w:sz="0" w:space="0" w:color="auto"/>
        <w:left w:val="none" w:sz="0" w:space="0" w:color="auto"/>
        <w:bottom w:val="none" w:sz="0" w:space="0" w:color="auto"/>
        <w:right w:val="none" w:sz="0" w:space="0" w:color="auto"/>
      </w:divBdr>
    </w:div>
    <w:div w:id="1988052146">
      <w:bodyDiv w:val="1"/>
      <w:marLeft w:val="0"/>
      <w:marRight w:val="0"/>
      <w:marTop w:val="0"/>
      <w:marBottom w:val="0"/>
      <w:divBdr>
        <w:top w:val="none" w:sz="0" w:space="0" w:color="auto"/>
        <w:left w:val="none" w:sz="0" w:space="0" w:color="auto"/>
        <w:bottom w:val="none" w:sz="0" w:space="0" w:color="auto"/>
        <w:right w:val="none" w:sz="0" w:space="0" w:color="auto"/>
      </w:divBdr>
    </w:div>
    <w:div w:id="1995913913">
      <w:bodyDiv w:val="1"/>
      <w:marLeft w:val="0"/>
      <w:marRight w:val="0"/>
      <w:marTop w:val="0"/>
      <w:marBottom w:val="0"/>
      <w:divBdr>
        <w:top w:val="none" w:sz="0" w:space="0" w:color="auto"/>
        <w:left w:val="none" w:sz="0" w:space="0" w:color="auto"/>
        <w:bottom w:val="none" w:sz="0" w:space="0" w:color="auto"/>
        <w:right w:val="none" w:sz="0" w:space="0" w:color="auto"/>
      </w:divBdr>
    </w:div>
    <w:div w:id="1996375525">
      <w:bodyDiv w:val="1"/>
      <w:marLeft w:val="0"/>
      <w:marRight w:val="0"/>
      <w:marTop w:val="0"/>
      <w:marBottom w:val="0"/>
      <w:divBdr>
        <w:top w:val="none" w:sz="0" w:space="0" w:color="auto"/>
        <w:left w:val="none" w:sz="0" w:space="0" w:color="auto"/>
        <w:bottom w:val="none" w:sz="0" w:space="0" w:color="auto"/>
        <w:right w:val="none" w:sz="0" w:space="0" w:color="auto"/>
      </w:divBdr>
    </w:div>
    <w:div w:id="2007902829">
      <w:bodyDiv w:val="1"/>
      <w:marLeft w:val="0"/>
      <w:marRight w:val="0"/>
      <w:marTop w:val="0"/>
      <w:marBottom w:val="0"/>
      <w:divBdr>
        <w:top w:val="none" w:sz="0" w:space="0" w:color="auto"/>
        <w:left w:val="none" w:sz="0" w:space="0" w:color="auto"/>
        <w:bottom w:val="none" w:sz="0" w:space="0" w:color="auto"/>
        <w:right w:val="none" w:sz="0" w:space="0" w:color="auto"/>
      </w:divBdr>
    </w:div>
    <w:div w:id="2013139692">
      <w:bodyDiv w:val="1"/>
      <w:marLeft w:val="0"/>
      <w:marRight w:val="0"/>
      <w:marTop w:val="0"/>
      <w:marBottom w:val="0"/>
      <w:divBdr>
        <w:top w:val="none" w:sz="0" w:space="0" w:color="auto"/>
        <w:left w:val="none" w:sz="0" w:space="0" w:color="auto"/>
        <w:bottom w:val="none" w:sz="0" w:space="0" w:color="auto"/>
        <w:right w:val="none" w:sz="0" w:space="0" w:color="auto"/>
      </w:divBdr>
    </w:div>
    <w:div w:id="2015061935">
      <w:bodyDiv w:val="1"/>
      <w:marLeft w:val="0"/>
      <w:marRight w:val="0"/>
      <w:marTop w:val="0"/>
      <w:marBottom w:val="0"/>
      <w:divBdr>
        <w:top w:val="none" w:sz="0" w:space="0" w:color="auto"/>
        <w:left w:val="none" w:sz="0" w:space="0" w:color="auto"/>
        <w:bottom w:val="none" w:sz="0" w:space="0" w:color="auto"/>
        <w:right w:val="none" w:sz="0" w:space="0" w:color="auto"/>
      </w:divBdr>
    </w:div>
    <w:div w:id="2015524156">
      <w:bodyDiv w:val="1"/>
      <w:marLeft w:val="0"/>
      <w:marRight w:val="0"/>
      <w:marTop w:val="0"/>
      <w:marBottom w:val="0"/>
      <w:divBdr>
        <w:top w:val="none" w:sz="0" w:space="0" w:color="auto"/>
        <w:left w:val="none" w:sz="0" w:space="0" w:color="auto"/>
        <w:bottom w:val="none" w:sz="0" w:space="0" w:color="auto"/>
        <w:right w:val="none" w:sz="0" w:space="0" w:color="auto"/>
      </w:divBdr>
    </w:div>
    <w:div w:id="2036153138">
      <w:bodyDiv w:val="1"/>
      <w:marLeft w:val="0"/>
      <w:marRight w:val="0"/>
      <w:marTop w:val="0"/>
      <w:marBottom w:val="0"/>
      <w:divBdr>
        <w:top w:val="none" w:sz="0" w:space="0" w:color="auto"/>
        <w:left w:val="none" w:sz="0" w:space="0" w:color="auto"/>
        <w:bottom w:val="none" w:sz="0" w:space="0" w:color="auto"/>
        <w:right w:val="none" w:sz="0" w:space="0" w:color="auto"/>
      </w:divBdr>
    </w:div>
    <w:div w:id="2037997484">
      <w:bodyDiv w:val="1"/>
      <w:marLeft w:val="0"/>
      <w:marRight w:val="0"/>
      <w:marTop w:val="0"/>
      <w:marBottom w:val="0"/>
      <w:divBdr>
        <w:top w:val="none" w:sz="0" w:space="0" w:color="auto"/>
        <w:left w:val="none" w:sz="0" w:space="0" w:color="auto"/>
        <w:bottom w:val="none" w:sz="0" w:space="0" w:color="auto"/>
        <w:right w:val="none" w:sz="0" w:space="0" w:color="auto"/>
      </w:divBdr>
    </w:div>
    <w:div w:id="2043627732">
      <w:bodyDiv w:val="1"/>
      <w:marLeft w:val="0"/>
      <w:marRight w:val="0"/>
      <w:marTop w:val="0"/>
      <w:marBottom w:val="0"/>
      <w:divBdr>
        <w:top w:val="none" w:sz="0" w:space="0" w:color="auto"/>
        <w:left w:val="none" w:sz="0" w:space="0" w:color="auto"/>
        <w:bottom w:val="none" w:sz="0" w:space="0" w:color="auto"/>
        <w:right w:val="none" w:sz="0" w:space="0" w:color="auto"/>
      </w:divBdr>
    </w:div>
    <w:div w:id="2047564455">
      <w:bodyDiv w:val="1"/>
      <w:marLeft w:val="0"/>
      <w:marRight w:val="0"/>
      <w:marTop w:val="0"/>
      <w:marBottom w:val="0"/>
      <w:divBdr>
        <w:top w:val="none" w:sz="0" w:space="0" w:color="auto"/>
        <w:left w:val="none" w:sz="0" w:space="0" w:color="auto"/>
        <w:bottom w:val="none" w:sz="0" w:space="0" w:color="auto"/>
        <w:right w:val="none" w:sz="0" w:space="0" w:color="auto"/>
      </w:divBdr>
    </w:div>
    <w:div w:id="2051878215">
      <w:bodyDiv w:val="1"/>
      <w:marLeft w:val="0"/>
      <w:marRight w:val="0"/>
      <w:marTop w:val="0"/>
      <w:marBottom w:val="0"/>
      <w:divBdr>
        <w:top w:val="none" w:sz="0" w:space="0" w:color="auto"/>
        <w:left w:val="none" w:sz="0" w:space="0" w:color="auto"/>
        <w:bottom w:val="none" w:sz="0" w:space="0" w:color="auto"/>
        <w:right w:val="none" w:sz="0" w:space="0" w:color="auto"/>
      </w:divBdr>
    </w:div>
    <w:div w:id="2053996316">
      <w:bodyDiv w:val="1"/>
      <w:marLeft w:val="0"/>
      <w:marRight w:val="0"/>
      <w:marTop w:val="0"/>
      <w:marBottom w:val="0"/>
      <w:divBdr>
        <w:top w:val="none" w:sz="0" w:space="0" w:color="auto"/>
        <w:left w:val="none" w:sz="0" w:space="0" w:color="auto"/>
        <w:bottom w:val="none" w:sz="0" w:space="0" w:color="auto"/>
        <w:right w:val="none" w:sz="0" w:space="0" w:color="auto"/>
      </w:divBdr>
    </w:div>
    <w:div w:id="2054302322">
      <w:bodyDiv w:val="1"/>
      <w:marLeft w:val="0"/>
      <w:marRight w:val="0"/>
      <w:marTop w:val="0"/>
      <w:marBottom w:val="0"/>
      <w:divBdr>
        <w:top w:val="none" w:sz="0" w:space="0" w:color="auto"/>
        <w:left w:val="none" w:sz="0" w:space="0" w:color="auto"/>
        <w:bottom w:val="none" w:sz="0" w:space="0" w:color="auto"/>
        <w:right w:val="none" w:sz="0" w:space="0" w:color="auto"/>
      </w:divBdr>
    </w:div>
    <w:div w:id="2055035397">
      <w:bodyDiv w:val="1"/>
      <w:marLeft w:val="0"/>
      <w:marRight w:val="0"/>
      <w:marTop w:val="0"/>
      <w:marBottom w:val="0"/>
      <w:divBdr>
        <w:top w:val="none" w:sz="0" w:space="0" w:color="auto"/>
        <w:left w:val="none" w:sz="0" w:space="0" w:color="auto"/>
        <w:bottom w:val="none" w:sz="0" w:space="0" w:color="auto"/>
        <w:right w:val="none" w:sz="0" w:space="0" w:color="auto"/>
      </w:divBdr>
    </w:div>
    <w:div w:id="2058580441">
      <w:bodyDiv w:val="1"/>
      <w:marLeft w:val="0"/>
      <w:marRight w:val="0"/>
      <w:marTop w:val="0"/>
      <w:marBottom w:val="0"/>
      <w:divBdr>
        <w:top w:val="none" w:sz="0" w:space="0" w:color="auto"/>
        <w:left w:val="none" w:sz="0" w:space="0" w:color="auto"/>
        <w:bottom w:val="none" w:sz="0" w:space="0" w:color="auto"/>
        <w:right w:val="none" w:sz="0" w:space="0" w:color="auto"/>
      </w:divBdr>
    </w:div>
    <w:div w:id="2060087278">
      <w:bodyDiv w:val="1"/>
      <w:marLeft w:val="0"/>
      <w:marRight w:val="0"/>
      <w:marTop w:val="0"/>
      <w:marBottom w:val="0"/>
      <w:divBdr>
        <w:top w:val="none" w:sz="0" w:space="0" w:color="auto"/>
        <w:left w:val="none" w:sz="0" w:space="0" w:color="auto"/>
        <w:bottom w:val="none" w:sz="0" w:space="0" w:color="auto"/>
        <w:right w:val="none" w:sz="0" w:space="0" w:color="auto"/>
      </w:divBdr>
    </w:div>
    <w:div w:id="2061896665">
      <w:bodyDiv w:val="1"/>
      <w:marLeft w:val="0"/>
      <w:marRight w:val="0"/>
      <w:marTop w:val="0"/>
      <w:marBottom w:val="0"/>
      <w:divBdr>
        <w:top w:val="none" w:sz="0" w:space="0" w:color="auto"/>
        <w:left w:val="none" w:sz="0" w:space="0" w:color="auto"/>
        <w:bottom w:val="none" w:sz="0" w:space="0" w:color="auto"/>
        <w:right w:val="none" w:sz="0" w:space="0" w:color="auto"/>
      </w:divBdr>
    </w:div>
    <w:div w:id="2076049703">
      <w:bodyDiv w:val="1"/>
      <w:marLeft w:val="0"/>
      <w:marRight w:val="0"/>
      <w:marTop w:val="0"/>
      <w:marBottom w:val="0"/>
      <w:divBdr>
        <w:top w:val="none" w:sz="0" w:space="0" w:color="auto"/>
        <w:left w:val="none" w:sz="0" w:space="0" w:color="auto"/>
        <w:bottom w:val="none" w:sz="0" w:space="0" w:color="auto"/>
        <w:right w:val="none" w:sz="0" w:space="0" w:color="auto"/>
      </w:divBdr>
    </w:div>
    <w:div w:id="2087342765">
      <w:bodyDiv w:val="1"/>
      <w:marLeft w:val="0"/>
      <w:marRight w:val="0"/>
      <w:marTop w:val="0"/>
      <w:marBottom w:val="0"/>
      <w:divBdr>
        <w:top w:val="none" w:sz="0" w:space="0" w:color="auto"/>
        <w:left w:val="none" w:sz="0" w:space="0" w:color="auto"/>
        <w:bottom w:val="none" w:sz="0" w:space="0" w:color="auto"/>
        <w:right w:val="none" w:sz="0" w:space="0" w:color="auto"/>
      </w:divBdr>
    </w:div>
    <w:div w:id="2088912986">
      <w:bodyDiv w:val="1"/>
      <w:marLeft w:val="0"/>
      <w:marRight w:val="0"/>
      <w:marTop w:val="0"/>
      <w:marBottom w:val="0"/>
      <w:divBdr>
        <w:top w:val="none" w:sz="0" w:space="0" w:color="auto"/>
        <w:left w:val="none" w:sz="0" w:space="0" w:color="auto"/>
        <w:bottom w:val="none" w:sz="0" w:space="0" w:color="auto"/>
        <w:right w:val="none" w:sz="0" w:space="0" w:color="auto"/>
      </w:divBdr>
    </w:div>
    <w:div w:id="2091656073">
      <w:bodyDiv w:val="1"/>
      <w:marLeft w:val="0"/>
      <w:marRight w:val="0"/>
      <w:marTop w:val="0"/>
      <w:marBottom w:val="0"/>
      <w:divBdr>
        <w:top w:val="none" w:sz="0" w:space="0" w:color="auto"/>
        <w:left w:val="none" w:sz="0" w:space="0" w:color="auto"/>
        <w:bottom w:val="none" w:sz="0" w:space="0" w:color="auto"/>
        <w:right w:val="none" w:sz="0" w:space="0" w:color="auto"/>
      </w:divBdr>
    </w:div>
    <w:div w:id="2092583062">
      <w:bodyDiv w:val="1"/>
      <w:marLeft w:val="0"/>
      <w:marRight w:val="0"/>
      <w:marTop w:val="0"/>
      <w:marBottom w:val="0"/>
      <w:divBdr>
        <w:top w:val="none" w:sz="0" w:space="0" w:color="auto"/>
        <w:left w:val="none" w:sz="0" w:space="0" w:color="auto"/>
        <w:bottom w:val="none" w:sz="0" w:space="0" w:color="auto"/>
        <w:right w:val="none" w:sz="0" w:space="0" w:color="auto"/>
      </w:divBdr>
    </w:div>
    <w:div w:id="2102097629">
      <w:bodyDiv w:val="1"/>
      <w:marLeft w:val="0"/>
      <w:marRight w:val="0"/>
      <w:marTop w:val="0"/>
      <w:marBottom w:val="0"/>
      <w:divBdr>
        <w:top w:val="none" w:sz="0" w:space="0" w:color="auto"/>
        <w:left w:val="none" w:sz="0" w:space="0" w:color="auto"/>
        <w:bottom w:val="none" w:sz="0" w:space="0" w:color="auto"/>
        <w:right w:val="none" w:sz="0" w:space="0" w:color="auto"/>
      </w:divBdr>
    </w:div>
    <w:div w:id="2104260926">
      <w:bodyDiv w:val="1"/>
      <w:marLeft w:val="0"/>
      <w:marRight w:val="0"/>
      <w:marTop w:val="0"/>
      <w:marBottom w:val="0"/>
      <w:divBdr>
        <w:top w:val="none" w:sz="0" w:space="0" w:color="auto"/>
        <w:left w:val="none" w:sz="0" w:space="0" w:color="auto"/>
        <w:bottom w:val="none" w:sz="0" w:space="0" w:color="auto"/>
        <w:right w:val="none" w:sz="0" w:space="0" w:color="auto"/>
      </w:divBdr>
    </w:div>
    <w:div w:id="2106682814">
      <w:bodyDiv w:val="1"/>
      <w:marLeft w:val="0"/>
      <w:marRight w:val="0"/>
      <w:marTop w:val="0"/>
      <w:marBottom w:val="0"/>
      <w:divBdr>
        <w:top w:val="none" w:sz="0" w:space="0" w:color="auto"/>
        <w:left w:val="none" w:sz="0" w:space="0" w:color="auto"/>
        <w:bottom w:val="none" w:sz="0" w:space="0" w:color="auto"/>
        <w:right w:val="none" w:sz="0" w:space="0" w:color="auto"/>
      </w:divBdr>
      <w:divsChild>
        <w:div w:id="896745123">
          <w:marLeft w:val="135"/>
          <w:marRight w:val="135"/>
          <w:marTop w:val="0"/>
          <w:marBottom w:val="90"/>
          <w:divBdr>
            <w:top w:val="none" w:sz="0" w:space="0" w:color="auto"/>
            <w:left w:val="none" w:sz="0" w:space="0" w:color="auto"/>
            <w:bottom w:val="none" w:sz="0" w:space="0" w:color="auto"/>
            <w:right w:val="none" w:sz="0" w:space="0" w:color="auto"/>
          </w:divBdr>
        </w:div>
        <w:div w:id="2058160890">
          <w:marLeft w:val="135"/>
          <w:marRight w:val="135"/>
          <w:marTop w:val="0"/>
          <w:marBottom w:val="90"/>
          <w:divBdr>
            <w:top w:val="none" w:sz="0" w:space="0" w:color="auto"/>
            <w:left w:val="none" w:sz="0" w:space="0" w:color="auto"/>
            <w:bottom w:val="none" w:sz="0" w:space="0" w:color="auto"/>
            <w:right w:val="none" w:sz="0" w:space="0" w:color="auto"/>
          </w:divBdr>
        </w:div>
      </w:divsChild>
    </w:div>
    <w:div w:id="2110006521">
      <w:bodyDiv w:val="1"/>
      <w:marLeft w:val="0"/>
      <w:marRight w:val="0"/>
      <w:marTop w:val="0"/>
      <w:marBottom w:val="0"/>
      <w:divBdr>
        <w:top w:val="none" w:sz="0" w:space="0" w:color="auto"/>
        <w:left w:val="none" w:sz="0" w:space="0" w:color="auto"/>
        <w:bottom w:val="none" w:sz="0" w:space="0" w:color="auto"/>
        <w:right w:val="none" w:sz="0" w:space="0" w:color="auto"/>
      </w:divBdr>
    </w:div>
    <w:div w:id="2112775158">
      <w:bodyDiv w:val="1"/>
      <w:marLeft w:val="0"/>
      <w:marRight w:val="0"/>
      <w:marTop w:val="0"/>
      <w:marBottom w:val="0"/>
      <w:divBdr>
        <w:top w:val="none" w:sz="0" w:space="0" w:color="auto"/>
        <w:left w:val="none" w:sz="0" w:space="0" w:color="auto"/>
        <w:bottom w:val="none" w:sz="0" w:space="0" w:color="auto"/>
        <w:right w:val="none" w:sz="0" w:space="0" w:color="auto"/>
      </w:divBdr>
    </w:div>
    <w:div w:id="2116971805">
      <w:bodyDiv w:val="1"/>
      <w:marLeft w:val="0"/>
      <w:marRight w:val="0"/>
      <w:marTop w:val="0"/>
      <w:marBottom w:val="0"/>
      <w:divBdr>
        <w:top w:val="none" w:sz="0" w:space="0" w:color="auto"/>
        <w:left w:val="none" w:sz="0" w:space="0" w:color="auto"/>
        <w:bottom w:val="none" w:sz="0" w:space="0" w:color="auto"/>
        <w:right w:val="none" w:sz="0" w:space="0" w:color="auto"/>
      </w:divBdr>
    </w:div>
    <w:div w:id="2121563759">
      <w:bodyDiv w:val="1"/>
      <w:marLeft w:val="0"/>
      <w:marRight w:val="0"/>
      <w:marTop w:val="0"/>
      <w:marBottom w:val="0"/>
      <w:divBdr>
        <w:top w:val="none" w:sz="0" w:space="0" w:color="auto"/>
        <w:left w:val="none" w:sz="0" w:space="0" w:color="auto"/>
        <w:bottom w:val="none" w:sz="0" w:space="0" w:color="auto"/>
        <w:right w:val="none" w:sz="0" w:space="0" w:color="auto"/>
      </w:divBdr>
    </w:div>
    <w:div w:id="2133475792">
      <w:bodyDiv w:val="1"/>
      <w:marLeft w:val="0"/>
      <w:marRight w:val="0"/>
      <w:marTop w:val="0"/>
      <w:marBottom w:val="0"/>
      <w:divBdr>
        <w:top w:val="none" w:sz="0" w:space="0" w:color="auto"/>
        <w:left w:val="none" w:sz="0" w:space="0" w:color="auto"/>
        <w:bottom w:val="none" w:sz="0" w:space="0" w:color="auto"/>
        <w:right w:val="none" w:sz="0" w:space="0" w:color="auto"/>
      </w:divBdr>
    </w:div>
    <w:div w:id="214167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customXml" Target="ink/ink1.xml"/><Relationship Id="rId34" Type="http://schemas.openxmlformats.org/officeDocument/2006/relationships/customXml" Target="ink/ink6.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emf"/><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1.png"/><Relationship Id="rId11" Type="http://schemas.openxmlformats.org/officeDocument/2006/relationships/image" Target="media/image1.jpeg"/><Relationship Id="rId32" Type="http://schemas.openxmlformats.org/officeDocument/2006/relationships/customXml" Target="ink/ink5.xml"/><Relationship Id="rId37" Type="http://schemas.openxmlformats.org/officeDocument/2006/relationships/image" Target="media/image7.png"/><Relationship Id="rId40" Type="http://schemas.openxmlformats.org/officeDocument/2006/relationships/image" Target="media/image10.emf"/><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yperlink" Target="https://www.gsa.gov/technology/it-contract-vehicles-and-purchasing-programs/telecommunications-and-network-services/enterprise-infrastructure-solutions/eis-transition" TargetMode="External"/><Relationship Id="rId5" Type="http://schemas.openxmlformats.org/officeDocument/2006/relationships/numbering" Target="numbering.xml"/><Relationship Id="rId61" Type="http://schemas.openxmlformats.org/officeDocument/2006/relationships/image" Target="media/image35.emf"/><Relationship Id="rId19" Type="http://schemas.openxmlformats.org/officeDocument/2006/relationships/hyperlink" Target="https://www.gsa.gov/technology/it-contract-vehicles-and-purchasing-programs/telecommunications-and-network-services/enterprise-infrastructure-solutions/eis-transition" TargetMode="External"/><Relationship Id="rId14" Type="http://schemas.openxmlformats.org/officeDocument/2006/relationships/image" Target="media/image2.png"/><Relationship Id="rId27" Type="http://schemas.openxmlformats.org/officeDocument/2006/relationships/customXml" Target="ink/ink2.xml"/><Relationship Id="rId30" Type="http://schemas.openxmlformats.org/officeDocument/2006/relationships/customXml" Target="ink/ink4.xml"/><Relationship Id="rId35" Type="http://schemas.openxmlformats.org/officeDocument/2006/relationships/image" Target="media/image14.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e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33" Type="http://schemas.openxmlformats.org/officeDocument/2006/relationships/image" Target="media/image13.png"/><Relationship Id="rId38" Type="http://schemas.openxmlformats.org/officeDocument/2006/relationships/image" Target="media/image8.emf"/><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footer" Target="footer4.xml"/><Relationship Id="rId20"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8" Type="http://schemas.openxmlformats.org/officeDocument/2006/relationships/customXml" Target="ink/ink3.xml"/><Relationship Id="rId36" Type="http://schemas.openxmlformats.org/officeDocument/2006/relationships/image" Target="media/image6.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9.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33.667"/>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32.880"/>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30.755"/>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trace contextRef="#ctx0" brushRef="#br0" timeOffset="755.45">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24.858"/>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4:26.852"/>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22T19:12:14.990"/>
    </inkml:context>
    <inkml:brush xml:id="br0">
      <inkml:brushProperty name="width" value="0.025" units="cm"/>
      <inkml:brushProperty name="height" value="0.025" units="cm"/>
      <inkml:brushProperty name="color" value="#F6630D"/>
    </inkml:brush>
  </inkml:definitions>
  <inkml:trace contextRef="#ctx0" brushRef="#br0">0 0 8192,'0'0'0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63F1AB657DEB4C926C3FB699F95E04" ma:contentTypeVersion="12" ma:contentTypeDescription="Create a new document." ma:contentTypeScope="" ma:versionID="e5d742af5b35837f95cdb30a67c34bec">
  <xsd:schema xmlns:xsd="http://www.w3.org/2001/XMLSchema" xmlns:xs="http://www.w3.org/2001/XMLSchema" xmlns:p="http://schemas.microsoft.com/office/2006/metadata/properties" xmlns:ns1="http://schemas.microsoft.com/sharepoint/v3" xmlns:ns3="7d8405fb-f656-4052-a7f8-702a302874b5" targetNamespace="http://schemas.microsoft.com/office/2006/metadata/properties" ma:root="true" ma:fieldsID="a77c4c75c9e0e699e98a255aafa9a271" ns1:_="" ns3:_="">
    <xsd:import namespace="http://schemas.microsoft.com/sharepoint/v3"/>
    <xsd:import namespace="7d8405fb-f656-4052-a7f8-702a302874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8405fb-f656-4052-a7f8-702a3028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6EB2273-44A9-4A48-9405-4D8A45E73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8405fb-f656-4052-a7f8-702a30287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E5EAD3-36EE-46B6-8505-DB1C9380C794}">
  <ds:schemaRefs>
    <ds:schemaRef ds:uri="http://schemas.microsoft.com/sharepoint/v3/contenttype/forms"/>
  </ds:schemaRefs>
</ds:datastoreItem>
</file>

<file path=customXml/itemProps3.xml><?xml version="1.0" encoding="utf-8"?>
<ds:datastoreItem xmlns:ds="http://schemas.openxmlformats.org/officeDocument/2006/customXml" ds:itemID="{68E84C2F-A6BC-489D-A3F3-A312C860114B}">
  <ds:schemaRefs>
    <ds:schemaRef ds:uri="http://schemas.openxmlformats.org/officeDocument/2006/bibliography"/>
  </ds:schemaRefs>
</ds:datastoreItem>
</file>

<file path=customXml/itemProps4.xml><?xml version="1.0" encoding="utf-8"?>
<ds:datastoreItem xmlns:ds="http://schemas.openxmlformats.org/officeDocument/2006/customXml" ds:itemID="{00AE5271-4472-4D26-99ED-63AEEDC1850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9561</Words>
  <Characters>54499</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Apr 2023 TPTR</vt:lpstr>
    </vt:vector>
  </TitlesOfParts>
  <Company>Mitretek Systems</Company>
  <LinksUpToDate>false</LinksUpToDate>
  <CharactersWithSpaces>63933</CharactersWithSpaces>
  <SharedDoc>false</SharedDoc>
  <HLinks>
    <vt:vector size="450" baseType="variant">
      <vt:variant>
        <vt:i4>6291457</vt:i4>
      </vt:variant>
      <vt:variant>
        <vt:i4>465</vt:i4>
      </vt:variant>
      <vt:variant>
        <vt:i4>0</vt:i4>
      </vt:variant>
      <vt:variant>
        <vt:i4>5</vt:i4>
      </vt:variant>
      <vt:variant>
        <vt:lpwstr>mailto:Networx.support@gsa.gov</vt:lpwstr>
      </vt:variant>
      <vt:variant>
        <vt:lpwstr/>
      </vt:variant>
      <vt:variant>
        <vt:i4>1114168</vt:i4>
      </vt:variant>
      <vt:variant>
        <vt:i4>458</vt:i4>
      </vt:variant>
      <vt:variant>
        <vt:i4>0</vt:i4>
      </vt:variant>
      <vt:variant>
        <vt:i4>5</vt:i4>
      </vt:variant>
      <vt:variant>
        <vt:lpwstr/>
      </vt:variant>
      <vt:variant>
        <vt:lpwstr>_Toc249347762</vt:lpwstr>
      </vt:variant>
      <vt:variant>
        <vt:i4>1114168</vt:i4>
      </vt:variant>
      <vt:variant>
        <vt:i4>452</vt:i4>
      </vt:variant>
      <vt:variant>
        <vt:i4>0</vt:i4>
      </vt:variant>
      <vt:variant>
        <vt:i4>5</vt:i4>
      </vt:variant>
      <vt:variant>
        <vt:lpwstr/>
      </vt:variant>
      <vt:variant>
        <vt:lpwstr>_Toc249347761</vt:lpwstr>
      </vt:variant>
      <vt:variant>
        <vt:i4>1114168</vt:i4>
      </vt:variant>
      <vt:variant>
        <vt:i4>446</vt:i4>
      </vt:variant>
      <vt:variant>
        <vt:i4>0</vt:i4>
      </vt:variant>
      <vt:variant>
        <vt:i4>5</vt:i4>
      </vt:variant>
      <vt:variant>
        <vt:lpwstr/>
      </vt:variant>
      <vt:variant>
        <vt:lpwstr>_Toc249347760</vt:lpwstr>
      </vt:variant>
      <vt:variant>
        <vt:i4>1179704</vt:i4>
      </vt:variant>
      <vt:variant>
        <vt:i4>440</vt:i4>
      </vt:variant>
      <vt:variant>
        <vt:i4>0</vt:i4>
      </vt:variant>
      <vt:variant>
        <vt:i4>5</vt:i4>
      </vt:variant>
      <vt:variant>
        <vt:lpwstr/>
      </vt:variant>
      <vt:variant>
        <vt:lpwstr>_Toc249347759</vt:lpwstr>
      </vt:variant>
      <vt:variant>
        <vt:i4>1179704</vt:i4>
      </vt:variant>
      <vt:variant>
        <vt:i4>434</vt:i4>
      </vt:variant>
      <vt:variant>
        <vt:i4>0</vt:i4>
      </vt:variant>
      <vt:variant>
        <vt:i4>5</vt:i4>
      </vt:variant>
      <vt:variant>
        <vt:lpwstr/>
      </vt:variant>
      <vt:variant>
        <vt:lpwstr>_Toc249347758</vt:lpwstr>
      </vt:variant>
      <vt:variant>
        <vt:i4>1179704</vt:i4>
      </vt:variant>
      <vt:variant>
        <vt:i4>425</vt:i4>
      </vt:variant>
      <vt:variant>
        <vt:i4>0</vt:i4>
      </vt:variant>
      <vt:variant>
        <vt:i4>5</vt:i4>
      </vt:variant>
      <vt:variant>
        <vt:lpwstr/>
      </vt:variant>
      <vt:variant>
        <vt:lpwstr>_Toc249347757</vt:lpwstr>
      </vt:variant>
      <vt:variant>
        <vt:i4>1179704</vt:i4>
      </vt:variant>
      <vt:variant>
        <vt:i4>419</vt:i4>
      </vt:variant>
      <vt:variant>
        <vt:i4>0</vt:i4>
      </vt:variant>
      <vt:variant>
        <vt:i4>5</vt:i4>
      </vt:variant>
      <vt:variant>
        <vt:lpwstr/>
      </vt:variant>
      <vt:variant>
        <vt:lpwstr>_Toc249347756</vt:lpwstr>
      </vt:variant>
      <vt:variant>
        <vt:i4>1179704</vt:i4>
      </vt:variant>
      <vt:variant>
        <vt:i4>413</vt:i4>
      </vt:variant>
      <vt:variant>
        <vt:i4>0</vt:i4>
      </vt:variant>
      <vt:variant>
        <vt:i4>5</vt:i4>
      </vt:variant>
      <vt:variant>
        <vt:lpwstr/>
      </vt:variant>
      <vt:variant>
        <vt:lpwstr>_Toc249347755</vt:lpwstr>
      </vt:variant>
      <vt:variant>
        <vt:i4>1179704</vt:i4>
      </vt:variant>
      <vt:variant>
        <vt:i4>407</vt:i4>
      </vt:variant>
      <vt:variant>
        <vt:i4>0</vt:i4>
      </vt:variant>
      <vt:variant>
        <vt:i4>5</vt:i4>
      </vt:variant>
      <vt:variant>
        <vt:lpwstr/>
      </vt:variant>
      <vt:variant>
        <vt:lpwstr>_Toc249347754</vt:lpwstr>
      </vt:variant>
      <vt:variant>
        <vt:i4>1179704</vt:i4>
      </vt:variant>
      <vt:variant>
        <vt:i4>401</vt:i4>
      </vt:variant>
      <vt:variant>
        <vt:i4>0</vt:i4>
      </vt:variant>
      <vt:variant>
        <vt:i4>5</vt:i4>
      </vt:variant>
      <vt:variant>
        <vt:lpwstr/>
      </vt:variant>
      <vt:variant>
        <vt:lpwstr>_Toc249347753</vt:lpwstr>
      </vt:variant>
      <vt:variant>
        <vt:i4>1179704</vt:i4>
      </vt:variant>
      <vt:variant>
        <vt:i4>395</vt:i4>
      </vt:variant>
      <vt:variant>
        <vt:i4>0</vt:i4>
      </vt:variant>
      <vt:variant>
        <vt:i4>5</vt:i4>
      </vt:variant>
      <vt:variant>
        <vt:lpwstr/>
      </vt:variant>
      <vt:variant>
        <vt:lpwstr>_Toc249347752</vt:lpwstr>
      </vt:variant>
      <vt:variant>
        <vt:i4>1179704</vt:i4>
      </vt:variant>
      <vt:variant>
        <vt:i4>389</vt:i4>
      </vt:variant>
      <vt:variant>
        <vt:i4>0</vt:i4>
      </vt:variant>
      <vt:variant>
        <vt:i4>5</vt:i4>
      </vt:variant>
      <vt:variant>
        <vt:lpwstr/>
      </vt:variant>
      <vt:variant>
        <vt:lpwstr>_Toc249347751</vt:lpwstr>
      </vt:variant>
      <vt:variant>
        <vt:i4>1179704</vt:i4>
      </vt:variant>
      <vt:variant>
        <vt:i4>383</vt:i4>
      </vt:variant>
      <vt:variant>
        <vt:i4>0</vt:i4>
      </vt:variant>
      <vt:variant>
        <vt:i4>5</vt:i4>
      </vt:variant>
      <vt:variant>
        <vt:lpwstr/>
      </vt:variant>
      <vt:variant>
        <vt:lpwstr>_Toc249347750</vt:lpwstr>
      </vt:variant>
      <vt:variant>
        <vt:i4>1245240</vt:i4>
      </vt:variant>
      <vt:variant>
        <vt:i4>377</vt:i4>
      </vt:variant>
      <vt:variant>
        <vt:i4>0</vt:i4>
      </vt:variant>
      <vt:variant>
        <vt:i4>5</vt:i4>
      </vt:variant>
      <vt:variant>
        <vt:lpwstr/>
      </vt:variant>
      <vt:variant>
        <vt:lpwstr>_Toc249347749</vt:lpwstr>
      </vt:variant>
      <vt:variant>
        <vt:i4>1245240</vt:i4>
      </vt:variant>
      <vt:variant>
        <vt:i4>371</vt:i4>
      </vt:variant>
      <vt:variant>
        <vt:i4>0</vt:i4>
      </vt:variant>
      <vt:variant>
        <vt:i4>5</vt:i4>
      </vt:variant>
      <vt:variant>
        <vt:lpwstr/>
      </vt:variant>
      <vt:variant>
        <vt:lpwstr>_Toc249347748</vt:lpwstr>
      </vt:variant>
      <vt:variant>
        <vt:i4>1245240</vt:i4>
      </vt:variant>
      <vt:variant>
        <vt:i4>365</vt:i4>
      </vt:variant>
      <vt:variant>
        <vt:i4>0</vt:i4>
      </vt:variant>
      <vt:variant>
        <vt:i4>5</vt:i4>
      </vt:variant>
      <vt:variant>
        <vt:lpwstr/>
      </vt:variant>
      <vt:variant>
        <vt:lpwstr>_Toc249347747</vt:lpwstr>
      </vt:variant>
      <vt:variant>
        <vt:i4>1245240</vt:i4>
      </vt:variant>
      <vt:variant>
        <vt:i4>359</vt:i4>
      </vt:variant>
      <vt:variant>
        <vt:i4>0</vt:i4>
      </vt:variant>
      <vt:variant>
        <vt:i4>5</vt:i4>
      </vt:variant>
      <vt:variant>
        <vt:lpwstr/>
      </vt:variant>
      <vt:variant>
        <vt:lpwstr>_Toc249347746</vt:lpwstr>
      </vt:variant>
      <vt:variant>
        <vt:i4>1245240</vt:i4>
      </vt:variant>
      <vt:variant>
        <vt:i4>353</vt:i4>
      </vt:variant>
      <vt:variant>
        <vt:i4>0</vt:i4>
      </vt:variant>
      <vt:variant>
        <vt:i4>5</vt:i4>
      </vt:variant>
      <vt:variant>
        <vt:lpwstr/>
      </vt:variant>
      <vt:variant>
        <vt:lpwstr>_Toc249347745</vt:lpwstr>
      </vt:variant>
      <vt:variant>
        <vt:i4>1245240</vt:i4>
      </vt:variant>
      <vt:variant>
        <vt:i4>347</vt:i4>
      </vt:variant>
      <vt:variant>
        <vt:i4>0</vt:i4>
      </vt:variant>
      <vt:variant>
        <vt:i4>5</vt:i4>
      </vt:variant>
      <vt:variant>
        <vt:lpwstr/>
      </vt:variant>
      <vt:variant>
        <vt:lpwstr>_Toc249347744</vt:lpwstr>
      </vt:variant>
      <vt:variant>
        <vt:i4>1245240</vt:i4>
      </vt:variant>
      <vt:variant>
        <vt:i4>341</vt:i4>
      </vt:variant>
      <vt:variant>
        <vt:i4>0</vt:i4>
      </vt:variant>
      <vt:variant>
        <vt:i4>5</vt:i4>
      </vt:variant>
      <vt:variant>
        <vt:lpwstr/>
      </vt:variant>
      <vt:variant>
        <vt:lpwstr>_Toc249347743</vt:lpwstr>
      </vt:variant>
      <vt:variant>
        <vt:i4>1245240</vt:i4>
      </vt:variant>
      <vt:variant>
        <vt:i4>335</vt:i4>
      </vt:variant>
      <vt:variant>
        <vt:i4>0</vt:i4>
      </vt:variant>
      <vt:variant>
        <vt:i4>5</vt:i4>
      </vt:variant>
      <vt:variant>
        <vt:lpwstr/>
      </vt:variant>
      <vt:variant>
        <vt:lpwstr>_Toc249347742</vt:lpwstr>
      </vt:variant>
      <vt:variant>
        <vt:i4>1245240</vt:i4>
      </vt:variant>
      <vt:variant>
        <vt:i4>329</vt:i4>
      </vt:variant>
      <vt:variant>
        <vt:i4>0</vt:i4>
      </vt:variant>
      <vt:variant>
        <vt:i4>5</vt:i4>
      </vt:variant>
      <vt:variant>
        <vt:lpwstr/>
      </vt:variant>
      <vt:variant>
        <vt:lpwstr>_Toc249347741</vt:lpwstr>
      </vt:variant>
      <vt:variant>
        <vt:i4>1245240</vt:i4>
      </vt:variant>
      <vt:variant>
        <vt:i4>323</vt:i4>
      </vt:variant>
      <vt:variant>
        <vt:i4>0</vt:i4>
      </vt:variant>
      <vt:variant>
        <vt:i4>5</vt:i4>
      </vt:variant>
      <vt:variant>
        <vt:lpwstr/>
      </vt:variant>
      <vt:variant>
        <vt:lpwstr>_Toc249347740</vt:lpwstr>
      </vt:variant>
      <vt:variant>
        <vt:i4>1310776</vt:i4>
      </vt:variant>
      <vt:variant>
        <vt:i4>317</vt:i4>
      </vt:variant>
      <vt:variant>
        <vt:i4>0</vt:i4>
      </vt:variant>
      <vt:variant>
        <vt:i4>5</vt:i4>
      </vt:variant>
      <vt:variant>
        <vt:lpwstr/>
      </vt:variant>
      <vt:variant>
        <vt:lpwstr>_Toc249347739</vt:lpwstr>
      </vt:variant>
      <vt:variant>
        <vt:i4>1310776</vt:i4>
      </vt:variant>
      <vt:variant>
        <vt:i4>311</vt:i4>
      </vt:variant>
      <vt:variant>
        <vt:i4>0</vt:i4>
      </vt:variant>
      <vt:variant>
        <vt:i4>5</vt:i4>
      </vt:variant>
      <vt:variant>
        <vt:lpwstr/>
      </vt:variant>
      <vt:variant>
        <vt:lpwstr>_Toc249347738</vt:lpwstr>
      </vt:variant>
      <vt:variant>
        <vt:i4>1310776</vt:i4>
      </vt:variant>
      <vt:variant>
        <vt:i4>305</vt:i4>
      </vt:variant>
      <vt:variant>
        <vt:i4>0</vt:i4>
      </vt:variant>
      <vt:variant>
        <vt:i4>5</vt:i4>
      </vt:variant>
      <vt:variant>
        <vt:lpwstr/>
      </vt:variant>
      <vt:variant>
        <vt:lpwstr>_Toc249347737</vt:lpwstr>
      </vt:variant>
      <vt:variant>
        <vt:i4>1310776</vt:i4>
      </vt:variant>
      <vt:variant>
        <vt:i4>299</vt:i4>
      </vt:variant>
      <vt:variant>
        <vt:i4>0</vt:i4>
      </vt:variant>
      <vt:variant>
        <vt:i4>5</vt:i4>
      </vt:variant>
      <vt:variant>
        <vt:lpwstr/>
      </vt:variant>
      <vt:variant>
        <vt:lpwstr>_Toc249347736</vt:lpwstr>
      </vt:variant>
      <vt:variant>
        <vt:i4>1310776</vt:i4>
      </vt:variant>
      <vt:variant>
        <vt:i4>293</vt:i4>
      </vt:variant>
      <vt:variant>
        <vt:i4>0</vt:i4>
      </vt:variant>
      <vt:variant>
        <vt:i4>5</vt:i4>
      </vt:variant>
      <vt:variant>
        <vt:lpwstr/>
      </vt:variant>
      <vt:variant>
        <vt:lpwstr>_Toc249347735</vt:lpwstr>
      </vt:variant>
      <vt:variant>
        <vt:i4>1310776</vt:i4>
      </vt:variant>
      <vt:variant>
        <vt:i4>287</vt:i4>
      </vt:variant>
      <vt:variant>
        <vt:i4>0</vt:i4>
      </vt:variant>
      <vt:variant>
        <vt:i4>5</vt:i4>
      </vt:variant>
      <vt:variant>
        <vt:lpwstr/>
      </vt:variant>
      <vt:variant>
        <vt:lpwstr>_Toc249347734</vt:lpwstr>
      </vt:variant>
      <vt:variant>
        <vt:i4>1310776</vt:i4>
      </vt:variant>
      <vt:variant>
        <vt:i4>281</vt:i4>
      </vt:variant>
      <vt:variant>
        <vt:i4>0</vt:i4>
      </vt:variant>
      <vt:variant>
        <vt:i4>5</vt:i4>
      </vt:variant>
      <vt:variant>
        <vt:lpwstr/>
      </vt:variant>
      <vt:variant>
        <vt:lpwstr>_Toc249347733</vt:lpwstr>
      </vt:variant>
      <vt:variant>
        <vt:i4>1310776</vt:i4>
      </vt:variant>
      <vt:variant>
        <vt:i4>275</vt:i4>
      </vt:variant>
      <vt:variant>
        <vt:i4>0</vt:i4>
      </vt:variant>
      <vt:variant>
        <vt:i4>5</vt:i4>
      </vt:variant>
      <vt:variant>
        <vt:lpwstr/>
      </vt:variant>
      <vt:variant>
        <vt:lpwstr>_Toc249347732</vt:lpwstr>
      </vt:variant>
      <vt:variant>
        <vt:i4>1310776</vt:i4>
      </vt:variant>
      <vt:variant>
        <vt:i4>269</vt:i4>
      </vt:variant>
      <vt:variant>
        <vt:i4>0</vt:i4>
      </vt:variant>
      <vt:variant>
        <vt:i4>5</vt:i4>
      </vt:variant>
      <vt:variant>
        <vt:lpwstr/>
      </vt:variant>
      <vt:variant>
        <vt:lpwstr>_Toc249347731</vt:lpwstr>
      </vt:variant>
      <vt:variant>
        <vt:i4>1310776</vt:i4>
      </vt:variant>
      <vt:variant>
        <vt:i4>263</vt:i4>
      </vt:variant>
      <vt:variant>
        <vt:i4>0</vt:i4>
      </vt:variant>
      <vt:variant>
        <vt:i4>5</vt:i4>
      </vt:variant>
      <vt:variant>
        <vt:lpwstr/>
      </vt:variant>
      <vt:variant>
        <vt:lpwstr>_Toc249347730</vt:lpwstr>
      </vt:variant>
      <vt:variant>
        <vt:i4>1376312</vt:i4>
      </vt:variant>
      <vt:variant>
        <vt:i4>257</vt:i4>
      </vt:variant>
      <vt:variant>
        <vt:i4>0</vt:i4>
      </vt:variant>
      <vt:variant>
        <vt:i4>5</vt:i4>
      </vt:variant>
      <vt:variant>
        <vt:lpwstr/>
      </vt:variant>
      <vt:variant>
        <vt:lpwstr>_Toc249347729</vt:lpwstr>
      </vt:variant>
      <vt:variant>
        <vt:i4>1376312</vt:i4>
      </vt:variant>
      <vt:variant>
        <vt:i4>251</vt:i4>
      </vt:variant>
      <vt:variant>
        <vt:i4>0</vt:i4>
      </vt:variant>
      <vt:variant>
        <vt:i4>5</vt:i4>
      </vt:variant>
      <vt:variant>
        <vt:lpwstr/>
      </vt:variant>
      <vt:variant>
        <vt:lpwstr>_Toc249347728</vt:lpwstr>
      </vt:variant>
      <vt:variant>
        <vt:i4>1376312</vt:i4>
      </vt:variant>
      <vt:variant>
        <vt:i4>245</vt:i4>
      </vt:variant>
      <vt:variant>
        <vt:i4>0</vt:i4>
      </vt:variant>
      <vt:variant>
        <vt:i4>5</vt:i4>
      </vt:variant>
      <vt:variant>
        <vt:lpwstr/>
      </vt:variant>
      <vt:variant>
        <vt:lpwstr>_Toc249347727</vt:lpwstr>
      </vt:variant>
      <vt:variant>
        <vt:i4>1376312</vt:i4>
      </vt:variant>
      <vt:variant>
        <vt:i4>239</vt:i4>
      </vt:variant>
      <vt:variant>
        <vt:i4>0</vt:i4>
      </vt:variant>
      <vt:variant>
        <vt:i4>5</vt:i4>
      </vt:variant>
      <vt:variant>
        <vt:lpwstr/>
      </vt:variant>
      <vt:variant>
        <vt:lpwstr>_Toc249347726</vt:lpwstr>
      </vt:variant>
      <vt:variant>
        <vt:i4>1376312</vt:i4>
      </vt:variant>
      <vt:variant>
        <vt:i4>233</vt:i4>
      </vt:variant>
      <vt:variant>
        <vt:i4>0</vt:i4>
      </vt:variant>
      <vt:variant>
        <vt:i4>5</vt:i4>
      </vt:variant>
      <vt:variant>
        <vt:lpwstr/>
      </vt:variant>
      <vt:variant>
        <vt:lpwstr>_Toc249347725</vt:lpwstr>
      </vt:variant>
      <vt:variant>
        <vt:i4>1376312</vt:i4>
      </vt:variant>
      <vt:variant>
        <vt:i4>227</vt:i4>
      </vt:variant>
      <vt:variant>
        <vt:i4>0</vt:i4>
      </vt:variant>
      <vt:variant>
        <vt:i4>5</vt:i4>
      </vt:variant>
      <vt:variant>
        <vt:lpwstr/>
      </vt:variant>
      <vt:variant>
        <vt:lpwstr>_Toc249347724</vt:lpwstr>
      </vt:variant>
      <vt:variant>
        <vt:i4>1376312</vt:i4>
      </vt:variant>
      <vt:variant>
        <vt:i4>221</vt:i4>
      </vt:variant>
      <vt:variant>
        <vt:i4>0</vt:i4>
      </vt:variant>
      <vt:variant>
        <vt:i4>5</vt:i4>
      </vt:variant>
      <vt:variant>
        <vt:lpwstr/>
      </vt:variant>
      <vt:variant>
        <vt:lpwstr>_Toc249347723</vt:lpwstr>
      </vt:variant>
      <vt:variant>
        <vt:i4>1048632</vt:i4>
      </vt:variant>
      <vt:variant>
        <vt:i4>212</vt:i4>
      </vt:variant>
      <vt:variant>
        <vt:i4>0</vt:i4>
      </vt:variant>
      <vt:variant>
        <vt:i4>5</vt:i4>
      </vt:variant>
      <vt:variant>
        <vt:lpwstr/>
      </vt:variant>
      <vt:variant>
        <vt:lpwstr>_Toc248135170</vt:lpwstr>
      </vt:variant>
      <vt:variant>
        <vt:i4>1114168</vt:i4>
      </vt:variant>
      <vt:variant>
        <vt:i4>206</vt:i4>
      </vt:variant>
      <vt:variant>
        <vt:i4>0</vt:i4>
      </vt:variant>
      <vt:variant>
        <vt:i4>5</vt:i4>
      </vt:variant>
      <vt:variant>
        <vt:lpwstr/>
      </vt:variant>
      <vt:variant>
        <vt:lpwstr>_Toc248135169</vt:lpwstr>
      </vt:variant>
      <vt:variant>
        <vt:i4>1114168</vt:i4>
      </vt:variant>
      <vt:variant>
        <vt:i4>200</vt:i4>
      </vt:variant>
      <vt:variant>
        <vt:i4>0</vt:i4>
      </vt:variant>
      <vt:variant>
        <vt:i4>5</vt:i4>
      </vt:variant>
      <vt:variant>
        <vt:lpwstr/>
      </vt:variant>
      <vt:variant>
        <vt:lpwstr>_Toc248135168</vt:lpwstr>
      </vt:variant>
      <vt:variant>
        <vt:i4>1114168</vt:i4>
      </vt:variant>
      <vt:variant>
        <vt:i4>194</vt:i4>
      </vt:variant>
      <vt:variant>
        <vt:i4>0</vt:i4>
      </vt:variant>
      <vt:variant>
        <vt:i4>5</vt:i4>
      </vt:variant>
      <vt:variant>
        <vt:lpwstr/>
      </vt:variant>
      <vt:variant>
        <vt:lpwstr>_Toc248135167</vt:lpwstr>
      </vt:variant>
      <vt:variant>
        <vt:i4>1114168</vt:i4>
      </vt:variant>
      <vt:variant>
        <vt:i4>188</vt:i4>
      </vt:variant>
      <vt:variant>
        <vt:i4>0</vt:i4>
      </vt:variant>
      <vt:variant>
        <vt:i4>5</vt:i4>
      </vt:variant>
      <vt:variant>
        <vt:lpwstr/>
      </vt:variant>
      <vt:variant>
        <vt:lpwstr>_Toc248135166</vt:lpwstr>
      </vt:variant>
      <vt:variant>
        <vt:i4>1114168</vt:i4>
      </vt:variant>
      <vt:variant>
        <vt:i4>182</vt:i4>
      </vt:variant>
      <vt:variant>
        <vt:i4>0</vt:i4>
      </vt:variant>
      <vt:variant>
        <vt:i4>5</vt:i4>
      </vt:variant>
      <vt:variant>
        <vt:lpwstr/>
      </vt:variant>
      <vt:variant>
        <vt:lpwstr>_Toc248135165</vt:lpwstr>
      </vt:variant>
      <vt:variant>
        <vt:i4>1114168</vt:i4>
      </vt:variant>
      <vt:variant>
        <vt:i4>176</vt:i4>
      </vt:variant>
      <vt:variant>
        <vt:i4>0</vt:i4>
      </vt:variant>
      <vt:variant>
        <vt:i4>5</vt:i4>
      </vt:variant>
      <vt:variant>
        <vt:lpwstr/>
      </vt:variant>
      <vt:variant>
        <vt:lpwstr>_Toc248135164</vt:lpwstr>
      </vt:variant>
      <vt:variant>
        <vt:i4>1114168</vt:i4>
      </vt:variant>
      <vt:variant>
        <vt:i4>170</vt:i4>
      </vt:variant>
      <vt:variant>
        <vt:i4>0</vt:i4>
      </vt:variant>
      <vt:variant>
        <vt:i4>5</vt:i4>
      </vt:variant>
      <vt:variant>
        <vt:lpwstr/>
      </vt:variant>
      <vt:variant>
        <vt:lpwstr>_Toc248135163</vt:lpwstr>
      </vt:variant>
      <vt:variant>
        <vt:i4>1114168</vt:i4>
      </vt:variant>
      <vt:variant>
        <vt:i4>164</vt:i4>
      </vt:variant>
      <vt:variant>
        <vt:i4>0</vt:i4>
      </vt:variant>
      <vt:variant>
        <vt:i4>5</vt:i4>
      </vt:variant>
      <vt:variant>
        <vt:lpwstr/>
      </vt:variant>
      <vt:variant>
        <vt:lpwstr>_Toc248135162</vt:lpwstr>
      </vt:variant>
      <vt:variant>
        <vt:i4>1114168</vt:i4>
      </vt:variant>
      <vt:variant>
        <vt:i4>158</vt:i4>
      </vt:variant>
      <vt:variant>
        <vt:i4>0</vt:i4>
      </vt:variant>
      <vt:variant>
        <vt:i4>5</vt:i4>
      </vt:variant>
      <vt:variant>
        <vt:lpwstr/>
      </vt:variant>
      <vt:variant>
        <vt:lpwstr>_Toc248135161</vt:lpwstr>
      </vt:variant>
      <vt:variant>
        <vt:i4>1114168</vt:i4>
      </vt:variant>
      <vt:variant>
        <vt:i4>152</vt:i4>
      </vt:variant>
      <vt:variant>
        <vt:i4>0</vt:i4>
      </vt:variant>
      <vt:variant>
        <vt:i4>5</vt:i4>
      </vt:variant>
      <vt:variant>
        <vt:lpwstr/>
      </vt:variant>
      <vt:variant>
        <vt:lpwstr>_Toc248135160</vt:lpwstr>
      </vt:variant>
      <vt:variant>
        <vt:i4>1179704</vt:i4>
      </vt:variant>
      <vt:variant>
        <vt:i4>146</vt:i4>
      </vt:variant>
      <vt:variant>
        <vt:i4>0</vt:i4>
      </vt:variant>
      <vt:variant>
        <vt:i4>5</vt:i4>
      </vt:variant>
      <vt:variant>
        <vt:lpwstr/>
      </vt:variant>
      <vt:variant>
        <vt:lpwstr>_Toc248135159</vt:lpwstr>
      </vt:variant>
      <vt:variant>
        <vt:i4>1179704</vt:i4>
      </vt:variant>
      <vt:variant>
        <vt:i4>140</vt:i4>
      </vt:variant>
      <vt:variant>
        <vt:i4>0</vt:i4>
      </vt:variant>
      <vt:variant>
        <vt:i4>5</vt:i4>
      </vt:variant>
      <vt:variant>
        <vt:lpwstr/>
      </vt:variant>
      <vt:variant>
        <vt:lpwstr>_Toc248135158</vt:lpwstr>
      </vt:variant>
      <vt:variant>
        <vt:i4>1179704</vt:i4>
      </vt:variant>
      <vt:variant>
        <vt:i4>134</vt:i4>
      </vt:variant>
      <vt:variant>
        <vt:i4>0</vt:i4>
      </vt:variant>
      <vt:variant>
        <vt:i4>5</vt:i4>
      </vt:variant>
      <vt:variant>
        <vt:lpwstr/>
      </vt:variant>
      <vt:variant>
        <vt:lpwstr>_Toc248135157</vt:lpwstr>
      </vt:variant>
      <vt:variant>
        <vt:i4>1179704</vt:i4>
      </vt:variant>
      <vt:variant>
        <vt:i4>128</vt:i4>
      </vt:variant>
      <vt:variant>
        <vt:i4>0</vt:i4>
      </vt:variant>
      <vt:variant>
        <vt:i4>5</vt:i4>
      </vt:variant>
      <vt:variant>
        <vt:lpwstr/>
      </vt:variant>
      <vt:variant>
        <vt:lpwstr>_Toc248135156</vt:lpwstr>
      </vt:variant>
      <vt:variant>
        <vt:i4>1179704</vt:i4>
      </vt:variant>
      <vt:variant>
        <vt:i4>122</vt:i4>
      </vt:variant>
      <vt:variant>
        <vt:i4>0</vt:i4>
      </vt:variant>
      <vt:variant>
        <vt:i4>5</vt:i4>
      </vt:variant>
      <vt:variant>
        <vt:lpwstr/>
      </vt:variant>
      <vt:variant>
        <vt:lpwstr>_Toc248135155</vt:lpwstr>
      </vt:variant>
      <vt:variant>
        <vt:i4>1179704</vt:i4>
      </vt:variant>
      <vt:variant>
        <vt:i4>116</vt:i4>
      </vt:variant>
      <vt:variant>
        <vt:i4>0</vt:i4>
      </vt:variant>
      <vt:variant>
        <vt:i4>5</vt:i4>
      </vt:variant>
      <vt:variant>
        <vt:lpwstr/>
      </vt:variant>
      <vt:variant>
        <vt:lpwstr>_Toc248135154</vt:lpwstr>
      </vt:variant>
      <vt:variant>
        <vt:i4>1179704</vt:i4>
      </vt:variant>
      <vt:variant>
        <vt:i4>110</vt:i4>
      </vt:variant>
      <vt:variant>
        <vt:i4>0</vt:i4>
      </vt:variant>
      <vt:variant>
        <vt:i4>5</vt:i4>
      </vt:variant>
      <vt:variant>
        <vt:lpwstr/>
      </vt:variant>
      <vt:variant>
        <vt:lpwstr>_Toc248135153</vt:lpwstr>
      </vt:variant>
      <vt:variant>
        <vt:i4>1179704</vt:i4>
      </vt:variant>
      <vt:variant>
        <vt:i4>104</vt:i4>
      </vt:variant>
      <vt:variant>
        <vt:i4>0</vt:i4>
      </vt:variant>
      <vt:variant>
        <vt:i4>5</vt:i4>
      </vt:variant>
      <vt:variant>
        <vt:lpwstr/>
      </vt:variant>
      <vt:variant>
        <vt:lpwstr>_Toc248135152</vt:lpwstr>
      </vt:variant>
      <vt:variant>
        <vt:i4>1179704</vt:i4>
      </vt:variant>
      <vt:variant>
        <vt:i4>98</vt:i4>
      </vt:variant>
      <vt:variant>
        <vt:i4>0</vt:i4>
      </vt:variant>
      <vt:variant>
        <vt:i4>5</vt:i4>
      </vt:variant>
      <vt:variant>
        <vt:lpwstr/>
      </vt:variant>
      <vt:variant>
        <vt:lpwstr>_Toc248135151</vt:lpwstr>
      </vt:variant>
      <vt:variant>
        <vt:i4>1179704</vt:i4>
      </vt:variant>
      <vt:variant>
        <vt:i4>92</vt:i4>
      </vt:variant>
      <vt:variant>
        <vt:i4>0</vt:i4>
      </vt:variant>
      <vt:variant>
        <vt:i4>5</vt:i4>
      </vt:variant>
      <vt:variant>
        <vt:lpwstr/>
      </vt:variant>
      <vt:variant>
        <vt:lpwstr>_Toc248135150</vt:lpwstr>
      </vt:variant>
      <vt:variant>
        <vt:i4>1245240</vt:i4>
      </vt:variant>
      <vt:variant>
        <vt:i4>86</vt:i4>
      </vt:variant>
      <vt:variant>
        <vt:i4>0</vt:i4>
      </vt:variant>
      <vt:variant>
        <vt:i4>5</vt:i4>
      </vt:variant>
      <vt:variant>
        <vt:lpwstr/>
      </vt:variant>
      <vt:variant>
        <vt:lpwstr>_Toc248135149</vt:lpwstr>
      </vt:variant>
      <vt:variant>
        <vt:i4>1245240</vt:i4>
      </vt:variant>
      <vt:variant>
        <vt:i4>80</vt:i4>
      </vt:variant>
      <vt:variant>
        <vt:i4>0</vt:i4>
      </vt:variant>
      <vt:variant>
        <vt:i4>5</vt:i4>
      </vt:variant>
      <vt:variant>
        <vt:lpwstr/>
      </vt:variant>
      <vt:variant>
        <vt:lpwstr>_Toc248135148</vt:lpwstr>
      </vt:variant>
      <vt:variant>
        <vt:i4>1245240</vt:i4>
      </vt:variant>
      <vt:variant>
        <vt:i4>74</vt:i4>
      </vt:variant>
      <vt:variant>
        <vt:i4>0</vt:i4>
      </vt:variant>
      <vt:variant>
        <vt:i4>5</vt:i4>
      </vt:variant>
      <vt:variant>
        <vt:lpwstr/>
      </vt:variant>
      <vt:variant>
        <vt:lpwstr>_Toc248135147</vt:lpwstr>
      </vt:variant>
      <vt:variant>
        <vt:i4>1245240</vt:i4>
      </vt:variant>
      <vt:variant>
        <vt:i4>68</vt:i4>
      </vt:variant>
      <vt:variant>
        <vt:i4>0</vt:i4>
      </vt:variant>
      <vt:variant>
        <vt:i4>5</vt:i4>
      </vt:variant>
      <vt:variant>
        <vt:lpwstr/>
      </vt:variant>
      <vt:variant>
        <vt:lpwstr>_Toc248135146</vt:lpwstr>
      </vt:variant>
      <vt:variant>
        <vt:i4>1245240</vt:i4>
      </vt:variant>
      <vt:variant>
        <vt:i4>62</vt:i4>
      </vt:variant>
      <vt:variant>
        <vt:i4>0</vt:i4>
      </vt:variant>
      <vt:variant>
        <vt:i4>5</vt:i4>
      </vt:variant>
      <vt:variant>
        <vt:lpwstr/>
      </vt:variant>
      <vt:variant>
        <vt:lpwstr>_Toc248135145</vt:lpwstr>
      </vt:variant>
      <vt:variant>
        <vt:i4>1245240</vt:i4>
      </vt:variant>
      <vt:variant>
        <vt:i4>56</vt:i4>
      </vt:variant>
      <vt:variant>
        <vt:i4>0</vt:i4>
      </vt:variant>
      <vt:variant>
        <vt:i4>5</vt:i4>
      </vt:variant>
      <vt:variant>
        <vt:lpwstr/>
      </vt:variant>
      <vt:variant>
        <vt:lpwstr>_Toc248135144</vt:lpwstr>
      </vt:variant>
      <vt:variant>
        <vt:i4>1245240</vt:i4>
      </vt:variant>
      <vt:variant>
        <vt:i4>50</vt:i4>
      </vt:variant>
      <vt:variant>
        <vt:i4>0</vt:i4>
      </vt:variant>
      <vt:variant>
        <vt:i4>5</vt:i4>
      </vt:variant>
      <vt:variant>
        <vt:lpwstr/>
      </vt:variant>
      <vt:variant>
        <vt:lpwstr>_Toc248135143</vt:lpwstr>
      </vt:variant>
      <vt:variant>
        <vt:i4>1245240</vt:i4>
      </vt:variant>
      <vt:variant>
        <vt:i4>44</vt:i4>
      </vt:variant>
      <vt:variant>
        <vt:i4>0</vt:i4>
      </vt:variant>
      <vt:variant>
        <vt:i4>5</vt:i4>
      </vt:variant>
      <vt:variant>
        <vt:lpwstr/>
      </vt:variant>
      <vt:variant>
        <vt:lpwstr>_Toc248135142</vt:lpwstr>
      </vt:variant>
      <vt:variant>
        <vt:i4>1245240</vt:i4>
      </vt:variant>
      <vt:variant>
        <vt:i4>38</vt:i4>
      </vt:variant>
      <vt:variant>
        <vt:i4>0</vt:i4>
      </vt:variant>
      <vt:variant>
        <vt:i4>5</vt:i4>
      </vt:variant>
      <vt:variant>
        <vt:lpwstr/>
      </vt:variant>
      <vt:variant>
        <vt:lpwstr>_Toc248135141</vt:lpwstr>
      </vt:variant>
      <vt:variant>
        <vt:i4>1245240</vt:i4>
      </vt:variant>
      <vt:variant>
        <vt:i4>32</vt:i4>
      </vt:variant>
      <vt:variant>
        <vt:i4>0</vt:i4>
      </vt:variant>
      <vt:variant>
        <vt:i4>5</vt:i4>
      </vt:variant>
      <vt:variant>
        <vt:lpwstr/>
      </vt:variant>
      <vt:variant>
        <vt:lpwstr>_Toc248135140</vt:lpwstr>
      </vt:variant>
      <vt:variant>
        <vt:i4>1310776</vt:i4>
      </vt:variant>
      <vt:variant>
        <vt:i4>26</vt:i4>
      </vt:variant>
      <vt:variant>
        <vt:i4>0</vt:i4>
      </vt:variant>
      <vt:variant>
        <vt:i4>5</vt:i4>
      </vt:variant>
      <vt:variant>
        <vt:lpwstr/>
      </vt:variant>
      <vt:variant>
        <vt:lpwstr>_Toc248135139</vt:lpwstr>
      </vt:variant>
      <vt:variant>
        <vt:i4>1310776</vt:i4>
      </vt:variant>
      <vt:variant>
        <vt:i4>20</vt:i4>
      </vt:variant>
      <vt:variant>
        <vt:i4>0</vt:i4>
      </vt:variant>
      <vt:variant>
        <vt:i4>5</vt:i4>
      </vt:variant>
      <vt:variant>
        <vt:lpwstr/>
      </vt:variant>
      <vt:variant>
        <vt:lpwstr>_Toc248135138</vt:lpwstr>
      </vt:variant>
      <vt:variant>
        <vt:i4>1310776</vt:i4>
      </vt:variant>
      <vt:variant>
        <vt:i4>14</vt:i4>
      </vt:variant>
      <vt:variant>
        <vt:i4>0</vt:i4>
      </vt:variant>
      <vt:variant>
        <vt:i4>5</vt:i4>
      </vt:variant>
      <vt:variant>
        <vt:lpwstr/>
      </vt:variant>
      <vt:variant>
        <vt:lpwstr>_Toc248135137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 2023 TPTR</dc:title>
  <dc:creator>DiannaRPalmer</dc:creator>
  <cp:lastModifiedBy>DiannaRPalmer</cp:lastModifiedBy>
  <cp:revision>2</cp:revision>
  <cp:lastPrinted>2019-02-25T20:02:00Z</cp:lastPrinted>
  <dcterms:created xsi:type="dcterms:W3CDTF">2026-04-30T20:38:00Z</dcterms:created>
  <dcterms:modified xsi:type="dcterms:W3CDTF">2026-04-30T20:38:00Z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Standard Operating Procedures (SOPs) for Tier 2 and Tier 3 Help Desk support.</vt:lpwstr>
  </property>
  <property fmtid="{D5CDD505-2E9C-101B-9397-08002B2CF9AE}" pid="3" name="Comments">
    <vt:lpwstr>Updated with CR 145 and CR 146</vt:lpwstr>
  </property>
  <property fmtid="{D5CDD505-2E9C-101B-9397-08002B2CF9AE}" pid="4" name="ContentType">
    <vt:lpwstr>Document</vt:lpwstr>
  </property>
  <property fmtid="{D5CDD505-2E9C-101B-9397-08002B2CF9AE}" pid="5" name="Subject">
    <vt:lpwstr/>
  </property>
  <property fmtid="{D5CDD505-2E9C-101B-9397-08002B2CF9AE}" pid="6" name="Keywords">
    <vt:lpwstr/>
  </property>
  <property fmtid="{D5CDD505-2E9C-101B-9397-08002B2CF9AE}" pid="7" name="_Author">
    <vt:lpwstr>MTS</vt:lpwstr>
  </property>
  <property fmtid="{D5CDD505-2E9C-101B-9397-08002B2CF9AE}" pid="8" name="_Category">
    <vt:lpwstr/>
  </property>
  <property fmtid="{D5CDD505-2E9C-101B-9397-08002B2CF9AE}" pid="9" name="Categories">
    <vt:lpwstr/>
  </property>
  <property fmtid="{D5CDD505-2E9C-101B-9397-08002B2CF9AE}" pid="10" name="Approval Level">
    <vt:lpwstr/>
  </property>
  <property fmtid="{D5CDD505-2E9C-101B-9397-08002B2CF9AE}" pid="11" name="_Comments">
    <vt:lpwstr/>
  </property>
  <property fmtid="{D5CDD505-2E9C-101B-9397-08002B2CF9AE}" pid="12" name="Assigned To">
    <vt:lpwstr/>
  </property>
  <property fmtid="{D5CDD505-2E9C-101B-9397-08002B2CF9AE}" pid="13" name="ContentTypeId">
    <vt:lpwstr>0x0101000E63F1AB657DEB4C926C3FB699F95E04</vt:lpwstr>
  </property>
  <property fmtid="{D5CDD505-2E9C-101B-9397-08002B2CF9AE}" pid="14" name="MSIP_Label_dc37d895-22dd-48a1-81e7-0a401da86d25_Enabled">
    <vt:lpwstr>True</vt:lpwstr>
  </property>
  <property fmtid="{D5CDD505-2E9C-101B-9397-08002B2CF9AE}" pid="15" name="MSIP_Label_dc37d895-22dd-48a1-81e7-0a401da86d25_SiteId">
    <vt:lpwstr>3e59bf4d-085e-4478-8a1d-6d922a8bd919</vt:lpwstr>
  </property>
  <property fmtid="{D5CDD505-2E9C-101B-9397-08002B2CF9AE}" pid="16" name="MSIP_Label_dc37d895-22dd-48a1-81e7-0a401da86d25_SetDate">
    <vt:lpwstr>2020-01-09T20:31:09.6974965Z</vt:lpwstr>
  </property>
  <property fmtid="{D5CDD505-2E9C-101B-9397-08002B2CF9AE}" pid="17" name="MSIP_Label_dc37d895-22dd-48a1-81e7-0a401da86d25_Name">
    <vt:lpwstr>No Restrictions</vt:lpwstr>
  </property>
  <property fmtid="{D5CDD505-2E9C-101B-9397-08002B2CF9AE}" pid="18" name="MSIP_Label_dc37d895-22dd-48a1-81e7-0a401da86d25_ActionId">
    <vt:lpwstr>b6e0fbe0-6e52-4aa3-b1d2-e2a2a5bd8b8a</vt:lpwstr>
  </property>
  <property fmtid="{D5CDD505-2E9C-101B-9397-08002B2CF9AE}" pid="19" name="MSIP_Label_dc37d895-22dd-48a1-81e7-0a401da86d25_Extended_MSFT_Method">
    <vt:lpwstr>Automatic</vt:lpwstr>
  </property>
  <property fmtid="{D5CDD505-2E9C-101B-9397-08002B2CF9AE}" pid="20" name="MSIP_Label_9f64abbf-39ce-47ba-8907-8179bc2a4cbd_Enabled">
    <vt:lpwstr>true</vt:lpwstr>
  </property>
  <property fmtid="{D5CDD505-2E9C-101B-9397-08002B2CF9AE}" pid="21" name="MSIP_Label_9f64abbf-39ce-47ba-8907-8179bc2a4cbd_SetDate">
    <vt:lpwstr>2023-02-03T20:44:01Z</vt:lpwstr>
  </property>
  <property fmtid="{D5CDD505-2E9C-101B-9397-08002B2CF9AE}" pid="22" name="MSIP_Label_9f64abbf-39ce-47ba-8907-8179bc2a4cbd_Method">
    <vt:lpwstr>Privileged</vt:lpwstr>
  </property>
  <property fmtid="{D5CDD505-2E9C-101B-9397-08002B2CF9AE}" pid="23" name="MSIP_Label_9f64abbf-39ce-47ba-8907-8179bc2a4cbd_Name">
    <vt:lpwstr>Custom</vt:lpwstr>
  </property>
  <property fmtid="{D5CDD505-2E9C-101B-9397-08002B2CF9AE}" pid="24" name="MSIP_Label_9f64abbf-39ce-47ba-8907-8179bc2a4cbd_SiteId">
    <vt:lpwstr>85fedf24-5af7-459c-b935-b978cf6c8ca0</vt:lpwstr>
  </property>
  <property fmtid="{D5CDD505-2E9C-101B-9397-08002B2CF9AE}" pid="25" name="MSIP_Label_9f64abbf-39ce-47ba-8907-8179bc2a4cbd_ActionId">
    <vt:lpwstr>bc965775-6626-4d8f-8340-868f298f9266</vt:lpwstr>
  </property>
  <property fmtid="{D5CDD505-2E9C-101B-9397-08002B2CF9AE}" pid="26" name="MSIP_Label_9f64abbf-39ce-47ba-8907-8179bc2a4cbd_ContentBits">
    <vt:lpwstr>0</vt:lpwstr>
  </property>
</Properties>
</file>